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39B80CD3" w:rsidR="00D019CE" w:rsidRPr="00150EA7" w:rsidRDefault="00376B02" w:rsidP="00150EA7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150EA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DC7FF1">
        <w:rPr>
          <w:rFonts w:ascii="Century Gothic" w:hAnsi="Century Gothic"/>
          <w:b/>
          <w:bCs/>
          <w:sz w:val="24"/>
          <w:szCs w:val="24"/>
        </w:rPr>
        <w:t>2.9</w:t>
      </w:r>
      <w:r w:rsidR="003425A3" w:rsidRPr="00150EA7">
        <w:rPr>
          <w:rFonts w:ascii="Century Gothic" w:hAnsi="Century Gothic"/>
          <w:b/>
          <w:bCs/>
          <w:sz w:val="24"/>
          <w:szCs w:val="24"/>
        </w:rPr>
        <w:t xml:space="preserve"> </w:t>
      </w:r>
      <w:r w:rsidRPr="00150EA7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B06D2F" w:rsidRPr="00150EA7">
        <w:rPr>
          <w:rFonts w:ascii="Century Gothic" w:hAnsi="Century Gothic"/>
          <w:b/>
          <w:bCs/>
          <w:sz w:val="24"/>
          <w:szCs w:val="24"/>
        </w:rPr>
        <w:t>OWU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616B5B88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>zgodnie z wymaganiami Zamawiającego określonymi w powyższej Umowie,</w:t>
      </w:r>
      <w:r w:rsidR="00B06D2F">
        <w:rPr>
          <w:rFonts w:ascii="Century Gothic" w:hAnsi="Century Gothic"/>
          <w:sz w:val="20"/>
          <w:szCs w:val="20"/>
        </w:rPr>
        <w:t xml:space="preserve"> Ogólnymi Warunkami Umowy oraz </w:t>
      </w:r>
      <w:r w:rsidR="00BC5BBD" w:rsidRPr="00BC5BBD">
        <w:rPr>
          <w:rFonts w:ascii="Century Gothic" w:hAnsi="Century Gothic"/>
          <w:sz w:val="20"/>
          <w:szCs w:val="20"/>
        </w:rPr>
        <w:t xml:space="preserve">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197CF330" w14:textId="77777777" w:rsidR="00B06D2F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>Wykonawca udziela gwarancji na wykonane</w:t>
      </w:r>
      <w:r w:rsidR="00B06D2F">
        <w:rPr>
          <w:rFonts w:ascii="Century Gothic" w:hAnsi="Century Gothic"/>
          <w:sz w:val="20"/>
          <w:szCs w:val="20"/>
        </w:rPr>
        <w:t>:</w:t>
      </w:r>
    </w:p>
    <w:p w14:paraId="6B6BB511" w14:textId="36BD4241" w:rsidR="00B06D2F" w:rsidRPr="00B77663" w:rsidRDefault="00B06D2F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t>roboty oraz</w:t>
      </w:r>
    </w:p>
    <w:p w14:paraId="1DBDB475" w14:textId="3C721EF2" w:rsidR="00B06D2F" w:rsidRPr="00B77663" w:rsidRDefault="00BC5BBD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lastRenderedPageBreak/>
        <w:t>na zamontowane urządzenia</w:t>
      </w:r>
      <w:r w:rsidR="0057617C" w:rsidRPr="00B77663">
        <w:rPr>
          <w:rFonts w:ascii="Century Gothic" w:hAnsi="Century Gothic"/>
          <w:sz w:val="20"/>
          <w:szCs w:val="20"/>
        </w:rPr>
        <w:t xml:space="preserve">, armaturę </w:t>
      </w:r>
      <w:r w:rsidR="00B06D2F" w:rsidRPr="00B77663">
        <w:rPr>
          <w:rFonts w:ascii="Century Gothic" w:hAnsi="Century Gothic"/>
          <w:sz w:val="20"/>
          <w:szCs w:val="20"/>
        </w:rPr>
        <w:t>lub</w:t>
      </w:r>
      <w:r w:rsidR="0057617C" w:rsidRPr="00B77663">
        <w:rPr>
          <w:rFonts w:ascii="Century Gothic" w:hAnsi="Century Gothic"/>
          <w:sz w:val="20"/>
          <w:szCs w:val="20"/>
        </w:rPr>
        <w:t xml:space="preserve"> systemy</w:t>
      </w:r>
      <w:r w:rsidR="00B06D2F" w:rsidRPr="00B77663">
        <w:rPr>
          <w:rFonts w:ascii="Century Gothic" w:hAnsi="Century Gothic"/>
          <w:sz w:val="20"/>
          <w:szCs w:val="20"/>
        </w:rPr>
        <w:t xml:space="preserve"> (zwane dalej „Urządzeniami”) – o ile występują,</w:t>
      </w:r>
    </w:p>
    <w:p w14:paraId="4F6264A8" w14:textId="50FE21FF" w:rsidR="00BC5BBD" w:rsidRDefault="00BC5BBD" w:rsidP="005175A8">
      <w:pPr>
        <w:pStyle w:val="Akapitzlist"/>
        <w:spacing w:before="120" w:after="0"/>
        <w:ind w:left="36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406B1977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</w:t>
      </w:r>
      <w:r w:rsidR="00B06D2F">
        <w:rPr>
          <w:rFonts w:ascii="Century Gothic" w:hAnsi="Century Gothic"/>
          <w:sz w:val="20"/>
          <w:szCs w:val="20"/>
        </w:rPr>
        <w:t xml:space="preserve">roboty </w:t>
      </w:r>
      <w:r w:rsidRPr="0066109B">
        <w:rPr>
          <w:rFonts w:ascii="Century Gothic" w:hAnsi="Century Gothic"/>
          <w:sz w:val="20"/>
          <w:szCs w:val="20"/>
        </w:rPr>
        <w:t xml:space="preserve">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</w:t>
      </w:r>
      <w:r w:rsidR="0066109B" w:rsidRPr="00150EA7">
        <w:rPr>
          <w:rFonts w:ascii="Century Gothic" w:hAnsi="Century Gothic"/>
          <w:sz w:val="20"/>
          <w:szCs w:val="20"/>
        </w:rPr>
        <w:t xml:space="preserve">wynosi </w:t>
      </w:r>
      <w:r w:rsidR="0066109B" w:rsidRPr="00B77663">
        <w:rPr>
          <w:rFonts w:ascii="Century Gothic" w:hAnsi="Century Gothic"/>
          <w:sz w:val="20"/>
          <w:szCs w:val="20"/>
        </w:rPr>
        <w:t>……..</w:t>
      </w:r>
      <w:r w:rsidR="0066109B" w:rsidRPr="00150EA7">
        <w:rPr>
          <w:rFonts w:ascii="Century Gothic" w:hAnsi="Century Gothic"/>
          <w:sz w:val="20"/>
          <w:szCs w:val="20"/>
        </w:rPr>
        <w:t xml:space="preserve"> 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5C4E63F" w14:textId="773B617F" w:rsidR="00B06D2F" w:rsidRPr="00B06D2F" w:rsidRDefault="00B06D2F" w:rsidP="00B06D2F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B06D2F">
        <w:rPr>
          <w:rFonts w:ascii="Century Gothic" w:hAnsi="Century Gothic"/>
          <w:sz w:val="20"/>
          <w:szCs w:val="20"/>
        </w:rPr>
        <w:t xml:space="preserve">Jeżeli w ramach realizacji przedmiotu umowy zamontowane są </w:t>
      </w:r>
      <w:r>
        <w:rPr>
          <w:rFonts w:ascii="Century Gothic" w:hAnsi="Century Gothic"/>
          <w:sz w:val="20"/>
          <w:szCs w:val="20"/>
        </w:rPr>
        <w:t>U</w:t>
      </w:r>
      <w:r w:rsidRPr="00B06D2F">
        <w:rPr>
          <w:rFonts w:ascii="Century Gothic" w:hAnsi="Century Gothic"/>
          <w:sz w:val="20"/>
          <w:szCs w:val="20"/>
        </w:rPr>
        <w:t>rządzenia, gwarancja jakości udzielona przez Wykonawcę na Urządzenia</w:t>
      </w:r>
      <w:r>
        <w:rPr>
          <w:rFonts w:ascii="Century Gothic" w:hAnsi="Century Gothic"/>
          <w:sz w:val="20"/>
          <w:szCs w:val="20"/>
        </w:rPr>
        <w:t xml:space="preserve"> </w:t>
      </w:r>
      <w:r w:rsidRPr="00B06D2F">
        <w:rPr>
          <w:rFonts w:ascii="Century Gothic" w:hAnsi="Century Gothic"/>
          <w:sz w:val="20"/>
          <w:szCs w:val="20"/>
        </w:rPr>
        <w:t>obowiązuje co najmniej przez okres gwarancji udzielonej przez producenta Urządzeń, jednak nie krócej niż  przez okres wskazany w ustępie 1 powyżej.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241A70">
      <w:pPr>
        <w:pStyle w:val="Akapitzlist"/>
        <w:numPr>
          <w:ilvl w:val="0"/>
          <w:numId w:val="7"/>
        </w:numPr>
        <w:shd w:val="clear" w:color="auto" w:fill="FFFFFF"/>
        <w:spacing w:before="120" w:after="0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0417F22C" w:rsid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 xml:space="preserve">sunięcia przez Wykonawcę  na  jego  koszt  wad  Przedmiotu  Umowy </w:t>
      </w:r>
      <w:r w:rsidR="00D078DB" w:rsidRPr="00D078DB">
        <w:rPr>
          <w:rFonts w:ascii="Century Gothic" w:hAnsi="Century Gothic"/>
          <w:sz w:val="20"/>
          <w:szCs w:val="20"/>
        </w:rPr>
        <w:t>w terminie  określonym w §7 ust. 3  lub</w:t>
      </w:r>
      <w:r w:rsidRPr="00B2663D">
        <w:rPr>
          <w:rFonts w:ascii="Century Gothic" w:hAnsi="Century Gothic"/>
          <w:sz w:val="20"/>
          <w:szCs w:val="20"/>
        </w:rPr>
        <w:t xml:space="preserve"> w</w:t>
      </w:r>
      <w:r w:rsidR="00D078DB">
        <w:rPr>
          <w:rFonts w:ascii="Century Gothic" w:hAnsi="Century Gothic"/>
          <w:sz w:val="20"/>
          <w:szCs w:val="20"/>
        </w:rPr>
        <w:t xml:space="preserve"> innym</w:t>
      </w:r>
      <w:r w:rsidRPr="00B2663D">
        <w:rPr>
          <w:rFonts w:ascii="Century Gothic" w:hAnsi="Century Gothic"/>
          <w:sz w:val="20"/>
          <w:szCs w:val="20"/>
        </w:rPr>
        <w:t xml:space="preserve">  wskazanym  przez Zamawiającego terminie lub</w:t>
      </w:r>
    </w:p>
    <w:p w14:paraId="1C082ECF" w14:textId="0C325A20" w:rsidR="00B2663D" w:rsidRDefault="00131B2C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19B6100D" w:rsidR="00B2663D" w:rsidRP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stosownego obniżenia wynagrodzenia Wykonawcy,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</w:t>
      </w:r>
      <w:r w:rsidR="0021597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06D612A3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A168C9">
        <w:rPr>
          <w:rFonts w:ascii="Century Gothic" w:hAnsi="Century Gothic"/>
          <w:sz w:val="20"/>
          <w:szCs w:val="20"/>
        </w:rPr>
        <w:t xml:space="preserve"> lub pkt</w:t>
      </w:r>
      <w:r w:rsidR="00017A49">
        <w:rPr>
          <w:rFonts w:ascii="Century Gothic" w:hAnsi="Century Gothic"/>
          <w:sz w:val="20"/>
          <w:szCs w:val="20"/>
        </w:rPr>
        <w:t xml:space="preserve">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lastRenderedPageBreak/>
        <w:t>Jeżeli wad usunąć się nie da lub Wykonawca nie usunął ich w terminie ani nie dostarczył Przedmiotu Umowy wolnego od wad lub też z okoliczności wynika, że Wykonawca nie zdoła wad usunąć w odpowiednim czasie, Zamawiający jest uprawniony:</w:t>
      </w:r>
    </w:p>
    <w:p w14:paraId="3925F937" w14:textId="5D95A96A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są istotne, do odstąpienia od Umowy oraz do żądania, w zamian za zwrot wadliwego Przedmiotu Umowy, zwrotu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51913C2C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4BBE36B4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</w:t>
      </w:r>
      <w:r w:rsidR="00241A70">
        <w:rPr>
          <w:rFonts w:ascii="Century Gothic" w:hAnsi="Century Gothic"/>
          <w:sz w:val="20"/>
          <w:szCs w:val="20"/>
        </w:rPr>
        <w:t xml:space="preserve"> </w:t>
      </w:r>
      <w:r w:rsidRPr="00B2663D">
        <w:rPr>
          <w:rFonts w:ascii="Century Gothic" w:hAnsi="Century Gothic"/>
          <w:sz w:val="20"/>
          <w:szCs w:val="20"/>
        </w:rPr>
        <w:t>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  <w:tab w:val="num" w:pos="1560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bookmarkStart w:id="0" w:name="_Hlk88122284"/>
      <w:r w:rsidRPr="005950E2">
        <w:rPr>
          <w:rFonts w:ascii="Century Gothic" w:hAnsi="Century Gothic"/>
          <w:b/>
          <w:sz w:val="20"/>
          <w:szCs w:val="20"/>
        </w:rPr>
        <w:t>§ 6</w:t>
      </w:r>
    </w:p>
    <w:bookmarkEnd w:id="0"/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05F46EE6" w:rsidR="00F15CF0" w:rsidRDefault="009B00BC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Urządzenia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ych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1CAD0845" w14:textId="7DD2B56C" w:rsidR="004B7B0B" w:rsidRPr="00B77663" w:rsidRDefault="00625181" w:rsidP="004B7B0B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J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eśli realizacja inwestycji obejmuje montaż Systemów Elektronicznej Ochrony Obiektu (SEOO),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niezależnie od zobowiązania wskazanego </w:t>
      </w:r>
      <w:r w:rsidR="00736546" w:rsidRPr="008122D2">
        <w:rPr>
          <w:rFonts w:ascii="Century Gothic" w:hAnsi="Century Gothic"/>
          <w:color w:val="000000" w:themeColor="text1"/>
          <w:sz w:val="20"/>
          <w:szCs w:val="20"/>
        </w:rPr>
        <w:t>w</w:t>
      </w:r>
      <w:r w:rsidR="0073654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ust. 1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zobowiązuje się w ramach udzielonej gwarancji na te systemy do przeprowadzenia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 celu stabilizacji i kalibracji SEOO dodatkowych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EC7D8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oraz testów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w pierwszym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roku obowiązywania rękojmi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gwarancji w terminach uzgodnionych z Zamawiającym, zgodnie z </w:t>
      </w:r>
      <w:bookmarkStart w:id="1" w:name="_Hlk83313976"/>
      <w:r w:rsidR="00D421F1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 xml:space="preserve">Informacją na temat 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przeglądów i </w:t>
      </w:r>
      <w:r w:rsidR="00AF2EC0">
        <w:rPr>
          <w:rFonts w:ascii="Century Gothic" w:hAnsi="Century Gothic"/>
          <w:color w:val="000000" w:themeColor="text1"/>
          <w:sz w:val="20"/>
          <w:szCs w:val="20"/>
        </w:rPr>
        <w:t>testów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systemów elektronicznej ochrony obiektu Operatora Gazociągów Przesyłowych GAZ-SYSTEM S.A.</w:t>
      </w:r>
      <w:r w:rsidR="00D421F1">
        <w:rPr>
          <w:rFonts w:ascii="Century Gothic" w:hAnsi="Century Gothic"/>
          <w:color w:val="000000" w:themeColor="text1"/>
          <w:sz w:val="20"/>
          <w:szCs w:val="20"/>
        </w:rPr>
        <w:t>”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bookmarkEnd w:id="1"/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>stanowiąc</w:t>
      </w:r>
      <w:r w:rsidR="00B37234">
        <w:rPr>
          <w:rFonts w:ascii="Century Gothic" w:hAnsi="Century Gothic"/>
          <w:color w:val="000000" w:themeColor="text1"/>
          <w:sz w:val="20"/>
          <w:szCs w:val="20"/>
        </w:rPr>
        <w:t>ą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4B7B0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>u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Gwarancyjnego. </w:t>
      </w:r>
    </w:p>
    <w:p w14:paraId="3C14D51F" w14:textId="60142610" w:rsidR="003A3F80" w:rsidRPr="00B77663" w:rsidRDefault="003A3F80" w:rsidP="00B0725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Zamawiający (niezależnie od postanowień ust. </w:t>
      </w:r>
      <w:r w:rsidR="008D23BC" w:rsidRPr="00B77663">
        <w:rPr>
          <w:rFonts w:ascii="Century Gothic" w:hAnsi="Century Gothic"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) zastrzega </w:t>
      </w:r>
      <w:r w:rsidR="00F27E59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sobie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realizację siłami własnymi lub poprzez zlecenie usługi podmiotowi trzeciemu dodatkowych przeglądów SEOO w ilości większej niż wynika to z dokumentów gwarancyjnych urządzeń (raz na kwartał lub w innej częstotliwości określonej w rozdziale V pkt. 2.4.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do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warancyjnego). Dodatkowe przeglądy SEOO będą realizowane przez Zamawiającego lub na zlecenie Zamawiającego przez podmiot trzeci zgodnie z</w:t>
      </w:r>
      <w:r w:rsidR="00B63C0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B63C02" w:rsidRPr="00B77663">
        <w:rPr>
          <w:rFonts w:ascii="Century Gothic" w:hAnsi="Century Gothic"/>
          <w:sz w:val="20"/>
          <w:szCs w:val="20"/>
        </w:rPr>
        <w:t xml:space="preserve">technicznymi </w:t>
      </w:r>
      <w:r w:rsidRPr="00B77663">
        <w:rPr>
          <w:rFonts w:ascii="Century Gothic" w:hAnsi="Century Gothic"/>
          <w:sz w:val="20"/>
          <w:szCs w:val="20"/>
        </w:rPr>
        <w:t>w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ymaganiami gwarancji. Wykonawca zobowiązany jest przekazać Zamawiającemu w ramach odbioru końcowego wszelkie informacje i dokumenty, określające zasady i warunki przeprowadzania przez Zamawiającego przeglądów, o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których mowa w zdaniu pierwszym, w sposób zapewniający utrzymanie gwarancji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rękojmi</w:t>
      </w:r>
      <w:r w:rsidR="0088665F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B71145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FD683E">
        <w:rPr>
          <w:rFonts w:ascii="Century Gothic" w:hAnsi="Century Gothic"/>
          <w:color w:val="000000" w:themeColor="text1"/>
          <w:sz w:val="20"/>
          <w:szCs w:val="20"/>
        </w:rPr>
        <w:t>rozbieżności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pomiędzy przekazanymi informacjami i dokumentami gwarancyjnymi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o których mowa wyżej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a wykazem czynności przeprowadzanych w ramach dodatkowych przeglądów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które zostały określone w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ust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 xml:space="preserve">. 2.2 </w:t>
      </w:r>
      <w:r w:rsidR="003F41C1" w:rsidRPr="00882DB8">
        <w:rPr>
          <w:rFonts w:ascii="Century Gothic" w:hAnsi="Century Gothic"/>
          <w:color w:val="000000" w:themeColor="text1"/>
          <w:sz w:val="20"/>
          <w:szCs w:val="20"/>
        </w:rPr>
        <w:t>r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>ozdzia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>łu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V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="00D34D7D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- Zamawiający zastrzega sobie prawo do  przeprowadzenia uzgodnień z Wykonawcą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dotyczących sposobu przeprowadzenia przeglądów w zakresie związanym ze wskazanymi w zdaniu powyżej rozbieżnościami. W takim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przypadku 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zastosowanie ma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rozdział V ust.  2.3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A0145C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warancyjnego.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Wykonanie przeglądów SEOO na zasadach określonych w niniejszym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>us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t.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 xml:space="preserve">3 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9C3EA7" w:rsidRPr="009E1CE4">
        <w:rPr>
          <w:rFonts w:ascii="Century Gothic" w:hAnsi="Century Gothic"/>
          <w:color w:val="000000" w:themeColor="text1"/>
          <w:sz w:val="20"/>
          <w:szCs w:val="20"/>
        </w:rPr>
        <w:t>spowoduje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utraty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gwarancji </w:t>
      </w:r>
      <w:r w:rsidR="00C86CE8" w:rsidRPr="009E1CE4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rękojmi.</w:t>
      </w:r>
    </w:p>
    <w:p w14:paraId="4D14D0BE" w14:textId="0005129A" w:rsidR="00AF5626" w:rsidRDefault="00AF5626" w:rsidP="00AF562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>
        <w:rPr>
          <w:rFonts w:ascii="Century Gothic" w:hAnsi="Century Gothic"/>
          <w:color w:val="000000" w:themeColor="text1"/>
          <w:sz w:val="20"/>
          <w:szCs w:val="20"/>
        </w:rPr>
        <w:t>Zamawiający ma prawo wykonywać p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rzeglądy we własnym zakresie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lub 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. Wykonanie tych przeglądów we własnym zakresie lub </w:t>
      </w:r>
      <w:r w:rsidR="00112881" w:rsidRPr="003A3F80">
        <w:rPr>
          <w:rFonts w:ascii="Century Gothic" w:hAnsi="Century Gothic"/>
          <w:color w:val="000000" w:themeColor="text1"/>
          <w:sz w:val="20"/>
          <w:szCs w:val="20"/>
        </w:rPr>
        <w:t>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840521" w:rsidRPr="003A3F80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spowoduje utraty gwarancji </w:t>
      </w:r>
      <w:r w:rsidR="00C86CE8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 rękojmi. </w:t>
      </w:r>
    </w:p>
    <w:p w14:paraId="12638E81" w14:textId="5DA748CE" w:rsidR="00DF2717" w:rsidRPr="00E436B2" w:rsidRDefault="00E66A0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Wykonawca przekaże Zamawiającemu listę zabudowanych Urządzeń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>(</w:t>
      </w:r>
      <w:r w:rsidR="00926F60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9E1CE4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2.9.1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Gwarancyjnego)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206A1D7E" w:rsidR="00DF2717" w:rsidRPr="00E436B2" w:rsidRDefault="00ED1A80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nie dojdzie do planowanego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przyczyn leżących po stronie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 i Zamawiający nie zostanie poinformowany o przedmiotowym fakcie z wyprzedzeniem 2</w:t>
      </w:r>
      <w:r w:rsidR="009E1CE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nastąpi konieczność ponowienia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 xml:space="preserve">przyczyn leżących po stronie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0404B118" w:rsidR="007A47C5" w:rsidRPr="00E436B2" w:rsidRDefault="0019534D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oryginał lub poświadczoną za zgodność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kopi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ę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58B4EE29" w14:textId="77777777" w:rsidR="00465979" w:rsidRDefault="009D3D2A" w:rsidP="0046597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</w:t>
      </w:r>
      <w:r w:rsidRPr="00150EA7">
        <w:rPr>
          <w:rFonts w:ascii="Century Gothic" w:hAnsi="Century Gothic"/>
          <w:color w:val="000000" w:themeColor="text1"/>
          <w:sz w:val="20"/>
          <w:szCs w:val="20"/>
        </w:rPr>
        <w:t>mi SESP</w:t>
      </w:r>
      <w:r w:rsidR="00E436B2" w:rsidRPr="00150EA7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bookmarkStart w:id="2" w:name="_Hlk86934959"/>
    </w:p>
    <w:bookmarkEnd w:id="2"/>
    <w:p w14:paraId="1491ED38" w14:textId="77777777" w:rsidR="00AF2EC0" w:rsidRPr="00150EA7" w:rsidRDefault="00AF2EC0" w:rsidP="00AF2EC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53486387" w14:textId="483C4384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 bądź </w:t>
      </w:r>
      <w:r w:rsidR="00926F60">
        <w:rPr>
          <w:rFonts w:ascii="Century Gothic" w:hAnsi="Century Gothic"/>
          <w:sz w:val="20"/>
          <w:szCs w:val="20"/>
        </w:rPr>
        <w:t xml:space="preserve">za pośrednictwem poczty elektronicznej </w:t>
      </w:r>
      <w:r>
        <w:rPr>
          <w:rFonts w:ascii="Century Gothic" w:hAnsi="Century Gothic"/>
          <w:sz w:val="20"/>
          <w:szCs w:val="20"/>
        </w:rPr>
        <w:t xml:space="preserve">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</w:t>
      </w:r>
      <w:r w:rsidR="009E1CE4"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t xml:space="preserve">  e-mail:………..</w:t>
      </w:r>
    </w:p>
    <w:p w14:paraId="3BB3995D" w14:textId="77777777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241A70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0AB6DA53" w14:textId="5B2A25C5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 w:rsidRPr="00241A70">
        <w:rPr>
          <w:rFonts w:ascii="Century Gothic" w:hAnsi="Century Gothic"/>
          <w:sz w:val="20"/>
          <w:szCs w:val="20"/>
        </w:rPr>
        <w:t>wady</w:t>
      </w:r>
      <w:r w:rsidRPr="00241A70">
        <w:rPr>
          <w:rFonts w:ascii="Century Gothic" w:hAnsi="Century Gothic"/>
          <w:sz w:val="20"/>
          <w:szCs w:val="20"/>
        </w:rPr>
        <w:t xml:space="preserve"> w ciągu </w:t>
      </w:r>
      <w:r w:rsidR="00B30028" w:rsidRPr="00241A70">
        <w:rPr>
          <w:rFonts w:ascii="Century Gothic" w:hAnsi="Century Gothic"/>
          <w:sz w:val="20"/>
          <w:szCs w:val="20"/>
        </w:rPr>
        <w:t>5</w:t>
      </w:r>
      <w:r w:rsidRPr="00241A70">
        <w:rPr>
          <w:rFonts w:ascii="Century Gothic" w:hAnsi="Century Gothic"/>
          <w:sz w:val="20"/>
          <w:szCs w:val="20"/>
        </w:rPr>
        <w:t xml:space="preserve"> dni od dnia </w:t>
      </w:r>
      <w:r w:rsidR="00B30028" w:rsidRPr="00241A70">
        <w:rPr>
          <w:rFonts w:ascii="Century Gothic" w:hAnsi="Century Gothic"/>
          <w:sz w:val="20"/>
          <w:szCs w:val="20"/>
        </w:rPr>
        <w:t xml:space="preserve">powiadomienia go pisemnie lub </w:t>
      </w:r>
      <w:r w:rsidR="00926F60" w:rsidRPr="00241A70">
        <w:rPr>
          <w:rFonts w:ascii="Century Gothic" w:hAnsi="Century Gothic"/>
          <w:sz w:val="20"/>
          <w:szCs w:val="20"/>
        </w:rPr>
        <w:t xml:space="preserve">za pośrednictwem poczty elektronicznej </w:t>
      </w:r>
      <w:r w:rsidR="00B30028" w:rsidRPr="00241A70">
        <w:rPr>
          <w:rFonts w:ascii="Century Gothic" w:hAnsi="Century Gothic"/>
          <w:sz w:val="20"/>
          <w:szCs w:val="20"/>
        </w:rPr>
        <w:t xml:space="preserve"> i dokona przedmiotowego </w:t>
      </w:r>
      <w:r w:rsidR="00B30028" w:rsidRPr="00241A70">
        <w:rPr>
          <w:rFonts w:ascii="Century Gothic" w:hAnsi="Century Gothic"/>
          <w:sz w:val="20"/>
          <w:szCs w:val="20"/>
        </w:rPr>
        <w:lastRenderedPageBreak/>
        <w:t>usunięcia wady w terminie nie dłuższym niż</w:t>
      </w:r>
      <w:r w:rsidR="009F622B" w:rsidRPr="00241A70">
        <w:rPr>
          <w:rFonts w:ascii="Century Gothic" w:hAnsi="Century Gothic"/>
          <w:sz w:val="20"/>
          <w:szCs w:val="20"/>
        </w:rPr>
        <w:t xml:space="preserve"> 3</w:t>
      </w:r>
      <w:r w:rsidR="00B30028" w:rsidRPr="00241A70">
        <w:rPr>
          <w:rFonts w:ascii="Century Gothic" w:hAnsi="Century Gothic"/>
          <w:sz w:val="20"/>
          <w:szCs w:val="20"/>
        </w:rPr>
        <w:t xml:space="preserve"> dni od </w:t>
      </w:r>
      <w:r w:rsidR="009D3D2A" w:rsidRPr="00241A70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 w:rsidRPr="00241A70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7F90586" w14:textId="25992F2F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ujawnienia się wady w toku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 xml:space="preserve">rzeglądu, termin jej usunięcia określony zostanie w protokole z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>rzeglądu .</w:t>
      </w:r>
    </w:p>
    <w:p w14:paraId="76AE9B8D" w14:textId="3537D132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</w:t>
      </w:r>
      <w:r w:rsidR="00BB2152" w:rsidRPr="00241A70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241A70">
        <w:rPr>
          <w:rFonts w:ascii="Century Gothic" w:hAnsi="Century Gothic"/>
          <w:sz w:val="20"/>
          <w:szCs w:val="20"/>
        </w:rPr>
        <w:t xml:space="preserve">przedstawi Zamawiającemu polisę ubezpieczeniową, o </w:t>
      </w:r>
      <w:r w:rsidRPr="00150EA7">
        <w:rPr>
          <w:rFonts w:ascii="Century Gothic" w:hAnsi="Century Gothic"/>
          <w:sz w:val="20"/>
          <w:szCs w:val="20"/>
        </w:rPr>
        <w:t xml:space="preserve">której mowa </w:t>
      </w:r>
      <w:r w:rsidR="00BB2152" w:rsidRPr="00150EA7">
        <w:rPr>
          <w:rFonts w:ascii="Century Gothic" w:hAnsi="Century Gothic"/>
          <w:sz w:val="20"/>
          <w:szCs w:val="20"/>
        </w:rPr>
        <w:t xml:space="preserve">w § </w:t>
      </w:r>
      <w:r w:rsidR="00150EA7">
        <w:rPr>
          <w:rFonts w:ascii="Century Gothic" w:hAnsi="Century Gothic"/>
          <w:sz w:val="20"/>
          <w:szCs w:val="20"/>
        </w:rPr>
        <w:t>1</w:t>
      </w:r>
      <w:r w:rsidR="009E1CE4">
        <w:rPr>
          <w:rFonts w:ascii="Century Gothic" w:hAnsi="Century Gothic"/>
          <w:sz w:val="20"/>
          <w:szCs w:val="20"/>
        </w:rPr>
        <w:t>6</w:t>
      </w:r>
      <w:r w:rsidR="00150EA7">
        <w:rPr>
          <w:rFonts w:ascii="Century Gothic" w:hAnsi="Century Gothic"/>
          <w:sz w:val="20"/>
          <w:szCs w:val="20"/>
        </w:rPr>
        <w:t xml:space="preserve"> </w:t>
      </w:r>
      <w:r w:rsidR="006B4BFE">
        <w:rPr>
          <w:rFonts w:ascii="Century Gothic" w:hAnsi="Century Gothic"/>
          <w:sz w:val="20"/>
          <w:szCs w:val="20"/>
        </w:rPr>
        <w:t xml:space="preserve">ust. </w:t>
      </w:r>
      <w:r w:rsidR="000732E7">
        <w:rPr>
          <w:rFonts w:ascii="Century Gothic" w:hAnsi="Century Gothic"/>
          <w:sz w:val="20"/>
          <w:szCs w:val="20"/>
        </w:rPr>
        <w:t>2</w:t>
      </w:r>
      <w:r w:rsidR="006B4BFE">
        <w:rPr>
          <w:rFonts w:ascii="Century Gothic" w:hAnsi="Century Gothic"/>
          <w:sz w:val="20"/>
          <w:szCs w:val="20"/>
        </w:rPr>
        <w:t xml:space="preserve"> pkt 1 </w:t>
      </w:r>
      <w:r w:rsidR="00150EA7">
        <w:rPr>
          <w:rFonts w:ascii="Century Gothic" w:hAnsi="Century Gothic"/>
          <w:sz w:val="20"/>
          <w:szCs w:val="20"/>
        </w:rPr>
        <w:t>OWU.</w:t>
      </w:r>
    </w:p>
    <w:p w14:paraId="35113EE7" w14:textId="604FF674" w:rsidR="007A47C5" w:rsidRP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 w:rsidRPr="00241A70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EB5743">
      <w:pPr>
        <w:spacing w:after="0"/>
        <w:ind w:left="142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27650995" w:rsidR="002C5933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p w14:paraId="6A2D6FE5" w14:textId="6C2A8B1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725F414" w14:textId="4611622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0FA52C1" w14:textId="5089EE42" w:rsidR="00926F60" w:rsidRPr="00B77663" w:rsidRDefault="00926F60" w:rsidP="00926F60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Załącznik</w:t>
      </w:r>
      <w:r w:rsidR="004B7B0B" w:rsidRPr="00B77663">
        <w:rPr>
          <w:rFonts w:ascii="Century Gothic" w:hAnsi="Century Gothic"/>
          <w:b/>
          <w:bCs/>
          <w:sz w:val="20"/>
          <w:szCs w:val="20"/>
        </w:rPr>
        <w:t>i:</w:t>
      </w:r>
    </w:p>
    <w:p w14:paraId="23EE750A" w14:textId="39613A37" w:rsidR="00926F60" w:rsidRPr="00B77663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2.9.1</w:t>
      </w:r>
      <w:r>
        <w:rPr>
          <w:rFonts w:ascii="Century Gothic" w:hAnsi="Century Gothic"/>
          <w:sz w:val="20"/>
          <w:szCs w:val="20"/>
        </w:rPr>
        <w:t xml:space="preserve"> </w:t>
      </w:r>
      <w:r w:rsidR="00926F60" w:rsidRPr="00B77663">
        <w:rPr>
          <w:rFonts w:ascii="Century Gothic" w:hAnsi="Century Gothic"/>
          <w:sz w:val="20"/>
          <w:szCs w:val="20"/>
        </w:rPr>
        <w:t>Tabelaryczny wykaz elementów (zgodnie z §</w:t>
      </w:r>
      <w:r w:rsidR="005175A8" w:rsidRPr="00B77663">
        <w:rPr>
          <w:rFonts w:ascii="Century Gothic" w:hAnsi="Century Gothic"/>
          <w:sz w:val="20"/>
          <w:szCs w:val="20"/>
        </w:rPr>
        <w:t>9</w:t>
      </w:r>
      <w:r w:rsidR="00926F60" w:rsidRPr="00B77663">
        <w:rPr>
          <w:rFonts w:ascii="Century Gothic" w:hAnsi="Century Gothic"/>
          <w:sz w:val="20"/>
          <w:szCs w:val="20"/>
        </w:rPr>
        <w:t xml:space="preserve"> ust. </w:t>
      </w:r>
      <w:r w:rsidR="005175A8" w:rsidRPr="00B77663">
        <w:rPr>
          <w:rFonts w:ascii="Century Gothic" w:hAnsi="Century Gothic"/>
          <w:sz w:val="20"/>
          <w:szCs w:val="20"/>
        </w:rPr>
        <w:t>5</w:t>
      </w:r>
      <w:r w:rsidR="00926F60" w:rsidRPr="00B77663">
        <w:rPr>
          <w:rFonts w:ascii="Century Gothic" w:hAnsi="Century Gothic"/>
          <w:sz w:val="20"/>
          <w:szCs w:val="20"/>
        </w:rPr>
        <w:t xml:space="preserve"> </w:t>
      </w:r>
      <w:r w:rsidR="005175A8" w:rsidRPr="00B77663">
        <w:rPr>
          <w:rFonts w:ascii="Century Gothic" w:hAnsi="Century Gothic"/>
          <w:sz w:val="20"/>
          <w:szCs w:val="20"/>
        </w:rPr>
        <w:t>OWU</w:t>
      </w:r>
      <w:r w:rsidR="00926F60" w:rsidRPr="00B77663">
        <w:rPr>
          <w:rFonts w:ascii="Century Gothic" w:hAnsi="Century Gothic"/>
          <w:sz w:val="20"/>
          <w:szCs w:val="20"/>
        </w:rPr>
        <w:t>) wraz z wykazem czynności serwisowych, których realizację zapewnia Wykonawca w ramach Umowy</w:t>
      </w:r>
      <w:r w:rsidR="004B7B0B" w:rsidRPr="00B77663">
        <w:rPr>
          <w:rFonts w:ascii="Century Gothic" w:hAnsi="Century Gothic"/>
          <w:sz w:val="20"/>
          <w:szCs w:val="20"/>
        </w:rPr>
        <w:t>,</w:t>
      </w:r>
    </w:p>
    <w:p w14:paraId="0632EFF0" w14:textId="40254C64" w:rsidR="004B7B0B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2.9.2</w:t>
      </w:r>
      <w:r>
        <w:rPr>
          <w:rFonts w:ascii="Century Gothic" w:hAnsi="Century Gothic"/>
          <w:sz w:val="20"/>
          <w:szCs w:val="20"/>
        </w:rPr>
        <w:t xml:space="preserve"> </w:t>
      </w:r>
      <w:r w:rsidR="00AF2EC0" w:rsidRPr="00B77663">
        <w:rPr>
          <w:rFonts w:ascii="Century Gothic" w:hAnsi="Century Gothic"/>
          <w:sz w:val="20"/>
          <w:szCs w:val="20"/>
        </w:rPr>
        <w:t>Informacja na temat przeglądów i testów systemów elektronicznej ochrony obiektu Operatora Gazociągów Przesyłowych GAZ-SYSTEM S.A.</w:t>
      </w:r>
    </w:p>
    <w:p w14:paraId="71F06ABF" w14:textId="7114F6E7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C50E425" w14:textId="564D2C6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9ACE712" w14:textId="2929893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981B722" w14:textId="405B570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25E8C2" w14:textId="485F05B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6AE98B" w14:textId="208E257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840AB11" w14:textId="33EF5FD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3B8C57" w14:textId="6483924C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6906802" w14:textId="0CF2DBC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BE582CF" w14:textId="0ED8172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2FD898A" w14:textId="2392407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CBFB3BA" w14:textId="215EBDA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A9DF29A" w14:textId="2870D65D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DC6E27" w14:textId="227A82C5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0F786AC" w14:textId="42F65CC9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525EDE" w14:textId="730E27F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1F125C" w14:textId="2010122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394A3D5" w14:textId="185DDC9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3E348A7" w14:textId="21672A0A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DC48B11" w14:textId="4817BEF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2055DD2" w14:textId="32ED308F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5481524" w14:textId="77777777" w:rsidR="00B77663" w:rsidRPr="001E20CC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  <w:r w:rsidRPr="001E20CC">
        <w:rPr>
          <w:rFonts w:ascii="Century Gothic" w:hAnsi="Century Gothic"/>
          <w:b/>
          <w:bCs/>
          <w:sz w:val="24"/>
          <w:szCs w:val="24"/>
        </w:rPr>
        <w:t xml:space="preserve">Załącznik nr 2.9.2 do Dokumentu </w:t>
      </w:r>
      <w:r>
        <w:rPr>
          <w:rFonts w:ascii="Century Gothic" w:hAnsi="Century Gothic"/>
          <w:b/>
          <w:bCs/>
          <w:sz w:val="24"/>
          <w:szCs w:val="24"/>
        </w:rPr>
        <w:t>g</w:t>
      </w:r>
      <w:r w:rsidRPr="001E20CC">
        <w:rPr>
          <w:rFonts w:ascii="Century Gothic" w:hAnsi="Century Gothic"/>
          <w:b/>
          <w:bCs/>
          <w:sz w:val="24"/>
          <w:szCs w:val="24"/>
        </w:rPr>
        <w:t xml:space="preserve">warancyjnego </w:t>
      </w:r>
    </w:p>
    <w:p w14:paraId="095FBF41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938C46E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51D4830E" w14:textId="77777777" w:rsidR="00B77663" w:rsidRPr="00CA30F1" w:rsidRDefault="00B77663" w:rsidP="00415D69">
      <w:pPr>
        <w:autoSpaceDE w:val="0"/>
        <w:autoSpaceDN w:val="0"/>
        <w:spacing w:before="40" w:after="40" w:line="240" w:lineRule="auto"/>
        <w:jc w:val="both"/>
        <w:rPr>
          <w:rFonts w:ascii="Century Gothic" w:hAnsi="Century Gothic"/>
          <w:b/>
          <w:bCs/>
          <w:u w:val="single"/>
        </w:rPr>
      </w:pPr>
      <w:bookmarkStart w:id="3" w:name="_Hlk86741788"/>
      <w:r w:rsidRPr="00CA30F1">
        <w:rPr>
          <w:rFonts w:ascii="Century Gothic" w:hAnsi="Century Gothic" w:cs="Times New Roman"/>
          <w:b/>
          <w:bCs/>
          <w:u w:val="single"/>
        </w:rPr>
        <w:t xml:space="preserve">Informacja na temat </w:t>
      </w:r>
      <w:r w:rsidRPr="00A54191">
        <w:rPr>
          <w:rFonts w:ascii="Century Gothic" w:hAnsi="Century Gothic" w:cs="Times New Roman"/>
          <w:b/>
          <w:bCs/>
          <w:u w:val="single"/>
        </w:rPr>
        <w:t xml:space="preserve">dodatkowych </w:t>
      </w:r>
      <w:r w:rsidRPr="00CA30F1">
        <w:rPr>
          <w:rFonts w:ascii="Century Gothic" w:hAnsi="Century Gothic" w:cs="Times New Roman"/>
          <w:b/>
          <w:bCs/>
          <w:u w:val="single"/>
        </w:rPr>
        <w:t>przeglądów i testów systemów elektronicznej ochrony obiektu Operatora Gazociągów Przesyłowych GAZ-SYSTEM S.A.</w:t>
      </w:r>
      <w:r w:rsidRPr="00CA30F1">
        <w:rPr>
          <w:rFonts w:ascii="Century Gothic" w:hAnsi="Century Gothic" w:cs="Segoe UI"/>
          <w:b/>
          <w:bCs/>
          <w:color w:val="000000"/>
          <w:sz w:val="20"/>
          <w:szCs w:val="20"/>
          <w:u w:val="single"/>
        </w:rPr>
        <w:t xml:space="preserve"> </w:t>
      </w:r>
    </w:p>
    <w:bookmarkEnd w:id="3"/>
    <w:p w14:paraId="60B49AC8" w14:textId="77777777" w:rsidR="00B77663" w:rsidRDefault="00B77663" w:rsidP="00415D69">
      <w:pPr>
        <w:spacing w:after="0"/>
        <w:jc w:val="both"/>
      </w:pPr>
    </w:p>
    <w:p w14:paraId="0BA2DDAD" w14:textId="77777777" w:rsidR="00B77663" w:rsidRDefault="00B77663" w:rsidP="004704D0">
      <w:pPr>
        <w:jc w:val="both"/>
        <w:rPr>
          <w:sz w:val="20"/>
          <w:szCs w:val="20"/>
        </w:rPr>
      </w:pPr>
    </w:p>
    <w:p w14:paraId="021EE25C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Definicje i skróty </w:t>
      </w:r>
    </w:p>
    <w:p w14:paraId="75DE92D9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</w:p>
    <w:p w14:paraId="76B48E3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7C09672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Autoryzowane podmioty serwisowe</w:t>
      </w:r>
      <w:r>
        <w:rPr>
          <w:sz w:val="20"/>
          <w:szCs w:val="20"/>
        </w:rPr>
        <w:t xml:space="preserve"> - </w:t>
      </w:r>
      <w:r w:rsidRPr="00CA30F1">
        <w:rPr>
          <w:sz w:val="20"/>
          <w:szCs w:val="20"/>
        </w:rPr>
        <w:t>Osoby posiadające odpowiednie uprawnienia oraz przeszkolenie producenta w zakresie wykonywania przeglądów danych systemów</w:t>
      </w:r>
      <w:r>
        <w:rPr>
          <w:sz w:val="20"/>
          <w:szCs w:val="20"/>
        </w:rPr>
        <w:t>.</w:t>
      </w:r>
    </w:p>
    <w:p w14:paraId="02584B64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050E2BE" w14:textId="77777777" w:rsidR="00B77663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>Elektroniczny System Ewidencji Kluczy (ESEK) -</w:t>
      </w:r>
      <w:r w:rsidRPr="00CA30F1">
        <w:rPr>
          <w:rFonts w:ascii="Century Gothic" w:hAnsi="Century Gothic"/>
          <w:sz w:val="20"/>
          <w:szCs w:val="20"/>
        </w:rPr>
        <w:t xml:space="preserve"> zespół urządzeń elektronicznych oraz mechanicznych, których działanie ma na celu ewidencjonowanie pobierania/zdawania kluczy do budynków/pomieszczeń Obiektu, nadawanie uprawnień użytkownikom oraz nadzór ich wykorzystania</w:t>
      </w:r>
    </w:p>
    <w:p w14:paraId="0A175B56" w14:textId="77777777" w:rsidR="00B77663" w:rsidRPr="00CA30F1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Kierownik komórki organizacyjnej Pionu Bezpieczeństwa właściwej dla danego obiektu/ </w:t>
      </w:r>
      <w:r>
        <w:rPr>
          <w:rFonts w:ascii="Century Gothic" w:hAnsi="Century Gothic"/>
          <w:b/>
          <w:bCs/>
          <w:sz w:val="20"/>
          <w:szCs w:val="20"/>
        </w:rPr>
        <w:t>K</w:t>
      </w:r>
      <w:r w:rsidRPr="00CA30F1">
        <w:rPr>
          <w:rFonts w:ascii="Century Gothic" w:hAnsi="Century Gothic"/>
          <w:b/>
          <w:bCs/>
          <w:sz w:val="20"/>
          <w:szCs w:val="20"/>
        </w:rPr>
        <w:t xml:space="preserve">ierownik  </w:t>
      </w:r>
      <w:r w:rsidRPr="00CA30F1">
        <w:rPr>
          <w:rFonts w:ascii="Century Gothic" w:hAnsi="Century Gothic"/>
          <w:sz w:val="20"/>
          <w:szCs w:val="20"/>
        </w:rPr>
        <w:t xml:space="preserve">– kierownik komórki Pionu Bezpieczeństwa, realizującej zadania w obszarze bezpieczeństwa fizycznego  lub osoba przez niego wskazana. </w:t>
      </w:r>
    </w:p>
    <w:p w14:paraId="3D17A139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Osoba wykonująca prace </w:t>
      </w:r>
      <w:r w:rsidRPr="00CA30F1">
        <w:rPr>
          <w:sz w:val="20"/>
          <w:szCs w:val="20"/>
        </w:rPr>
        <w:t>– osoba wyznaczona przez wykonawcę  w celu dokonania przeglądów i testów określonych w załączniku</w:t>
      </w:r>
      <w:r>
        <w:rPr>
          <w:sz w:val="20"/>
          <w:szCs w:val="20"/>
        </w:rPr>
        <w:t>.</w:t>
      </w:r>
    </w:p>
    <w:p w14:paraId="4E90DD4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685B0E8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Przegląd</w:t>
      </w:r>
      <w:r w:rsidRPr="00CA30F1">
        <w:rPr>
          <w:sz w:val="20"/>
          <w:szCs w:val="20"/>
        </w:rPr>
        <w:t>, zespół działań technicznych mających na celu sprawdzenie i ocenę stanu technicznego systemu lub urządzenia oraz utrzymanie sprawności elementu systemu zgodnie z dokumentacją producentów</w:t>
      </w:r>
      <w:r w:rsidRPr="00CA30F1" w:rsidDel="00B30C4B">
        <w:rPr>
          <w:sz w:val="20"/>
          <w:szCs w:val="20"/>
        </w:rPr>
        <w:t xml:space="preserve"> </w:t>
      </w:r>
    </w:p>
    <w:p w14:paraId="71E06C06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</w:p>
    <w:p w14:paraId="499D27C7" w14:textId="25B22EDE" w:rsidR="00B77663" w:rsidRPr="00A54191" w:rsidRDefault="00B77663" w:rsidP="00415D69">
      <w:pPr>
        <w:pStyle w:val="Default"/>
        <w:jc w:val="both"/>
        <w:rPr>
          <w:sz w:val="20"/>
          <w:szCs w:val="20"/>
        </w:rPr>
      </w:pPr>
      <w:r w:rsidRPr="00A54191">
        <w:rPr>
          <w:b/>
          <w:bCs/>
          <w:sz w:val="20"/>
          <w:szCs w:val="20"/>
        </w:rPr>
        <w:t>Regulamin</w:t>
      </w:r>
      <w:r w:rsidRPr="00A54191">
        <w:rPr>
          <w:sz w:val="20"/>
          <w:szCs w:val="20"/>
        </w:rPr>
        <w:t xml:space="preserve">- Regulamin przeglądów i konserwacji systemów elektronicznej ochrony obiektów Operatora Gazociągów Przesyłowych S.A. </w:t>
      </w:r>
    </w:p>
    <w:p w14:paraId="2D0BD20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9858DD1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SEOO </w:t>
      </w:r>
      <w:r w:rsidRPr="00CA30F1">
        <w:rPr>
          <w:sz w:val="20"/>
          <w:szCs w:val="20"/>
        </w:rPr>
        <w:t xml:space="preserve">– system elektronicznej ochrony obiektu. </w:t>
      </w:r>
    </w:p>
    <w:p w14:paraId="539E700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03BB17B" w14:textId="77777777" w:rsidR="00B77663" w:rsidRPr="00CA30F1" w:rsidRDefault="00B77663" w:rsidP="004704D0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System Kontroli Dostępu </w:t>
      </w:r>
      <w:r>
        <w:rPr>
          <w:rFonts w:ascii="Century Gothic" w:hAnsi="Century Gothic"/>
          <w:b/>
          <w:bCs/>
          <w:sz w:val="20"/>
          <w:szCs w:val="20"/>
        </w:rPr>
        <w:t xml:space="preserve">(SKD) </w:t>
      </w:r>
      <w:r w:rsidRPr="00CA30F1">
        <w:rPr>
          <w:rFonts w:ascii="Century Gothic" w:hAnsi="Century Gothic"/>
          <w:sz w:val="20"/>
          <w:szCs w:val="20"/>
        </w:rPr>
        <w:t>- zespół wzajemnie powiązanych urządzeń elektronicznych</w:t>
      </w:r>
      <w:r>
        <w:rPr>
          <w:rFonts w:ascii="Century Gothic" w:hAnsi="Century Gothic"/>
          <w:sz w:val="20"/>
          <w:szCs w:val="20"/>
        </w:rPr>
        <w:t xml:space="preserve"> </w:t>
      </w:r>
      <w:r w:rsidRPr="00CA30F1">
        <w:rPr>
          <w:rFonts w:ascii="Century Gothic" w:hAnsi="Century Gothic"/>
          <w:sz w:val="20"/>
          <w:szCs w:val="20"/>
        </w:rPr>
        <w:t>i mechanicznych, których zadaniem jest zarządzanie dostępem do poszczególnych stref/podstref i pomieszczeń zlokalizowanych na terenie obiektu oraz uniemożliwienie dostępu osobom nieuprawnionym. (w skrócie SKD).</w:t>
      </w:r>
    </w:p>
    <w:p w14:paraId="0D146A5E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System Monitoringu Wizyjnego </w:t>
      </w:r>
      <w:r>
        <w:rPr>
          <w:b/>
          <w:bCs/>
          <w:sz w:val="20"/>
          <w:szCs w:val="20"/>
        </w:rPr>
        <w:t xml:space="preserve">(CCTV) </w:t>
      </w:r>
      <w:r w:rsidRPr="00CA30F1">
        <w:rPr>
          <w:sz w:val="20"/>
          <w:szCs w:val="20"/>
        </w:rPr>
        <w:t xml:space="preserve">- elektroniczny system obserwacji i rejestracji obrazu z terenu obiektów służący ochronie osób i mienia, zwany też Systemem Telewizji Przemysłowej. </w:t>
      </w:r>
    </w:p>
    <w:p w14:paraId="634151D8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EDAE7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Ochrony Obwodowej</w:t>
      </w:r>
      <w:r>
        <w:rPr>
          <w:b/>
          <w:bCs/>
          <w:sz w:val="20"/>
          <w:szCs w:val="20"/>
        </w:rPr>
        <w:t xml:space="preserve"> (SOO)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– specjalistyczne systemy bezpieczeństwa technicznego, zabezpieczenia i bariery mechaniczne, oświetlenie oraz rozwiązania organizacyjno-techniczne służące wykrywaniu naruszenia granicy obszaru chronionego. </w:t>
      </w:r>
    </w:p>
    <w:p w14:paraId="4849ED9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72C406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- elektroniczny system wykrywający i sygnalizujący niebezpieczeństwo polegające na pojawieniu się na terenie obiektów osób nieuprawnionych. </w:t>
      </w:r>
    </w:p>
    <w:p w14:paraId="57AE752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AD0F737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lastRenderedPageBreak/>
        <w:t>Test</w:t>
      </w:r>
      <w:r w:rsidRPr="00CA30F1">
        <w:rPr>
          <w:sz w:val="20"/>
          <w:szCs w:val="20"/>
        </w:rPr>
        <w:t xml:space="preserve"> – czynności przeprowadzane przez Wykonawcę z związku z kalibracją i stabilizacją</w:t>
      </w:r>
      <w:r>
        <w:rPr>
          <w:sz w:val="20"/>
          <w:szCs w:val="20"/>
        </w:rPr>
        <w:t xml:space="preserve"> systemu</w:t>
      </w:r>
      <w:r w:rsidRPr="00CA30F1">
        <w:rPr>
          <w:sz w:val="20"/>
          <w:szCs w:val="20"/>
        </w:rPr>
        <w:t xml:space="preserve"> bądź </w:t>
      </w:r>
      <w:r>
        <w:rPr>
          <w:sz w:val="20"/>
          <w:szCs w:val="20"/>
        </w:rPr>
        <w:t xml:space="preserve">jego </w:t>
      </w:r>
      <w:r w:rsidRPr="00CA30F1">
        <w:rPr>
          <w:sz w:val="20"/>
          <w:szCs w:val="20"/>
        </w:rPr>
        <w:t>nieprawidłowym działaniem, w przypadku stwierdzenia przez Zamawiającego wywoływania fałszywych alarmów</w:t>
      </w:r>
      <w:r w:rsidRPr="00A54191">
        <w:rPr>
          <w:sz w:val="20"/>
          <w:szCs w:val="20"/>
        </w:rPr>
        <w:t>.</w:t>
      </w:r>
    </w:p>
    <w:p w14:paraId="1DA8CC9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6FBDFEB1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 Wymagania ogólne </w:t>
      </w:r>
      <w:r w:rsidRPr="00A54191">
        <w:rPr>
          <w:b/>
          <w:bCs/>
          <w:sz w:val="20"/>
          <w:szCs w:val="20"/>
        </w:rPr>
        <w:t>dotyczące dodatkowych przeglądów i testów realizowanych przez Wykonawcę</w:t>
      </w:r>
    </w:p>
    <w:p w14:paraId="66E0C8D4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4" w:name="_Hlk86934924"/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58856905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Telewizji Przemysłowej (CCTV)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111AD643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Kontroli Dostępu (SKD)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4D9A7BF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2D4E05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2D4E05">
        <w:rPr>
          <w:rFonts w:ascii="Century Gothic" w:hAnsi="Century Gothic"/>
          <w:color w:val="000000" w:themeColor="text1"/>
          <w:sz w:val="20"/>
          <w:szCs w:val="20"/>
        </w:rPr>
        <w:t>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3A92925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Ochrony Obwodowej (SOO)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2404E4C1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sz w:val="20"/>
          <w:szCs w:val="20"/>
        </w:rPr>
      </w:pPr>
      <w:bookmarkStart w:id="5" w:name="_Hlk86920086"/>
      <w:r w:rsidRPr="002D4E05">
        <w:rPr>
          <w:rFonts w:ascii="Century Gothic" w:hAnsi="Century Gothic"/>
          <w:sz w:val="20"/>
          <w:szCs w:val="20"/>
        </w:rPr>
        <w:t>Elektroniczny System Ewidencji Kluczy</w:t>
      </w:r>
      <w:bookmarkEnd w:id="5"/>
      <w:r w:rsidRPr="002D4E05">
        <w:rPr>
          <w:rFonts w:ascii="Century Gothic" w:hAnsi="Century Gothic"/>
          <w:sz w:val="20"/>
          <w:szCs w:val="20"/>
        </w:rPr>
        <w:t xml:space="preserve"> (ESEK)</w:t>
      </w:r>
      <w:r>
        <w:rPr>
          <w:rFonts w:ascii="Century Gothic" w:hAnsi="Century Gothic"/>
          <w:sz w:val="20"/>
          <w:szCs w:val="20"/>
        </w:rPr>
        <w:t>;</w:t>
      </w:r>
    </w:p>
    <w:p w14:paraId="6AC88F16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6" w:name="_Hlk86920102"/>
      <w:r>
        <w:rPr>
          <w:rFonts w:ascii="Century Gothic" w:hAnsi="Century Gothic"/>
          <w:color w:val="000000" w:themeColor="text1"/>
          <w:sz w:val="20"/>
          <w:szCs w:val="20"/>
        </w:rPr>
        <w:t>I</w:t>
      </w:r>
      <w:r w:rsidRPr="002D4E05">
        <w:rPr>
          <w:rFonts w:ascii="Century Gothic" w:hAnsi="Century Gothic"/>
          <w:color w:val="000000" w:themeColor="text1"/>
          <w:sz w:val="20"/>
          <w:szCs w:val="20"/>
        </w:rPr>
        <w:t>nne systemy ochrony obiektów zainstalowane na podstawie Umowy</w:t>
      </w:r>
      <w:bookmarkEnd w:id="6"/>
      <w:r w:rsidRPr="002D4E05">
        <w:rPr>
          <w:rFonts w:ascii="Century Gothic" w:hAnsi="Century Gothic"/>
          <w:color w:val="000000" w:themeColor="text1"/>
          <w:sz w:val="20"/>
          <w:szCs w:val="20"/>
        </w:rPr>
        <w:t>,</w:t>
      </w:r>
    </w:p>
    <w:p w14:paraId="2B262A11" w14:textId="77777777" w:rsidR="00B77663" w:rsidRPr="001E20CC" w:rsidRDefault="00B77663" w:rsidP="002D4E05">
      <w:pPr>
        <w:pStyle w:val="Akapitzlist"/>
        <w:spacing w:after="0"/>
        <w:ind w:left="360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ykonawca zobowiązuje się w ramach udzielonej gwarancji na te </w:t>
      </w:r>
      <w:bookmarkEnd w:id="4"/>
      <w:r w:rsidRPr="005E07B1">
        <w:rPr>
          <w:rFonts w:ascii="Century Gothic" w:hAnsi="Century Gothic"/>
          <w:color w:val="000000" w:themeColor="text1"/>
          <w:sz w:val="20"/>
          <w:szCs w:val="20"/>
        </w:rPr>
        <w:t>systemy do przeprowadzenia, w celu stabilizacji i kalibracji SEOO, czterech dodatkowych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kwartalnych Przeglądów w pierwszym roku obowiązywania rękojmi i gwarancji Systemów Elektronicznej Ochrony Obiektu. </w:t>
      </w:r>
      <w:r w:rsidRPr="002D4E05">
        <w:rPr>
          <w:rFonts w:ascii="Century Gothic" w:hAnsi="Century Gothic"/>
          <w:sz w:val="20"/>
          <w:szCs w:val="20"/>
        </w:rPr>
        <w:t xml:space="preserve">Przegląd należy wykonać w pierwszych 14 dniach kalendarzowych każdego kwartału. </w:t>
      </w:r>
      <w:r w:rsidRPr="00A54191">
        <w:rPr>
          <w:rFonts w:ascii="Century Gothic" w:hAnsi="Century Gothic"/>
          <w:sz w:val="20"/>
          <w:szCs w:val="20"/>
        </w:rPr>
        <w:t xml:space="preserve">Kierownik deleguje w pracownika do nadzoru nad wykonywanym przeglądem lub testem. </w:t>
      </w:r>
      <w:r w:rsidRPr="002D4E05">
        <w:rPr>
          <w:rFonts w:ascii="Century Gothic" w:hAnsi="Century Gothic"/>
          <w:sz w:val="20"/>
          <w:szCs w:val="20"/>
        </w:rPr>
        <w:t>Dokładny termin Przeglądu jest uzgadniany z Kierownikiem</w:t>
      </w:r>
      <w:r w:rsidRPr="00A54191">
        <w:rPr>
          <w:rFonts w:ascii="Century Gothic" w:hAnsi="Century Gothic"/>
          <w:sz w:val="20"/>
          <w:szCs w:val="20"/>
        </w:rPr>
        <w:t>. Pracownik delegowany przez Kierownika, upoważniony jest do udostepnienia do wglądu dokumentacji technicznej w zakresie niezbędnym do wykonywania przeglądów lub testów.</w:t>
      </w:r>
    </w:p>
    <w:p w14:paraId="72289761" w14:textId="77777777" w:rsidR="00B77663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Wykonawca w przypadku </w:t>
      </w:r>
      <w:r>
        <w:rPr>
          <w:rFonts w:ascii="Century Gothic" w:hAnsi="Century Gothic"/>
          <w:color w:val="000000" w:themeColor="text1"/>
          <w:sz w:val="20"/>
          <w:szCs w:val="20"/>
        </w:rPr>
        <w:t>powstania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 systemie pięciu lub więcej fałszywych alarmów w miesiącu lub pięciu przypadków nieprawidłowego działania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przeprowadzi </w:t>
      </w:r>
      <w:r>
        <w:rPr>
          <w:rFonts w:ascii="Century Gothic" w:hAnsi="Century Gothic"/>
          <w:color w:val="000000" w:themeColor="text1"/>
          <w:sz w:val="20"/>
          <w:szCs w:val="20"/>
        </w:rPr>
        <w:t>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est systemu oraz czynności niezbędne do jego kalibracji, stabilizacji i przywrócenia prawidłowego działania</w:t>
      </w:r>
      <w:r>
        <w:rPr>
          <w:rFonts w:ascii="Century Gothic" w:hAnsi="Century Gothic"/>
          <w:color w:val="000000" w:themeColor="text1"/>
          <w:sz w:val="20"/>
          <w:szCs w:val="20"/>
        </w:rPr>
        <w:t>.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Test </w:t>
      </w:r>
      <w:r>
        <w:rPr>
          <w:rFonts w:ascii="Century Gothic" w:hAnsi="Century Gothic"/>
          <w:color w:val="000000" w:themeColor="text1"/>
          <w:sz w:val="20"/>
          <w:szCs w:val="20"/>
        </w:rPr>
        <w:t>jest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przeprowadzan</w:t>
      </w:r>
      <w:r>
        <w:rPr>
          <w:rFonts w:ascii="Century Gothic" w:hAnsi="Century Gothic"/>
          <w:color w:val="000000" w:themeColor="text1"/>
          <w:sz w:val="20"/>
          <w:szCs w:val="20"/>
        </w:rPr>
        <w:t>y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pisemny wniosek Kierownika w terminie nie dłuższym niż dziesięć dni od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jego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otrzymania. Czynności niezbędne do kalibracji i stabilizacji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systemów oraz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przywrócenia prawidłowego działania systemu są wykonywane w terminach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i zakresie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uzgodniony</w:t>
      </w:r>
      <w:r>
        <w:rPr>
          <w:rFonts w:ascii="Century Gothic" w:hAnsi="Century Gothic"/>
          <w:color w:val="000000" w:themeColor="text1"/>
          <w:sz w:val="20"/>
          <w:szCs w:val="20"/>
        </w:rPr>
        <w:t>m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z Kierownikiem. </w:t>
      </w:r>
    </w:p>
    <w:p w14:paraId="1A444FD7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Jeżeli w ramach </w:t>
      </w:r>
      <w:r>
        <w:rPr>
          <w:rFonts w:ascii="Century Gothic" w:hAnsi="Century Gothic"/>
          <w:color w:val="000000" w:themeColor="text1"/>
          <w:sz w:val="20"/>
          <w:szCs w:val="20"/>
        </w:rPr>
        <w:t>Przeglądu lub Testu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wyniknie konieczność wymiany urządzeń lub elementów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ykonawca dokonuje </w:t>
      </w:r>
      <w:r>
        <w:rPr>
          <w:rFonts w:ascii="Century Gothic" w:hAnsi="Century Gothic"/>
          <w:color w:val="000000" w:themeColor="text1"/>
          <w:sz w:val="20"/>
          <w:szCs w:val="20"/>
        </w:rPr>
        <w:t>tego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podstawie gwarancji. </w:t>
      </w:r>
    </w:p>
    <w:p w14:paraId="49B79849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sz w:val="20"/>
          <w:szCs w:val="20"/>
        </w:rPr>
        <w:t xml:space="preserve">Czynności realizowane w związku z </w:t>
      </w:r>
      <w:r>
        <w:rPr>
          <w:rFonts w:ascii="Century Gothic" w:hAnsi="Century Gothic"/>
          <w:sz w:val="20"/>
          <w:szCs w:val="20"/>
        </w:rPr>
        <w:t>Przeglądem</w:t>
      </w:r>
      <w:r w:rsidRPr="00CA30F1">
        <w:rPr>
          <w:rFonts w:ascii="Century Gothic" w:hAnsi="Century Gothic"/>
          <w:sz w:val="20"/>
          <w:szCs w:val="20"/>
        </w:rPr>
        <w:t xml:space="preserve"> i </w:t>
      </w:r>
      <w:r>
        <w:rPr>
          <w:rFonts w:ascii="Century Gothic" w:hAnsi="Century Gothic"/>
          <w:sz w:val="20"/>
          <w:szCs w:val="20"/>
        </w:rPr>
        <w:t>T</w:t>
      </w:r>
      <w:r w:rsidRPr="00CA30F1">
        <w:rPr>
          <w:rFonts w:ascii="Century Gothic" w:hAnsi="Century Gothic"/>
          <w:sz w:val="20"/>
          <w:szCs w:val="20"/>
        </w:rPr>
        <w:t>est</w:t>
      </w:r>
      <w:r>
        <w:rPr>
          <w:rFonts w:ascii="Century Gothic" w:hAnsi="Century Gothic"/>
          <w:sz w:val="20"/>
          <w:szCs w:val="20"/>
        </w:rPr>
        <w:t>em</w:t>
      </w:r>
      <w:r w:rsidRPr="00CA30F1">
        <w:rPr>
          <w:rFonts w:ascii="Century Gothic" w:hAnsi="Century Gothic"/>
          <w:sz w:val="20"/>
          <w:szCs w:val="20"/>
        </w:rPr>
        <w:t xml:space="preserve"> SEOO muszą być realizowane zgodnie z przepisami Ustawy o ochronie osób i mienia.</w:t>
      </w:r>
    </w:p>
    <w:p w14:paraId="235A16AB" w14:textId="77777777" w:rsidR="00B77663" w:rsidRPr="00CA30F1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Osoby wykonujące czynności objęte niniejsz</w:t>
      </w:r>
      <w:r>
        <w:rPr>
          <w:sz w:val="20"/>
          <w:szCs w:val="20"/>
        </w:rPr>
        <w:t xml:space="preserve">ą informacją </w:t>
      </w:r>
      <w:r w:rsidRPr="00CA30F1">
        <w:rPr>
          <w:sz w:val="20"/>
          <w:szCs w:val="20"/>
        </w:rPr>
        <w:t>powinny (w zależności od zakresu wykonywanych prac) posiadać aktualne uprawnienia zgodnie z obowiązującymi przepisami</w:t>
      </w:r>
      <w:r>
        <w:rPr>
          <w:sz w:val="20"/>
          <w:szCs w:val="20"/>
        </w:rPr>
        <w:t>,</w:t>
      </w:r>
      <w:r w:rsidRPr="00CA30F1">
        <w:rPr>
          <w:sz w:val="20"/>
          <w:szCs w:val="20"/>
        </w:rPr>
        <w:t xml:space="preserve"> w tym świadectwa kwalifikacyjne</w:t>
      </w:r>
      <w:r>
        <w:rPr>
          <w:sz w:val="20"/>
          <w:szCs w:val="20"/>
        </w:rPr>
        <w:t>, uprawnienia kwalifikowanego pracownika zabezpieczenia technicznego.</w:t>
      </w:r>
    </w:p>
    <w:p w14:paraId="4C3487D2" w14:textId="143EC9F5" w:rsidR="00B77663" w:rsidRPr="002645E4" w:rsidRDefault="00B77663" w:rsidP="0082738A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>Czynności realizowane w związku z Przeglądem i Testem SEOO, w przypadku gdy obejmują prace niebezpieczne muszą być realizowane zgodnie z wymogami określonymi w</w:t>
      </w:r>
      <w:r w:rsidR="002645E4">
        <w:rPr>
          <w:rFonts w:cs="Helvetica"/>
          <w:color w:val="212121"/>
          <w:sz w:val="20"/>
          <w:szCs w:val="20"/>
        </w:rPr>
        <w:t xml:space="preserve"> </w:t>
      </w:r>
      <w:r w:rsidRPr="002645E4">
        <w:rPr>
          <w:sz w:val="20"/>
          <w:szCs w:val="20"/>
        </w:rPr>
        <w:t>regulacj</w:t>
      </w:r>
      <w:r w:rsidR="002645E4">
        <w:rPr>
          <w:sz w:val="20"/>
          <w:szCs w:val="20"/>
        </w:rPr>
        <w:t xml:space="preserve">ach </w:t>
      </w:r>
      <w:r w:rsidRPr="002645E4">
        <w:rPr>
          <w:sz w:val="20"/>
          <w:szCs w:val="20"/>
        </w:rPr>
        <w:t xml:space="preserve"> wskazanych w </w:t>
      </w:r>
      <w:r w:rsidRPr="002645E4">
        <w:rPr>
          <w:b/>
          <w:bCs/>
          <w:sz w:val="20"/>
          <w:szCs w:val="20"/>
        </w:rPr>
        <w:t>załączniku 1.10</w:t>
      </w:r>
      <w:r w:rsidRPr="002645E4">
        <w:rPr>
          <w:sz w:val="20"/>
          <w:szCs w:val="20"/>
        </w:rPr>
        <w:t xml:space="preserve"> do OPZ</w:t>
      </w:r>
    </w:p>
    <w:p w14:paraId="164B6D17" w14:textId="77777777" w:rsidR="00B77663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Ze wszystkich czynności związanych </w:t>
      </w:r>
      <w:r>
        <w:rPr>
          <w:sz w:val="20"/>
          <w:szCs w:val="20"/>
        </w:rPr>
        <w:t>z Przeglądem i Testem</w:t>
      </w:r>
      <w:r w:rsidRPr="00CA30F1">
        <w:rPr>
          <w:sz w:val="20"/>
          <w:szCs w:val="20"/>
        </w:rPr>
        <w:t xml:space="preserve"> </w:t>
      </w:r>
      <w:r w:rsidRPr="00A54191">
        <w:rPr>
          <w:sz w:val="20"/>
          <w:szCs w:val="20"/>
        </w:rPr>
        <w:t>Wykonawca jest  zobowiązany</w:t>
      </w:r>
      <w:r w:rsidRPr="00CA30F1">
        <w:rPr>
          <w:sz w:val="20"/>
          <w:szCs w:val="20"/>
        </w:rPr>
        <w:t xml:space="preserve"> sporządzać dokumentację zgodnie z niniejszą informacją oraz innymi procedurami wskazanymi  w Umowie.</w:t>
      </w:r>
    </w:p>
    <w:p w14:paraId="66A4D11D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5BF7237E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3319906F" w14:textId="77777777" w:rsidR="00B77663" w:rsidRPr="00CA30F1" w:rsidRDefault="00B77663" w:rsidP="00AD61FD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II Wykonanie czynności </w:t>
      </w:r>
      <w:r>
        <w:rPr>
          <w:b/>
          <w:bCs/>
          <w:sz w:val="20"/>
          <w:szCs w:val="20"/>
        </w:rPr>
        <w:t>P</w:t>
      </w:r>
      <w:r w:rsidRPr="00CA30F1">
        <w:rPr>
          <w:b/>
          <w:bCs/>
          <w:sz w:val="20"/>
          <w:szCs w:val="20"/>
        </w:rPr>
        <w:t>rzeglądu</w:t>
      </w:r>
      <w:r>
        <w:rPr>
          <w:b/>
          <w:bCs/>
          <w:sz w:val="20"/>
          <w:szCs w:val="20"/>
        </w:rPr>
        <w:t xml:space="preserve"> SEOO</w:t>
      </w:r>
      <w:r w:rsidRPr="00A54191">
        <w:rPr>
          <w:b/>
          <w:bCs/>
          <w:sz w:val="20"/>
          <w:szCs w:val="20"/>
        </w:rPr>
        <w:t xml:space="preserve"> przez Wykonawcę</w:t>
      </w:r>
    </w:p>
    <w:p w14:paraId="76C6CF3B" w14:textId="77777777" w:rsidR="00B77663" w:rsidRPr="00A242E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Czynności polegają na określeniu stanu rzeczywistego instalacji systemu, sprawności i poprawności działania poszczególnych jego elementów, sprawdzeniu poprawności komunikacji składowych systemu między sobą oraz z innymi systemami obiektowymi i zewnętrznymi (np. przekaz sygnału alarmowego do odpowiednich osób i instytucji)</w:t>
      </w:r>
      <w:r>
        <w:rPr>
          <w:sz w:val="20"/>
          <w:szCs w:val="20"/>
        </w:rPr>
        <w:t xml:space="preserve">, a także </w:t>
      </w:r>
      <w:r w:rsidRPr="00A242E1">
        <w:rPr>
          <w:sz w:val="20"/>
          <w:szCs w:val="20"/>
        </w:rPr>
        <w:t>obejmują wizualną ocenę stanu technicznego urządzeń</w:t>
      </w:r>
      <w:r>
        <w:rPr>
          <w:sz w:val="20"/>
          <w:szCs w:val="20"/>
        </w:rPr>
        <w:t xml:space="preserve"> wchodzących w skład systemu.</w:t>
      </w:r>
    </w:p>
    <w:p w14:paraId="440913A1" w14:textId="77777777" w:rsidR="00B77663" w:rsidRPr="00CA30F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lastRenderedPageBreak/>
        <w:t>Czynności te powinny być wykonywane z podziałem na</w:t>
      </w:r>
      <w:r>
        <w:rPr>
          <w:sz w:val="20"/>
          <w:szCs w:val="20"/>
        </w:rPr>
        <w:t xml:space="preserve"> dany system wchodzący w skład SEOO oraz z uwzględnieniem wszystkich czynności obejmujących dany Przegląd, o których mowa w rozdziale III.</w:t>
      </w:r>
      <w:r w:rsidRPr="00CA30F1">
        <w:rPr>
          <w:sz w:val="20"/>
          <w:szCs w:val="20"/>
        </w:rPr>
        <w:t xml:space="preserve"> </w:t>
      </w:r>
    </w:p>
    <w:p w14:paraId="2B42D172" w14:textId="77777777" w:rsidR="00B77663" w:rsidRDefault="00B77663" w:rsidP="005B18C1">
      <w:pPr>
        <w:pStyle w:val="Default"/>
        <w:jc w:val="both"/>
        <w:rPr>
          <w:b/>
          <w:bCs/>
          <w:sz w:val="20"/>
          <w:szCs w:val="20"/>
        </w:rPr>
      </w:pPr>
    </w:p>
    <w:p w14:paraId="3D69C09B" w14:textId="77777777" w:rsidR="00B77663" w:rsidRPr="00CA30F1" w:rsidRDefault="00B77663" w:rsidP="00F8659B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Rozdział III </w:t>
      </w:r>
      <w:r w:rsidRPr="00CA30F1">
        <w:rPr>
          <w:b/>
          <w:bCs/>
          <w:sz w:val="20"/>
          <w:szCs w:val="20"/>
        </w:rPr>
        <w:t xml:space="preserve">Przegląd </w:t>
      </w:r>
      <w:r>
        <w:rPr>
          <w:b/>
          <w:bCs/>
          <w:sz w:val="20"/>
          <w:szCs w:val="20"/>
        </w:rPr>
        <w:t>SEOO</w:t>
      </w:r>
      <w:r w:rsidRPr="00CA30F1">
        <w:rPr>
          <w:b/>
          <w:bCs/>
          <w:sz w:val="20"/>
          <w:szCs w:val="20"/>
        </w:rPr>
        <w:t xml:space="preserve"> </w:t>
      </w:r>
      <w:r w:rsidRPr="00A54191">
        <w:rPr>
          <w:b/>
          <w:bCs/>
          <w:sz w:val="20"/>
          <w:szCs w:val="20"/>
        </w:rPr>
        <w:t>realizowany przez Wykonawcę</w:t>
      </w:r>
    </w:p>
    <w:p w14:paraId="1D0ECB02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8ED741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: </w:t>
      </w:r>
    </w:p>
    <w:p w14:paraId="11E4B60D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pomiar napięcia zasilania i test stanu akumulatora (UPS-u) systemu; </w:t>
      </w:r>
    </w:p>
    <w:p w14:paraId="0E28D79C" w14:textId="77777777" w:rsidR="00B77663" w:rsidRPr="00305647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oraz sprawdzenie poprawności działania centralki i czujek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; </w:t>
      </w:r>
    </w:p>
    <w:p w14:paraId="4FE428B4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instalacji zasilającej centralkę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 i poszczególnych linii </w:t>
      </w:r>
      <w:r w:rsidRPr="00F2482D">
        <w:rPr>
          <w:sz w:val="20"/>
          <w:szCs w:val="20"/>
        </w:rPr>
        <w:t xml:space="preserve">dozorowych; </w:t>
      </w:r>
    </w:p>
    <w:p w14:paraId="7EFA6198" w14:textId="77777777" w:rsidR="00B77663" w:rsidRPr="001E20CC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color w:val="000000" w:themeColor="text1"/>
          <w:sz w:val="16"/>
        </w:rPr>
      </w:pPr>
      <w:r w:rsidRPr="001E20CC">
        <w:rPr>
          <w:sz w:val="20"/>
        </w:rPr>
        <w:t xml:space="preserve">Wizualna ocena i sprawdzenie działania sygnalizatorów akustycznych/optycznych systemu </w:t>
      </w:r>
      <w:proofErr w:type="spellStart"/>
      <w:r w:rsidRPr="001E20CC">
        <w:rPr>
          <w:sz w:val="20"/>
        </w:rPr>
        <w:t>SSWiN</w:t>
      </w:r>
      <w:proofErr w:type="spellEnd"/>
      <w:r w:rsidRPr="00A54191">
        <w:rPr>
          <w:color w:val="000000" w:themeColor="text1"/>
          <w:sz w:val="16"/>
          <w:szCs w:val="16"/>
        </w:rPr>
        <w:t>;</w:t>
      </w:r>
    </w:p>
    <w:p w14:paraId="667F0D1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czujek ruchu oraz czujek zamknięcia drzwi w każdej strefie chronionej; </w:t>
      </w:r>
    </w:p>
    <w:p w14:paraId="3326E5F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przycisków (pilotów) alarmu ręcznego; </w:t>
      </w:r>
    </w:p>
    <w:p w14:paraId="76519CD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>sprawdzenie działania urządzeń transmisji alarmu do centrum monitorowania;</w:t>
      </w:r>
    </w:p>
    <w:p w14:paraId="33FB731F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urządzeń transmisji alarmu do systemu SCADA; </w:t>
      </w:r>
    </w:p>
    <w:p w14:paraId="507C45F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skuteczności obwodu antysabotażowego poprzez zdjęcie obudowy czujki, a także jej oczyszczenie – wymagane jest jedno sprawdzenie w trzecim kwartale przeglądów; </w:t>
      </w:r>
    </w:p>
    <w:p w14:paraId="4A946560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kompletności oraz stanu technicznego zamontowanych czujek; </w:t>
      </w:r>
    </w:p>
    <w:p w14:paraId="3A01F58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sprawdzenie, czy w dozorowanym pomieszczeniu, strefie nie występują czynniki mogące wywoływać fałszywe alarmy; </w:t>
      </w:r>
    </w:p>
    <w:p w14:paraId="783449B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zasięgu działania, wykonanie próby działania, a także ewentualna korekta ustawień kąta obserwacji poszczególnych czujek; </w:t>
      </w:r>
    </w:p>
    <w:p w14:paraId="08FC5131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wartości napięcia zasilającego dla poszczególnych czujek systemu alarmowego; </w:t>
      </w:r>
    </w:p>
    <w:p w14:paraId="52C36D5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stabilności zamontowania centrali alarmowej oraz jej wszystkich przyłączy; </w:t>
      </w:r>
    </w:p>
    <w:p w14:paraId="2E466059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zegara centrali i porównanie z czasem rzeczywistym. </w:t>
      </w:r>
    </w:p>
    <w:p w14:paraId="5CEB0395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zgodności przyporządkowania linii dozorowych z istniejącym opisem Systemu. </w:t>
      </w:r>
    </w:p>
    <w:p w14:paraId="3EF54F6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po zmianie konfiguracji systemu wykonanie kopii konfiguracji systemu (gdy centrala ma taką opcję) - jeśli system nie wykonuje czynności automatycznie; </w:t>
      </w:r>
    </w:p>
    <w:p w14:paraId="63F33DCA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wykonie kopii zapasowych bazy danych lub oprogramowania Systemu; </w:t>
      </w:r>
    </w:p>
    <w:p w14:paraId="05964A6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</w:t>
      </w:r>
      <w:r w:rsidRPr="00F8659B">
        <w:rPr>
          <w:sz w:val="20"/>
          <w:szCs w:val="20"/>
        </w:rPr>
        <w:t xml:space="preserve">prawności działania, konfiguracja i aktualizacja oprogramowania systemowego </w:t>
      </w:r>
      <w:proofErr w:type="spellStart"/>
      <w:r w:rsidRPr="00F8659B">
        <w:rPr>
          <w:sz w:val="20"/>
          <w:szCs w:val="20"/>
        </w:rPr>
        <w:t>SSWiN</w:t>
      </w:r>
      <w:proofErr w:type="spellEnd"/>
      <w:r w:rsidRPr="00F8659B">
        <w:rPr>
          <w:sz w:val="20"/>
          <w:szCs w:val="20"/>
        </w:rPr>
        <w:t xml:space="preserve"> zainstalowanego na stacjach roboczych i urządzeniach. </w:t>
      </w:r>
    </w:p>
    <w:p w14:paraId="71B0E0A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9A65575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Monitoringu Wizyjnego</w:t>
      </w:r>
      <w:r>
        <w:rPr>
          <w:b/>
          <w:bCs/>
          <w:sz w:val="20"/>
          <w:szCs w:val="20"/>
        </w:rPr>
        <w:t xml:space="preserve"> (CCTV)</w:t>
      </w:r>
      <w:r w:rsidRPr="00CA30F1">
        <w:rPr>
          <w:b/>
          <w:bCs/>
          <w:sz w:val="20"/>
          <w:szCs w:val="20"/>
        </w:rPr>
        <w:t xml:space="preserve">: </w:t>
      </w:r>
    </w:p>
    <w:p w14:paraId="6D2942BE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>sprawdzenie poprawności działania kamer systemu (czystość o</w:t>
      </w:r>
      <w:r w:rsidRPr="00475282">
        <w:rPr>
          <w:sz w:val="20"/>
          <w:szCs w:val="20"/>
        </w:rPr>
        <w:t xml:space="preserve">brazu z kamer, kontrola ustawiania się kamer obrotowych w kierunku strefy, w której wystąpił alarm); </w:t>
      </w:r>
    </w:p>
    <w:p w14:paraId="62F259A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stabilności montażu wysięgnika oraz stabilności przymocowania do niego kamery</w:t>
      </w:r>
      <w:r>
        <w:rPr>
          <w:sz w:val="20"/>
          <w:szCs w:val="20"/>
        </w:rPr>
        <w:t>;</w:t>
      </w:r>
    </w:p>
    <w:p w14:paraId="066715F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poprawności (stabilności) połączeń kabli sygnałowych, sterujących automatyką przesłony i zasilających</w:t>
      </w:r>
      <w:r>
        <w:rPr>
          <w:sz w:val="20"/>
          <w:szCs w:val="20"/>
        </w:rPr>
        <w:t>;</w:t>
      </w:r>
    </w:p>
    <w:p w14:paraId="3BC38A70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pola widzenia punktu kamerowego; </w:t>
      </w:r>
    </w:p>
    <w:p w14:paraId="57A2CA5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ostrości punktu kamerowego; </w:t>
      </w:r>
    </w:p>
    <w:p w14:paraId="1B3A76A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obiektywu kamery; </w:t>
      </w:r>
    </w:p>
    <w:p w14:paraId="2CE5C958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oraz sprawdzenie obudowy kamery, szyby obudowy hermetycznej, oświetlaczy i wysięgnika i dławików kablowych; </w:t>
      </w:r>
    </w:p>
    <w:p w14:paraId="0669FA0E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grzałki kamery; </w:t>
      </w:r>
    </w:p>
    <w:p w14:paraId="2AAAB0B2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lastRenderedPageBreak/>
        <w:t xml:space="preserve">sprawdzenie sprawności oświetlaczy; </w:t>
      </w:r>
    </w:p>
    <w:p w14:paraId="71496CA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systemu </w:t>
      </w:r>
      <w:proofErr w:type="spellStart"/>
      <w:r w:rsidRPr="00475282">
        <w:rPr>
          <w:sz w:val="20"/>
          <w:szCs w:val="20"/>
        </w:rPr>
        <w:t>wideodomofonu</w:t>
      </w:r>
      <w:proofErr w:type="spellEnd"/>
      <w:r w:rsidRPr="00475282">
        <w:rPr>
          <w:sz w:val="20"/>
          <w:szCs w:val="20"/>
        </w:rPr>
        <w:t xml:space="preserve"> (wizja, dźwięk, sterowanie bramą wjazdową i furtką); </w:t>
      </w:r>
    </w:p>
    <w:p w14:paraId="28DB757B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akumulatorów i zasilaczy kamer; </w:t>
      </w:r>
    </w:p>
    <w:p w14:paraId="0636A590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test </w:t>
      </w:r>
      <w:r w:rsidRPr="00F2482D">
        <w:rPr>
          <w:sz w:val="20"/>
          <w:szCs w:val="20"/>
        </w:rPr>
        <w:t xml:space="preserve">zadziałania pracy awaryjnej systemu przy zaniku zasilania podstawowego; </w:t>
      </w:r>
    </w:p>
    <w:p w14:paraId="797A296D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2482D">
        <w:rPr>
          <w:sz w:val="20"/>
          <w:szCs w:val="20"/>
        </w:rPr>
        <w:t>Sprawdzenie, czy w dozorowanym obszarze nie występują czynniki mogące wywołać fałszywe alarmy</w:t>
      </w:r>
    </w:p>
    <w:p w14:paraId="5E94299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750B79F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W zakresie stanowiska obserwacyjnego osób nadzorujących pracę systemu: </w:t>
      </w:r>
    </w:p>
    <w:p w14:paraId="5452CDD9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sprawdzenie stabilności montażu wysięgnika pod monitor </w:t>
      </w:r>
    </w:p>
    <w:p w14:paraId="07AFE4D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stabilności, kontrastu, jasności oraz odchylenia poziomego i pionowego monitorów oraz ewentualne wyregulowanie; </w:t>
      </w:r>
    </w:p>
    <w:p w14:paraId="01EB9C66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E07B1">
        <w:rPr>
          <w:color w:val="000000" w:themeColor="text1"/>
          <w:sz w:val="20"/>
          <w:szCs w:val="20"/>
        </w:rPr>
        <w:t>s</w:t>
      </w:r>
      <w:r w:rsidRPr="00475282">
        <w:rPr>
          <w:color w:val="000000" w:themeColor="text1"/>
          <w:sz w:val="20"/>
          <w:szCs w:val="20"/>
        </w:rPr>
        <w:t xml:space="preserve">prawdzenie </w:t>
      </w:r>
      <w:r w:rsidRPr="00475282">
        <w:rPr>
          <w:sz w:val="20"/>
          <w:szCs w:val="20"/>
        </w:rPr>
        <w:t xml:space="preserve">- w dzień i w nocy - jakości obrazu przesyłanego z kamer i zobrazowanego na monitorach; </w:t>
      </w:r>
    </w:p>
    <w:p w14:paraId="46DBABA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 połączenia zasilania klawiatury, monitora i przewodów Sygnałowych. </w:t>
      </w:r>
    </w:p>
    <w:p w14:paraId="7455F5A5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poprawności działania klawiatury zdalnego sterowania wyświetlaniem obrazów, próba włączenia i wyłączenia zasilania pulpitu; </w:t>
      </w:r>
    </w:p>
    <w:p w14:paraId="20BDBE1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wartości napięcia zasilającego ze źródła podstawowego i rezerwowego; </w:t>
      </w:r>
    </w:p>
    <w:p w14:paraId="2A316739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w przypadku telewizji przemysłowej z wizyjnym detektorem ruchu sprawdzenie zaprogramowania stref ochronnych; </w:t>
      </w:r>
    </w:p>
    <w:p w14:paraId="4451AF6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poprawności zaprogramowania rejestratorów cyfrowych.</w:t>
      </w:r>
    </w:p>
    <w:p w14:paraId="0CC2D70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i ustawienie poprawnego czasu i daty w urządzeniach aktywnych przeprowadzających pomiar czasu; </w:t>
      </w:r>
    </w:p>
    <w:p w14:paraId="29BF6AB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wykonie kopii zapasowych bazy danych lub oprogramowania Systemu – po wprowa</w:t>
      </w:r>
      <w:r w:rsidRPr="00AC67A3">
        <w:rPr>
          <w:color w:val="000000" w:themeColor="text1"/>
          <w:sz w:val="20"/>
          <w:szCs w:val="20"/>
        </w:rPr>
        <w:t>dzen</w:t>
      </w:r>
      <w:r w:rsidRPr="00AC67A3">
        <w:rPr>
          <w:sz w:val="20"/>
          <w:szCs w:val="20"/>
        </w:rPr>
        <w:t>iu zmian</w:t>
      </w:r>
      <w:r w:rsidRPr="00AC67A3">
        <w:rPr>
          <w:color w:val="FF0000"/>
          <w:sz w:val="20"/>
          <w:szCs w:val="20"/>
        </w:rPr>
        <w:t>,</w:t>
      </w:r>
      <w:r w:rsidRPr="00AC67A3">
        <w:rPr>
          <w:sz w:val="20"/>
          <w:szCs w:val="20"/>
        </w:rPr>
        <w:t xml:space="preserve"> jeśli system nie wykonuje czynności automatycznie; </w:t>
      </w:r>
    </w:p>
    <w:p w14:paraId="2F6D4259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funkcji bieżącej pracy systemu CCTV (nagrywanie, odtwarzanie, wyświetlanie w czasie rzeczywistym); </w:t>
      </w:r>
    </w:p>
    <w:p w14:paraId="0D972AB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blokady odtwarzania zapisów archiwalnych przez pracowników spoza Pionu Bezpieczeństwa; </w:t>
      </w:r>
    </w:p>
    <w:p w14:paraId="7B4DCABF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okresu przechowywania nagrań archiwalnych – zapisów z kamer (min. 30 dni, maks. 90 dni); czynność do realizacji w porozumieniu z Kierownikiem</w:t>
      </w:r>
    </w:p>
    <w:p w14:paraId="72680AA7" w14:textId="77777777" w:rsidR="00B7766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CCTV zainstalowanego na stacjach roboczych i urządzeniach. </w:t>
      </w:r>
    </w:p>
    <w:p w14:paraId="1C6D9FE2" w14:textId="77777777" w:rsidR="00B77663" w:rsidRPr="00AC67A3" w:rsidRDefault="00B77663" w:rsidP="005E07B1">
      <w:pPr>
        <w:pStyle w:val="Default"/>
        <w:spacing w:after="28"/>
        <w:ind w:left="792"/>
        <w:jc w:val="both"/>
        <w:rPr>
          <w:sz w:val="20"/>
          <w:szCs w:val="20"/>
        </w:rPr>
      </w:pPr>
    </w:p>
    <w:p w14:paraId="349B544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Kontroli Dostępu</w:t>
      </w:r>
      <w:r>
        <w:rPr>
          <w:b/>
          <w:bCs/>
          <w:sz w:val="20"/>
          <w:szCs w:val="20"/>
        </w:rPr>
        <w:t xml:space="preserve"> (SKD)</w:t>
      </w:r>
      <w:r w:rsidRPr="00CA30F1">
        <w:rPr>
          <w:b/>
          <w:bCs/>
          <w:sz w:val="20"/>
          <w:szCs w:val="20"/>
        </w:rPr>
        <w:t xml:space="preserve">: </w:t>
      </w:r>
    </w:p>
    <w:p w14:paraId="45FD03F4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b/>
          <w:bCs/>
          <w:sz w:val="20"/>
          <w:szCs w:val="20"/>
        </w:rPr>
      </w:pPr>
      <w:r w:rsidRPr="00CA30F1">
        <w:rPr>
          <w:sz w:val="20"/>
          <w:szCs w:val="20"/>
        </w:rPr>
        <w:t xml:space="preserve">wizualna ocena instalacji zasilającej centralkę systemu i poszczególnych stref dozorowych; </w:t>
      </w:r>
    </w:p>
    <w:p w14:paraId="168D918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pomiar napięcia zasilania i stanu akumulatora (UPS-u) systemu; </w:t>
      </w:r>
    </w:p>
    <w:p w14:paraId="501441A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centrali systemu SKD i czytników kart /pilotów umożliwiających dostęp do poszczególnych stref obiektu; </w:t>
      </w:r>
    </w:p>
    <w:p w14:paraId="34288A0D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zapisu w systemie zdarzeń uruchamiania czytników kart (pilotów) dostępu (nr strefy, data, godzina, posiadacz karty/pilota); </w:t>
      </w:r>
    </w:p>
    <w:p w14:paraId="1244E666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siłowników bram, szlabanów, </w:t>
      </w:r>
      <w:proofErr w:type="spellStart"/>
      <w:r w:rsidRPr="00AC67A3">
        <w:rPr>
          <w:sz w:val="20"/>
          <w:szCs w:val="20"/>
        </w:rPr>
        <w:t>tripodów</w:t>
      </w:r>
      <w:proofErr w:type="spellEnd"/>
      <w:r w:rsidRPr="00AC67A3">
        <w:rPr>
          <w:sz w:val="20"/>
          <w:szCs w:val="20"/>
        </w:rPr>
        <w:t xml:space="preserve">, klucznic; </w:t>
      </w:r>
    </w:p>
    <w:p w14:paraId="78478A1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wykonie kopii zapasowych bazy danych lub oprogramowania Systemu – po wprowadzaniu zmian jeśli system nie wykonuje czynności automatycznie; </w:t>
      </w:r>
    </w:p>
    <w:p w14:paraId="6B8915D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SKD zainstalowanego na stacjach roboczych i urządzeniach; </w:t>
      </w:r>
    </w:p>
    <w:p w14:paraId="05183E5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zadziałania przycisku ewakuacyjnego. </w:t>
      </w:r>
    </w:p>
    <w:p w14:paraId="0E1B4F1E" w14:textId="77777777" w:rsidR="00B77663" w:rsidRPr="00CA30F1" w:rsidRDefault="00B77663" w:rsidP="00415D69">
      <w:pPr>
        <w:pStyle w:val="Default"/>
        <w:jc w:val="both"/>
        <w:rPr>
          <w:color w:val="000000" w:themeColor="text1"/>
          <w:sz w:val="20"/>
          <w:szCs w:val="20"/>
        </w:rPr>
      </w:pPr>
    </w:p>
    <w:p w14:paraId="48B6F363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color w:val="000000" w:themeColor="text1"/>
          <w:sz w:val="20"/>
          <w:szCs w:val="20"/>
        </w:rPr>
      </w:pPr>
      <w:r w:rsidRPr="00CA30F1">
        <w:rPr>
          <w:b/>
          <w:bCs/>
          <w:color w:val="000000" w:themeColor="text1"/>
          <w:sz w:val="20"/>
          <w:szCs w:val="20"/>
        </w:rPr>
        <w:t>Dla instalacji Systemu Ochrony Obwodowej</w:t>
      </w:r>
      <w:r>
        <w:rPr>
          <w:b/>
          <w:bCs/>
          <w:color w:val="000000" w:themeColor="text1"/>
          <w:sz w:val="20"/>
          <w:szCs w:val="20"/>
        </w:rPr>
        <w:t xml:space="preserve"> (SOO)</w:t>
      </w:r>
      <w:r w:rsidRPr="00CA30F1">
        <w:rPr>
          <w:b/>
          <w:bCs/>
          <w:color w:val="000000" w:themeColor="text1"/>
          <w:sz w:val="20"/>
          <w:szCs w:val="20"/>
        </w:rPr>
        <w:t>:</w:t>
      </w:r>
    </w:p>
    <w:p w14:paraId="2DA3ED5D" w14:textId="77777777" w:rsidR="00B7766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CA30F1">
        <w:rPr>
          <w:color w:val="000000" w:themeColor="text1"/>
          <w:sz w:val="20"/>
          <w:szCs w:val="20"/>
        </w:rPr>
        <w:t xml:space="preserve">sprawdzenie zgodności przyporządkowania linii dozorowych z istniejącym opisem systemu; </w:t>
      </w:r>
    </w:p>
    <w:p w14:paraId="04D5DECF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613B30">
        <w:rPr>
          <w:sz w:val="20"/>
          <w:szCs w:val="20"/>
        </w:rPr>
        <w:lastRenderedPageBreak/>
        <w:t xml:space="preserve">Sprawdzenie centrali alarmowej </w:t>
      </w:r>
    </w:p>
    <w:p w14:paraId="1BD14C6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i kalibracja elementów systemu ochrony obwodowej; </w:t>
      </w:r>
    </w:p>
    <w:p w14:paraId="476C841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stabilności zamocowania elementów systemu; </w:t>
      </w:r>
    </w:p>
    <w:p w14:paraId="2913AE6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urządzeń transmisji alarmu do systemu SCADA; </w:t>
      </w:r>
    </w:p>
    <w:p w14:paraId="7315CB80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czy są przekazywane i rejestrowane w centrali systemu wszystkie zaistniałe zdarzenia (sprawdzenie historii zdarzeń alarmowych); </w:t>
      </w:r>
    </w:p>
    <w:p w14:paraId="262CEEE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 systemu na zasilaniu podstawowym i rezerwowym, w tym pomiar napięcia zasilania; </w:t>
      </w:r>
    </w:p>
    <w:p w14:paraId="24D5E21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sprawdzenie, czy po zaniku napięcia sieciowego następuje automatyczne przełączenie na zasilanie rezerwowe; </w:t>
      </w:r>
    </w:p>
    <w:p w14:paraId="3C4E915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ciągłości przewodów pomiędzy urządzeniami; </w:t>
      </w:r>
    </w:p>
    <w:p w14:paraId="2D29ED41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stanu akumulatorów, pomiar rozładowania baterii; </w:t>
      </w:r>
    </w:p>
    <w:p w14:paraId="3C7F90C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pobudzenie każdego czujnika i sprawdzenie czy pobudzenie wywołało alarm w sprawdzanej strefie; </w:t>
      </w:r>
    </w:p>
    <w:p w14:paraId="04E13A8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wykonanie kopii zapasowych bazy danych lub oprogramowania Systemu – po wprowadzaniu zmian jeśli system nie wykonuje czynności automatycznie; </w:t>
      </w:r>
    </w:p>
    <w:p w14:paraId="4F8EC43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działania, konfiguracja i aktualizacja oprogramowania systemowego SOO zainstalowanego na stacjach roboczych i urządzeniach. </w:t>
      </w:r>
    </w:p>
    <w:p w14:paraId="3309C819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194E2C52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Dla Elektronicznych Systemów Ewidencji Kluczy (ESEK): </w:t>
      </w:r>
    </w:p>
    <w:p w14:paraId="6706F2F8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sprawdzanie instalacji, rozmieszczania, zamocowania całego wyposażenia i urządzeń depozytora; </w:t>
      </w:r>
    </w:p>
    <w:p w14:paraId="10A4023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poszczególnych elementów systemu, w tym poprawności działania wszystkich cylindrów oraz czytników w panelach kluczy; </w:t>
      </w:r>
    </w:p>
    <w:p w14:paraId="7EF6B872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sprawdzanie zgodności z wymaganiami wszystkich połączeń elektrycznych i mechanicznych; </w:t>
      </w:r>
    </w:p>
    <w:p w14:paraId="5A0EE8E5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sprawności zasilaczy i akumulatorów; </w:t>
      </w:r>
    </w:p>
    <w:p w14:paraId="09098039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urządzeń zamontowanych na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4C88B4D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oprogramowania terminala sterującego; </w:t>
      </w:r>
    </w:p>
    <w:p w14:paraId="338D92E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każdego czytnika zbliżeniowego w terminalu; </w:t>
      </w:r>
    </w:p>
    <w:p w14:paraId="5949DE71" w14:textId="77777777" w:rsidR="00B7766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paneli kluczy z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01E7812D" w14:textId="77777777" w:rsidR="00B77663" w:rsidRPr="00AC67A3" w:rsidRDefault="00B77663" w:rsidP="00FC2C4E">
      <w:pPr>
        <w:pStyle w:val="Default"/>
        <w:ind w:left="851"/>
        <w:jc w:val="both"/>
        <w:rPr>
          <w:sz w:val="20"/>
          <w:szCs w:val="20"/>
        </w:rPr>
      </w:pPr>
    </w:p>
    <w:p w14:paraId="295352F2" w14:textId="77777777" w:rsidR="00B77663" w:rsidRPr="00080C38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b/>
          <w:bCs/>
          <w:sz w:val="20"/>
          <w:szCs w:val="20"/>
        </w:rPr>
      </w:pPr>
      <w:r w:rsidRPr="00080C38">
        <w:rPr>
          <w:b/>
          <w:bCs/>
          <w:sz w:val="20"/>
          <w:szCs w:val="20"/>
        </w:rPr>
        <w:t>Dla innych systemów ochrony obiektów zainstalowane na podstawie Umowy</w:t>
      </w:r>
    </w:p>
    <w:p w14:paraId="7CA1DF36" w14:textId="77777777" w:rsidR="00B77663" w:rsidRPr="00A54191" w:rsidRDefault="00B77663" w:rsidP="00B53AC7">
      <w:pPr>
        <w:pStyle w:val="Default"/>
        <w:jc w:val="both"/>
        <w:rPr>
          <w:sz w:val="20"/>
          <w:szCs w:val="20"/>
        </w:rPr>
      </w:pPr>
      <w:r w:rsidRPr="00A54191">
        <w:rPr>
          <w:sz w:val="20"/>
          <w:szCs w:val="20"/>
        </w:rPr>
        <w:t xml:space="preserve">zakres przeglądu lub testu zostanie </w:t>
      </w:r>
      <w:r>
        <w:rPr>
          <w:sz w:val="20"/>
          <w:szCs w:val="20"/>
        </w:rPr>
        <w:t xml:space="preserve">określony przez </w:t>
      </w:r>
      <w:r w:rsidRPr="00A54191">
        <w:rPr>
          <w:sz w:val="20"/>
          <w:szCs w:val="20"/>
        </w:rPr>
        <w:t>Kierownik</w:t>
      </w:r>
      <w:r>
        <w:rPr>
          <w:sz w:val="20"/>
          <w:szCs w:val="20"/>
        </w:rPr>
        <w:t>a</w:t>
      </w:r>
      <w:r w:rsidRPr="00A541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przekazany Wykonawcy </w:t>
      </w:r>
      <w:r w:rsidRPr="00A54191">
        <w:rPr>
          <w:sz w:val="20"/>
          <w:szCs w:val="20"/>
        </w:rPr>
        <w:t xml:space="preserve">na etapie postepowania w zależności montowanego rodzaju systemu </w:t>
      </w:r>
    </w:p>
    <w:p w14:paraId="68FD0E8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Występowanie sygnału alarmowego należy sprawdzić na lokalnych sygnalizatorach optycznych i akustycznych oraz na wyjściach centrali systemów elektronicznej ochrony obiektu wysyłających alarmy na zewnątrz systemu. </w:t>
      </w:r>
    </w:p>
    <w:p w14:paraId="4F23513F" w14:textId="77777777" w:rsidR="00B77663" w:rsidRPr="00CA30F1" w:rsidRDefault="00B77663" w:rsidP="00B77663">
      <w:pPr>
        <w:pStyle w:val="Default"/>
        <w:numPr>
          <w:ilvl w:val="0"/>
          <w:numId w:val="25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Jeśli instalacja jest zaopatrzona w detekcję sabotażu, to należy poprzez zasymulowanie sabotażu poszczególnych czujek i linii dozorowych sprawdzić powstawanie sygnałów alarmowych o sabotażu z częstotliwością </w:t>
      </w:r>
      <w:r>
        <w:rPr>
          <w:sz w:val="20"/>
          <w:szCs w:val="20"/>
        </w:rPr>
        <w:t>jednego sprawdzenia</w:t>
      </w:r>
      <w:r w:rsidRPr="00CA30F1">
        <w:rPr>
          <w:sz w:val="20"/>
          <w:szCs w:val="20"/>
        </w:rPr>
        <w:t xml:space="preserve"> w trzecim kwartale przeglądów</w:t>
      </w:r>
    </w:p>
    <w:p w14:paraId="18F0AF90" w14:textId="77777777" w:rsidR="00B77663" w:rsidRPr="00A54191" w:rsidRDefault="00B77663" w:rsidP="00080C38">
      <w:pPr>
        <w:pStyle w:val="Default"/>
        <w:ind w:left="360"/>
        <w:jc w:val="both"/>
        <w:rPr>
          <w:sz w:val="20"/>
          <w:szCs w:val="20"/>
        </w:rPr>
      </w:pPr>
    </w:p>
    <w:p w14:paraId="648BDA56" w14:textId="77777777" w:rsidR="00B77663" w:rsidRPr="001E20CC" w:rsidRDefault="00B77663" w:rsidP="00415D69">
      <w:pPr>
        <w:pStyle w:val="Default"/>
        <w:jc w:val="both"/>
        <w:rPr>
          <w:sz w:val="20"/>
        </w:rPr>
      </w:pPr>
      <w:r w:rsidRPr="00A54191">
        <w:rPr>
          <w:sz w:val="20"/>
          <w:szCs w:val="20"/>
        </w:rPr>
        <w:t xml:space="preserve">Przegląd innych systemów ochrony obiektów zainstalowanych na podstawie Umowy w zakresie niezbędnym do prawidłowego działania systemu może zostać rozszerzony, o czynności niezbędne do prawidłowej stabilizacji i kalibracji systemu. </w:t>
      </w:r>
      <w:r w:rsidRPr="00A54191">
        <w:rPr>
          <w:color w:val="000000" w:themeColor="text1"/>
          <w:sz w:val="20"/>
          <w:szCs w:val="20"/>
        </w:rPr>
        <w:t xml:space="preserve"> Zakres czynności </w:t>
      </w:r>
      <w:bookmarkStart w:id="7" w:name="_Hlk88044079"/>
      <w:r w:rsidRPr="00A54191">
        <w:rPr>
          <w:color w:val="000000" w:themeColor="text1"/>
          <w:sz w:val="20"/>
          <w:szCs w:val="20"/>
        </w:rPr>
        <w:t>jest uzgadniany, w formie pisemnej, przez Kierownika i przedstawiciela Wykonawcy</w:t>
      </w:r>
      <w:bookmarkEnd w:id="7"/>
      <w:r w:rsidRPr="00A54191">
        <w:rPr>
          <w:color w:val="000000" w:themeColor="text1"/>
          <w:sz w:val="20"/>
          <w:szCs w:val="20"/>
        </w:rPr>
        <w:t xml:space="preserve">. </w:t>
      </w:r>
    </w:p>
    <w:p w14:paraId="644409D4" w14:textId="77777777" w:rsidR="00B77663" w:rsidRDefault="00B77663">
      <w:pPr>
        <w:pStyle w:val="Default"/>
        <w:jc w:val="both"/>
        <w:rPr>
          <w:color w:val="000000" w:themeColor="text1"/>
          <w:sz w:val="20"/>
          <w:szCs w:val="20"/>
        </w:rPr>
      </w:pPr>
    </w:p>
    <w:p w14:paraId="2139FC22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488A7054" w14:textId="77777777" w:rsidR="00B77663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IV Zakończenie czynności </w:t>
      </w:r>
      <w:r>
        <w:rPr>
          <w:b/>
          <w:bCs/>
          <w:sz w:val="20"/>
          <w:szCs w:val="20"/>
        </w:rPr>
        <w:t>Przeglądu, Testu</w:t>
      </w:r>
      <w:r w:rsidRPr="00A54191">
        <w:rPr>
          <w:b/>
          <w:bCs/>
          <w:sz w:val="20"/>
          <w:szCs w:val="20"/>
        </w:rPr>
        <w:t xml:space="preserve"> realizowanego przez Wykonawcę</w:t>
      </w:r>
    </w:p>
    <w:p w14:paraId="02042767" w14:textId="77777777" w:rsidR="00B77663" w:rsidRPr="007E68D6" w:rsidRDefault="00B77663" w:rsidP="00B77663">
      <w:pPr>
        <w:pStyle w:val="Akapitzlist"/>
        <w:numPr>
          <w:ilvl w:val="0"/>
          <w:numId w:val="38"/>
        </w:num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5699C">
        <w:rPr>
          <w:rFonts w:ascii="Century Gothic" w:hAnsi="Century Gothic"/>
          <w:color w:val="000000" w:themeColor="text1"/>
          <w:sz w:val="20"/>
          <w:szCs w:val="20"/>
        </w:rPr>
        <w:t xml:space="preserve">Wykonawca ma obowiązek sporządzić „Protokół z przeglądu systemów elektronicznej ochrony obiektu” – wg wzoru 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stanowiącego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2.9.2.1  do niniejszej </w:t>
      </w:r>
      <w:r w:rsidRPr="001E20CC">
        <w:rPr>
          <w:rFonts w:ascii="Century Gothic" w:hAnsi="Century Gothic"/>
          <w:b/>
          <w:bCs/>
          <w:color w:val="000000" w:themeColor="text1"/>
          <w:sz w:val="20"/>
          <w:szCs w:val="20"/>
        </w:rPr>
        <w:t>I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nformacji.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 Protokół jest przedkładany Kierownikowi, który go podpisuje, akceptując wykonanie prac pod względem zakresu i jakości. </w:t>
      </w:r>
    </w:p>
    <w:p w14:paraId="74684892" w14:textId="77777777" w:rsidR="00B77663" w:rsidRPr="007E68D6" w:rsidRDefault="00B77663" w:rsidP="00B77663">
      <w:pPr>
        <w:pStyle w:val="Akapitzlist"/>
        <w:numPr>
          <w:ilvl w:val="0"/>
          <w:numId w:val="38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E68D6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Jeżeli w ramach testów lub przeglądów wyniknie konieczność wymiany urządzeń lub elementów systemu wykonawca sporządza protokół usterki wskazany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2.9.2.2  do niniejszej Informacji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5FB5050C" w14:textId="77777777" w:rsidR="00B77663" w:rsidRPr="005E07B1" w:rsidRDefault="00B77663" w:rsidP="00B77663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Dokumentacja związana z przeprowadzaniem testów jest zatwierdzana przez Kierownika.</w:t>
      </w:r>
    </w:p>
    <w:p w14:paraId="3E8F7F71" w14:textId="77777777" w:rsidR="00B77663" w:rsidRDefault="00B77663" w:rsidP="00C5699C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218E2FA" w14:textId="77777777" w:rsidR="00B77663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bookmarkStart w:id="8" w:name="_Hlk86932452"/>
      <w:r w:rsidRPr="00A54191">
        <w:rPr>
          <w:rFonts w:ascii="Century Gothic" w:hAnsi="Century Gothic"/>
          <w:b/>
          <w:bCs/>
          <w:sz w:val="20"/>
          <w:szCs w:val="20"/>
        </w:rPr>
        <w:t xml:space="preserve">Rozdział V Wymagania ogólne dotyczące dodatkowych przeglądów realizowanych przez </w:t>
      </w:r>
      <w:r w:rsidRPr="0036407F">
        <w:rPr>
          <w:rFonts w:ascii="Century Gothic" w:hAnsi="Century Gothic"/>
          <w:b/>
          <w:bCs/>
          <w:sz w:val="20"/>
          <w:szCs w:val="20"/>
        </w:rPr>
        <w:t xml:space="preserve">Zamawiającego </w:t>
      </w:r>
      <w:bookmarkStart w:id="9" w:name="_Hlk88223962"/>
      <w:r w:rsidRPr="0036407F">
        <w:rPr>
          <w:rFonts w:ascii="Century Gothic" w:hAnsi="Century Gothic"/>
          <w:b/>
          <w:bCs/>
          <w:sz w:val="20"/>
          <w:szCs w:val="20"/>
        </w:rPr>
        <w:t>lub na zlecenie Zamawiającego przez podmiot trzeci</w:t>
      </w:r>
      <w:bookmarkEnd w:id="9"/>
    </w:p>
    <w:p w14:paraId="2FC84AE4" w14:textId="77777777" w:rsidR="00B77663" w:rsidRPr="00A54191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31EDDDE7" w14:textId="77777777" w:rsidR="00B77663" w:rsidRPr="00A54191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0D66AEED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Telewizji Przemysłowej (CCTV);</w:t>
      </w:r>
    </w:p>
    <w:p w14:paraId="375182EE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System Kontroli Dostępu (SKD); </w:t>
      </w:r>
    </w:p>
    <w:p w14:paraId="4D18AD37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A54191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A54191">
        <w:rPr>
          <w:rFonts w:ascii="Century Gothic" w:hAnsi="Century Gothic"/>
          <w:color w:val="000000" w:themeColor="text1"/>
          <w:sz w:val="20"/>
          <w:szCs w:val="20"/>
        </w:rPr>
        <w:t>);</w:t>
      </w:r>
    </w:p>
    <w:p w14:paraId="46B9FF21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Ochrony Obwodowej (SOO);</w:t>
      </w:r>
    </w:p>
    <w:p w14:paraId="687D8142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sz w:val="20"/>
          <w:szCs w:val="20"/>
        </w:rPr>
        <w:t>Elektroniczny System Ewidencji Kluczy (ESEK);</w:t>
      </w:r>
    </w:p>
    <w:p w14:paraId="31D4ACE0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Inne systemy ochrony obiektów zainstalowane na podstawie Umowy,</w:t>
      </w:r>
    </w:p>
    <w:p w14:paraId="46F8D66E" w14:textId="77777777" w:rsidR="00B77663" w:rsidRPr="0036407F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>lub na zlecenie Zamawiającego podmiot trzeci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 jest uprawniony do przeprowadzania dodatkowych przeglądów (raz na kwartał). Przeglądy odbywają się:</w:t>
      </w:r>
    </w:p>
    <w:p w14:paraId="5347179F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</w:t>
      </w:r>
      <w:r w:rsidRPr="0036407F">
        <w:rPr>
          <w:rFonts w:ascii="Century Gothic" w:hAnsi="Century Gothic"/>
          <w:sz w:val="20"/>
          <w:szCs w:val="20"/>
        </w:rPr>
        <w:t>przekazanych Zamawiającemu przez Wykonawcę, informacji i dokumentów, określających zasady i warunki przeprowadzania przez Zmawiającego przeglądów we własnym zakresie;</w:t>
      </w:r>
    </w:p>
    <w:p w14:paraId="69620A8C" w14:textId="490E3E25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wykazu czynności określonych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w </w:t>
      </w:r>
      <w:r w:rsidRPr="001E20CC">
        <w:rPr>
          <w:rFonts w:ascii="Century Gothic" w:hAnsi="Century Gothic"/>
          <w:sz w:val="20"/>
          <w:szCs w:val="20"/>
        </w:rPr>
        <w:t>Regulaminie przeglądów i konserwacji systemów elektronicznej ochrony obiektów Operatora Gazociągów Przesyłowych S.A.</w:t>
      </w:r>
      <w:r w:rsidRPr="0036407F">
        <w:rPr>
          <w:rFonts w:ascii="Century Gothic" w:hAnsi="Century Gothic"/>
          <w:sz w:val="20"/>
          <w:szCs w:val="20"/>
        </w:rPr>
        <w:t>;</w:t>
      </w:r>
      <w:r w:rsidRPr="001E20CC">
        <w:rPr>
          <w:rFonts w:ascii="Century Gothic" w:hAnsi="Century Gothic"/>
          <w:sz w:val="20"/>
          <w:szCs w:val="20"/>
        </w:rPr>
        <w:t xml:space="preserve"> </w:t>
      </w:r>
    </w:p>
    <w:p w14:paraId="713B8A41" w14:textId="77777777" w:rsidR="00B77663" w:rsidRPr="00752036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>w przypadku rozbieżności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o których mowa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w 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>§ 6 ust. 3</w:t>
      </w:r>
      <w:r w:rsidRPr="0036407F">
        <w:rPr>
          <w:rFonts w:ascii="Century Gothic" w:hAnsi="Century Gothic"/>
          <w:b/>
          <w:color w:val="000000" w:themeColor="text1"/>
          <w:sz w:val="20"/>
          <w:szCs w:val="20"/>
        </w:rPr>
        <w:t xml:space="preserve"> </w:t>
      </w:r>
      <w:r w:rsidRPr="007E68D6">
        <w:rPr>
          <w:rFonts w:ascii="Century Gothic" w:hAnsi="Century Gothic"/>
          <w:b/>
          <w:sz w:val="20"/>
          <w:szCs w:val="20"/>
        </w:rPr>
        <w:t xml:space="preserve">załącznika nr </w:t>
      </w:r>
      <w:r w:rsidRPr="001E20CC">
        <w:rPr>
          <w:rFonts w:ascii="Century Gothic" w:hAnsi="Century Gothic"/>
          <w:b/>
          <w:sz w:val="20"/>
          <w:szCs w:val="20"/>
        </w:rPr>
        <w:t>2.9</w:t>
      </w:r>
      <w:r w:rsidRPr="0036407F">
        <w:rPr>
          <w:rFonts w:ascii="Century Gothic" w:hAnsi="Century Gothic"/>
          <w:b/>
          <w:sz w:val="20"/>
          <w:szCs w:val="20"/>
        </w:rPr>
        <w:t xml:space="preserve"> </w:t>
      </w:r>
      <w:r w:rsidRPr="001E20CC">
        <w:rPr>
          <w:rFonts w:ascii="Century Gothic" w:hAnsi="Century Gothic"/>
          <w:bCs/>
          <w:sz w:val="20"/>
          <w:szCs w:val="20"/>
        </w:rPr>
        <w:t>do OWU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 xml:space="preserve">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Kierownik i przedstawiciel Wykonawcy uzgodnią w formie pisemnej zakres i tryb przeglądu przeprowadzanego przez Zamawiającego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trzeci,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który nie wpłynie na utratę gwarancji i rękojmi. W sytuacji określonej w zdaniu poprzednim Zamawiający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przeprowadzi dodatkowy przegląd w oparciu o powyższe uzgodnienia. </w:t>
      </w:r>
    </w:p>
    <w:p w14:paraId="1433C0F3" w14:textId="77777777" w:rsidR="00B77663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 xml:space="preserve">W przypadku przeprowadzenia przeglądów w częstotliwości innej niż raz na kwartał Zamawiający pisemnie poinformuję o tym Wykonawcę, podając przyczynę wymagająca podjęcia takiego działania. </w:t>
      </w:r>
    </w:p>
    <w:p w14:paraId="207DDBF5" w14:textId="77777777" w:rsidR="00B77663" w:rsidRPr="001E20CC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Przeglądu wyniknie konieczność wymiany urządzeń lub elementów systemu, Wykonawca dokonuje tego na podstawie gwarancji na podstawie pisemnej informacji Kierownika.  </w:t>
      </w:r>
    </w:p>
    <w:p w14:paraId="176C09E4" w14:textId="77777777" w:rsidR="00B77663" w:rsidRPr="00A54191" w:rsidRDefault="00B77663" w:rsidP="00B77663">
      <w:pPr>
        <w:pStyle w:val="Default"/>
        <w:numPr>
          <w:ilvl w:val="0"/>
          <w:numId w:val="39"/>
        </w:numPr>
        <w:jc w:val="both"/>
        <w:rPr>
          <w:sz w:val="20"/>
          <w:szCs w:val="20"/>
        </w:rPr>
      </w:pPr>
      <w:r w:rsidRPr="00A54191">
        <w:rPr>
          <w:sz w:val="20"/>
          <w:szCs w:val="20"/>
        </w:rPr>
        <w:t>Osoby wykonujące czynności objęte niniejszą informacją powinny (w zależności od zakresu wykonywanych prac) posiadać aktualne uprawnienia kwalifikowanego pracownika zabezpieczenia technicznego oraz uprawnienia zgodnie z obowiązującymi przepisami w tym  świadectwa kwalifikacyjne</w:t>
      </w:r>
      <w:r>
        <w:rPr>
          <w:sz w:val="20"/>
          <w:szCs w:val="20"/>
        </w:rPr>
        <w:t>.</w:t>
      </w:r>
      <w:r w:rsidRPr="00A54191">
        <w:rPr>
          <w:sz w:val="20"/>
          <w:szCs w:val="20"/>
        </w:rPr>
        <w:t xml:space="preserve"> </w:t>
      </w:r>
    </w:p>
    <w:p w14:paraId="26C43909" w14:textId="77777777" w:rsidR="00B77663" w:rsidRPr="00A54191" w:rsidRDefault="00B77663" w:rsidP="00CE7906">
      <w:pPr>
        <w:pStyle w:val="Default"/>
        <w:jc w:val="both"/>
        <w:rPr>
          <w:sz w:val="20"/>
          <w:szCs w:val="20"/>
        </w:rPr>
      </w:pPr>
    </w:p>
    <w:p w14:paraId="50CCD381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A54191">
        <w:rPr>
          <w:b/>
          <w:bCs/>
          <w:sz w:val="20"/>
          <w:szCs w:val="20"/>
        </w:rPr>
        <w:t xml:space="preserve">Rozdział VI Wykonanie czynności Przeglądu </w:t>
      </w:r>
      <w:r w:rsidRPr="0036407F">
        <w:rPr>
          <w:b/>
          <w:bCs/>
          <w:sz w:val="20"/>
          <w:szCs w:val="20"/>
        </w:rPr>
        <w:t xml:space="preserve">SEOO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5CDACF68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5153B6ED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36407F">
        <w:rPr>
          <w:sz w:val="20"/>
          <w:szCs w:val="20"/>
        </w:rPr>
        <w:t>Zamawiający dopuszcza udział przedstawicieli Wykonawcy w dodatkowych przeglądach realizowanych przez Zamawiającego lub podmiot trzeci. Terminy</w:t>
      </w:r>
      <w:r w:rsidRPr="00B53AC7">
        <w:rPr>
          <w:sz w:val="20"/>
          <w:szCs w:val="20"/>
        </w:rPr>
        <w:t xml:space="preserve"> i zakres udziału przedstawicieli Wykonawcy jest uzgadniany z Kierownikiem,</w:t>
      </w:r>
    </w:p>
    <w:p w14:paraId="139D7C64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Zamawiający dopuszcza wgląd przedstawicieli Wykonawcy do dokumentacji opracowanej przez Zamawiającego zgodnie z wymogami określonymi w Rozdziale VIII, o ile na Zamawiającym nie spoczywał obowiązek jej wcześniejszego przekazania.</w:t>
      </w:r>
    </w:p>
    <w:p w14:paraId="1BB9B716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lastRenderedPageBreak/>
        <w:t>Wgląd przedstawicieli Wykonawcy do dokumentacji odbywa się na podstawie pisemnego, uzasadnionego wniosku przesyłanego do Kierownika,</w:t>
      </w:r>
    </w:p>
    <w:p w14:paraId="3EB187A8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Termin udostępnienia dokumentacji jest uzgadniany pomiędzy przedstawicielem Wykonawcy a Kierownikiem.</w:t>
      </w:r>
    </w:p>
    <w:p w14:paraId="3BAE0881" w14:textId="77777777" w:rsidR="00B77663" w:rsidRPr="00A54191" w:rsidRDefault="00B77663" w:rsidP="00080C38">
      <w:pPr>
        <w:pStyle w:val="Default"/>
        <w:ind w:left="720"/>
        <w:jc w:val="both"/>
        <w:rPr>
          <w:b/>
          <w:bCs/>
          <w:sz w:val="20"/>
          <w:szCs w:val="20"/>
        </w:rPr>
      </w:pPr>
    </w:p>
    <w:p w14:paraId="1E8919DA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36407F">
        <w:rPr>
          <w:b/>
          <w:bCs/>
          <w:sz w:val="20"/>
          <w:szCs w:val="20"/>
        </w:rPr>
        <w:t xml:space="preserve">Rozdział VII Przegląd SEOO realizowany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0CB183A2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1113A39D" w14:textId="77777777" w:rsidR="00B77663" w:rsidRPr="007E68D6" w:rsidRDefault="00B77663" w:rsidP="00B77663">
      <w:pPr>
        <w:pStyle w:val="Default"/>
        <w:numPr>
          <w:ilvl w:val="0"/>
          <w:numId w:val="41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 xml:space="preserve">Przeglądy realizowane przez Zamawiającego lub podmiot trzeci będą  wykonywane w odniesieniu do poszczególnych SEOO w zakresie określonym </w:t>
      </w:r>
      <w:r w:rsidRPr="001E20CC">
        <w:rPr>
          <w:b/>
          <w:bCs/>
          <w:sz w:val="20"/>
          <w:szCs w:val="20"/>
        </w:rPr>
        <w:t>w załączniku nr</w:t>
      </w:r>
      <w:r w:rsidRPr="007E68D6">
        <w:rPr>
          <w:b/>
          <w:bCs/>
          <w:sz w:val="20"/>
          <w:szCs w:val="20"/>
        </w:rPr>
        <w:t xml:space="preserve"> 1.10.14 do OPZ</w:t>
      </w:r>
      <w:r w:rsidRPr="007E68D6">
        <w:rPr>
          <w:sz w:val="20"/>
          <w:szCs w:val="20"/>
        </w:rPr>
        <w:t>.</w:t>
      </w:r>
    </w:p>
    <w:p w14:paraId="397875A2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5D459926" w14:textId="77777777" w:rsidR="00B77663" w:rsidRPr="007E68D6" w:rsidRDefault="00B77663" w:rsidP="00C679BA">
      <w:pPr>
        <w:pStyle w:val="Default"/>
        <w:jc w:val="both"/>
        <w:rPr>
          <w:sz w:val="20"/>
          <w:szCs w:val="20"/>
        </w:rPr>
      </w:pPr>
      <w:r w:rsidRPr="007E68D6">
        <w:rPr>
          <w:b/>
          <w:bCs/>
          <w:sz w:val="20"/>
          <w:szCs w:val="20"/>
        </w:rPr>
        <w:t xml:space="preserve">Rozdział VIII Zakończenie czynności Przeglądu realizowanego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bookmarkEnd w:id="8"/>
    <w:p w14:paraId="521123B7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7694064F" w14:textId="77777777" w:rsidR="00B77663" w:rsidRPr="007E68D6" w:rsidRDefault="00B77663" w:rsidP="00B77663">
      <w:pPr>
        <w:pStyle w:val="Default"/>
        <w:numPr>
          <w:ilvl w:val="0"/>
          <w:numId w:val="42"/>
        </w:numPr>
        <w:jc w:val="both"/>
        <w:rPr>
          <w:sz w:val="20"/>
          <w:szCs w:val="20"/>
        </w:rPr>
      </w:pPr>
      <w:r w:rsidRPr="007E68D6">
        <w:rPr>
          <w:color w:val="000000" w:themeColor="text1"/>
          <w:sz w:val="20"/>
          <w:szCs w:val="20"/>
        </w:rPr>
        <w:t xml:space="preserve">Zamawiający lub podmiot trzeci po przeprowadzeniu Przeglądu sporządza „Protokół z przeglądu i konserwacji systemów elektronicznej ochrony obiektu” – wg wzoru stanowiącego </w:t>
      </w:r>
      <w:r w:rsidRPr="007E68D6">
        <w:rPr>
          <w:b/>
          <w:bCs/>
          <w:color w:val="000000" w:themeColor="text1"/>
          <w:sz w:val="20"/>
          <w:szCs w:val="20"/>
        </w:rPr>
        <w:t>załącznik nr 1 do załącznika nr 1.10.14 do OPZ.</w:t>
      </w:r>
    </w:p>
    <w:p w14:paraId="27C2F4F2" w14:textId="77777777" w:rsidR="00B77663" w:rsidRPr="00A54191" w:rsidRDefault="00B77663" w:rsidP="00B77663">
      <w:pPr>
        <w:pStyle w:val="Akapitzlist"/>
        <w:numPr>
          <w:ilvl w:val="0"/>
          <w:numId w:val="42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Przeglądów wyniknie konieczność wymiany urządzeń lub elementów systemu zamawiający sporządza protokół usterki wskazany 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 do</w:t>
      </w:r>
      <w:r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załącznika nr 1.10.14 do OPZ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.</w:t>
      </w:r>
    </w:p>
    <w:p w14:paraId="7D3B9F48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735A9646" w14:textId="77777777" w:rsidR="00B77663" w:rsidRPr="005E07B1" w:rsidRDefault="00B77663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7543E4D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Załączniki: </w:t>
      </w:r>
    </w:p>
    <w:p w14:paraId="48AF6EEA" w14:textId="4E278606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bookmarkStart w:id="10" w:name="_Hlk100746116"/>
      <w:r w:rsidRPr="001E20CC">
        <w:rPr>
          <w:b/>
          <w:bCs/>
          <w:sz w:val="20"/>
          <w:szCs w:val="20"/>
        </w:rPr>
        <w:t>Załącznik nr 2.9.2.1</w:t>
      </w:r>
      <w:r w:rsidRPr="00CA30F1">
        <w:rPr>
          <w:sz w:val="20"/>
          <w:szCs w:val="20"/>
        </w:rPr>
        <w:t xml:space="preserve"> - „Protokół z przeglądu</w:t>
      </w:r>
      <w:r>
        <w:rPr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systemów elektronicznej ochrony obiektu”. </w:t>
      </w:r>
    </w:p>
    <w:bookmarkEnd w:id="10"/>
    <w:p w14:paraId="0D3EDA42" w14:textId="396C4349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r w:rsidRPr="001E20CC">
        <w:rPr>
          <w:b/>
          <w:bCs/>
          <w:sz w:val="20"/>
          <w:szCs w:val="20"/>
        </w:rPr>
        <w:t>Załącznik nr 2.9.2.2</w:t>
      </w:r>
      <w:r w:rsidRPr="00CA30F1">
        <w:rPr>
          <w:sz w:val="20"/>
          <w:szCs w:val="20"/>
        </w:rPr>
        <w:t xml:space="preserve"> –„Protokół usterki systemów elektronicznej ochrony obiektu”.</w:t>
      </w:r>
    </w:p>
    <w:p w14:paraId="3F47C1E3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EE5E5E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4B095FF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5772663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7087A22" w14:textId="77777777" w:rsidR="00B77663" w:rsidRDefault="00B77663" w:rsidP="004704D0">
      <w:pPr>
        <w:jc w:val="both"/>
        <w:rPr>
          <w:sz w:val="20"/>
          <w:szCs w:val="20"/>
        </w:rPr>
      </w:pPr>
    </w:p>
    <w:p w14:paraId="7B423FD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79824F9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62CF46B0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44D7AC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10CE64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6EBE9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374F813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7CBA550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439C9651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4241EDFF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1000A534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22383A89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51CCA835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3AFC2E9D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775F870E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135CECD9" w14:textId="373495B1" w:rsidR="00B77663" w:rsidRPr="001E20CC" w:rsidRDefault="00B77663" w:rsidP="00415D69">
      <w:pPr>
        <w:spacing w:after="160" w:line="259" w:lineRule="auto"/>
        <w:jc w:val="both"/>
        <w:rPr>
          <w:b/>
          <w:bCs/>
          <w:sz w:val="24"/>
          <w:szCs w:val="24"/>
        </w:rPr>
      </w:pPr>
      <w:r w:rsidRPr="001E20CC">
        <w:rPr>
          <w:b/>
          <w:bCs/>
          <w:sz w:val="24"/>
          <w:szCs w:val="24"/>
        </w:rPr>
        <w:t>Załącznik nr 2.9.2.1 - „Protokół z przeglądu systemów elektronicznej ochrony obiektu”.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F75887" w:rsidRPr="009779B0" w14:paraId="31C9F275" w14:textId="77777777" w:rsidTr="00F96C58">
        <w:trPr>
          <w:trHeight w:val="2745"/>
        </w:trPr>
        <w:tc>
          <w:tcPr>
            <w:tcW w:w="9464" w:type="dxa"/>
          </w:tcPr>
          <w:p w14:paraId="19EB69B6" w14:textId="77777777" w:rsidR="00F75887" w:rsidRPr="00402B01" w:rsidRDefault="00F75887" w:rsidP="00F96C58">
            <w:pPr>
              <w:spacing w:before="120" w:after="0" w:line="240" w:lineRule="auto"/>
              <w:jc w:val="center"/>
              <w:rPr>
                <w:b/>
                <w:color w:val="000080"/>
                <w:sz w:val="24"/>
                <w:szCs w:val="24"/>
              </w:rPr>
            </w:pPr>
            <w:r w:rsidRPr="00402B01">
              <w:rPr>
                <w:b/>
                <w:color w:val="000080"/>
                <w:sz w:val="24"/>
                <w:szCs w:val="24"/>
              </w:rPr>
              <w:t xml:space="preserve">PROTOKÓŁ Z </w:t>
            </w:r>
            <w:r>
              <w:rPr>
                <w:b/>
                <w:color w:val="000080"/>
                <w:sz w:val="24"/>
                <w:szCs w:val="24"/>
              </w:rPr>
              <w:t xml:space="preserve">PRZEGLĄDU I KONSERWACJI </w:t>
            </w:r>
            <w:r w:rsidRPr="00402B01">
              <w:rPr>
                <w:b/>
                <w:color w:val="000080"/>
                <w:sz w:val="24"/>
                <w:szCs w:val="24"/>
              </w:rPr>
              <w:t>SYSTEMÓW ELEKTRONICZNEJ OCHRONY OBIEKTU</w:t>
            </w:r>
          </w:p>
          <w:p w14:paraId="77432C9A" w14:textId="77777777" w:rsidR="00F75887" w:rsidRPr="009779B0" w:rsidRDefault="00F75887" w:rsidP="00F96C58">
            <w:pPr>
              <w:spacing w:after="0" w:line="240" w:lineRule="auto"/>
              <w:jc w:val="center"/>
              <w:rPr>
                <w:b/>
                <w:color w:val="000080"/>
              </w:rPr>
            </w:pPr>
          </w:p>
          <w:p w14:paraId="671306B4" w14:textId="77777777" w:rsidR="00F75887" w:rsidRPr="009779B0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>Nazwa obiektu:..................................................................</w:t>
            </w:r>
          </w:p>
          <w:p w14:paraId="5FF523D8" w14:textId="77777777" w:rsidR="00F75887" w:rsidRPr="009779B0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5A6D0A5B" w14:textId="77777777" w:rsidR="00F75887" w:rsidRPr="009779B0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 protoko</w:t>
            </w:r>
            <w:r w:rsidRPr="009779B0">
              <w:rPr>
                <w:b/>
                <w:color w:val="000000"/>
              </w:rPr>
              <w:t>łu 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...................z dnia .........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.......20........</w:t>
            </w:r>
          </w:p>
          <w:p w14:paraId="24332CB0" w14:textId="77777777" w:rsidR="00F75887" w:rsidRPr="009779B0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5A46176E" w14:textId="77777777" w:rsidR="00F75887" w:rsidRPr="009779B0" w:rsidRDefault="00F75887" w:rsidP="00F96C58">
            <w:pPr>
              <w:spacing w:after="0" w:line="240" w:lineRule="auto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b/>
                <w:color w:val="000000"/>
                <w:u w:val="single"/>
              </w:rPr>
              <w:t>Zleceniodawca</w:t>
            </w:r>
            <w:r w:rsidRPr="009779B0">
              <w:rPr>
                <w:b/>
                <w:color w:val="000000"/>
              </w:rPr>
              <w:t xml:space="preserve">                                                      </w:t>
            </w:r>
            <w:r w:rsidRPr="009779B0">
              <w:rPr>
                <w:b/>
                <w:color w:val="000000"/>
                <w:u w:val="single"/>
              </w:rPr>
              <w:t>Wykonawca:</w:t>
            </w:r>
          </w:p>
          <w:p w14:paraId="4DFDB957" w14:textId="77777777" w:rsidR="00F75887" w:rsidRDefault="00F75887" w:rsidP="00F96C58">
            <w:pPr>
              <w:spacing w:after="0" w:line="240" w:lineRule="auto"/>
              <w:rPr>
                <w:i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 xml:space="preserve">:                                 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>:</w:t>
            </w:r>
          </w:p>
          <w:p w14:paraId="19BC2B67" w14:textId="77777777" w:rsidR="00F75887" w:rsidRDefault="00F75887" w:rsidP="00F96C58">
            <w:pPr>
              <w:spacing w:after="0" w:line="240" w:lineRule="auto"/>
              <w:rPr>
                <w:i/>
              </w:rPr>
            </w:pPr>
          </w:p>
          <w:p w14:paraId="62D9DE5D" w14:textId="77777777" w:rsidR="00F75887" w:rsidRDefault="00F75887" w:rsidP="00F96C58">
            <w:pPr>
              <w:spacing w:after="0" w:line="240" w:lineRule="auto"/>
              <w:rPr>
                <w:i/>
              </w:rPr>
            </w:pPr>
          </w:p>
          <w:p w14:paraId="5B348EB8" w14:textId="77777777" w:rsidR="00F75887" w:rsidRDefault="00F75887" w:rsidP="00F96C58">
            <w:pPr>
              <w:spacing w:after="0" w:line="240" w:lineRule="auto"/>
              <w:rPr>
                <w:i/>
              </w:rPr>
            </w:pPr>
          </w:p>
          <w:p w14:paraId="0A540921" w14:textId="77777777" w:rsidR="00F75887" w:rsidRDefault="00F75887" w:rsidP="00F96C58">
            <w:pPr>
              <w:spacing w:after="0" w:line="240" w:lineRule="auto"/>
              <w:rPr>
                <w:i/>
              </w:rPr>
            </w:pPr>
          </w:p>
          <w:p w14:paraId="54EEFA20" w14:textId="77777777" w:rsidR="00F75887" w:rsidRPr="009779B0" w:rsidRDefault="00F75887" w:rsidP="00F96C58">
            <w:pPr>
              <w:spacing w:after="0" w:line="240" w:lineRule="auto"/>
              <w:rPr>
                <w:i/>
                <w:color w:val="000000"/>
                <w:u w:val="single"/>
              </w:rPr>
            </w:pPr>
          </w:p>
          <w:p w14:paraId="6EFE6DDF" w14:textId="77777777" w:rsidR="00F75887" w:rsidRPr="009779B0" w:rsidRDefault="00F75887" w:rsidP="00F96C58">
            <w:pPr>
              <w:rPr>
                <w:b/>
                <w:color w:val="000080"/>
              </w:rPr>
            </w:pPr>
          </w:p>
        </w:tc>
      </w:tr>
    </w:tbl>
    <w:p w14:paraId="2B674274" w14:textId="77777777" w:rsidR="00F75887" w:rsidRPr="009779B0" w:rsidRDefault="00F75887" w:rsidP="00F75887">
      <w:pPr>
        <w:jc w:val="both"/>
        <w:rPr>
          <w:b/>
        </w:rPr>
      </w:pPr>
    </w:p>
    <w:p w14:paraId="336D2EB6" w14:textId="77777777" w:rsidR="00F75887" w:rsidRPr="00466CCE" w:rsidRDefault="00F75887" w:rsidP="00F75887">
      <w:pPr>
        <w:jc w:val="both"/>
        <w:rPr>
          <w:b/>
          <w:color w:val="000000"/>
        </w:rPr>
      </w:pP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2"/>
        <w:gridCol w:w="850"/>
        <w:gridCol w:w="851"/>
        <w:gridCol w:w="851"/>
      </w:tblGrid>
      <w:tr w:rsidR="00F75887" w:rsidRPr="00466CCE" w14:paraId="2B71FDD6" w14:textId="77777777" w:rsidTr="00F96C58">
        <w:trPr>
          <w:trHeight w:val="430"/>
        </w:trPr>
        <w:tc>
          <w:tcPr>
            <w:tcW w:w="68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A5DC66" w14:textId="77777777" w:rsidR="00F75887" w:rsidRPr="00466CCE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Przedmiot sprawdzenia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051E8E" w14:textId="77777777" w:rsidR="00F75887" w:rsidRPr="00466CCE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 xml:space="preserve">Wynik </w:t>
            </w:r>
          </w:p>
        </w:tc>
      </w:tr>
      <w:tr w:rsidR="00F75887" w:rsidRPr="00466CCE" w14:paraId="59556CE4" w14:textId="77777777" w:rsidTr="00F96C58">
        <w:trPr>
          <w:trHeight w:val="608"/>
        </w:trPr>
        <w:tc>
          <w:tcPr>
            <w:tcW w:w="68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F23C2D3" w14:textId="77777777" w:rsidR="00F75887" w:rsidRPr="00466CCE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F5E874" w14:textId="77777777" w:rsidR="00F75887" w:rsidRPr="00466CCE" w:rsidRDefault="00F75887" w:rsidP="00F96C58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pozyty-</w:t>
            </w: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E36EC6" w14:textId="77777777" w:rsidR="00F75887" w:rsidRPr="00466CCE" w:rsidRDefault="00F75887" w:rsidP="00F96C58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negaty-wny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D8A75" w14:textId="77777777" w:rsidR="00F75887" w:rsidRPr="00466CCE" w:rsidRDefault="00F75887" w:rsidP="00F96C58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nie dotyczy*</w:t>
            </w:r>
          </w:p>
        </w:tc>
      </w:tr>
      <w:tr w:rsidR="00F75887" w:rsidRPr="00466CCE" w14:paraId="3E3EF631" w14:textId="77777777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D3F3E1F" w14:textId="77777777" w:rsidR="00F75887" w:rsidRPr="00466CCE" w:rsidRDefault="00F75887" w:rsidP="00F96C58">
            <w:pPr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System Sygnalizacji Włamania i Napadu (</w:t>
            </w:r>
            <w:proofErr w:type="spellStart"/>
            <w:r w:rsidRPr="00466CCE">
              <w:rPr>
                <w:b/>
                <w:color w:val="000000"/>
              </w:rPr>
              <w:t>SSWiN</w:t>
            </w:r>
            <w:proofErr w:type="spellEnd"/>
            <w:r w:rsidRPr="00466CCE">
              <w:rPr>
                <w:b/>
                <w:color w:val="000000"/>
              </w:rPr>
              <w:t>)</w:t>
            </w:r>
          </w:p>
        </w:tc>
      </w:tr>
      <w:tr w:rsidR="00F75887" w:rsidRPr="00466CCE" w14:paraId="0FA0C3B2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81DB" w14:textId="77777777" w:rsidR="00F75887" w:rsidRPr="001307B5" w:rsidRDefault="00F75887" w:rsidP="00F96C58">
            <w:pPr>
              <w:pStyle w:val="LITlitera"/>
              <w:ind w:left="0" w:firstLine="0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pomiar napięcia zasilania i test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D700C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04CC2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D847F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5AD9E047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490D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oraz sprawdzenie poprawności działania centralki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 xml:space="preserve">i czujek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7F32D7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E4802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D4FC3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40050966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E81E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instalacji zasilającej centralkę systemu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  <w:r w:rsidRPr="001307B5"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>i poszczególnych linii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3ECF6B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813E9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0BBE4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5895C0B3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535E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i sprawdzenie działania sygnalizatorów akustycznych/optycznych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8F14C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DDAA1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95384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5951B30B" w14:textId="77777777" w:rsidTr="00F96C58">
        <w:trPr>
          <w:trHeight w:val="343"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7364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sprawdzenie działania czujek ruchu oraz czujek zamknięcia drzwi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>w każdej strefie chronionej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D6712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7E9AB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C0D93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38CB792C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838A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przycisków (pilotów) alarmu ręcznego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19171B" w14:textId="77777777" w:rsidR="00F75887" w:rsidRPr="00466CCE" w:rsidRDefault="00F75887" w:rsidP="00F96C58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9835B4" w14:textId="77777777" w:rsidR="00F75887" w:rsidRPr="00466CCE" w:rsidRDefault="00F75887" w:rsidP="00F96C58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144DC" w14:textId="77777777" w:rsidR="00F75887" w:rsidRPr="00466CCE" w:rsidRDefault="00F75887" w:rsidP="00F96C58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F75887" w:rsidRPr="00466CCE" w14:paraId="40B96003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713C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urządzeń transmisji alarmu do centrum monitorowania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90C58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B8E6C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A381D9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354F44DD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286F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CFFE5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C1B84D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84014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69497FBB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A708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skuteczności obwodu antysabotażowego poprzez zdjęcie obudowy czujki, a także jej oczyszczenie – raz na rok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1A217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43170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94A70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14F00FFA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08FE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kompletności oraz stanu technicznego zamontowanych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3CCDE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73D43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5FA4B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462A398D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9FB1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sprawdzenie, czy w dozorowanym pomieszczeniu, strefie nie występują czynniki mogące wywoływać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83A24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B660C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66B492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13CBA95F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C172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lastRenderedPageBreak/>
              <w:t>sprawdzenie zasięgu działania, wykonanie próby działania, a także ewentualna korekta ustawień kąta obserwacji poszczególnych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0097B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F89013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BDAF4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9B8D205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5631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szCs w:val="20"/>
              </w:rPr>
            </w:pPr>
            <w:r w:rsidRPr="001307B5">
              <w:rPr>
                <w:szCs w:val="20"/>
              </w:rPr>
              <w:t xml:space="preserve">sprawdzenie wartości napięcia zasilającego dla poszczególnych czujek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03D8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54AEC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C18FD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0ABC23A" w14:textId="77777777" w:rsidTr="00F96C58">
        <w:trPr>
          <w:trHeight w:val="740"/>
        </w:trPr>
        <w:tc>
          <w:tcPr>
            <w:tcW w:w="68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5E07A0" w14:textId="77777777" w:rsidR="00F75887" w:rsidRPr="001307B5" w:rsidRDefault="00F75887" w:rsidP="00F96C58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sprawdzenie stabilności zamontowania centrali alarmowej oraz jej wszystkich przyłączy;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2C574EA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2C70579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6CDD4BA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C382DD9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D10F" w14:textId="77777777" w:rsidR="00F75887" w:rsidRPr="001307B5" w:rsidRDefault="00F75887" w:rsidP="00F96C58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 xml:space="preserve">sprawdzenie zegara centrali i porównanie z czasem rzeczywistym. </w:t>
            </w:r>
            <w:r>
              <w:rPr>
                <w:rFonts w:ascii="Century Gothic" w:hAnsi="Century Gothic"/>
                <w:sz w:val="20"/>
              </w:rPr>
              <w:br/>
            </w:r>
            <w:r w:rsidRPr="001307B5">
              <w:rPr>
                <w:rFonts w:ascii="Century Gothic" w:hAnsi="Century Gothic"/>
                <w:sz w:val="20"/>
              </w:rPr>
              <w:t>W przypadku rozbieżności dokonać korekty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CF09D0" w14:textId="77777777" w:rsidR="00F75887" w:rsidRPr="000F6C99" w:rsidRDefault="00F75887" w:rsidP="00F96C58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83BF1" w14:textId="77777777" w:rsidR="00F75887" w:rsidRPr="000F6C99" w:rsidRDefault="00F75887" w:rsidP="00F96C58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E05C0D" w14:textId="77777777" w:rsidR="00F75887" w:rsidRPr="000F6C99" w:rsidRDefault="00F75887" w:rsidP="00F96C58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F75887" w:rsidRPr="000F6C99" w14:paraId="2B252AFF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B07B" w14:textId="77777777" w:rsidR="00F75887" w:rsidRPr="001307B5" w:rsidRDefault="00F75887" w:rsidP="00F96C58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 xml:space="preserve">sprawdzenie zgodności przyporządkowania linii dozorowych </w:t>
            </w:r>
            <w:r>
              <w:rPr>
                <w:rFonts w:ascii="Century Gothic" w:hAnsi="Century Gothic"/>
                <w:sz w:val="20"/>
              </w:rPr>
              <w:br/>
            </w:r>
            <w:r w:rsidRPr="001307B5">
              <w:rPr>
                <w:rFonts w:ascii="Century Gothic" w:hAnsi="Century Gothic"/>
                <w:sz w:val="20"/>
              </w:rPr>
              <w:t>z istniejącym opisem Systemu.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61F9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86096C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24357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458942E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34CE" w14:textId="77777777" w:rsidR="00F75887" w:rsidRPr="001307B5" w:rsidRDefault="00F75887" w:rsidP="00F96C58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po zmianie konfiguracji systemu wykonanie kopii konfiguracji systemu (gdy centrala ma taką opcję) -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C9973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A93F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CB17B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1F627DF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68FF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color w:val="000000"/>
                <w:szCs w:val="20"/>
              </w:rPr>
            </w:pPr>
            <w:r w:rsidRPr="001307B5">
              <w:rPr>
                <w:szCs w:val="20"/>
              </w:rPr>
              <w:t>wykonie kopii zapasowych bazy danych lub oprogramowania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DF8F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619F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DDFB1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2CE1A56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8EA6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sprawdzenie poprawności działania, konfiguracja i aktualizacja oprogramowania systemowego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  <w:r w:rsidRPr="001307B5">
              <w:rPr>
                <w:szCs w:val="20"/>
              </w:rPr>
              <w:t xml:space="preserve">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C13AB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6521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B87E3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2159406" w14:textId="77777777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5045F" w14:textId="77777777" w:rsidR="00F75887" w:rsidRPr="000F6C99" w:rsidRDefault="00F75887" w:rsidP="00F96C58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Monitoringu Wizyjnego (CCTV)</w:t>
            </w:r>
          </w:p>
        </w:tc>
      </w:tr>
      <w:tr w:rsidR="00F75887" w:rsidRPr="000F6C99" w14:paraId="2CF0FBD8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56B1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działania kamer systemu (czystość obrazu z kamer, kontrola ustawiania się kamer obrotowych w kierunku strefy alarmowej)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F673B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2BCF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7A56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593A70A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5361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konserwacja kamer i głowic obrotowych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5D75C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7BF5F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8A23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B45818D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1807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stabilności montażu wysięgnika oraz stabilności przymocowania  kamery.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2A5D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925A6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37ED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ECF9133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E5B2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(stabilności) połączeń kabli sygnałowych, sterujących automatyką przesłony i zasilających. W przypadku braku stabilności –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83D80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3296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5862B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072DBCB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0408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ustawienia pola widzenia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616AB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47D71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1309F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BBC1643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D18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ustawienia ostrości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D6DD1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CD79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73E4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2A35DFE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93A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czyszczenie obiektywu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6A9B7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A5B6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F142F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6900736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A5B3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czyszczenie oraz sprawdzenie obudowy kamery, szyby obudowy hermetycznej, oświetlaczy i wysięgnika i dławików kablowych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36A85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58D4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6A2EB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1A2B5AA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9ACD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grzałki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C91C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2B7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C9F40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E04579D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F26E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sprawności oświetlaczy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43E3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F41B5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C91A5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27CAC09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2456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działania systemu </w:t>
            </w:r>
            <w:proofErr w:type="spellStart"/>
            <w:r w:rsidRPr="001307B5">
              <w:rPr>
                <w:rFonts w:cs="Century Gothic"/>
                <w:color w:val="000000"/>
              </w:rPr>
              <w:t>wideodomofonu</w:t>
            </w:r>
            <w:proofErr w:type="spellEnd"/>
            <w:r w:rsidRPr="001307B5">
              <w:rPr>
                <w:rFonts w:cs="Century Gothic"/>
                <w:color w:val="000000"/>
              </w:rPr>
              <w:t xml:space="preserve"> (wizja, dźwięk, sterowanie bramą wjazdową i furtką)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58CC4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1EC9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FDBE5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C666771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9C3B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akumulatorów i zasilaczy kamer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6376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19796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3941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0B7EDB2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2F64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test zadziałania pracy awaryjnej systemu przy zaniku zasilania podstawowego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60B4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9ACD7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892E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5FE1E8F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C0B3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sprawdzenie, czy w dozorowanym obszarze nie występują czynniki mogące wywołać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B503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243B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ECEAF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1138BD6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02EF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okresu przechowywania nagrań archiwalnych – zapisów z kamer (min. 30 dni, maks. 90 dni)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83A0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7090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1C80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40DDAE9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5BAD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wartości napięcia zasilającego ze źródła podstawowego i rezerwowego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11A18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6EEC9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8602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4A0011B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0A92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lastRenderedPageBreak/>
              <w:t>w przypadku telewizji przemysłowej z wizyjnym detektorem ruchu sprawdzenie zaprogramowania stref ochronnych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66221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357AE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9F95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47EDCF1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5BF9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poprawności zaprogramowania magnetowidów </w:t>
            </w:r>
            <w:r>
              <w:rPr>
                <w:rFonts w:cs="Century Gothic"/>
                <w:color w:val="000000"/>
              </w:rPr>
              <w:br/>
            </w:r>
            <w:r w:rsidRPr="001307B5">
              <w:rPr>
                <w:rFonts w:cs="Century Gothic"/>
                <w:color w:val="000000"/>
              </w:rPr>
              <w:t>i rejestratorów cyfrowych. W przypadku braku sprawności - ewentualna diagnoza/naprawa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0404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5E3E4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871D6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894E0B8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E711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i ustawienie poprawnego czasu i daty w urządzeniach aktywnych przeprowadzających pomiar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31EA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C2F0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53D7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2074F39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B36F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972D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97101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25EA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537683C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E38B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funkcji bieżącej pracy systemu CCTV (nagrywanie, odtwarzanie, wyświetlanie w czasie rzeczywistym)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4414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96CC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DDFCC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843AE6A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AEFE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blokady odtwarzania zapisów archiwalnych przez pracowników  spoza Pionu Bezpieczeństwa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4476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3067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AEB5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219EED4" w14:textId="77777777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78706BA" w14:textId="77777777" w:rsidR="00F75887" w:rsidRPr="00E230F9" w:rsidRDefault="00F75887" w:rsidP="00F96C58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</w:rPr>
            </w:pPr>
            <w:r w:rsidRPr="00633F50">
              <w:rPr>
                <w:rFonts w:ascii="Century Gothic" w:hAnsi="Century Gothic"/>
                <w:b/>
                <w:sz w:val="20"/>
              </w:rPr>
              <w:t>W zakresie stanowiska obserwacyjnego osób nadzorujących pracę systemów:</w:t>
            </w:r>
          </w:p>
        </w:tc>
      </w:tr>
      <w:tr w:rsidR="00F75887" w:rsidRPr="000F6C99" w14:paraId="07322CF4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0C03" w14:textId="77777777" w:rsidR="00F75887" w:rsidRPr="00847E7E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działania, konfiguracja i aktualizacja oprogramowania systemowego CCTV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5B67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6CCB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8C3F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E1F4B96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40CB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stabilności montażu wysięgnika pod monitor – o ile występuje oraz jego ewentualna regulacja;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096F6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3C37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DBE0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6568576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92D0" w14:textId="77777777" w:rsidR="00F75887" w:rsidRPr="001307B5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 xml:space="preserve">sprawdzenie stabilności, kontrastu, jasności oraz odchylenia poziomego </w:t>
            </w:r>
          </w:p>
          <w:p w14:paraId="7B43D674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i pionowego monitorów oraz ewentualne wyregulowanie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87166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25E6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9B92AC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38E01E0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C375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- w dzień i w nocy - jakości obrazu przesyłanego z kamer i zobrazowanego na monitorach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90CD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E437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ED7E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974E0DB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E5B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czyszczenie obudowy i ekranu monitora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B6D0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3461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F4CD4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BACFE41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2240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 xml:space="preserve">sprawdzenie stabilności połączenia klawiatury, monitora </w:t>
            </w:r>
            <w:r>
              <w:rPr>
                <w:sz w:val="20"/>
                <w:szCs w:val="20"/>
              </w:rPr>
              <w:br/>
            </w:r>
            <w:r w:rsidRPr="001307B5">
              <w:rPr>
                <w:sz w:val="20"/>
                <w:szCs w:val="20"/>
              </w:rPr>
              <w:t>i przewodów sygnałowych.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5D24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80F69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1B29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4F5E2FF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F4AE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 klawiatury zdalnego sterowania wyświetlaniem obrazów, próba włączenia i wyłączenia zasilania pulpitu. W przypadku braku sprawności należy wymienić dany element;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194CC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062AE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9B79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87FBBCB" w14:textId="77777777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812136B" w14:textId="77777777" w:rsidR="00F75887" w:rsidRPr="000F6C99" w:rsidRDefault="00F75887" w:rsidP="00F96C58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Kontroli Dostępu (SKD)</w:t>
            </w:r>
          </w:p>
        </w:tc>
      </w:tr>
      <w:tr w:rsidR="00F75887" w:rsidRPr="000F6C99" w14:paraId="79A42FC8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2CCB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wizualna ocena instalacji zasilającej centralkę systemu </w:t>
            </w:r>
            <w:r>
              <w:rPr>
                <w:rFonts w:cs="Century Gothic"/>
                <w:color w:val="000000"/>
              </w:rPr>
              <w:br/>
            </w:r>
            <w:r w:rsidRPr="001307B5">
              <w:rPr>
                <w:rFonts w:cs="Century Gothic"/>
                <w:color w:val="000000"/>
              </w:rPr>
              <w:t>i poszczególnych stref dozorowych</w:t>
            </w:r>
            <w:r w:rsidRPr="001307B5">
              <w:rPr>
                <w:rFonts w:cs="Century Gothic"/>
                <w:color w:val="000000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73D9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3900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88DD7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F0A8D07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15E7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pomiar napięcia zasilania i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6F75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B95D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FBBF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314EF83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3C61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działania centrali systemu SKD i czytników kart /pilotów umożliwiających dostęp do poszczególnych stref obiektu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6323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19E8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AA6F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2D90A84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1F87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zapisu w systemie zdarzeń uruchamiania czytników kart (pilotów) dostępu (nr strefy, data, godzina, posiadacz karty/pilota)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7349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7967A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B94D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2192B0E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35B5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działania i konserwacja bram, szlabanów, </w:t>
            </w:r>
            <w:proofErr w:type="spellStart"/>
            <w:r w:rsidRPr="001307B5">
              <w:rPr>
                <w:rFonts w:cs="Century Gothic"/>
                <w:color w:val="000000"/>
              </w:rPr>
              <w:t>tripodów</w:t>
            </w:r>
            <w:proofErr w:type="spellEnd"/>
            <w:r w:rsidRPr="001307B5">
              <w:rPr>
                <w:rFonts w:cs="Century Gothic"/>
                <w:color w:val="000000"/>
              </w:rPr>
              <w:t>, klucznic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9A2CB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2E2D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B4407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62FCD6C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A987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957A0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7648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7ED1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07375C2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6D19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działania, konfiguracja i aktualizacja oprogramowania systemowego SKD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AE08C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3E36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7E54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63E10F7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90AF" w14:textId="77777777" w:rsidR="00F75887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zadziałania przycisku ewakuacyjnego</w:t>
            </w:r>
          </w:p>
          <w:p w14:paraId="0AB05122" w14:textId="77777777" w:rsidR="00F75887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</w:p>
          <w:p w14:paraId="29254ABD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0EFC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EB8B3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7D83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D2539DD" w14:textId="77777777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1DB7E9" w14:textId="77777777" w:rsidR="00F75887" w:rsidRPr="000F6C99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System </w:t>
            </w:r>
            <w:r>
              <w:rPr>
                <w:rFonts w:eastAsia="Batang" w:cs="Arial"/>
                <w:b/>
                <w:color w:val="000000"/>
                <w:lang w:eastAsia="ko-KR"/>
              </w:rPr>
              <w:t>Ochrony</w:t>
            </w: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 O</w:t>
            </w:r>
            <w:r>
              <w:rPr>
                <w:rFonts w:eastAsia="Batang" w:cs="Arial"/>
                <w:b/>
                <w:color w:val="000000"/>
                <w:lang w:eastAsia="ko-KR"/>
              </w:rPr>
              <w:t>bwodowej</w:t>
            </w:r>
          </w:p>
        </w:tc>
      </w:tr>
      <w:tr w:rsidR="00F75887" w:rsidRPr="000F6C99" w14:paraId="0FC930D2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B36C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lastRenderedPageBreak/>
              <w:t>sprawdzenie centrali alarmowej zgodnie z zaleceniami producenta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D4EB6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8D9D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A8EE4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C62CC9B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AFD9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zgodności przyporządkowania linii dozorowych z opisem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00DD3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33687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B5CC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7E7AA29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2476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działania i kalibracja elementów systemu ochrony obwodowej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387A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7E1C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CFCB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3AEA470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AADA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stabilności zamocowania elementów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263B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18E46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F641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4AC3F8C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225E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1E6D81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BC35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25D9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7D43765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965A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czy są przekazywane i rejestrowane w centrali systemu wszystkie zaistniałe zdarzenia (sprawdzenie historii zdarzeń alarmowych)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AAF93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28DE2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F1FC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C634C98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E673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 systemu na zasilaniu podstawowym i rezerwowym, w tym pomiar napięcia zasilania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E8B9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1CFF9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5E30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5A77618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673E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sprawdzenie, czy po zaniku napięcia sieciowego następuje automatyczne przełączenie na zasilanie rezerwowe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4B917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830D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65AD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3915C08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52F4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ciągłości przewodów pomiędzy urządzeniami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D4B7C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59CC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D4CA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FDA7B8F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8ACD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stanu akumulatorów, pomiar rozładowania baterii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CDC9E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70D7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D503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4314075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FE48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pobudzenie każdego czujnika i sprawdzenie czy pobudzenie wywołało alarm w sprawdzanej strefie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1E83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55B06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D9BD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B6BEAD5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93CF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6D34B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CBD2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2600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097A591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9684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działania, konfiguracja i aktualizacja oprogramowania systemowego SOO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7151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8072E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53BE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3E81852" w14:textId="77777777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4B7A2AA" w14:textId="77777777" w:rsidR="00F75887" w:rsidRPr="000F6C99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eastAsia="Batang"/>
                <w:b/>
                <w:lang w:eastAsia="ko-KR"/>
              </w:rPr>
              <w:t>Instalacja depozytorów</w:t>
            </w:r>
          </w:p>
        </w:tc>
      </w:tr>
      <w:tr w:rsidR="00F75887" w:rsidRPr="000F6C99" w14:paraId="709F97FB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BCFB" w14:textId="77777777" w:rsidR="00F75887" w:rsidRPr="00F7035B" w:rsidRDefault="00F75887" w:rsidP="00F96C58">
            <w:pPr>
              <w:pStyle w:val="LITlitera"/>
              <w:spacing w:line="240" w:lineRule="auto"/>
              <w:ind w:left="0" w:firstLine="0"/>
              <w:rPr>
                <w:rFonts w:ascii="Century Gothic" w:hAnsi="Century Gothic"/>
                <w:sz w:val="20"/>
              </w:rPr>
            </w:pPr>
            <w:r w:rsidRPr="00F7035B">
              <w:rPr>
                <w:rFonts w:ascii="Century Gothic" w:hAnsi="Century Gothic"/>
                <w:sz w:val="20"/>
              </w:rPr>
              <w:t>sprawdzanie instalacji, rozmieszczania, zamocowania całego wyposażenia i urządzeń depozytora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D3D60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7AE1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E0AC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8783934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5A6A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prawidłowego działania poszczególnych elementów systemu, w tym poprawności działania wszystkich cylindrów oraz czytników w panelach kluczy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17737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B4953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CD065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AEC4F60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4952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sprawdzanie zgodności z wymaganiami wszystkich połączeń elektrycznych i mechanicznych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04A8E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179A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477F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D3D0415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D245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sprawności zasilaczy i akumulatorów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6863F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04F8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7C27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35D7266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8F31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 xml:space="preserve">sprawdzenie prawidłowego działania urządzeń zamontowanych na </w:t>
            </w:r>
            <w:proofErr w:type="spellStart"/>
            <w:r w:rsidRPr="00F7035B">
              <w:rPr>
                <w:sz w:val="20"/>
                <w:szCs w:val="20"/>
              </w:rPr>
              <w:t>backplane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C247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A0B98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F991D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5A543D7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85DA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poprawności działania oprogramowania terminala sterującego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EDCB0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925BF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DE711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D13C3F4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69B1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poprawności działania każdego czytnika zbliżeniowego w terminalu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6B9C4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7BFC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57A5C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EEBA97C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721B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 xml:space="preserve">sprawdzenie poprawności działania paneli kluczy z </w:t>
            </w:r>
            <w:proofErr w:type="spellStart"/>
            <w:r w:rsidRPr="00F7035B">
              <w:rPr>
                <w:sz w:val="20"/>
                <w:szCs w:val="20"/>
              </w:rPr>
              <w:t>backplane</w:t>
            </w:r>
            <w:proofErr w:type="spellEnd"/>
            <w:r w:rsidRPr="00F7035B">
              <w:rPr>
                <w:sz w:val="20"/>
                <w:szCs w:val="20"/>
              </w:rPr>
              <w:t>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93696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0389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6CE7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97E6347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D65D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prowadzenie napraw i regulacji elementów systemu depozytorów  niezbędnych do jego prawidłowego funkcjonowania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958D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3277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F0DB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</w:tbl>
    <w:p w14:paraId="70B351F0" w14:textId="77777777" w:rsidR="00F75887" w:rsidRDefault="00F75887" w:rsidP="00F75887">
      <w:pPr>
        <w:ind w:left="357"/>
        <w:jc w:val="both"/>
        <w:rPr>
          <w:i/>
          <w:color w:val="000000"/>
        </w:rPr>
      </w:pPr>
      <w:r w:rsidRPr="000F6C99">
        <w:rPr>
          <w:i/>
          <w:color w:val="000000"/>
        </w:rPr>
        <w:t xml:space="preserve">*- właściwe zaznaczyć </w:t>
      </w:r>
    </w:p>
    <w:p w14:paraId="2A5B5867" w14:textId="77777777" w:rsidR="00F75887" w:rsidRDefault="00F75887" w:rsidP="00F75887">
      <w:pPr>
        <w:ind w:left="357"/>
        <w:jc w:val="both"/>
        <w:rPr>
          <w:i/>
          <w:color w:val="000000"/>
        </w:rPr>
      </w:pPr>
    </w:p>
    <w:p w14:paraId="0D5B36C5" w14:textId="77777777" w:rsidR="00F75887" w:rsidRPr="000F6C99" w:rsidRDefault="00F75887" w:rsidP="00F75887">
      <w:pPr>
        <w:ind w:left="357"/>
        <w:jc w:val="both"/>
        <w:rPr>
          <w:i/>
          <w:color w:val="000000"/>
        </w:rPr>
      </w:pPr>
    </w:p>
    <w:p w14:paraId="7F50E4C0" w14:textId="77777777" w:rsidR="00F75887" w:rsidRPr="000F6C99" w:rsidRDefault="00F75887" w:rsidP="00F75887">
      <w:pPr>
        <w:pStyle w:val="Tekstpodstawowy2"/>
        <w:spacing w:before="120"/>
        <w:rPr>
          <w:rFonts w:ascii="Century Gothic" w:hAnsi="Century Gothic"/>
          <w:b/>
          <w:color w:val="000000"/>
          <w:sz w:val="20"/>
          <w:u w:val="single"/>
        </w:rPr>
      </w:pPr>
      <w:r>
        <w:rPr>
          <w:rFonts w:ascii="Century Gothic" w:hAnsi="Century Gothic"/>
          <w:b/>
          <w:color w:val="000000"/>
          <w:sz w:val="20"/>
          <w:u w:val="single"/>
        </w:rPr>
        <w:t>Uwagi, zalecenia (wnioski</w:t>
      </w:r>
      <w:r w:rsidRPr="000F6C99">
        <w:rPr>
          <w:rFonts w:ascii="Century Gothic" w:hAnsi="Century Gothic"/>
          <w:b/>
          <w:color w:val="000000"/>
          <w:sz w:val="20"/>
          <w:u w:val="single"/>
        </w:rPr>
        <w:t>):</w:t>
      </w:r>
    </w:p>
    <w:p w14:paraId="5D649B00" w14:textId="77777777" w:rsidR="00F75887" w:rsidRPr="009779B0" w:rsidRDefault="00F75887" w:rsidP="00F75887">
      <w:pPr>
        <w:pStyle w:val="Tekstpodstawowy2"/>
        <w:spacing w:before="120"/>
        <w:rPr>
          <w:rFonts w:ascii="Century Gothic" w:hAnsi="Century Gothic"/>
          <w:sz w:val="20"/>
        </w:rPr>
      </w:pP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lastRenderedPageBreak/>
        <w:t>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.................……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</w:t>
      </w:r>
      <w:r w:rsidRPr="000F6C99">
        <w:rPr>
          <w:rFonts w:ascii="Century Gothic" w:hAnsi="Century Gothic"/>
          <w:color w:val="000000"/>
          <w:sz w:val="20"/>
        </w:rPr>
        <w:t>..................</w:t>
      </w:r>
      <w:r>
        <w:rPr>
          <w:rFonts w:ascii="Century Gothic" w:hAnsi="Century Gothic"/>
          <w:color w:val="000000"/>
          <w:sz w:val="20"/>
        </w:rPr>
        <w:t>...............................................................</w:t>
      </w:r>
    </w:p>
    <w:p w14:paraId="779B3593" w14:textId="77777777" w:rsidR="00F75887" w:rsidRPr="00A811B3" w:rsidRDefault="00F75887" w:rsidP="00F75887">
      <w:pPr>
        <w:pStyle w:val="Tekstpodstawowy2"/>
        <w:spacing w:before="120"/>
        <w:rPr>
          <w:rFonts w:ascii="Century Gothic" w:hAnsi="Century Gothic"/>
          <w:b/>
          <w:sz w:val="20"/>
        </w:rPr>
      </w:pPr>
      <w:r w:rsidRPr="006F0A68">
        <w:rPr>
          <w:rFonts w:ascii="Century Gothic" w:hAnsi="Century Gothic"/>
          <w:b/>
          <w:sz w:val="20"/>
          <w:u w:val="single"/>
        </w:rPr>
        <w:t>Wykaz części wymienionych podczas prowadzonych prac</w:t>
      </w:r>
      <w:r w:rsidRPr="006F0A68">
        <w:rPr>
          <w:rFonts w:ascii="Century Gothic" w:hAnsi="Century Gothic"/>
          <w:b/>
          <w:sz w:val="20"/>
        </w:rPr>
        <w:t>:</w:t>
      </w:r>
    </w:p>
    <w:p w14:paraId="18633BCB" w14:textId="77777777" w:rsidR="00F75887" w:rsidRPr="009779B0" w:rsidRDefault="00F75887" w:rsidP="00F75887">
      <w:pPr>
        <w:pStyle w:val="Tekstpodstawowy2"/>
        <w:spacing w:before="120"/>
        <w:rPr>
          <w:rFonts w:ascii="Century Gothic" w:hAnsi="Century Gothic"/>
          <w:sz w:val="20"/>
        </w:rPr>
      </w:pPr>
      <w:r w:rsidRPr="009779B0">
        <w:rPr>
          <w:rFonts w:ascii="Century Gothic" w:hAnsi="Century Gothic"/>
          <w:sz w:val="20"/>
        </w:rPr>
        <w:t>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...........................................................</w:t>
      </w:r>
    </w:p>
    <w:p w14:paraId="31F9AA19" w14:textId="77777777" w:rsidR="00F75887" w:rsidRPr="00A77BB4" w:rsidRDefault="00F75887" w:rsidP="00F75887">
      <w:pPr>
        <w:pStyle w:val="Akapitzlist"/>
        <w:spacing w:before="120"/>
        <w:ind w:left="709" w:hanging="709"/>
        <w:jc w:val="both"/>
        <w:rPr>
          <w:b/>
        </w:rPr>
      </w:pPr>
      <w:r w:rsidRPr="00A77BB4">
        <w:rPr>
          <w:b/>
        </w:rPr>
        <w:t>Prowadzono pomiar ciągły środowiska pracy:</w:t>
      </w:r>
      <w:r>
        <w:rPr>
          <w:b/>
        </w:rPr>
        <w:t xml:space="preserve"> </w:t>
      </w:r>
      <w:r>
        <w:t>TAK\NIE</w:t>
      </w:r>
      <w:r w:rsidRPr="00A77BB4">
        <w:t>\NIE DOTYCZY (właściwe zaznaczyć).</w:t>
      </w:r>
    </w:p>
    <w:p w14:paraId="51FF4245" w14:textId="77777777" w:rsidR="00F75887" w:rsidRPr="00A77BB4" w:rsidRDefault="00F75887" w:rsidP="00F75887">
      <w:pPr>
        <w:pStyle w:val="Akapitzlist"/>
        <w:ind w:left="0"/>
        <w:jc w:val="both"/>
      </w:pPr>
      <w:r>
        <w:t>Ewentualne przekroczenia odnotować w uwagach do protokołu</w:t>
      </w:r>
      <w:r w:rsidRPr="00A77BB4">
        <w:t>.</w:t>
      </w:r>
    </w:p>
    <w:p w14:paraId="489E2BF4" w14:textId="77777777" w:rsidR="00F75887" w:rsidRPr="00A77BB4" w:rsidRDefault="00F75887" w:rsidP="00F75887">
      <w:r w:rsidRPr="00A77BB4">
        <w:rPr>
          <w:b/>
        </w:rPr>
        <w:t xml:space="preserve">Skład brygady realizującej czynności </w:t>
      </w:r>
      <w:r>
        <w:rPr>
          <w:b/>
        </w:rPr>
        <w:t>przeglądowe i konserwacyjne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5386"/>
      </w:tblGrid>
      <w:tr w:rsidR="00F75887" w:rsidRPr="00C94F07" w14:paraId="2F188B58" w14:textId="77777777" w:rsidTr="00F96C58">
        <w:trPr>
          <w:trHeight w:val="659"/>
        </w:trPr>
        <w:tc>
          <w:tcPr>
            <w:tcW w:w="1418" w:type="dxa"/>
            <w:shd w:val="clear" w:color="auto" w:fill="auto"/>
            <w:vAlign w:val="center"/>
          </w:tcPr>
          <w:p w14:paraId="77091624" w14:textId="77777777" w:rsidR="00F75887" w:rsidRPr="00713403" w:rsidRDefault="00F75887" w:rsidP="00F96C58">
            <w:pPr>
              <w:jc w:val="center"/>
              <w:rPr>
                <w:rFonts w:eastAsia="Calibri"/>
                <w:b/>
              </w:rPr>
            </w:pPr>
            <w:r w:rsidRPr="00713403">
              <w:rPr>
                <w:rFonts w:eastAsia="Calibri"/>
                <w:b/>
              </w:rPr>
              <w:t>Data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A34F80" w14:textId="77777777" w:rsidR="00F75887" w:rsidRPr="00A77BB4" w:rsidRDefault="00F75887" w:rsidP="00F96C58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Funkcja:</w:t>
            </w:r>
          </w:p>
          <w:p w14:paraId="3E2DB50C" w14:textId="77777777" w:rsidR="00F75887" w:rsidRPr="00C94F07" w:rsidRDefault="00F75887" w:rsidP="00F96C58">
            <w:pPr>
              <w:jc w:val="center"/>
              <w:rPr>
                <w:rFonts w:eastAsia="Calibri"/>
                <w:sz w:val="18"/>
                <w:szCs w:val="18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N</w:t>
            </w:r>
            <w:r w:rsidRPr="00C94F07">
              <w:rPr>
                <w:rFonts w:eastAsia="Calibri"/>
                <w:sz w:val="18"/>
                <w:szCs w:val="18"/>
              </w:rPr>
              <w:t>–</w:t>
            </w:r>
            <w:r>
              <w:rPr>
                <w:rFonts w:eastAsia="Calibri"/>
                <w:sz w:val="18"/>
                <w:szCs w:val="18"/>
              </w:rPr>
              <w:t>Kierujący zespołem</w:t>
            </w:r>
          </w:p>
          <w:p w14:paraId="7A875523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P</w:t>
            </w:r>
            <w:r w:rsidRPr="00C94F07">
              <w:rPr>
                <w:rFonts w:eastAsia="Calibri"/>
                <w:sz w:val="18"/>
                <w:szCs w:val="18"/>
              </w:rPr>
              <w:t>–Pracownik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4DA205E" w14:textId="77777777" w:rsidR="00F75887" w:rsidRPr="00A77BB4" w:rsidRDefault="00F75887" w:rsidP="00F96C58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Imię i nazwisko</w:t>
            </w:r>
          </w:p>
        </w:tc>
      </w:tr>
      <w:tr w:rsidR="00F75887" w:rsidRPr="00C94F07" w14:paraId="107C7E60" w14:textId="77777777" w:rsidTr="00F96C58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5BA67699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20BE4D" w14:textId="77777777" w:rsidR="00F75887" w:rsidRPr="00C94F07" w:rsidRDefault="00F75887" w:rsidP="00F96C58">
            <w:pPr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F3146F9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11702313" w14:textId="77777777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1308DA08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5A11E60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1172EEE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25C4162D" w14:textId="77777777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15FE55BD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92BF239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5F86840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2E1A0165" w14:textId="77777777" w:rsidTr="00F96C58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6E93754A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A0799E3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0A752A4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6F201749" w14:textId="77777777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36B452CA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ED8DF38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0F8429C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4F97C8BD" w14:textId="77777777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3D2A49B3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A5A2D60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108B6B15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</w:tr>
    </w:tbl>
    <w:p w14:paraId="0CFCD8C6" w14:textId="77777777" w:rsidR="00F75887" w:rsidRPr="000A0D7C" w:rsidRDefault="00F75887" w:rsidP="00F75887">
      <w:pPr>
        <w:rPr>
          <w:sz w:val="18"/>
          <w:szCs w:val="18"/>
        </w:rPr>
      </w:pPr>
      <w:r w:rsidRPr="000A0D7C">
        <w:rPr>
          <w:sz w:val="18"/>
          <w:szCs w:val="18"/>
        </w:rPr>
        <w:t xml:space="preserve">Uwaga: ilość wierszy </w:t>
      </w:r>
      <w:r>
        <w:rPr>
          <w:sz w:val="18"/>
          <w:szCs w:val="18"/>
        </w:rPr>
        <w:t>w</w:t>
      </w:r>
      <w:r w:rsidRPr="000A0D7C">
        <w:rPr>
          <w:sz w:val="18"/>
          <w:szCs w:val="18"/>
        </w:rPr>
        <w:t xml:space="preserve"> tabeli należy dostosować do ilości pracowników oraz czasu trwania prac. </w:t>
      </w:r>
    </w:p>
    <w:p w14:paraId="5B14DCCD" w14:textId="77777777" w:rsidR="00F75887" w:rsidRDefault="00F75887" w:rsidP="00F75887">
      <w:pPr>
        <w:tabs>
          <w:tab w:val="left" w:pos="426"/>
        </w:tabs>
        <w:autoSpaceDE w:val="0"/>
        <w:autoSpaceDN w:val="0"/>
        <w:jc w:val="both"/>
        <w:rPr>
          <w:b/>
          <w:color w:val="000000"/>
          <w:u w:val="single"/>
        </w:rPr>
      </w:pPr>
    </w:p>
    <w:p w14:paraId="4A677924" w14:textId="77777777" w:rsidR="00F75887" w:rsidRPr="00A77BB4" w:rsidRDefault="00F75887" w:rsidP="00F75887">
      <w:pPr>
        <w:tabs>
          <w:tab w:val="left" w:pos="426"/>
        </w:tabs>
        <w:autoSpaceDE w:val="0"/>
        <w:autoSpaceDN w:val="0"/>
        <w:jc w:val="both"/>
        <w:rPr>
          <w:i/>
          <w:color w:val="000000"/>
          <w:u w:val="single"/>
        </w:rPr>
      </w:pPr>
      <w:r w:rsidRPr="008137E2">
        <w:rPr>
          <w:b/>
          <w:color w:val="000000"/>
        </w:rPr>
        <w:t>Protokół sporządził:</w:t>
      </w:r>
      <w:r w:rsidRPr="00A77BB4">
        <w:rPr>
          <w:b/>
          <w:color w:val="000000"/>
        </w:rPr>
        <w:t xml:space="preserve">                          </w:t>
      </w:r>
      <w:r>
        <w:rPr>
          <w:b/>
          <w:color w:val="000000"/>
        </w:rPr>
        <w:t xml:space="preserve">     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A77BB4">
        <w:rPr>
          <w:b/>
          <w:color w:val="000000"/>
        </w:rPr>
        <w:t>Protokół zatwierdził:</w:t>
      </w:r>
    </w:p>
    <w:p w14:paraId="7E9F3DA8" w14:textId="77777777" w:rsidR="00F75887" w:rsidRDefault="00F75887" w:rsidP="00F75887">
      <w:pPr>
        <w:spacing w:before="40"/>
        <w:rPr>
          <w:color w:val="000000"/>
        </w:rPr>
      </w:pPr>
    </w:p>
    <w:p w14:paraId="3E0D3F3B" w14:textId="77777777" w:rsidR="00F75887" w:rsidRPr="000A0D7C" w:rsidRDefault="00F75887" w:rsidP="00F75887">
      <w:pPr>
        <w:spacing w:before="40"/>
      </w:pPr>
      <w:r w:rsidRPr="000A0D7C">
        <w:rPr>
          <w:color w:val="000000"/>
        </w:rPr>
        <w:t>.................................................................</w:t>
      </w:r>
      <w:r>
        <w:rPr>
          <w:color w:val="000000"/>
        </w:rPr>
        <w:t xml:space="preserve">     </w:t>
      </w:r>
      <w:r w:rsidRPr="000A0D7C">
        <w:t xml:space="preserve">              </w:t>
      </w:r>
      <w:r>
        <w:t xml:space="preserve">                </w:t>
      </w:r>
      <w:r w:rsidRPr="000A0D7C">
        <w:t>................................................................</w:t>
      </w:r>
    </w:p>
    <w:p w14:paraId="67F0168F" w14:textId="0D2BAD19" w:rsidR="007C0669" w:rsidRPr="006B40F1" w:rsidRDefault="00F75887" w:rsidP="007C0669">
      <w:r w:rsidRPr="000A0D7C">
        <w:rPr>
          <w:rFonts w:cs="Arial"/>
          <w:i/>
          <w:sz w:val="16"/>
          <w:szCs w:val="16"/>
        </w:rPr>
        <w:t>(imię i nazwisko)        (data)           (podpis)</w:t>
      </w:r>
      <w:r>
        <w:rPr>
          <w:color w:val="000000"/>
        </w:rPr>
        <w:t xml:space="preserve">                                           </w:t>
      </w:r>
      <w:r>
        <w:rPr>
          <w:i/>
          <w:color w:val="000000"/>
          <w:sz w:val="16"/>
          <w:szCs w:val="16"/>
        </w:rPr>
        <w:t>(imię i nazwisko)            (</w:t>
      </w:r>
      <w:r w:rsidRPr="000A0D7C">
        <w:rPr>
          <w:rFonts w:cs="Arial"/>
          <w:i/>
          <w:sz w:val="16"/>
          <w:szCs w:val="16"/>
        </w:rPr>
        <w:t>data)           (podpis)</w:t>
      </w:r>
      <w:r>
        <w:rPr>
          <w:color w:val="000000"/>
        </w:rPr>
        <w:t xml:space="preserve">                  </w:t>
      </w:r>
      <w:r w:rsidR="007C0669">
        <w:rPr>
          <w:color w:val="000000"/>
        </w:rPr>
        <w:t xml:space="preserve">                                          </w:t>
      </w:r>
    </w:p>
    <w:p w14:paraId="39BD6DF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3316691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938927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2072094" w14:textId="5DF515DE" w:rsidR="00B77663" w:rsidRPr="001E20CC" w:rsidRDefault="00B77663" w:rsidP="00531B64">
      <w:pPr>
        <w:pStyle w:val="Stopka"/>
        <w:ind w:right="-142"/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E20CC"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Załącznik nr 2.9.2.2 –„Protokół usterki systemów elektronicznej ochrony obiektu”</w:t>
      </w:r>
    </w:p>
    <w:p w14:paraId="06798B49" w14:textId="77777777" w:rsidR="00B77663" w:rsidRDefault="00B77663" w:rsidP="00CF65C4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A8395BE" w14:textId="77777777" w:rsidR="00C200ED" w:rsidRPr="00CF65C4" w:rsidRDefault="00C200ED" w:rsidP="00C200ED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usterki systemów elektronicznej ochrony obiektu</w:t>
      </w:r>
    </w:p>
    <w:p w14:paraId="45144CE6" w14:textId="77777777" w:rsidR="00C200ED" w:rsidRPr="00CF65C4" w:rsidRDefault="00C200ED" w:rsidP="00C200ED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6D6FA35" w14:textId="77777777" w:rsidR="00C200ED" w:rsidRPr="00CF65C4" w:rsidRDefault="00C200ED" w:rsidP="00C200ED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protokołu …………………... z dnia ……………..........</w:t>
      </w:r>
    </w:p>
    <w:p w14:paraId="7049973F" w14:textId="77777777" w:rsidR="00C200ED" w:rsidRPr="004E6421" w:rsidRDefault="00C200ED" w:rsidP="00C200ED">
      <w:pPr>
        <w:pStyle w:val="Stopka"/>
        <w:ind w:right="-142"/>
        <w:jc w:val="center"/>
        <w:rPr>
          <w:b/>
          <w:color w:val="0000FF"/>
          <w:spacing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5954"/>
      </w:tblGrid>
      <w:tr w:rsidR="00C200ED" w:rsidRPr="00443A81" w14:paraId="23DF9D41" w14:textId="77777777" w:rsidTr="00864CBC">
        <w:trPr>
          <w:cantSplit/>
          <w:trHeight w:val="5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3D7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Obiekt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593E" w14:textId="77777777" w:rsidR="00C200ED" w:rsidRPr="006E3726" w:rsidRDefault="00C200ED" w:rsidP="00864CBC">
            <w:pPr>
              <w:pStyle w:val="Stopka"/>
              <w:jc w:val="center"/>
              <w:rPr>
                <w:b/>
                <w:i/>
                <w:color w:val="000000"/>
              </w:rPr>
            </w:pPr>
          </w:p>
        </w:tc>
      </w:tr>
      <w:tr w:rsidR="00C200ED" w:rsidRPr="00443A81" w14:paraId="0C592754" w14:textId="77777777" w:rsidTr="00864CBC">
        <w:trPr>
          <w:cantSplit/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98A9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Urządzenie na którym 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443A81">
              <w:rPr>
                <w:b/>
              </w:rPr>
              <w:t>wystąpi</w:t>
            </w:r>
            <w:r>
              <w:rPr>
                <w:b/>
              </w:rPr>
              <w:t>ła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>usterka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D6143" w14:textId="77777777" w:rsidR="00C200ED" w:rsidRPr="006E3726" w:rsidRDefault="00C200ED" w:rsidP="00864CBC">
            <w:pPr>
              <w:pStyle w:val="Stopka"/>
              <w:jc w:val="center"/>
              <w:rPr>
                <w:b/>
                <w:color w:val="000000"/>
              </w:rPr>
            </w:pPr>
          </w:p>
        </w:tc>
      </w:tr>
      <w:tr w:rsidR="00C200ED" w:rsidRPr="00443A81" w14:paraId="45328220" w14:textId="77777777" w:rsidTr="00864CBC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68C7" w14:textId="77777777" w:rsidR="00C200ED" w:rsidRPr="00443A81" w:rsidRDefault="00C200ED" w:rsidP="00864CBC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>D</w:t>
            </w:r>
            <w:r w:rsidRPr="001B1DA9">
              <w:rPr>
                <w:b/>
              </w:rPr>
              <w:t xml:space="preserve">ata </w:t>
            </w:r>
            <w:r>
              <w:rPr>
                <w:b/>
              </w:rPr>
              <w:t>stwierdzenia usterki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7B06" w14:textId="77777777" w:rsidR="00C200ED" w:rsidRPr="00E05B8E" w:rsidRDefault="00C200ED" w:rsidP="00864CB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200ED" w:rsidRPr="00443A81" w14:paraId="2B731335" w14:textId="77777777" w:rsidTr="00864CBC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E383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  <w:vertAlign w:val="superscript"/>
              </w:rPr>
            </w:pPr>
            <w:r w:rsidRPr="00920E07">
              <w:rPr>
                <w:b/>
                <w:color w:val="000000"/>
              </w:rPr>
              <w:t>Usterkę stwierdził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E2EC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D083268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E827BDF" w14:textId="77777777" w:rsidR="00C200ED" w:rsidRPr="00920E07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ED70DC6" w14:textId="77777777" w:rsidR="00C200ED" w:rsidRPr="00920E07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2B38571F" w14:textId="77777777" w:rsidR="00C200ED" w:rsidRPr="00920E07" w:rsidRDefault="00C200ED" w:rsidP="00864CBC">
            <w:pPr>
              <w:spacing w:after="0" w:line="240" w:lineRule="auto"/>
              <w:jc w:val="center"/>
              <w:rPr>
                <w:b/>
                <w:color w:val="000000"/>
                <w:vertAlign w:val="superscript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imię i nazwisko, firma</w:t>
            </w:r>
          </w:p>
        </w:tc>
      </w:tr>
      <w:tr w:rsidR="00C200ED" w:rsidRPr="00443A81" w14:paraId="5F489592" w14:textId="77777777" w:rsidTr="00864CBC">
        <w:trPr>
          <w:cantSplit/>
          <w:trHeight w:val="56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B4B503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</w:rPr>
            </w:pPr>
            <w:r w:rsidRPr="00920E07">
              <w:rPr>
                <w:b/>
                <w:color w:val="000000"/>
              </w:rPr>
              <w:t>Krótki opis zaobserwowanej sytuacji:</w:t>
            </w:r>
          </w:p>
          <w:p w14:paraId="47912F59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</w:rPr>
            </w:pPr>
          </w:p>
          <w:p w14:paraId="27D23B88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</w:rPr>
            </w:pPr>
          </w:p>
          <w:p w14:paraId="47428DD9" w14:textId="77777777" w:rsidR="00C200ED" w:rsidRPr="00E05B8E" w:rsidRDefault="00C200ED" w:rsidP="00864CB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200ED" w:rsidRPr="00443A81" w14:paraId="5E88E3EB" w14:textId="77777777" w:rsidTr="00864CBC">
        <w:trPr>
          <w:cantSplit/>
          <w:trHeight w:val="564"/>
        </w:trPr>
        <w:tc>
          <w:tcPr>
            <w:tcW w:w="326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F6C6" w14:textId="77777777" w:rsidR="00C200ED" w:rsidRPr="00443A81" w:rsidRDefault="00C200ED" w:rsidP="00864CBC">
            <w:pPr>
              <w:spacing w:after="0" w:line="240" w:lineRule="auto"/>
              <w:rPr>
                <w:b/>
                <w:vertAlign w:val="superscript"/>
              </w:rPr>
            </w:pPr>
            <w:r w:rsidRPr="006E3726">
              <w:rPr>
                <w:b/>
                <w:color w:val="000000"/>
              </w:rPr>
              <w:t xml:space="preserve">Usterkę </w:t>
            </w:r>
            <w:r w:rsidRPr="00340DB5">
              <w:rPr>
                <w:b/>
                <w:color w:val="000000"/>
              </w:rPr>
              <w:t xml:space="preserve">zweryfikował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09FC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1F81CC5C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5189A7A8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28F1C7C0" w14:textId="77777777" w:rsidR="00C200ED" w:rsidRDefault="00C200ED" w:rsidP="00864CBC">
            <w:pPr>
              <w:spacing w:after="0" w:line="240" w:lineRule="auto"/>
              <w:jc w:val="center"/>
              <w:rPr>
                <w:b/>
                <w:vertAlign w:val="superscript"/>
              </w:rPr>
            </w:pPr>
            <w:r w:rsidRPr="00763641">
              <w:rPr>
                <w:i/>
                <w:sz w:val="16"/>
                <w:szCs w:val="16"/>
              </w:rPr>
              <w:t>imię i nazwisko/</w:t>
            </w:r>
            <w:r>
              <w:rPr>
                <w:i/>
                <w:sz w:val="16"/>
                <w:szCs w:val="16"/>
              </w:rPr>
              <w:t>podpis/</w:t>
            </w:r>
            <w:r w:rsidRPr="00763641">
              <w:rPr>
                <w:i/>
                <w:sz w:val="16"/>
                <w:szCs w:val="16"/>
              </w:rPr>
              <w:t>komórka organizacyjna GAZ-SYSTEM S.A.</w:t>
            </w:r>
          </w:p>
        </w:tc>
      </w:tr>
      <w:tr w:rsidR="00C200ED" w:rsidRPr="00443A81" w14:paraId="0C78C447" w14:textId="77777777" w:rsidTr="00864CBC">
        <w:trPr>
          <w:trHeight w:val="1497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49CA00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 w:rsidRPr="00443A81">
              <w:rPr>
                <w:b/>
              </w:rPr>
              <w:t xml:space="preserve">Opis stwierdzonej </w:t>
            </w:r>
            <w:r>
              <w:rPr>
                <w:b/>
              </w:rPr>
              <w:t>usterki</w:t>
            </w:r>
            <w:r w:rsidRPr="00443A81">
              <w:rPr>
                <w:b/>
              </w:rPr>
              <w:t>:</w:t>
            </w:r>
          </w:p>
          <w:p w14:paraId="47B4682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6F0CE680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5CF3B522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</w:tc>
      </w:tr>
      <w:tr w:rsidR="00C200ED" w:rsidRPr="00443A81" w14:paraId="38247B3F" w14:textId="77777777" w:rsidTr="00864CBC">
        <w:trPr>
          <w:trHeight w:val="1414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0E92FD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</w:t>
            </w:r>
            <w:r w:rsidRPr="00443A81">
              <w:rPr>
                <w:b/>
              </w:rPr>
              <w:t>roponowane działania:</w:t>
            </w:r>
          </w:p>
          <w:p w14:paraId="1A29BA6C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4DE171C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5CD720D5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44136C09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</w:tc>
      </w:tr>
      <w:tr w:rsidR="00C200ED" w:rsidRPr="00443A81" w14:paraId="2E563B01" w14:textId="77777777" w:rsidTr="00864CBC">
        <w:trPr>
          <w:cantSplit/>
          <w:trHeight w:val="877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9901E4" w14:textId="77777777" w:rsidR="00C200ED" w:rsidRPr="00443A81" w:rsidRDefault="00C200ED" w:rsidP="00864CBC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 xml:space="preserve">Zaakceptował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7826" w14:textId="77777777" w:rsidR="00C200ED" w:rsidRPr="00443A81" w:rsidRDefault="00C200ED" w:rsidP="00864C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601007FE" w14:textId="77777777" w:rsidR="00C200ED" w:rsidRPr="00443A81" w:rsidRDefault="00C200ED" w:rsidP="00864C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620F9255" w14:textId="77777777" w:rsidR="00C200ED" w:rsidRPr="00443A81" w:rsidRDefault="00C200ED" w:rsidP="00864C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0A6DB8C6" w14:textId="77777777" w:rsidR="00C200ED" w:rsidRPr="00490782" w:rsidRDefault="00C200ED" w:rsidP="00864CBC">
            <w:pPr>
              <w:spacing w:after="0" w:line="240" w:lineRule="auto"/>
              <w:rPr>
                <w:b/>
                <w:i/>
                <w:sz w:val="16"/>
                <w:szCs w:val="16"/>
                <w:vertAlign w:val="superscript"/>
              </w:rPr>
            </w:pPr>
            <w:r w:rsidRPr="007A51C2">
              <w:rPr>
                <w:i/>
                <w:sz w:val="16"/>
                <w:szCs w:val="16"/>
              </w:rPr>
              <w:t>(data, imię i nazwisko, podpis)</w:t>
            </w:r>
          </w:p>
        </w:tc>
      </w:tr>
      <w:tr w:rsidR="00C200ED" w:rsidRPr="00443A81" w14:paraId="310C3D3F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225C3F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Wykonane działania:</w:t>
            </w:r>
          </w:p>
          <w:p w14:paraId="6A39B048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422C9A5D" w14:textId="77777777" w:rsidR="00C200ED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442AC451" w14:textId="77777777" w:rsidR="00C200ED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37BA2BCC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7C2EF8D0" w14:textId="77777777" w:rsidR="00C200ED" w:rsidRPr="00490782" w:rsidRDefault="00C200ED" w:rsidP="00864CBC">
            <w:pPr>
              <w:pStyle w:val="Stopka"/>
              <w:rPr>
                <w:b/>
                <w:color w:val="000000"/>
              </w:rPr>
            </w:pPr>
          </w:p>
        </w:tc>
      </w:tr>
      <w:tr w:rsidR="00C200ED" w:rsidRPr="00443A81" w14:paraId="6C877452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967320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lastRenderedPageBreak/>
              <w:t xml:space="preserve">Skład brygady usuwającej usterkę </w:t>
            </w:r>
          </w:p>
          <w:p w14:paraId="4FCB7947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</w:t>
            </w:r>
          </w:p>
          <w:p w14:paraId="4BF86CCA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14724C9D" w14:textId="77777777" w:rsidR="00C200ED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7FF1E498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7DDB98F2" w14:textId="77777777" w:rsidR="00C200ED" w:rsidRPr="00490782" w:rsidRDefault="00C200ED" w:rsidP="00864CBC">
            <w:pPr>
              <w:pStyle w:val="Stopka"/>
              <w:rPr>
                <w:b/>
                <w:color w:val="000000"/>
              </w:rPr>
            </w:pPr>
          </w:p>
        </w:tc>
      </w:tr>
      <w:tr w:rsidR="00C200ED" w:rsidRPr="00443A81" w14:paraId="3612C401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866A19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>Potwierdzenie usunięcia usterki:</w:t>
            </w:r>
          </w:p>
          <w:p w14:paraId="76A101BE" w14:textId="77777777" w:rsidR="00C200ED" w:rsidRDefault="00C200ED" w:rsidP="00864CBC">
            <w:pPr>
              <w:pStyle w:val="Stopka"/>
              <w:rPr>
                <w:b/>
              </w:rPr>
            </w:pPr>
          </w:p>
          <w:p w14:paraId="19CCCCDD" w14:textId="77777777" w:rsidR="00C200ED" w:rsidRDefault="00C200ED" w:rsidP="00864CBC">
            <w:pPr>
              <w:pStyle w:val="Stopka"/>
              <w:rPr>
                <w:b/>
              </w:rPr>
            </w:pPr>
            <w:r w:rsidRPr="00763641">
              <w:rPr>
                <w:b/>
              </w:rPr>
              <w:t>Data usunięcia usterki</w:t>
            </w:r>
            <w:r>
              <w:rPr>
                <w:b/>
              </w:rPr>
              <w:t xml:space="preserve">:                                                      </w:t>
            </w:r>
          </w:p>
          <w:p w14:paraId="60DBF10E" w14:textId="77777777" w:rsidR="00C200ED" w:rsidRDefault="00C200ED" w:rsidP="00864CBC">
            <w:pPr>
              <w:pStyle w:val="Stopka"/>
              <w:rPr>
                <w:b/>
              </w:rPr>
            </w:pPr>
          </w:p>
          <w:p w14:paraId="70BB9DD2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>…………………………….                                             ………………………………………</w:t>
            </w:r>
          </w:p>
          <w:p w14:paraId="68A2652B" w14:textId="77777777" w:rsidR="00C200ED" w:rsidRPr="007A51C2" w:rsidRDefault="00C200ED" w:rsidP="00864CBC">
            <w:pPr>
              <w:pStyle w:val="Stopka"/>
              <w:rPr>
                <w:i/>
                <w:sz w:val="16"/>
                <w:szCs w:val="16"/>
              </w:rPr>
            </w:pPr>
            <w:r w:rsidRPr="007A51C2"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r>
              <w:rPr>
                <w:i/>
                <w:sz w:val="16"/>
                <w:szCs w:val="16"/>
              </w:rPr>
              <w:t xml:space="preserve">                 </w:t>
            </w:r>
            <w:r w:rsidRPr="007A51C2">
              <w:rPr>
                <w:i/>
                <w:sz w:val="16"/>
                <w:szCs w:val="16"/>
              </w:rPr>
              <w:t xml:space="preserve">Imię, nazwisko, podpis </w:t>
            </w:r>
          </w:p>
          <w:p w14:paraId="39100168" w14:textId="77777777" w:rsidR="00C200ED" w:rsidRPr="001B1DA9" w:rsidRDefault="00C200ED" w:rsidP="00864CBC">
            <w:pPr>
              <w:pStyle w:val="Stopka"/>
              <w:rPr>
                <w:sz w:val="18"/>
                <w:szCs w:val="18"/>
              </w:rPr>
            </w:pPr>
          </w:p>
        </w:tc>
      </w:tr>
      <w:tr w:rsidR="00C200ED" w:rsidRPr="00443A81" w14:paraId="282A19F7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304F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>Zaakceptował:</w:t>
            </w:r>
          </w:p>
          <w:p w14:paraId="67A80749" w14:textId="77777777" w:rsidR="00C200ED" w:rsidRDefault="00C200ED" w:rsidP="00864CBC">
            <w:pPr>
              <w:pStyle w:val="Stopka"/>
              <w:rPr>
                <w:b/>
              </w:rPr>
            </w:pPr>
          </w:p>
          <w:p w14:paraId="342C6B63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 xml:space="preserve"> ………………………………………</w:t>
            </w:r>
          </w:p>
          <w:p w14:paraId="27209613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 w:rsidRPr="007A51C2">
              <w:rPr>
                <w:i/>
                <w:sz w:val="16"/>
                <w:szCs w:val="16"/>
              </w:rPr>
              <w:t>Imię, nazwisko, podpis</w:t>
            </w:r>
          </w:p>
        </w:tc>
      </w:tr>
    </w:tbl>
    <w:p w14:paraId="7232E202" w14:textId="77777777" w:rsidR="00C200ED" w:rsidRDefault="00C200ED" w:rsidP="00C200ED">
      <w:pPr>
        <w:jc w:val="right"/>
        <w:rPr>
          <w:b/>
          <w:i/>
          <w:u w:val="single"/>
        </w:rPr>
      </w:pPr>
    </w:p>
    <w:p w14:paraId="2515594B" w14:textId="77777777" w:rsidR="00C200ED" w:rsidRPr="008E108F" w:rsidRDefault="00C200ED" w:rsidP="00C200ED"/>
    <w:p w14:paraId="567CCD8A" w14:textId="77777777" w:rsidR="00B77663" w:rsidRP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B77663" w:rsidRPr="00B7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1CC9E" w14:textId="77777777" w:rsidR="00F92F08" w:rsidRDefault="00F92F08" w:rsidP="00E45AE9">
      <w:pPr>
        <w:spacing w:after="0" w:line="240" w:lineRule="auto"/>
      </w:pPr>
      <w:r>
        <w:separator/>
      </w:r>
    </w:p>
  </w:endnote>
  <w:endnote w:type="continuationSeparator" w:id="0">
    <w:p w14:paraId="56625637" w14:textId="77777777" w:rsidR="00F92F08" w:rsidRDefault="00F92F08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B96AC" w14:textId="77777777" w:rsidR="00F92F08" w:rsidRDefault="00F92F08" w:rsidP="00E45AE9">
      <w:pPr>
        <w:spacing w:after="0" w:line="240" w:lineRule="auto"/>
      </w:pPr>
      <w:r>
        <w:separator/>
      </w:r>
    </w:p>
  </w:footnote>
  <w:footnote w:type="continuationSeparator" w:id="0">
    <w:p w14:paraId="21D81B99" w14:textId="77777777" w:rsidR="00F92F08" w:rsidRDefault="00F92F08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5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66DD1"/>
    <w:multiLevelType w:val="hybridMultilevel"/>
    <w:tmpl w:val="697C53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9C8"/>
    <w:multiLevelType w:val="multilevel"/>
    <w:tmpl w:val="1A4A0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09A7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87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64BB7"/>
    <w:multiLevelType w:val="multilevel"/>
    <w:tmpl w:val="8EB08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E47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E3561"/>
    <w:multiLevelType w:val="hybridMultilevel"/>
    <w:tmpl w:val="0388B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7" w15:restartNumberingAfterBreak="0">
    <w:nsid w:val="364C4A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764FC0"/>
    <w:multiLevelType w:val="hybridMultilevel"/>
    <w:tmpl w:val="FEEA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A375E"/>
    <w:multiLevelType w:val="hybridMultilevel"/>
    <w:tmpl w:val="A6826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4686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46E0F"/>
    <w:multiLevelType w:val="hybridMultilevel"/>
    <w:tmpl w:val="04D8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16479"/>
    <w:multiLevelType w:val="hybridMultilevel"/>
    <w:tmpl w:val="64FA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C05C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830E5"/>
    <w:multiLevelType w:val="hybridMultilevel"/>
    <w:tmpl w:val="859AEAEE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D6FC3"/>
    <w:multiLevelType w:val="multilevel"/>
    <w:tmpl w:val="3D8A2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1C5000A"/>
    <w:multiLevelType w:val="hybridMultilevel"/>
    <w:tmpl w:val="AF90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3547"/>
    <w:multiLevelType w:val="hybridMultilevel"/>
    <w:tmpl w:val="95766858"/>
    <w:lvl w:ilvl="0" w:tplc="5AB667CC">
      <w:start w:val="1"/>
      <w:numFmt w:val="decimal"/>
      <w:lvlText w:val="%1."/>
      <w:lvlJc w:val="left"/>
      <w:pPr>
        <w:ind w:left="1065" w:hanging="70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93740"/>
    <w:multiLevelType w:val="multilevel"/>
    <w:tmpl w:val="9750683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2304C8"/>
    <w:multiLevelType w:val="hybridMultilevel"/>
    <w:tmpl w:val="4846F8FE"/>
    <w:lvl w:ilvl="0" w:tplc="BD3068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15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BD54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EA2160"/>
    <w:multiLevelType w:val="hybridMultilevel"/>
    <w:tmpl w:val="239C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B068C"/>
    <w:multiLevelType w:val="hybridMultilevel"/>
    <w:tmpl w:val="B9F8F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66E2A"/>
    <w:multiLevelType w:val="hybridMultilevel"/>
    <w:tmpl w:val="3696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4EA7D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FA15F2"/>
    <w:multiLevelType w:val="multilevel"/>
    <w:tmpl w:val="AD622B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D24F94"/>
    <w:multiLevelType w:val="hybridMultilevel"/>
    <w:tmpl w:val="F9FCD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25F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025903">
    <w:abstractNumId w:val="38"/>
  </w:num>
  <w:num w:numId="2" w16cid:durableId="1904216189">
    <w:abstractNumId w:val="7"/>
  </w:num>
  <w:num w:numId="3" w16cid:durableId="1631131848">
    <w:abstractNumId w:val="16"/>
  </w:num>
  <w:num w:numId="4" w16cid:durableId="1580747010">
    <w:abstractNumId w:val="0"/>
  </w:num>
  <w:num w:numId="5" w16cid:durableId="1505321947">
    <w:abstractNumId w:val="36"/>
  </w:num>
  <w:num w:numId="6" w16cid:durableId="1545023563">
    <w:abstractNumId w:val="4"/>
  </w:num>
  <w:num w:numId="7" w16cid:durableId="186793395">
    <w:abstractNumId w:val="5"/>
  </w:num>
  <w:num w:numId="8" w16cid:durableId="2121021105">
    <w:abstractNumId w:val="26"/>
  </w:num>
  <w:num w:numId="9" w16cid:durableId="79986214">
    <w:abstractNumId w:val="21"/>
  </w:num>
  <w:num w:numId="10" w16cid:durableId="2079858084">
    <w:abstractNumId w:val="6"/>
  </w:num>
  <w:num w:numId="11" w16cid:durableId="49882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2964704">
    <w:abstractNumId w:val="1"/>
  </w:num>
  <w:num w:numId="13" w16cid:durableId="1906338030">
    <w:abstractNumId w:val="29"/>
  </w:num>
  <w:num w:numId="14" w16cid:durableId="1837575560">
    <w:abstractNumId w:val="42"/>
  </w:num>
  <w:num w:numId="15" w16cid:durableId="340280799">
    <w:abstractNumId w:val="11"/>
  </w:num>
  <w:num w:numId="16" w16cid:durableId="1589730697">
    <w:abstractNumId w:val="41"/>
  </w:num>
  <w:num w:numId="17" w16cid:durableId="530537827">
    <w:abstractNumId w:val="40"/>
  </w:num>
  <w:num w:numId="18" w16cid:durableId="1647926904">
    <w:abstractNumId w:val="35"/>
  </w:num>
  <w:num w:numId="19" w16cid:durableId="350106865">
    <w:abstractNumId w:val="15"/>
  </w:num>
  <w:num w:numId="20" w16cid:durableId="925531442">
    <w:abstractNumId w:val="20"/>
  </w:num>
  <w:num w:numId="21" w16cid:durableId="1225725431">
    <w:abstractNumId w:val="31"/>
  </w:num>
  <w:num w:numId="22" w16cid:durableId="1399353806">
    <w:abstractNumId w:val="24"/>
  </w:num>
  <w:num w:numId="23" w16cid:durableId="867717083">
    <w:abstractNumId w:val="12"/>
  </w:num>
  <w:num w:numId="24" w16cid:durableId="1190949832">
    <w:abstractNumId w:val="9"/>
  </w:num>
  <w:num w:numId="25" w16cid:durableId="302390055">
    <w:abstractNumId w:val="30"/>
  </w:num>
  <w:num w:numId="26" w16cid:durableId="1401711111">
    <w:abstractNumId w:val="17"/>
  </w:num>
  <w:num w:numId="27" w16cid:durableId="1465351025">
    <w:abstractNumId w:val="23"/>
  </w:num>
  <w:num w:numId="28" w16cid:durableId="2030640686">
    <w:abstractNumId w:val="37"/>
  </w:num>
  <w:num w:numId="29" w16cid:durableId="2025739751">
    <w:abstractNumId w:val="2"/>
  </w:num>
  <w:num w:numId="30" w16cid:durableId="1156191176">
    <w:abstractNumId w:val="33"/>
  </w:num>
  <w:num w:numId="31" w16cid:durableId="35589504">
    <w:abstractNumId w:val="25"/>
  </w:num>
  <w:num w:numId="32" w16cid:durableId="725221616">
    <w:abstractNumId w:val="10"/>
  </w:num>
  <w:num w:numId="33" w16cid:durableId="905721213">
    <w:abstractNumId w:val="3"/>
  </w:num>
  <w:num w:numId="34" w16cid:durableId="985545933">
    <w:abstractNumId w:val="19"/>
  </w:num>
  <w:num w:numId="35" w16cid:durableId="1108432060">
    <w:abstractNumId w:val="39"/>
  </w:num>
  <w:num w:numId="36" w16cid:durableId="126245287">
    <w:abstractNumId w:val="43"/>
  </w:num>
  <w:num w:numId="37" w16cid:durableId="657540916">
    <w:abstractNumId w:val="28"/>
  </w:num>
  <w:num w:numId="38" w16cid:durableId="1224222582">
    <w:abstractNumId w:val="32"/>
  </w:num>
  <w:num w:numId="39" w16cid:durableId="388040521">
    <w:abstractNumId w:val="8"/>
  </w:num>
  <w:num w:numId="40" w16cid:durableId="500973411">
    <w:abstractNumId w:val="27"/>
  </w:num>
  <w:num w:numId="41" w16cid:durableId="106580369">
    <w:abstractNumId w:val="18"/>
  </w:num>
  <w:num w:numId="42" w16cid:durableId="28067501">
    <w:abstractNumId w:val="22"/>
  </w:num>
  <w:num w:numId="43" w16cid:durableId="199441463">
    <w:abstractNumId w:val="14"/>
  </w:num>
  <w:num w:numId="44" w16cid:durableId="125766550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02AF6"/>
    <w:rsid w:val="0000532E"/>
    <w:rsid w:val="00013A27"/>
    <w:rsid w:val="000162FF"/>
    <w:rsid w:val="00017A49"/>
    <w:rsid w:val="00025A66"/>
    <w:rsid w:val="00042562"/>
    <w:rsid w:val="00042DF6"/>
    <w:rsid w:val="00046612"/>
    <w:rsid w:val="00051EC1"/>
    <w:rsid w:val="00061900"/>
    <w:rsid w:val="00062404"/>
    <w:rsid w:val="00065EB7"/>
    <w:rsid w:val="000732E7"/>
    <w:rsid w:val="0007436D"/>
    <w:rsid w:val="00080F54"/>
    <w:rsid w:val="00085EC3"/>
    <w:rsid w:val="00094FD1"/>
    <w:rsid w:val="000C377D"/>
    <w:rsid w:val="0010081E"/>
    <w:rsid w:val="00103A1E"/>
    <w:rsid w:val="00112881"/>
    <w:rsid w:val="001235D9"/>
    <w:rsid w:val="00126DD5"/>
    <w:rsid w:val="00131B2C"/>
    <w:rsid w:val="00132809"/>
    <w:rsid w:val="0013691E"/>
    <w:rsid w:val="00150EA7"/>
    <w:rsid w:val="001603B0"/>
    <w:rsid w:val="00170B97"/>
    <w:rsid w:val="00183B4A"/>
    <w:rsid w:val="0019534D"/>
    <w:rsid w:val="001A4210"/>
    <w:rsid w:val="001B2EDE"/>
    <w:rsid w:val="001D2CC2"/>
    <w:rsid w:val="001E54A2"/>
    <w:rsid w:val="001E6D56"/>
    <w:rsid w:val="00211791"/>
    <w:rsid w:val="0021507B"/>
    <w:rsid w:val="00215972"/>
    <w:rsid w:val="00217A4A"/>
    <w:rsid w:val="0022691B"/>
    <w:rsid w:val="00231849"/>
    <w:rsid w:val="00241A70"/>
    <w:rsid w:val="00241F60"/>
    <w:rsid w:val="00243796"/>
    <w:rsid w:val="002438B2"/>
    <w:rsid w:val="0026051B"/>
    <w:rsid w:val="002645E4"/>
    <w:rsid w:val="00282192"/>
    <w:rsid w:val="002C5933"/>
    <w:rsid w:val="002D2300"/>
    <w:rsid w:val="002D291B"/>
    <w:rsid w:val="002D547E"/>
    <w:rsid w:val="002E29A5"/>
    <w:rsid w:val="002E6895"/>
    <w:rsid w:val="002E76A3"/>
    <w:rsid w:val="00301129"/>
    <w:rsid w:val="00311A86"/>
    <w:rsid w:val="00323A85"/>
    <w:rsid w:val="003317BD"/>
    <w:rsid w:val="003425A3"/>
    <w:rsid w:val="00354520"/>
    <w:rsid w:val="0035741B"/>
    <w:rsid w:val="00371117"/>
    <w:rsid w:val="00371A3F"/>
    <w:rsid w:val="00376B02"/>
    <w:rsid w:val="003869C5"/>
    <w:rsid w:val="003A0E72"/>
    <w:rsid w:val="003A3F80"/>
    <w:rsid w:val="003A49DB"/>
    <w:rsid w:val="003D2052"/>
    <w:rsid w:val="003E276B"/>
    <w:rsid w:val="003E3916"/>
    <w:rsid w:val="003E6478"/>
    <w:rsid w:val="003F41C1"/>
    <w:rsid w:val="00414F3B"/>
    <w:rsid w:val="0042024A"/>
    <w:rsid w:val="00420560"/>
    <w:rsid w:val="00420ABD"/>
    <w:rsid w:val="004220A6"/>
    <w:rsid w:val="00431FE9"/>
    <w:rsid w:val="00445FDD"/>
    <w:rsid w:val="00465979"/>
    <w:rsid w:val="004666AA"/>
    <w:rsid w:val="00470AE9"/>
    <w:rsid w:val="00471900"/>
    <w:rsid w:val="004778C3"/>
    <w:rsid w:val="00477FD3"/>
    <w:rsid w:val="00483555"/>
    <w:rsid w:val="004A39F9"/>
    <w:rsid w:val="004B029B"/>
    <w:rsid w:val="004B4804"/>
    <w:rsid w:val="004B7B0B"/>
    <w:rsid w:val="004C1488"/>
    <w:rsid w:val="004C353F"/>
    <w:rsid w:val="004E7D3F"/>
    <w:rsid w:val="00502071"/>
    <w:rsid w:val="005169C1"/>
    <w:rsid w:val="005175A8"/>
    <w:rsid w:val="00531B64"/>
    <w:rsid w:val="0054010B"/>
    <w:rsid w:val="00544C3F"/>
    <w:rsid w:val="0054528A"/>
    <w:rsid w:val="005469FF"/>
    <w:rsid w:val="00550E33"/>
    <w:rsid w:val="005545F1"/>
    <w:rsid w:val="00566B08"/>
    <w:rsid w:val="0057617C"/>
    <w:rsid w:val="00581F38"/>
    <w:rsid w:val="005923D9"/>
    <w:rsid w:val="005950E2"/>
    <w:rsid w:val="005C05FF"/>
    <w:rsid w:val="005C3797"/>
    <w:rsid w:val="005C5B1A"/>
    <w:rsid w:val="005F1E60"/>
    <w:rsid w:val="00606C86"/>
    <w:rsid w:val="0061750E"/>
    <w:rsid w:val="00625181"/>
    <w:rsid w:val="0062756A"/>
    <w:rsid w:val="00633DC9"/>
    <w:rsid w:val="00636B06"/>
    <w:rsid w:val="00637BC5"/>
    <w:rsid w:val="0066109B"/>
    <w:rsid w:val="00682B69"/>
    <w:rsid w:val="00694F7D"/>
    <w:rsid w:val="006B03B3"/>
    <w:rsid w:val="006B4BFE"/>
    <w:rsid w:val="006D3A8F"/>
    <w:rsid w:val="006F5633"/>
    <w:rsid w:val="007147DE"/>
    <w:rsid w:val="00736546"/>
    <w:rsid w:val="00743A4C"/>
    <w:rsid w:val="00751F53"/>
    <w:rsid w:val="00753B84"/>
    <w:rsid w:val="007621B9"/>
    <w:rsid w:val="007721DC"/>
    <w:rsid w:val="00777653"/>
    <w:rsid w:val="00780F85"/>
    <w:rsid w:val="00784651"/>
    <w:rsid w:val="00784C5C"/>
    <w:rsid w:val="007A0842"/>
    <w:rsid w:val="007A47C5"/>
    <w:rsid w:val="007C0669"/>
    <w:rsid w:val="007C2877"/>
    <w:rsid w:val="008020AA"/>
    <w:rsid w:val="008122D2"/>
    <w:rsid w:val="0082738A"/>
    <w:rsid w:val="00832068"/>
    <w:rsid w:val="00840521"/>
    <w:rsid w:val="008420A2"/>
    <w:rsid w:val="00882DB8"/>
    <w:rsid w:val="0088665F"/>
    <w:rsid w:val="008C2961"/>
    <w:rsid w:val="008D23BC"/>
    <w:rsid w:val="008E6874"/>
    <w:rsid w:val="008E7359"/>
    <w:rsid w:val="008F6AB7"/>
    <w:rsid w:val="00903ED7"/>
    <w:rsid w:val="009138CB"/>
    <w:rsid w:val="009234BE"/>
    <w:rsid w:val="00926F60"/>
    <w:rsid w:val="00930A00"/>
    <w:rsid w:val="00935C73"/>
    <w:rsid w:val="009374BC"/>
    <w:rsid w:val="0097222D"/>
    <w:rsid w:val="009821ED"/>
    <w:rsid w:val="00984377"/>
    <w:rsid w:val="009A1CE5"/>
    <w:rsid w:val="009A2C72"/>
    <w:rsid w:val="009B00BC"/>
    <w:rsid w:val="009B0CA9"/>
    <w:rsid w:val="009C3EA7"/>
    <w:rsid w:val="009C4147"/>
    <w:rsid w:val="009D3042"/>
    <w:rsid w:val="009D3D2A"/>
    <w:rsid w:val="009E1CE4"/>
    <w:rsid w:val="009E7533"/>
    <w:rsid w:val="009F009A"/>
    <w:rsid w:val="009F0294"/>
    <w:rsid w:val="009F326E"/>
    <w:rsid w:val="009F622B"/>
    <w:rsid w:val="00A0145C"/>
    <w:rsid w:val="00A06C3E"/>
    <w:rsid w:val="00A168C9"/>
    <w:rsid w:val="00A3417F"/>
    <w:rsid w:val="00A668AC"/>
    <w:rsid w:val="00AA6A29"/>
    <w:rsid w:val="00AB0B4C"/>
    <w:rsid w:val="00AB0E22"/>
    <w:rsid w:val="00AC1F17"/>
    <w:rsid w:val="00AC2D12"/>
    <w:rsid w:val="00AD078B"/>
    <w:rsid w:val="00AD2DD2"/>
    <w:rsid w:val="00AE4429"/>
    <w:rsid w:val="00AE6D1E"/>
    <w:rsid w:val="00AF2EC0"/>
    <w:rsid w:val="00AF3034"/>
    <w:rsid w:val="00AF40D7"/>
    <w:rsid w:val="00AF5626"/>
    <w:rsid w:val="00B06222"/>
    <w:rsid w:val="00B065D2"/>
    <w:rsid w:val="00B06D2F"/>
    <w:rsid w:val="00B07256"/>
    <w:rsid w:val="00B07CD5"/>
    <w:rsid w:val="00B202E4"/>
    <w:rsid w:val="00B2663D"/>
    <w:rsid w:val="00B271A8"/>
    <w:rsid w:val="00B30028"/>
    <w:rsid w:val="00B329C4"/>
    <w:rsid w:val="00B37234"/>
    <w:rsid w:val="00B379BB"/>
    <w:rsid w:val="00B37A89"/>
    <w:rsid w:val="00B54ADF"/>
    <w:rsid w:val="00B60BFF"/>
    <w:rsid w:val="00B63C02"/>
    <w:rsid w:val="00B71145"/>
    <w:rsid w:val="00B77663"/>
    <w:rsid w:val="00B92D77"/>
    <w:rsid w:val="00B945EB"/>
    <w:rsid w:val="00BB009E"/>
    <w:rsid w:val="00BB2152"/>
    <w:rsid w:val="00BC5BBD"/>
    <w:rsid w:val="00BD1B5B"/>
    <w:rsid w:val="00BE6D19"/>
    <w:rsid w:val="00BF1983"/>
    <w:rsid w:val="00C05CB7"/>
    <w:rsid w:val="00C1144D"/>
    <w:rsid w:val="00C11505"/>
    <w:rsid w:val="00C12EFA"/>
    <w:rsid w:val="00C131A4"/>
    <w:rsid w:val="00C200ED"/>
    <w:rsid w:val="00C44682"/>
    <w:rsid w:val="00C45D9A"/>
    <w:rsid w:val="00C529CD"/>
    <w:rsid w:val="00C54FA9"/>
    <w:rsid w:val="00C56598"/>
    <w:rsid w:val="00C6182E"/>
    <w:rsid w:val="00C86CE8"/>
    <w:rsid w:val="00C93CE6"/>
    <w:rsid w:val="00C94687"/>
    <w:rsid w:val="00CA204C"/>
    <w:rsid w:val="00CB180E"/>
    <w:rsid w:val="00CB4A7B"/>
    <w:rsid w:val="00CB4EBB"/>
    <w:rsid w:val="00CC28A9"/>
    <w:rsid w:val="00CC5319"/>
    <w:rsid w:val="00CE58F6"/>
    <w:rsid w:val="00CE627B"/>
    <w:rsid w:val="00D019CE"/>
    <w:rsid w:val="00D078DB"/>
    <w:rsid w:val="00D1277F"/>
    <w:rsid w:val="00D236F2"/>
    <w:rsid w:val="00D27D26"/>
    <w:rsid w:val="00D3019B"/>
    <w:rsid w:val="00D34D7D"/>
    <w:rsid w:val="00D41134"/>
    <w:rsid w:val="00D421F1"/>
    <w:rsid w:val="00D616CC"/>
    <w:rsid w:val="00D656B0"/>
    <w:rsid w:val="00D6719B"/>
    <w:rsid w:val="00D7103F"/>
    <w:rsid w:val="00D72845"/>
    <w:rsid w:val="00D766B5"/>
    <w:rsid w:val="00D84FD2"/>
    <w:rsid w:val="00D8792D"/>
    <w:rsid w:val="00DB067B"/>
    <w:rsid w:val="00DB20FF"/>
    <w:rsid w:val="00DC340A"/>
    <w:rsid w:val="00DC7FF1"/>
    <w:rsid w:val="00DD0701"/>
    <w:rsid w:val="00DD0A75"/>
    <w:rsid w:val="00DF2717"/>
    <w:rsid w:val="00E0649D"/>
    <w:rsid w:val="00E11366"/>
    <w:rsid w:val="00E276E5"/>
    <w:rsid w:val="00E3507A"/>
    <w:rsid w:val="00E358E6"/>
    <w:rsid w:val="00E436B2"/>
    <w:rsid w:val="00E45AE9"/>
    <w:rsid w:val="00E466FE"/>
    <w:rsid w:val="00E46ACA"/>
    <w:rsid w:val="00E5147D"/>
    <w:rsid w:val="00E644F3"/>
    <w:rsid w:val="00E66A02"/>
    <w:rsid w:val="00E9210F"/>
    <w:rsid w:val="00EA1432"/>
    <w:rsid w:val="00EA6D19"/>
    <w:rsid w:val="00EB4B6F"/>
    <w:rsid w:val="00EB4E5E"/>
    <w:rsid w:val="00EB5743"/>
    <w:rsid w:val="00EC7D82"/>
    <w:rsid w:val="00ED1A80"/>
    <w:rsid w:val="00EE1DDD"/>
    <w:rsid w:val="00EE3DD2"/>
    <w:rsid w:val="00EE5B33"/>
    <w:rsid w:val="00F009A9"/>
    <w:rsid w:val="00F024FC"/>
    <w:rsid w:val="00F036DD"/>
    <w:rsid w:val="00F05E58"/>
    <w:rsid w:val="00F14C58"/>
    <w:rsid w:val="00F15CF0"/>
    <w:rsid w:val="00F16722"/>
    <w:rsid w:val="00F27E59"/>
    <w:rsid w:val="00F34FE1"/>
    <w:rsid w:val="00F35EF9"/>
    <w:rsid w:val="00F43FA8"/>
    <w:rsid w:val="00F63351"/>
    <w:rsid w:val="00F634D8"/>
    <w:rsid w:val="00F66C33"/>
    <w:rsid w:val="00F674DC"/>
    <w:rsid w:val="00F75887"/>
    <w:rsid w:val="00F92F08"/>
    <w:rsid w:val="00FA6062"/>
    <w:rsid w:val="00FA6B80"/>
    <w:rsid w:val="00FC3FEB"/>
    <w:rsid w:val="00FC572D"/>
    <w:rsid w:val="00FD4A0D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663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5AE9"/>
  </w:style>
  <w:style w:type="paragraph" w:styleId="Poprawka">
    <w:name w:val="Revision"/>
    <w:hidden/>
    <w:uiPriority w:val="99"/>
    <w:semiHidden/>
    <w:rsid w:val="008020AA"/>
    <w:pPr>
      <w:spacing w:after="0" w:line="240" w:lineRule="auto"/>
    </w:pPr>
  </w:style>
  <w:style w:type="paragraph" w:customStyle="1" w:styleId="Default">
    <w:name w:val="Default"/>
    <w:rsid w:val="009E753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77663"/>
    <w:rPr>
      <w:rFonts w:ascii="Century Gothic" w:eastAsiaTheme="majorEastAsia" w:hAnsi="Century Gothic" w:cstheme="majorBidi"/>
      <w:b/>
      <w:bCs/>
      <w:sz w:val="20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77663"/>
  </w:style>
  <w:style w:type="paragraph" w:customStyle="1" w:styleId="Tekstpodstawowybozena">
    <w:name w:val="Tekst podstawowy.bozena"/>
    <w:basedOn w:val="Normalny"/>
    <w:uiPriority w:val="99"/>
    <w:rsid w:val="00B77663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776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76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7C0669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6249</Words>
  <Characters>37498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43660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Minta Magdalena</dc:creator>
  <cp:lastModifiedBy>Tomasz Sidor</cp:lastModifiedBy>
  <cp:revision>3</cp:revision>
  <cp:lastPrinted>2016-11-21T11:56:00Z</cp:lastPrinted>
  <dcterms:created xsi:type="dcterms:W3CDTF">2024-03-26T11:01:00Z</dcterms:created>
  <dcterms:modified xsi:type="dcterms:W3CDTF">2024-03-26T11:02:00Z</dcterms:modified>
</cp:coreProperties>
</file>