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1034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650"/>
        <w:gridCol w:w="1544"/>
      </w:tblGrid>
      <w:tr w:rsidR="000F6F6D" w:rsidRPr="00697D21" w14:paraId="5898667D" w14:textId="77777777" w:rsidTr="00A845C2">
        <w:tc>
          <w:tcPr>
            <w:tcW w:w="496" w:type="dxa"/>
            <w:vAlign w:val="center"/>
          </w:tcPr>
          <w:p w14:paraId="0C3674A2" w14:textId="0FF8C23A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697D21">
              <w:rPr>
                <w:rFonts w:ascii="Century Gothic" w:hAnsi="Century Gothic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836" w:type="dxa"/>
            <w:vAlign w:val="center"/>
          </w:tcPr>
          <w:p w14:paraId="20252E5D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1350" w:type="dxa"/>
            <w:vAlign w:val="center"/>
          </w:tcPr>
          <w:p w14:paraId="4D707283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2473" w:type="dxa"/>
            <w:vAlign w:val="center"/>
          </w:tcPr>
          <w:p w14:paraId="6DE5E56D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1650" w:type="dxa"/>
            <w:vAlign w:val="center"/>
          </w:tcPr>
          <w:p w14:paraId="279F7EA2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1544" w:type="dxa"/>
            <w:vAlign w:val="center"/>
          </w:tcPr>
          <w:p w14:paraId="038A0C2A" w14:textId="77777777" w:rsidR="000F6F6D" w:rsidRDefault="00FE537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0F6F6D" w:rsidRPr="00697D21" w14:paraId="34BF9A8D" w14:textId="77777777" w:rsidTr="00C868D3">
        <w:tc>
          <w:tcPr>
            <w:tcW w:w="496" w:type="dxa"/>
            <w:vAlign w:val="center"/>
          </w:tcPr>
          <w:p w14:paraId="69A0B348" w14:textId="65A7A26F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14:paraId="550AC43F" w14:textId="32519B9C" w:rsidR="000F6F6D" w:rsidRPr="00697D21" w:rsidRDefault="00A551D5" w:rsidP="041ECE50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41ECE50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4325EC"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Organizacja</w:t>
            </w:r>
            <w:r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prac przy </w:t>
            </w:r>
            <w:r w:rsidR="1C91BEAA"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>eksploatacji sieci przesyłowej</w:t>
            </w:r>
          </w:p>
        </w:tc>
        <w:tc>
          <w:tcPr>
            <w:tcW w:w="1350" w:type="dxa"/>
            <w:vAlign w:val="center"/>
          </w:tcPr>
          <w:p w14:paraId="19177EBA" w14:textId="36EBC1C1" w:rsidR="000F6F6D" w:rsidRPr="00697D21" w:rsidRDefault="00A551D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2473" w:type="dxa"/>
            <w:vAlign w:val="center"/>
          </w:tcPr>
          <w:p w14:paraId="3565773E" w14:textId="0D74E102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r w:rsidR="000B23E9" w:rsidRPr="00697D21">
              <w:rPr>
                <w:rFonts w:ascii="Century Gothic" w:hAnsi="Century Gothic"/>
                <w:sz w:val="20"/>
                <w:szCs w:val="20"/>
              </w:rPr>
              <w:t>Eksploatacji</w:t>
            </w:r>
          </w:p>
        </w:tc>
        <w:tc>
          <w:tcPr>
            <w:tcW w:w="1650" w:type="dxa"/>
            <w:vAlign w:val="center"/>
          </w:tcPr>
          <w:p w14:paraId="109C5EEB" w14:textId="5F05EDF7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9F2053B" w14:textId="0151A95A" w:rsidR="000F6F6D" w:rsidRPr="00697D21" w:rsidRDefault="004B347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B23E9" w:rsidRPr="00697D21" w14:paraId="7FEA7C82" w14:textId="77777777" w:rsidTr="00C868D3">
        <w:tc>
          <w:tcPr>
            <w:tcW w:w="496" w:type="dxa"/>
            <w:vAlign w:val="center"/>
          </w:tcPr>
          <w:p w14:paraId="22D1A58C" w14:textId="32291018" w:rsidR="000B23E9" w:rsidRPr="00697D21" w:rsidRDefault="005809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vAlign w:val="center"/>
          </w:tcPr>
          <w:p w14:paraId="5FC8A507" w14:textId="48B10C30" w:rsidR="000B23E9" w:rsidRPr="00697D21" w:rsidDel="00A551D5" w:rsidRDefault="000B23E9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Odbiór zadań remontowych i inwestycyjnych obiektów sieci przesyłowej</w:t>
            </w:r>
          </w:p>
        </w:tc>
        <w:tc>
          <w:tcPr>
            <w:tcW w:w="1350" w:type="dxa"/>
            <w:vAlign w:val="center"/>
          </w:tcPr>
          <w:p w14:paraId="2F6FEE16" w14:textId="3936DC68" w:rsidR="000B23E9" w:rsidRPr="00697D21" w:rsidRDefault="000B23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2473" w:type="dxa"/>
            <w:vAlign w:val="center"/>
          </w:tcPr>
          <w:p w14:paraId="740D9516" w14:textId="5CC7990A" w:rsidR="000B23E9" w:rsidRPr="00697D21" w:rsidRDefault="000B23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481D57B1" w14:textId="01870975" w:rsidR="000B23E9" w:rsidRPr="00697D21" w:rsidRDefault="000B23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8B9EDF4" w14:textId="613BEDDD" w:rsidR="000B23E9" w:rsidRPr="00697D21" w:rsidRDefault="004B347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1FB0523C" w14:textId="77777777" w:rsidTr="00A845C2">
        <w:tc>
          <w:tcPr>
            <w:tcW w:w="496" w:type="dxa"/>
            <w:vAlign w:val="center"/>
          </w:tcPr>
          <w:p w14:paraId="3598DF33" w14:textId="0E73DD8D" w:rsidR="000F6F6D" w:rsidRPr="00697D21" w:rsidRDefault="005809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vAlign w:val="center"/>
          </w:tcPr>
          <w:p w14:paraId="44B78869" w14:textId="5EA2CB61" w:rsidR="007A0532" w:rsidRPr="00697D21" w:rsidRDefault="00886660" w:rsidP="007A0532">
            <w:pPr>
              <w:rPr>
                <w:rFonts w:ascii="Century Gothic" w:hAnsi="Century Gothic"/>
                <w:sz w:val="20"/>
                <w:szCs w:val="20"/>
              </w:rPr>
            </w:pPr>
            <w:bookmarkStart w:id="0" w:name="_Hlk85715306"/>
            <w:r w:rsidRPr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wykonywania prac niebezpiecznych poza elementami sieci przesyłowej i TLNG</w:t>
            </w:r>
            <w:r w:rsidRPr="00886660" w:rsidDel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1350" w:type="dxa"/>
            <w:vAlign w:val="center"/>
          </w:tcPr>
          <w:p w14:paraId="4FF8F8AA" w14:textId="3482701F" w:rsidR="000F6F6D" w:rsidRPr="00697D21" w:rsidRDefault="00AC4480" w:rsidP="0085594A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AC4480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AC4480">
              <w:rPr>
                <w:rFonts w:ascii="Century Gothic" w:hAnsi="Century Gothic"/>
                <w:sz w:val="20"/>
                <w:szCs w:val="20"/>
              </w:rPr>
              <w:t xml:space="preserve"> 63 /2023</w:t>
            </w:r>
          </w:p>
        </w:tc>
        <w:tc>
          <w:tcPr>
            <w:tcW w:w="2473" w:type="dxa"/>
            <w:vAlign w:val="center"/>
          </w:tcPr>
          <w:p w14:paraId="1D686767" w14:textId="6C8AF7C7" w:rsidR="000F6F6D" w:rsidRPr="00697D21" w:rsidRDefault="0088666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vAlign w:val="center"/>
          </w:tcPr>
          <w:p w14:paraId="4953A57F" w14:textId="0B142BF5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900D321" w14:textId="77777777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156BE" w:rsidRPr="00697D21" w14:paraId="6E3864B5" w14:textId="77777777" w:rsidTr="00A845C2">
        <w:tc>
          <w:tcPr>
            <w:tcW w:w="496" w:type="dxa"/>
            <w:vAlign w:val="center"/>
          </w:tcPr>
          <w:p w14:paraId="3E31A9DE" w14:textId="3103B348" w:rsidR="00B156BE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vAlign w:val="center"/>
          </w:tcPr>
          <w:p w14:paraId="124E7C4C" w14:textId="2F968C75" w:rsidR="00B156BE" w:rsidRPr="00076210" w:rsidDel="00AC4480" w:rsidRDefault="00B156BE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156BE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spawalnicza dla infrastruktury systemu przesyłowego</w:t>
            </w:r>
          </w:p>
        </w:tc>
        <w:tc>
          <w:tcPr>
            <w:tcW w:w="1350" w:type="dxa"/>
            <w:vAlign w:val="center"/>
          </w:tcPr>
          <w:p w14:paraId="6803307F" w14:textId="006BFF65" w:rsidR="00B156BE" w:rsidRPr="00AC4480" w:rsidRDefault="00B156BE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B156BE">
              <w:rPr>
                <w:rFonts w:ascii="Century Gothic" w:hAnsi="Century Gothic"/>
                <w:sz w:val="20"/>
                <w:szCs w:val="20"/>
              </w:rPr>
              <w:t>SBT-PE-I02</w:t>
            </w:r>
          </w:p>
        </w:tc>
        <w:tc>
          <w:tcPr>
            <w:tcW w:w="2473" w:type="dxa"/>
            <w:vAlign w:val="center"/>
          </w:tcPr>
          <w:p w14:paraId="5D685D83" w14:textId="6505B2F3" w:rsidR="00B156BE" w:rsidRPr="00076210" w:rsidRDefault="00B156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7D86194" w14:textId="77777777" w:rsidR="00B156BE" w:rsidRDefault="00B156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13242F54" w14:textId="77777777" w:rsidR="00B156BE" w:rsidRPr="00697D21" w:rsidRDefault="00B156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3E2F1D35" w14:textId="77777777" w:rsidTr="00A845C2">
        <w:tc>
          <w:tcPr>
            <w:tcW w:w="496" w:type="dxa"/>
            <w:vAlign w:val="center"/>
          </w:tcPr>
          <w:p w14:paraId="240F234A" w14:textId="7601A945" w:rsidR="00697D21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vAlign w:val="center"/>
          </w:tcPr>
          <w:p w14:paraId="73C9A492" w14:textId="7280354D" w:rsidR="00697D21" w:rsidRPr="00697D21" w:rsidRDefault="00E41A7D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wymagań bhp dla wykonawców oraz gości</w:t>
            </w:r>
          </w:p>
        </w:tc>
        <w:tc>
          <w:tcPr>
            <w:tcW w:w="1350" w:type="dxa"/>
            <w:vAlign w:val="center"/>
          </w:tcPr>
          <w:p w14:paraId="19BB7B50" w14:textId="758628A9" w:rsidR="00697D21" w:rsidRPr="00697D21" w:rsidRDefault="00E41A7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E41A7D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E41A7D">
              <w:rPr>
                <w:rFonts w:ascii="Century Gothic" w:hAnsi="Century Gothic"/>
                <w:sz w:val="20"/>
                <w:szCs w:val="20"/>
              </w:rPr>
              <w:t xml:space="preserve"> 62</w:t>
            </w:r>
          </w:p>
        </w:tc>
        <w:tc>
          <w:tcPr>
            <w:tcW w:w="2473" w:type="dxa"/>
            <w:vAlign w:val="center"/>
          </w:tcPr>
          <w:p w14:paraId="487672B8" w14:textId="23F4F97D" w:rsidR="00697D21" w:rsidRPr="00697D21" w:rsidRDefault="00E41A7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POŻ</w:t>
            </w:r>
          </w:p>
        </w:tc>
        <w:tc>
          <w:tcPr>
            <w:tcW w:w="1650" w:type="dxa"/>
            <w:vAlign w:val="center"/>
          </w:tcPr>
          <w:p w14:paraId="031BE1B4" w14:textId="717FCCCE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FAE563C" w14:textId="594FBA57" w:rsidR="00697D21" w:rsidRPr="00697D21" w:rsidRDefault="004B347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4E9C3124" w14:textId="77777777" w:rsidTr="00A845C2">
        <w:tc>
          <w:tcPr>
            <w:tcW w:w="496" w:type="dxa"/>
            <w:vAlign w:val="center"/>
          </w:tcPr>
          <w:p w14:paraId="1F0BE96E" w14:textId="38C7AD49" w:rsidR="00697D21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836" w:type="dxa"/>
            <w:vAlign w:val="center"/>
          </w:tcPr>
          <w:p w14:paraId="2706F0E9" w14:textId="5F4F8EAD" w:rsidR="00697D21" w:rsidRPr="00697D21" w:rsidRDefault="00697D2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- strefy zagrożenia</w:t>
            </w: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wybuchem</w:t>
            </w:r>
          </w:p>
        </w:tc>
        <w:tc>
          <w:tcPr>
            <w:tcW w:w="1350" w:type="dxa"/>
            <w:vAlign w:val="center"/>
          </w:tcPr>
          <w:p w14:paraId="5054ED37" w14:textId="7ECA205F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651D3743" w14:textId="41702997" w:rsidR="00697D21" w:rsidRPr="00697D21" w:rsidRDefault="00AF59C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vAlign w:val="center"/>
          </w:tcPr>
          <w:p w14:paraId="2CDDEED7" w14:textId="06F84DB7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9207E5A" w14:textId="77777777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623B65F4" w14:textId="77777777" w:rsidTr="00A845C2">
        <w:tc>
          <w:tcPr>
            <w:tcW w:w="496" w:type="dxa"/>
            <w:vAlign w:val="center"/>
          </w:tcPr>
          <w:p w14:paraId="50E38D7F" w14:textId="0A2175CB" w:rsidR="00697D21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836" w:type="dxa"/>
            <w:vAlign w:val="center"/>
          </w:tcPr>
          <w:p w14:paraId="44B828FD" w14:textId="611B76DC" w:rsidR="00697D21" w:rsidRPr="00697D21" w:rsidRDefault="00E41A7D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 w:rsid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</w:t>
            </w:r>
          </w:p>
        </w:tc>
        <w:tc>
          <w:tcPr>
            <w:tcW w:w="1350" w:type="dxa"/>
            <w:vAlign w:val="center"/>
          </w:tcPr>
          <w:p w14:paraId="6809424E" w14:textId="36D2DD05" w:rsidR="00697D21" w:rsidRPr="001A161B" w:rsidRDefault="00E41A7D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1A161B">
              <w:rPr>
                <w:rFonts w:ascii="Century Gothic" w:eastAsia="Calibri" w:hAnsi="Century Gothic" w:cs="Calibri"/>
                <w:bCs/>
                <w:color w:val="000000"/>
                <w:sz w:val="20"/>
                <w:szCs w:val="20"/>
                <w:lang w:eastAsia="pl-PL"/>
              </w:rPr>
              <w:t>SBT-PE-I41</w:t>
            </w:r>
          </w:p>
        </w:tc>
        <w:tc>
          <w:tcPr>
            <w:tcW w:w="2473" w:type="dxa"/>
            <w:vAlign w:val="center"/>
          </w:tcPr>
          <w:p w14:paraId="4641A6B8" w14:textId="551253EA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FA5A866" w14:textId="162B1F65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713A3CCD" w14:textId="540C1C34" w:rsidR="00697D21" w:rsidRPr="00697D21" w:rsidRDefault="004B347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200456" w:rsidRPr="00697D21" w14:paraId="6D5AEC65" w14:textId="77777777" w:rsidTr="00A845C2">
        <w:tc>
          <w:tcPr>
            <w:tcW w:w="496" w:type="dxa"/>
            <w:vAlign w:val="center"/>
          </w:tcPr>
          <w:p w14:paraId="7558399A" w14:textId="40B09249" w:rsidR="00200456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836" w:type="dxa"/>
            <w:vAlign w:val="center"/>
          </w:tcPr>
          <w:p w14:paraId="54A6CCAB" w14:textId="4928D157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stosowanych przy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budowie gazociągów przesyłowych - rury stalowe</w:t>
            </w:r>
          </w:p>
        </w:tc>
        <w:tc>
          <w:tcPr>
            <w:tcW w:w="1350" w:type="dxa"/>
            <w:vAlign w:val="center"/>
          </w:tcPr>
          <w:p w14:paraId="1E06A28D" w14:textId="75BC6F60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lastRenderedPageBreak/>
              <w:t>SBT-PE-I42</w:t>
            </w:r>
          </w:p>
        </w:tc>
        <w:tc>
          <w:tcPr>
            <w:tcW w:w="2473" w:type="dxa"/>
            <w:vAlign w:val="center"/>
          </w:tcPr>
          <w:p w14:paraId="7F96BA4F" w14:textId="760F7BFE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47666A7" w14:textId="77777777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D4CFB8B" w14:textId="7777777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0456" w:rsidRPr="00697D21" w14:paraId="705D3DA6" w14:textId="77777777" w:rsidTr="00A845C2">
        <w:tc>
          <w:tcPr>
            <w:tcW w:w="496" w:type="dxa"/>
            <w:vAlign w:val="center"/>
          </w:tcPr>
          <w:p w14:paraId="19E54FC5" w14:textId="0F2A7EF8" w:rsidR="00200456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2836" w:type="dxa"/>
            <w:vAlign w:val="center"/>
          </w:tcPr>
          <w:p w14:paraId="0D31F08B" w14:textId="1252E5C8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zawory kulowe</w:t>
            </w:r>
          </w:p>
        </w:tc>
        <w:tc>
          <w:tcPr>
            <w:tcW w:w="1350" w:type="dxa"/>
            <w:vAlign w:val="center"/>
          </w:tcPr>
          <w:p w14:paraId="4FE5ABE8" w14:textId="2F6BA5D8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SBT-PE-I43</w:t>
            </w:r>
          </w:p>
        </w:tc>
        <w:tc>
          <w:tcPr>
            <w:tcW w:w="2473" w:type="dxa"/>
            <w:vAlign w:val="center"/>
          </w:tcPr>
          <w:p w14:paraId="3900D1F3" w14:textId="6D1B5E7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F833BFA" w14:textId="77777777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18A0EAD2" w14:textId="7777777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0456" w:rsidRPr="00697D21" w14:paraId="2ACDD7A3" w14:textId="77777777" w:rsidTr="00A845C2">
        <w:tc>
          <w:tcPr>
            <w:tcW w:w="496" w:type="dxa"/>
            <w:vAlign w:val="center"/>
          </w:tcPr>
          <w:p w14:paraId="33C6E4CD" w14:textId="6C559EFF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2836" w:type="dxa"/>
            <w:vAlign w:val="center"/>
          </w:tcPr>
          <w:p w14:paraId="704459CC" w14:textId="736B21F8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zasuwy klinowe</w:t>
            </w:r>
          </w:p>
        </w:tc>
        <w:tc>
          <w:tcPr>
            <w:tcW w:w="1350" w:type="dxa"/>
            <w:vAlign w:val="center"/>
          </w:tcPr>
          <w:p w14:paraId="0935D256" w14:textId="1CDE43F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SBT-PE-I44</w:t>
            </w:r>
          </w:p>
        </w:tc>
        <w:tc>
          <w:tcPr>
            <w:tcW w:w="2473" w:type="dxa"/>
            <w:vAlign w:val="center"/>
          </w:tcPr>
          <w:p w14:paraId="70D2DE05" w14:textId="61EDDB0F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49C492B" w14:textId="77777777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AAFF16D" w14:textId="7777777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0456" w:rsidRPr="00697D21" w14:paraId="5897A0A5" w14:textId="77777777" w:rsidTr="00A845C2">
        <w:tc>
          <w:tcPr>
            <w:tcW w:w="496" w:type="dxa"/>
            <w:vAlign w:val="center"/>
          </w:tcPr>
          <w:p w14:paraId="19A4DDEC" w14:textId="2BC1919A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14:paraId="64E26419" w14:textId="33FD5BB3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napędy armatury</w:t>
            </w:r>
          </w:p>
        </w:tc>
        <w:tc>
          <w:tcPr>
            <w:tcW w:w="1350" w:type="dxa"/>
            <w:vAlign w:val="center"/>
          </w:tcPr>
          <w:p w14:paraId="5C270A37" w14:textId="3E058B0F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SBT-PE-I45</w:t>
            </w:r>
          </w:p>
        </w:tc>
        <w:tc>
          <w:tcPr>
            <w:tcW w:w="2473" w:type="dxa"/>
            <w:vAlign w:val="center"/>
          </w:tcPr>
          <w:p w14:paraId="60BFD8D7" w14:textId="4A823430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AEE896C" w14:textId="77777777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6C1ABB7D" w14:textId="7777777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0456" w:rsidRPr="00697D21" w14:paraId="607BF33A" w14:textId="77777777" w:rsidTr="00A845C2">
        <w:tc>
          <w:tcPr>
            <w:tcW w:w="496" w:type="dxa"/>
            <w:vAlign w:val="center"/>
          </w:tcPr>
          <w:p w14:paraId="23A202F3" w14:textId="3BFB8940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vAlign w:val="center"/>
          </w:tcPr>
          <w:p w14:paraId="1957F80D" w14:textId="615DFA95" w:rsidR="00200456" w:rsidRPr="00200456" w:rsidRDefault="00200456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załadunek, transport, rozładunek i składowanie rur stalowych</w:t>
            </w:r>
          </w:p>
        </w:tc>
        <w:tc>
          <w:tcPr>
            <w:tcW w:w="1350" w:type="dxa"/>
            <w:vAlign w:val="center"/>
          </w:tcPr>
          <w:p w14:paraId="5ED3C10B" w14:textId="75A75D7F" w:rsidR="00200456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SBT-PE-I46</w:t>
            </w:r>
          </w:p>
        </w:tc>
        <w:tc>
          <w:tcPr>
            <w:tcW w:w="2473" w:type="dxa"/>
            <w:vAlign w:val="center"/>
          </w:tcPr>
          <w:p w14:paraId="7CA1B748" w14:textId="75A60EB7" w:rsidR="00200456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30141C3" w14:textId="77777777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4244B260" w14:textId="7777777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048C8" w:rsidRPr="00697D21" w14:paraId="23E98A47" w14:textId="77777777" w:rsidTr="00A845C2">
        <w:tc>
          <w:tcPr>
            <w:tcW w:w="496" w:type="dxa"/>
            <w:vAlign w:val="center"/>
          </w:tcPr>
          <w:p w14:paraId="454F166A" w14:textId="3BCD40F4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vAlign w:val="center"/>
          </w:tcPr>
          <w:p w14:paraId="061BCCC8" w14:textId="43C65AAD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dl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a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budowie gazociągów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przesyłowych - łuki rurowe indukcyjne</w:t>
            </w:r>
          </w:p>
        </w:tc>
        <w:tc>
          <w:tcPr>
            <w:tcW w:w="1350" w:type="dxa"/>
            <w:vAlign w:val="center"/>
          </w:tcPr>
          <w:p w14:paraId="738BDA30" w14:textId="54D5DF2E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lastRenderedPageBreak/>
              <w:t>SBT-PE-I47</w:t>
            </w:r>
          </w:p>
        </w:tc>
        <w:tc>
          <w:tcPr>
            <w:tcW w:w="2473" w:type="dxa"/>
            <w:vAlign w:val="center"/>
          </w:tcPr>
          <w:p w14:paraId="573E52DB" w14:textId="2DB170E1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CFD794C" w14:textId="77777777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73231500" w14:textId="77777777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048C8" w:rsidRPr="00697D21" w14:paraId="25A54730" w14:textId="77777777" w:rsidTr="00A845C2">
        <w:tc>
          <w:tcPr>
            <w:tcW w:w="496" w:type="dxa"/>
            <w:vAlign w:val="center"/>
          </w:tcPr>
          <w:p w14:paraId="3F1367B1" w14:textId="4C41AF46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vAlign w:val="center"/>
          </w:tcPr>
          <w:p w14:paraId="667DB868" w14:textId="6ADCB19C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kształtki rurowe typu B</w:t>
            </w:r>
          </w:p>
        </w:tc>
        <w:tc>
          <w:tcPr>
            <w:tcW w:w="1350" w:type="dxa"/>
            <w:vAlign w:val="center"/>
          </w:tcPr>
          <w:p w14:paraId="00185616" w14:textId="07B1D4D4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SBT-PE-I48</w:t>
            </w:r>
          </w:p>
        </w:tc>
        <w:tc>
          <w:tcPr>
            <w:tcW w:w="2473" w:type="dxa"/>
            <w:vAlign w:val="center"/>
          </w:tcPr>
          <w:p w14:paraId="40AB3779" w14:textId="27B3616A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37C009E" w14:textId="77777777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47305E7A" w14:textId="77777777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048C8" w:rsidRPr="00697D21" w14:paraId="0F24CB57" w14:textId="77777777" w:rsidTr="00A845C2">
        <w:tc>
          <w:tcPr>
            <w:tcW w:w="496" w:type="dxa"/>
            <w:vAlign w:val="center"/>
          </w:tcPr>
          <w:p w14:paraId="515B58EE" w14:textId="0EEDFA15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vAlign w:val="center"/>
          </w:tcPr>
          <w:p w14:paraId="386F82AB" w14:textId="257371F6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rury stalowe - osłonowe</w:t>
            </w:r>
          </w:p>
        </w:tc>
        <w:tc>
          <w:tcPr>
            <w:tcW w:w="1350" w:type="dxa"/>
            <w:vAlign w:val="center"/>
          </w:tcPr>
          <w:p w14:paraId="28F4BCA7" w14:textId="3AA38301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SBT-PE-I49</w:t>
            </w:r>
          </w:p>
        </w:tc>
        <w:tc>
          <w:tcPr>
            <w:tcW w:w="2473" w:type="dxa"/>
            <w:vAlign w:val="center"/>
          </w:tcPr>
          <w:p w14:paraId="4FF62709" w14:textId="7FCE1654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1447257" w14:textId="77777777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9E346ED" w14:textId="77777777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048C8" w:rsidRPr="00697D21" w14:paraId="1EF4CECF" w14:textId="77777777" w:rsidTr="00A845C2">
        <w:tc>
          <w:tcPr>
            <w:tcW w:w="496" w:type="dxa"/>
            <w:vAlign w:val="center"/>
          </w:tcPr>
          <w:p w14:paraId="265282DF" w14:textId="5A9FAF73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836" w:type="dxa"/>
            <w:vAlign w:val="center"/>
          </w:tcPr>
          <w:p w14:paraId="46736C58" w14:textId="3B1AB4FB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 powłoki lam</w:t>
            </w:r>
            <w:r w:rsidR="00264AD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natowe na rurach</w:t>
            </w:r>
          </w:p>
        </w:tc>
        <w:tc>
          <w:tcPr>
            <w:tcW w:w="1350" w:type="dxa"/>
            <w:vAlign w:val="center"/>
          </w:tcPr>
          <w:p w14:paraId="551042CF" w14:textId="1F5F6D35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SBT-PE-I50</w:t>
            </w:r>
          </w:p>
        </w:tc>
        <w:tc>
          <w:tcPr>
            <w:tcW w:w="2473" w:type="dxa"/>
            <w:vAlign w:val="center"/>
          </w:tcPr>
          <w:p w14:paraId="6BDFED0B" w14:textId="09E9E0A4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895A3C7" w14:textId="77777777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6FB8C89B" w14:textId="77777777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27EE0CB2" w14:textId="77777777" w:rsidTr="00A845C2">
        <w:tc>
          <w:tcPr>
            <w:tcW w:w="496" w:type="dxa"/>
            <w:vAlign w:val="center"/>
          </w:tcPr>
          <w:p w14:paraId="163D4048" w14:textId="0A9DD1BC" w:rsidR="00697D21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836" w:type="dxa"/>
            <w:vAlign w:val="center"/>
          </w:tcPr>
          <w:p w14:paraId="46D7D10A" w14:textId="290ED192" w:rsidR="00697D21" w:rsidRPr="00697D21" w:rsidRDefault="00697D2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w zakresie doboru, instalowania i odbiorczego badania źródeł energii elektrycznej </w:t>
            </w:r>
          </w:p>
        </w:tc>
        <w:tc>
          <w:tcPr>
            <w:tcW w:w="1350" w:type="dxa"/>
            <w:vAlign w:val="center"/>
          </w:tcPr>
          <w:p w14:paraId="607B4007" w14:textId="4DCC3E8A" w:rsidR="00697D21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SBT-PE-W62</w:t>
            </w:r>
          </w:p>
        </w:tc>
        <w:tc>
          <w:tcPr>
            <w:tcW w:w="2473" w:type="dxa"/>
            <w:vAlign w:val="center"/>
          </w:tcPr>
          <w:p w14:paraId="73542CC0" w14:textId="0C4F7063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7F45A447" w14:textId="27F8DF0C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DBC329A" w14:textId="77777777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A5F3E" w:rsidRPr="00697D21" w14:paraId="36FCB8DF" w14:textId="77777777" w:rsidTr="00A845C2">
        <w:tc>
          <w:tcPr>
            <w:tcW w:w="496" w:type="dxa"/>
            <w:vAlign w:val="center"/>
          </w:tcPr>
          <w:p w14:paraId="32A93B14" w14:textId="6383D6E3" w:rsidR="00BA5F3E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2836" w:type="dxa"/>
            <w:vAlign w:val="center"/>
          </w:tcPr>
          <w:p w14:paraId="214C3B4B" w14:textId="2F880E1F" w:rsidR="00BA5F3E" w:rsidRPr="00697D21" w:rsidRDefault="00E048C8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do projektowania infrastruktury systemu przesyłowego. Wymagania ogólne</w:t>
            </w:r>
          </w:p>
        </w:tc>
        <w:tc>
          <w:tcPr>
            <w:tcW w:w="1350" w:type="dxa"/>
            <w:vAlign w:val="center"/>
          </w:tcPr>
          <w:p w14:paraId="048B7B99" w14:textId="300883AE" w:rsidR="00BA5F3E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7603F">
              <w:rPr>
                <w:rFonts w:ascii="Century Gothic" w:hAnsi="Century Gothic"/>
                <w:sz w:val="20"/>
                <w:szCs w:val="20"/>
              </w:rPr>
              <w:t>SBT-PE-I31</w:t>
            </w:r>
          </w:p>
        </w:tc>
        <w:tc>
          <w:tcPr>
            <w:tcW w:w="2473" w:type="dxa"/>
            <w:vAlign w:val="center"/>
          </w:tcPr>
          <w:p w14:paraId="76115DC4" w14:textId="0682FF5D" w:rsidR="00BA5F3E" w:rsidRPr="00697D21" w:rsidRDefault="00BA5F3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3472975" w14:textId="1885A433" w:rsidR="00BA5F3E" w:rsidRPr="00697D21" w:rsidRDefault="00BA5F3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C0E2DB8" w14:textId="77777777" w:rsidR="00BA5F3E" w:rsidRPr="00697D21" w:rsidRDefault="00BA5F3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5CB64F96" w14:textId="77777777" w:rsidTr="00A845C2">
        <w:tc>
          <w:tcPr>
            <w:tcW w:w="496" w:type="dxa"/>
            <w:vAlign w:val="center"/>
          </w:tcPr>
          <w:p w14:paraId="79B1CA51" w14:textId="135A5994" w:rsidR="0057603F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19</w:t>
            </w:r>
          </w:p>
        </w:tc>
        <w:tc>
          <w:tcPr>
            <w:tcW w:w="2836" w:type="dxa"/>
            <w:vAlign w:val="center"/>
          </w:tcPr>
          <w:p w14:paraId="34AB8781" w14:textId="1B41882A" w:rsidR="0057603F" w:rsidRPr="00697D21" w:rsidRDefault="0057603F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do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projektowania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infrastruktury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systemu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przesyłowego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w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zakresie gazociągów przesyłowych</w:t>
            </w:r>
          </w:p>
        </w:tc>
        <w:tc>
          <w:tcPr>
            <w:tcW w:w="1350" w:type="dxa"/>
            <w:vAlign w:val="center"/>
          </w:tcPr>
          <w:p w14:paraId="337A1FEE" w14:textId="22BE5109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SBT-PE-I32</w:t>
            </w:r>
          </w:p>
        </w:tc>
        <w:tc>
          <w:tcPr>
            <w:tcW w:w="2473" w:type="dxa"/>
            <w:vAlign w:val="center"/>
          </w:tcPr>
          <w:p w14:paraId="6F27AC8C" w14:textId="189FE17A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01374D0" w14:textId="77777777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65753670" w14:textId="77777777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0CCB7CC9" w14:textId="77777777" w:rsidTr="00A845C2">
        <w:tc>
          <w:tcPr>
            <w:tcW w:w="496" w:type="dxa"/>
            <w:vAlign w:val="center"/>
          </w:tcPr>
          <w:p w14:paraId="441B9E4C" w14:textId="0C2B36D8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2836" w:type="dxa"/>
            <w:vAlign w:val="center"/>
          </w:tcPr>
          <w:p w14:paraId="729490F0" w14:textId="0EDBA7DE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stacji gazowych</w:t>
            </w:r>
          </w:p>
        </w:tc>
        <w:tc>
          <w:tcPr>
            <w:tcW w:w="1350" w:type="dxa"/>
            <w:vAlign w:val="center"/>
          </w:tcPr>
          <w:p w14:paraId="48894464" w14:textId="3F5FFF8C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SBT-PE-I33</w:t>
            </w:r>
          </w:p>
        </w:tc>
        <w:tc>
          <w:tcPr>
            <w:tcW w:w="2473" w:type="dxa"/>
            <w:vAlign w:val="center"/>
          </w:tcPr>
          <w:p w14:paraId="55119E3F" w14:textId="243F101B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FF0C2A3" w14:textId="77777777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7267A255" w14:textId="77777777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2A8298A2" w14:textId="77777777" w:rsidTr="00A845C2">
        <w:tc>
          <w:tcPr>
            <w:tcW w:w="496" w:type="dxa"/>
            <w:vAlign w:val="center"/>
          </w:tcPr>
          <w:p w14:paraId="458A2A14" w14:textId="70E3B928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14:paraId="607D10FD" w14:textId="10B2D371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ochrony przeciwkorozyjnej</w:t>
            </w:r>
          </w:p>
        </w:tc>
        <w:tc>
          <w:tcPr>
            <w:tcW w:w="1350" w:type="dxa"/>
            <w:vAlign w:val="center"/>
          </w:tcPr>
          <w:p w14:paraId="39019DF1" w14:textId="745B5E6F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SBT-PE-I34</w:t>
            </w:r>
          </w:p>
        </w:tc>
        <w:tc>
          <w:tcPr>
            <w:tcW w:w="2473" w:type="dxa"/>
            <w:vAlign w:val="center"/>
          </w:tcPr>
          <w:p w14:paraId="0E14ECD6" w14:textId="05F49268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3CE8FC1" w14:textId="77777777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366DB9ED" w14:textId="77777777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47E3E9C1" w14:textId="77777777" w:rsidTr="00A845C2">
        <w:tc>
          <w:tcPr>
            <w:tcW w:w="496" w:type="dxa"/>
            <w:vAlign w:val="center"/>
          </w:tcPr>
          <w:p w14:paraId="05D7872D" w14:textId="6B4338AD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vAlign w:val="center"/>
          </w:tcPr>
          <w:p w14:paraId="38697E19" w14:textId="19D077F1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pozyskiwania i przechowywania danych przestrzennych</w:t>
            </w:r>
          </w:p>
        </w:tc>
        <w:tc>
          <w:tcPr>
            <w:tcW w:w="1350" w:type="dxa"/>
            <w:vAlign w:val="center"/>
          </w:tcPr>
          <w:p w14:paraId="42175A20" w14:textId="553FB817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SBT-PE-I35</w:t>
            </w:r>
          </w:p>
        </w:tc>
        <w:tc>
          <w:tcPr>
            <w:tcW w:w="2473" w:type="dxa"/>
            <w:vAlign w:val="center"/>
          </w:tcPr>
          <w:p w14:paraId="14E95DB0" w14:textId="17014100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7BBD72B" w14:textId="77777777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C3A693B" w14:textId="77777777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0CD8C12B" w14:textId="77777777" w:rsidTr="00A845C2">
        <w:tc>
          <w:tcPr>
            <w:tcW w:w="496" w:type="dxa"/>
            <w:vAlign w:val="center"/>
          </w:tcPr>
          <w:p w14:paraId="28E33DB4" w14:textId="0CE23C83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vAlign w:val="center"/>
          </w:tcPr>
          <w:p w14:paraId="30C2DAF6" w14:textId="16674760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zbliżeń i skrzyżowań</w:t>
            </w:r>
          </w:p>
        </w:tc>
        <w:tc>
          <w:tcPr>
            <w:tcW w:w="1350" w:type="dxa"/>
            <w:vAlign w:val="center"/>
          </w:tcPr>
          <w:p w14:paraId="3E56EE87" w14:textId="45CA47C4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SBT-PE-I36</w:t>
            </w:r>
          </w:p>
        </w:tc>
        <w:tc>
          <w:tcPr>
            <w:tcW w:w="2473" w:type="dxa"/>
            <w:vAlign w:val="center"/>
          </w:tcPr>
          <w:p w14:paraId="28097EBF" w14:textId="56E7ED2C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F5026BA" w14:textId="77777777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10EA7009" w14:textId="77777777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450111CB" w14:textId="77777777" w:rsidTr="00A845C2">
        <w:tc>
          <w:tcPr>
            <w:tcW w:w="496" w:type="dxa"/>
            <w:vAlign w:val="center"/>
          </w:tcPr>
          <w:p w14:paraId="3770AF40" w14:textId="5E382436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vAlign w:val="center"/>
          </w:tcPr>
          <w:p w14:paraId="78FFE943" w14:textId="153D3AA4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linii światłowodowych</w:t>
            </w:r>
          </w:p>
        </w:tc>
        <w:tc>
          <w:tcPr>
            <w:tcW w:w="1350" w:type="dxa"/>
            <w:vAlign w:val="center"/>
          </w:tcPr>
          <w:p w14:paraId="0CA4A654" w14:textId="26CB59AC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SBT-PE-I37</w:t>
            </w:r>
          </w:p>
        </w:tc>
        <w:tc>
          <w:tcPr>
            <w:tcW w:w="2473" w:type="dxa"/>
            <w:vAlign w:val="center"/>
          </w:tcPr>
          <w:p w14:paraId="238DA914" w14:textId="44AD833C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C9C1F76" w14:textId="77777777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C6FB860" w14:textId="77777777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54D4E44A" w14:textId="77777777" w:rsidTr="00A845C2">
        <w:tc>
          <w:tcPr>
            <w:tcW w:w="496" w:type="dxa"/>
            <w:vAlign w:val="center"/>
          </w:tcPr>
          <w:p w14:paraId="3DEA1019" w14:textId="2AD2156B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vAlign w:val="center"/>
          </w:tcPr>
          <w:p w14:paraId="57787116" w14:textId="3DA60828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sie zasilania,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klimatyzacji, ppoż. i kluczowych systemów informatycznych</w:t>
            </w:r>
          </w:p>
        </w:tc>
        <w:tc>
          <w:tcPr>
            <w:tcW w:w="1350" w:type="dxa"/>
            <w:vAlign w:val="center"/>
          </w:tcPr>
          <w:p w14:paraId="4297494F" w14:textId="5FD79CD9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SBT-PE-I38</w:t>
            </w:r>
          </w:p>
        </w:tc>
        <w:tc>
          <w:tcPr>
            <w:tcW w:w="2473" w:type="dxa"/>
            <w:vAlign w:val="center"/>
          </w:tcPr>
          <w:p w14:paraId="40E44041" w14:textId="520A1741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F81CE50" w14:textId="77777777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01D49E98" w14:textId="77777777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845C2" w:rsidRPr="00697D21" w14:paraId="775DB7AF" w14:textId="77777777" w:rsidTr="2EB48E7B">
        <w:tc>
          <w:tcPr>
            <w:tcW w:w="496" w:type="dxa"/>
            <w:vAlign w:val="center"/>
          </w:tcPr>
          <w:p w14:paraId="71326664" w14:textId="3D65FB35" w:rsidR="00A845C2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26</w:t>
            </w:r>
          </w:p>
        </w:tc>
        <w:tc>
          <w:tcPr>
            <w:tcW w:w="2836" w:type="dxa"/>
            <w:vAlign w:val="center"/>
          </w:tcPr>
          <w:p w14:paraId="358F0A9B" w14:textId="402A7559" w:rsidR="00A845C2" w:rsidRPr="0057603F" w:rsidRDefault="00A845C2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7262F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Ochrony Środowiska dotyczący wprowadzania wymagań z zakresu ochrony środowiska do WT, OPZ, projektów oraz umów</w:t>
            </w:r>
          </w:p>
        </w:tc>
        <w:tc>
          <w:tcPr>
            <w:tcW w:w="1350" w:type="dxa"/>
            <w:vAlign w:val="center"/>
          </w:tcPr>
          <w:p w14:paraId="4B96B4F3" w14:textId="41710E21" w:rsidR="00A845C2" w:rsidRPr="0057603F" w:rsidRDefault="00A845C2">
            <w:pPr>
              <w:rPr>
                <w:rFonts w:ascii="Century Gothic" w:hAnsi="Century Gothic" w:cs="Helvetica"/>
                <w:sz w:val="20"/>
                <w:szCs w:val="20"/>
              </w:rPr>
            </w:pPr>
            <w:proofErr w:type="spellStart"/>
            <w:r w:rsidRPr="000D67AA">
              <w:rPr>
                <w:rFonts w:ascii="Century Gothic" w:hAnsi="Century Gothic" w:cs="Helvetica"/>
                <w:sz w:val="20"/>
                <w:szCs w:val="20"/>
              </w:rPr>
              <w:t>RWn</w:t>
            </w:r>
            <w:proofErr w:type="spellEnd"/>
            <w:r w:rsidRPr="000D67AA">
              <w:rPr>
                <w:rFonts w:ascii="Century Gothic" w:hAnsi="Century Gothic" w:cs="Helvetica"/>
                <w:sz w:val="20"/>
                <w:szCs w:val="20"/>
              </w:rPr>
              <w:t xml:space="preserve"> 107/2023</w:t>
            </w:r>
          </w:p>
        </w:tc>
        <w:tc>
          <w:tcPr>
            <w:tcW w:w="2473" w:type="dxa"/>
            <w:vAlign w:val="center"/>
          </w:tcPr>
          <w:p w14:paraId="6FA8A38B" w14:textId="37816412" w:rsidR="00A845C2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7262F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3970076" w14:textId="77777777" w:rsidR="00A845C2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42F9772C" w14:textId="77777777" w:rsidR="00A845C2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01EFE535" w14:textId="77777777" w:rsidTr="00A845C2">
        <w:tc>
          <w:tcPr>
            <w:tcW w:w="496" w:type="dxa"/>
            <w:vAlign w:val="center"/>
          </w:tcPr>
          <w:p w14:paraId="2F2E3ADC" w14:textId="588C6FA1" w:rsidR="000F6F6D" w:rsidRPr="00697D21" w:rsidRDefault="00A845C2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27</w:t>
            </w:r>
          </w:p>
        </w:tc>
        <w:tc>
          <w:tcPr>
            <w:tcW w:w="2836" w:type="dxa"/>
            <w:vAlign w:val="center"/>
          </w:tcPr>
          <w:p w14:paraId="1B94D0CE" w14:textId="03B40641" w:rsidR="000F6F6D" w:rsidRPr="00697D21" w:rsidRDefault="000F6F6D" w:rsidP="00A845C2">
            <w:pPr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Kodeks Postępowania dla Dostawców Operatora Gazociągów Przesyłowych GAZ-SYSTEM S.A.</w:t>
            </w:r>
          </w:p>
        </w:tc>
        <w:tc>
          <w:tcPr>
            <w:tcW w:w="1350" w:type="dxa"/>
            <w:vAlign w:val="center"/>
          </w:tcPr>
          <w:p w14:paraId="371B423B" w14:textId="77777777" w:rsidR="000F6F6D" w:rsidRPr="00697D21" w:rsidRDefault="000F6F6D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077EA648" w14:textId="77777777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Zakupów</w:t>
            </w:r>
          </w:p>
          <w:p w14:paraId="2BC8B1A5" w14:textId="3C118082" w:rsidR="00E810FE" w:rsidRPr="00697D21" w:rsidRDefault="00E810F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4D53C31C" w14:textId="78431D8F" w:rsidR="000F6F6D" w:rsidRPr="00697D21" w:rsidRDefault="000F6F6D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170DD8B" w14:textId="77777777" w:rsidR="000F6F6D" w:rsidRPr="00697D21" w:rsidRDefault="000F6F6D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A40BB8" w:rsidRPr="00697D21" w14:paraId="67B73E5D" w14:textId="1D248852" w:rsidTr="00A845C2">
        <w:tc>
          <w:tcPr>
            <w:tcW w:w="496" w:type="dxa"/>
            <w:vAlign w:val="center"/>
          </w:tcPr>
          <w:p w14:paraId="31645761" w14:textId="1EA35173" w:rsidR="00A40BB8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  <w:tc>
          <w:tcPr>
            <w:tcW w:w="2836" w:type="dxa"/>
            <w:vAlign w:val="center"/>
          </w:tcPr>
          <w:p w14:paraId="390FA36D" w14:textId="1EDC71C0" w:rsidR="000D67AA" w:rsidRDefault="000D67AA" w:rsidP="000D67A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0D67AA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Standard  </w:t>
            </w:r>
            <w:proofErr w:type="spellStart"/>
            <w:r w:rsidRPr="000D67AA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0D67AA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OT/SCADA</w:t>
            </w:r>
          </w:p>
          <w:p w14:paraId="7178EA4B" w14:textId="7A787A12" w:rsidR="00A40BB8" w:rsidRPr="00697D21" w:rsidRDefault="00A40BB8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określające wymagania </w:t>
            </w:r>
            <w:proofErr w:type="spellStart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 zakresie wdrażania nowych lub modernizacji istniejących Systemów OT/SCADA </w:t>
            </w:r>
          </w:p>
        </w:tc>
        <w:tc>
          <w:tcPr>
            <w:tcW w:w="1350" w:type="dxa"/>
            <w:vAlign w:val="center"/>
          </w:tcPr>
          <w:p w14:paraId="46C13914" w14:textId="65689964" w:rsidR="00A40BB8" w:rsidRPr="00697D21" w:rsidRDefault="00A40BB8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PC-</w:t>
            </w:r>
            <w:r w:rsidR="000D67AA">
              <w:rPr>
                <w:rFonts w:ascii="Century Gothic" w:hAnsi="Century Gothic" w:cs="Helvetica"/>
                <w:sz w:val="20"/>
                <w:szCs w:val="20"/>
              </w:rPr>
              <w:t>OT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-W0</w:t>
            </w:r>
            <w:r w:rsidR="000D67AA">
              <w:rPr>
                <w:rFonts w:ascii="Century Gothic" w:hAnsi="Century Gothic" w:cs="Helvetica"/>
                <w:sz w:val="20"/>
                <w:szCs w:val="20"/>
              </w:rPr>
              <w:t>1</w:t>
            </w:r>
          </w:p>
        </w:tc>
        <w:tc>
          <w:tcPr>
            <w:tcW w:w="2473" w:type="dxa"/>
            <w:vAlign w:val="center"/>
          </w:tcPr>
          <w:p w14:paraId="7DB79B97" w14:textId="5F6FA733" w:rsidR="00A40BB8" w:rsidRPr="00697D21" w:rsidRDefault="00A40BB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proofErr w:type="spellStart"/>
            <w:r w:rsidRPr="00697D21">
              <w:rPr>
                <w:rFonts w:ascii="Century Gothic" w:hAnsi="Century Gothic"/>
                <w:sz w:val="20"/>
                <w:szCs w:val="20"/>
              </w:rPr>
              <w:t>Cyberbezpieczeństwa</w:t>
            </w:r>
            <w:proofErr w:type="spellEnd"/>
          </w:p>
        </w:tc>
        <w:tc>
          <w:tcPr>
            <w:tcW w:w="1650" w:type="dxa"/>
            <w:vAlign w:val="center"/>
          </w:tcPr>
          <w:p w14:paraId="07D8DC35" w14:textId="2BBC778D" w:rsidR="00A40BB8" w:rsidRPr="00697D21" w:rsidRDefault="00A40BB8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584838B" w14:textId="38BF4857" w:rsidR="00A40BB8" w:rsidRPr="00697D21" w:rsidRDefault="009A42E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580902" w:rsidRPr="00697D21" w14:paraId="10DE1C56" w14:textId="77777777" w:rsidTr="00A845C2">
        <w:tc>
          <w:tcPr>
            <w:tcW w:w="496" w:type="dxa"/>
            <w:vAlign w:val="center"/>
          </w:tcPr>
          <w:p w14:paraId="1112184C" w14:textId="78D181A4" w:rsidR="00580902" w:rsidRPr="00697D21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29</w:t>
            </w:r>
          </w:p>
        </w:tc>
        <w:tc>
          <w:tcPr>
            <w:tcW w:w="2836" w:type="dxa"/>
            <w:vAlign w:val="center"/>
          </w:tcPr>
          <w:p w14:paraId="7D794B62" w14:textId="17DE50B8" w:rsidR="00B90751" w:rsidRPr="00B90751" w:rsidRDefault="00F613A0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 - </w:t>
            </w:r>
            <w:r w:rsidR="00B90751"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Organizacja prac eksploatacyjnych </w:t>
            </w:r>
          </w:p>
          <w:p w14:paraId="7E3AE8DB" w14:textId="33FCCA83" w:rsidR="00580902" w:rsidRPr="00697D21" w:rsidRDefault="00B90751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>i wykonywanych w warunkach szczególnego</w:t>
            </w:r>
            <w:r w:rsidR="00C310E3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zagrożenia</w:t>
            </w:r>
            <w:r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3504242D" w14:textId="54F987FC" w:rsidR="00580902" w:rsidRPr="00697D21" w:rsidRDefault="00F613A0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>
              <w:rPr>
                <w:rFonts w:ascii="Century Gothic" w:hAnsi="Century Gothic" w:cs="Helvetica"/>
                <w:sz w:val="20"/>
                <w:szCs w:val="20"/>
              </w:rPr>
              <w:t>TLNG</w:t>
            </w:r>
            <w:r w:rsidR="00580902" w:rsidRPr="00697D21">
              <w:rPr>
                <w:rFonts w:ascii="Century Gothic" w:hAnsi="Century Gothic" w:cs="Helvetica"/>
                <w:sz w:val="20"/>
                <w:szCs w:val="20"/>
              </w:rPr>
              <w:t>-BI-00-4</w:t>
            </w:r>
          </w:p>
        </w:tc>
        <w:tc>
          <w:tcPr>
            <w:tcW w:w="2473" w:type="dxa"/>
            <w:vAlign w:val="center"/>
          </w:tcPr>
          <w:p w14:paraId="7AECADAF" w14:textId="29545049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Terminal LNG</w:t>
            </w:r>
          </w:p>
        </w:tc>
        <w:tc>
          <w:tcPr>
            <w:tcW w:w="1650" w:type="dxa"/>
            <w:vAlign w:val="center"/>
          </w:tcPr>
          <w:p w14:paraId="64CFFC85" w14:textId="5A0032A9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1A177487" w14:textId="7777777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F40470" w:rsidRPr="00697D21" w14:paraId="5B18C19F" w14:textId="77777777" w:rsidTr="00A845C2">
        <w:tc>
          <w:tcPr>
            <w:tcW w:w="496" w:type="dxa"/>
            <w:vAlign w:val="center"/>
          </w:tcPr>
          <w:p w14:paraId="07282ED4" w14:textId="2298C827" w:rsidR="00F40470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A845C2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2836" w:type="dxa"/>
            <w:vAlign w:val="center"/>
          </w:tcPr>
          <w:p w14:paraId="2B993696" w14:textId="085EFFD3" w:rsidR="00F40470" w:rsidRPr="00697D21" w:rsidRDefault="00F40470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zarządzania nieruchomościami administracyjnymi Operatora Gazociągów Przesyłowych GAZ-SYSTEM S.A.</w:t>
            </w:r>
          </w:p>
        </w:tc>
        <w:tc>
          <w:tcPr>
            <w:tcW w:w="1350" w:type="dxa"/>
            <w:vAlign w:val="center"/>
          </w:tcPr>
          <w:p w14:paraId="2FCFDB7B" w14:textId="5A434C85" w:rsidR="00F40470" w:rsidRPr="00697D21" w:rsidRDefault="00A845C2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0F8FF"/>
              </w:rPr>
              <w:t>RWn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0F8FF"/>
              </w:rPr>
              <w:t xml:space="preserve"> 163 /2023</w:t>
            </w:r>
            <w:r w:rsidRPr="00F40470" w:rsidDel="00A845C2">
              <w:rPr>
                <w:rFonts w:ascii="Century Gothic" w:hAnsi="Century Gothic" w:cs="Helvetica"/>
                <w:sz w:val="20"/>
                <w:szCs w:val="20"/>
              </w:rPr>
              <w:t xml:space="preserve"> </w:t>
            </w:r>
          </w:p>
        </w:tc>
        <w:tc>
          <w:tcPr>
            <w:tcW w:w="2473" w:type="dxa"/>
            <w:vAlign w:val="center"/>
          </w:tcPr>
          <w:p w14:paraId="5423BFFF" w14:textId="4C1239D1" w:rsidR="00F40470" w:rsidRPr="00697D21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Administracji</w:t>
            </w:r>
          </w:p>
        </w:tc>
        <w:tc>
          <w:tcPr>
            <w:tcW w:w="1650" w:type="dxa"/>
            <w:vAlign w:val="center"/>
          </w:tcPr>
          <w:p w14:paraId="7A8969F5" w14:textId="0998E200" w:rsidR="00F40470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04B2D16C" w14:textId="77777777" w:rsidR="00F40470" w:rsidRPr="00697D21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B90751" w:rsidRPr="00697D21" w14:paraId="19B062D4" w14:textId="77777777" w:rsidTr="00A845C2">
        <w:tc>
          <w:tcPr>
            <w:tcW w:w="496" w:type="dxa"/>
            <w:vAlign w:val="center"/>
          </w:tcPr>
          <w:p w14:paraId="66C1FE88" w14:textId="62DB67AD" w:rsidR="00B90751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31</w:t>
            </w:r>
          </w:p>
        </w:tc>
        <w:tc>
          <w:tcPr>
            <w:tcW w:w="2836" w:type="dxa"/>
            <w:vAlign w:val="center"/>
          </w:tcPr>
          <w:p w14:paraId="3B4E8CDC" w14:textId="6A4E8689" w:rsidR="00B90751" w:rsidRPr="00F40470" w:rsidRDefault="009C79AF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C79AF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bezpieczeństwa prac</w:t>
            </w:r>
          </w:p>
        </w:tc>
        <w:tc>
          <w:tcPr>
            <w:tcW w:w="1350" w:type="dxa"/>
            <w:vAlign w:val="center"/>
          </w:tcPr>
          <w:p w14:paraId="4F7EAB83" w14:textId="3AC29BB4" w:rsidR="00B90751" w:rsidRPr="00F40470" w:rsidRDefault="00B90751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4986A764" w14:textId="3F0BD5E8" w:rsidR="00B90751" w:rsidRDefault="009C79A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t xml:space="preserve"> </w:t>
            </w:r>
            <w:r w:rsidRPr="009C79AF"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vAlign w:val="center"/>
          </w:tcPr>
          <w:p w14:paraId="4DD08942" w14:textId="2F46198F" w:rsidR="00B90751" w:rsidRDefault="00B9075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42E9253" w14:textId="77777777" w:rsidR="00B90751" w:rsidRPr="00697D21" w:rsidRDefault="00B9075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C868D3" w:rsidRPr="00697D21" w14:paraId="5B17BDC5" w14:textId="77777777" w:rsidTr="2EB48E7B">
        <w:tc>
          <w:tcPr>
            <w:tcW w:w="496" w:type="dxa"/>
            <w:vAlign w:val="center"/>
          </w:tcPr>
          <w:p w14:paraId="735CB278" w14:textId="7C442D93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32</w:t>
            </w:r>
          </w:p>
        </w:tc>
        <w:tc>
          <w:tcPr>
            <w:tcW w:w="2836" w:type="dxa"/>
            <w:vAlign w:val="center"/>
          </w:tcPr>
          <w:p w14:paraId="46379324" w14:textId="150C4F4C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ruchu osobowego i pojazdów oraz zarządzania kluczami w obiektach Operatora Gazociągów Przesyłowych GAZ-SYSTEM S.A.</w:t>
            </w:r>
          </w:p>
        </w:tc>
        <w:tc>
          <w:tcPr>
            <w:tcW w:w="1350" w:type="dxa"/>
            <w:vAlign w:val="center"/>
          </w:tcPr>
          <w:p w14:paraId="5D149522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9AA1702" w14:textId="6CB9AF20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0D41A9E1" w14:textId="77777777" w:rsidR="00C868D3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B1EE3D9" w14:textId="40109066" w:rsidR="00C868D3" w:rsidRPr="00697D21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C868D3" w:rsidRPr="00697D21" w14:paraId="362B489F" w14:textId="77777777" w:rsidTr="2EB48E7B">
        <w:tc>
          <w:tcPr>
            <w:tcW w:w="496" w:type="dxa"/>
            <w:vAlign w:val="center"/>
          </w:tcPr>
          <w:p w14:paraId="16CF90F5" w14:textId="1A029B53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33</w:t>
            </w:r>
          </w:p>
        </w:tc>
        <w:tc>
          <w:tcPr>
            <w:tcW w:w="2836" w:type="dxa"/>
            <w:vAlign w:val="center"/>
          </w:tcPr>
          <w:p w14:paraId="33F8D023" w14:textId="3699F000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w sprawie reagowania na zagrożenia bezpieczeństwa fizycznego w Operatorze </w:t>
            </w: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Gazociągów Przesyłowych GAZ-SYSTEM S.A.</w:t>
            </w:r>
          </w:p>
        </w:tc>
        <w:tc>
          <w:tcPr>
            <w:tcW w:w="1350" w:type="dxa"/>
            <w:vAlign w:val="center"/>
          </w:tcPr>
          <w:p w14:paraId="6B558CFA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4C0E50D9" w14:textId="557DD8E0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5C4082C0" w14:textId="77777777" w:rsidR="00C868D3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31E4EB80" w14:textId="77777777" w:rsidR="00C868D3" w:rsidRPr="00697D21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C868D3" w:rsidRPr="00697D21" w14:paraId="335B40F0" w14:textId="77777777" w:rsidTr="2EB48E7B">
        <w:tc>
          <w:tcPr>
            <w:tcW w:w="496" w:type="dxa"/>
            <w:vAlign w:val="center"/>
          </w:tcPr>
          <w:p w14:paraId="76BBF6AA" w14:textId="49130B23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34</w:t>
            </w:r>
          </w:p>
        </w:tc>
        <w:tc>
          <w:tcPr>
            <w:tcW w:w="2836" w:type="dxa"/>
            <w:vAlign w:val="center"/>
          </w:tcPr>
          <w:p w14:paraId="23F2C348" w14:textId="7D4D1CC1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przeglądów i konserwacji systemów elektronicznej ochrony obiektu</w:t>
            </w:r>
          </w:p>
        </w:tc>
        <w:tc>
          <w:tcPr>
            <w:tcW w:w="1350" w:type="dxa"/>
            <w:vAlign w:val="center"/>
          </w:tcPr>
          <w:p w14:paraId="333A6DCF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63937111" w14:textId="5F6B66EE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2A659555" w14:textId="77777777" w:rsidR="00C868D3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161EB6E6" w14:textId="77777777" w:rsidR="00C868D3" w:rsidRPr="00697D21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C868D3" w:rsidRPr="00697D21" w14:paraId="6D1A6842" w14:textId="77777777" w:rsidTr="2EB48E7B">
        <w:tc>
          <w:tcPr>
            <w:tcW w:w="496" w:type="dxa"/>
            <w:vAlign w:val="center"/>
          </w:tcPr>
          <w:p w14:paraId="472399E7" w14:textId="5F73A731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35</w:t>
            </w:r>
          </w:p>
        </w:tc>
        <w:tc>
          <w:tcPr>
            <w:tcW w:w="2836" w:type="dxa"/>
            <w:vAlign w:val="center"/>
          </w:tcPr>
          <w:p w14:paraId="3BD40C3C" w14:textId="35A0C2AB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zarządzania bezpieczeństwem fizycznym w Operatorze Gazociągów Przesyłowych GAZ- SYSTEM</w:t>
            </w:r>
          </w:p>
        </w:tc>
        <w:tc>
          <w:tcPr>
            <w:tcW w:w="1350" w:type="dxa"/>
            <w:vAlign w:val="center"/>
          </w:tcPr>
          <w:p w14:paraId="50E6210E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278EE5F6" w14:textId="35CC4FBF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3018D9F9" w14:textId="77777777" w:rsidR="00C868D3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446EE37F" w14:textId="77777777" w:rsidR="00C868D3" w:rsidRPr="00697D21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6909D4" w:rsidRPr="00697D21" w14:paraId="704DE4EC" w14:textId="77777777" w:rsidTr="2EB48E7B">
        <w:tc>
          <w:tcPr>
            <w:tcW w:w="496" w:type="dxa"/>
            <w:vAlign w:val="center"/>
          </w:tcPr>
          <w:p w14:paraId="79A34580" w14:textId="45FD5DAF" w:rsidR="006909D4" w:rsidRDefault="006909D4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36</w:t>
            </w:r>
          </w:p>
        </w:tc>
        <w:tc>
          <w:tcPr>
            <w:tcW w:w="2836" w:type="dxa"/>
            <w:vAlign w:val="center"/>
          </w:tcPr>
          <w:p w14:paraId="63844AB5" w14:textId="77777777" w:rsidR="009A42E0" w:rsidRPr="009A42E0" w:rsidRDefault="009A42E0" w:rsidP="009A42E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A42E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Wymagania do projektowania i wdrażania </w:t>
            </w:r>
          </w:p>
          <w:p w14:paraId="6532F9F0" w14:textId="77777777" w:rsidR="009A42E0" w:rsidRPr="009A42E0" w:rsidRDefault="009A42E0" w:rsidP="009A42E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A42E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systemów teleinformatycznych Operatora </w:t>
            </w:r>
          </w:p>
          <w:p w14:paraId="07AE355E" w14:textId="49DB723C" w:rsidR="006909D4" w:rsidRPr="00C868D3" w:rsidRDefault="009A42E0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A42E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Gazociągów Przesyłowych GAZ-SYSTEM S.A. </w:t>
            </w:r>
          </w:p>
        </w:tc>
        <w:tc>
          <w:tcPr>
            <w:tcW w:w="1350" w:type="dxa"/>
            <w:vAlign w:val="center"/>
          </w:tcPr>
          <w:p w14:paraId="4141FFFC" w14:textId="77777777" w:rsidR="006909D4" w:rsidRPr="000D67AA" w:rsidRDefault="006909D4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1C06402A" w14:textId="77777777" w:rsidR="006909D4" w:rsidRDefault="006909D4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36D84807" w14:textId="77777777" w:rsidR="006909D4" w:rsidRDefault="006909D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24FF3EF" w14:textId="13B850C4" w:rsidR="006909D4" w:rsidRPr="00697D21" w:rsidRDefault="009A42E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9A42E0" w:rsidRPr="00697D21" w14:paraId="472EF354" w14:textId="77777777" w:rsidTr="2EB48E7B">
        <w:tc>
          <w:tcPr>
            <w:tcW w:w="496" w:type="dxa"/>
            <w:vAlign w:val="center"/>
          </w:tcPr>
          <w:p w14:paraId="44ABFAA2" w14:textId="7F3BF50D" w:rsidR="009A42E0" w:rsidRDefault="009A42E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37</w:t>
            </w:r>
          </w:p>
        </w:tc>
        <w:tc>
          <w:tcPr>
            <w:tcW w:w="2836" w:type="dxa"/>
            <w:vAlign w:val="center"/>
          </w:tcPr>
          <w:p w14:paraId="52C27545" w14:textId="77777777" w:rsidR="009A42E0" w:rsidRPr="009A42E0" w:rsidRDefault="009A42E0" w:rsidP="009A42E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A42E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Wymagania do projektowania i wdrażania </w:t>
            </w:r>
          </w:p>
          <w:p w14:paraId="0919ABD7" w14:textId="77777777" w:rsidR="009A42E0" w:rsidRPr="009A42E0" w:rsidRDefault="009A42E0" w:rsidP="009A42E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A42E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systemów telemetrii dla obiektów sieci gazowej </w:t>
            </w:r>
          </w:p>
          <w:p w14:paraId="38E20D6E" w14:textId="77777777" w:rsidR="009A42E0" w:rsidRPr="009A42E0" w:rsidRDefault="009A42E0" w:rsidP="009A42E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A42E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Operatora Gazociągów Przesyłowych  </w:t>
            </w:r>
          </w:p>
          <w:p w14:paraId="14BAEFEC" w14:textId="532A02E3" w:rsidR="009A42E0" w:rsidRPr="006909D4" w:rsidRDefault="009A42E0" w:rsidP="009A42E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A42E0">
              <w:rPr>
                <w:rFonts w:ascii="Century Gothic" w:hAnsi="Century Gothic" w:cs="Helvetica"/>
                <w:color w:val="212121"/>
                <w:sz w:val="20"/>
                <w:szCs w:val="20"/>
              </w:rPr>
              <w:t>GAZ-SYSTEM S.A.</w:t>
            </w:r>
          </w:p>
        </w:tc>
        <w:tc>
          <w:tcPr>
            <w:tcW w:w="1350" w:type="dxa"/>
            <w:vAlign w:val="center"/>
          </w:tcPr>
          <w:p w14:paraId="6292E6C2" w14:textId="77777777" w:rsidR="009A42E0" w:rsidRPr="000D67AA" w:rsidRDefault="009A42E0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38AB78E5" w14:textId="77777777" w:rsidR="009A42E0" w:rsidRDefault="009A42E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2549A98F" w14:textId="77777777" w:rsidR="009A42E0" w:rsidRDefault="009A42E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15FA878D" w14:textId="0969C260" w:rsidR="009A42E0" w:rsidRDefault="009A42E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723B4E52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A41A9" w14:textId="77777777" w:rsidR="0086211B" w:rsidRDefault="0086211B" w:rsidP="003B0096">
      <w:pPr>
        <w:spacing w:after="0" w:line="240" w:lineRule="auto"/>
      </w:pPr>
      <w:r>
        <w:separator/>
      </w:r>
    </w:p>
  </w:endnote>
  <w:endnote w:type="continuationSeparator" w:id="0">
    <w:p w14:paraId="7B7972B4" w14:textId="77777777" w:rsidR="0086211B" w:rsidRDefault="0086211B" w:rsidP="003B0096">
      <w:pPr>
        <w:spacing w:after="0" w:line="240" w:lineRule="auto"/>
      </w:pPr>
      <w:r>
        <w:continuationSeparator/>
      </w:r>
    </w:p>
  </w:endnote>
  <w:endnote w:type="continuationNotice" w:id="1">
    <w:p w14:paraId="0ED08AAA" w14:textId="77777777" w:rsidR="0086211B" w:rsidRDefault="008621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EA30F" w14:textId="77777777" w:rsidR="0086211B" w:rsidRDefault="0086211B" w:rsidP="003B0096">
      <w:pPr>
        <w:spacing w:after="0" w:line="240" w:lineRule="auto"/>
      </w:pPr>
      <w:r>
        <w:separator/>
      </w:r>
    </w:p>
  </w:footnote>
  <w:footnote w:type="continuationSeparator" w:id="0">
    <w:p w14:paraId="1CA0DFAC" w14:textId="77777777" w:rsidR="0086211B" w:rsidRDefault="0086211B" w:rsidP="003B0096">
      <w:pPr>
        <w:spacing w:after="0" w:line="240" w:lineRule="auto"/>
      </w:pPr>
      <w:r>
        <w:continuationSeparator/>
      </w:r>
    </w:p>
  </w:footnote>
  <w:footnote w:type="continuationNotice" w:id="1">
    <w:p w14:paraId="4D7B61E5" w14:textId="77777777" w:rsidR="0086211B" w:rsidRDefault="008621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2FDD4EB9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861224">
            <w:rPr>
              <w:rFonts w:ascii="Cambria" w:eastAsia="SimSun" w:hAnsi="Cambria"/>
              <w:b/>
              <w:bCs/>
              <w:sz w:val="36"/>
              <w:szCs w:val="36"/>
            </w:rPr>
            <w:t>8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221030">
    <w:abstractNumId w:val="4"/>
  </w:num>
  <w:num w:numId="2" w16cid:durableId="1081178571">
    <w:abstractNumId w:val="1"/>
  </w:num>
  <w:num w:numId="3" w16cid:durableId="975333541">
    <w:abstractNumId w:val="11"/>
  </w:num>
  <w:num w:numId="4" w16cid:durableId="2076977034">
    <w:abstractNumId w:val="5"/>
  </w:num>
  <w:num w:numId="5" w16cid:durableId="1165979382">
    <w:abstractNumId w:val="8"/>
  </w:num>
  <w:num w:numId="6" w16cid:durableId="1729760900">
    <w:abstractNumId w:val="0"/>
  </w:num>
  <w:num w:numId="7" w16cid:durableId="869730425">
    <w:abstractNumId w:val="7"/>
  </w:num>
  <w:num w:numId="8" w16cid:durableId="753355989">
    <w:abstractNumId w:val="9"/>
  </w:num>
  <w:num w:numId="9" w16cid:durableId="673919128">
    <w:abstractNumId w:val="2"/>
  </w:num>
  <w:num w:numId="10" w16cid:durableId="1738699778">
    <w:abstractNumId w:val="3"/>
  </w:num>
  <w:num w:numId="11" w16cid:durableId="273825860">
    <w:abstractNumId w:val="6"/>
  </w:num>
  <w:num w:numId="12" w16cid:durableId="147481475">
    <w:abstractNumId w:val="12"/>
  </w:num>
  <w:num w:numId="13" w16cid:durableId="1838494153">
    <w:abstractNumId w:val="13"/>
  </w:num>
  <w:num w:numId="14" w16cid:durableId="1956212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22308"/>
    <w:rsid w:val="0002710D"/>
    <w:rsid w:val="00031DD7"/>
    <w:rsid w:val="0004035F"/>
    <w:rsid w:val="00043DFA"/>
    <w:rsid w:val="000463C3"/>
    <w:rsid w:val="00047E8D"/>
    <w:rsid w:val="000534B1"/>
    <w:rsid w:val="00062134"/>
    <w:rsid w:val="00071B9B"/>
    <w:rsid w:val="00074EEB"/>
    <w:rsid w:val="0007591B"/>
    <w:rsid w:val="00076210"/>
    <w:rsid w:val="0008509D"/>
    <w:rsid w:val="000928C8"/>
    <w:rsid w:val="000A7697"/>
    <w:rsid w:val="000B23E9"/>
    <w:rsid w:val="000C3557"/>
    <w:rsid w:val="000C41FE"/>
    <w:rsid w:val="000C6333"/>
    <w:rsid w:val="000D67AA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77D4C"/>
    <w:rsid w:val="00180E0F"/>
    <w:rsid w:val="00181407"/>
    <w:rsid w:val="00182FE3"/>
    <w:rsid w:val="00187C98"/>
    <w:rsid w:val="001A161B"/>
    <w:rsid w:val="001A17A7"/>
    <w:rsid w:val="001A1ED6"/>
    <w:rsid w:val="001A79FD"/>
    <w:rsid w:val="001B318B"/>
    <w:rsid w:val="001B358D"/>
    <w:rsid w:val="001C7D54"/>
    <w:rsid w:val="001D6495"/>
    <w:rsid w:val="001D64E4"/>
    <w:rsid w:val="001E4112"/>
    <w:rsid w:val="001F7F32"/>
    <w:rsid w:val="00200456"/>
    <w:rsid w:val="0021078F"/>
    <w:rsid w:val="00210D70"/>
    <w:rsid w:val="00213052"/>
    <w:rsid w:val="00215B5F"/>
    <w:rsid w:val="0022002A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4AD8"/>
    <w:rsid w:val="00267C8E"/>
    <w:rsid w:val="00271589"/>
    <w:rsid w:val="00273CA2"/>
    <w:rsid w:val="00283EC6"/>
    <w:rsid w:val="002874BF"/>
    <w:rsid w:val="002A2363"/>
    <w:rsid w:val="002C0241"/>
    <w:rsid w:val="002D2815"/>
    <w:rsid w:val="002D4E69"/>
    <w:rsid w:val="002F24C8"/>
    <w:rsid w:val="002F354D"/>
    <w:rsid w:val="00304F31"/>
    <w:rsid w:val="00305787"/>
    <w:rsid w:val="00313CB9"/>
    <w:rsid w:val="00326216"/>
    <w:rsid w:val="003421DF"/>
    <w:rsid w:val="003458CC"/>
    <w:rsid w:val="00345B8B"/>
    <w:rsid w:val="00347F01"/>
    <w:rsid w:val="00353BAB"/>
    <w:rsid w:val="00367104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25EC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B3473"/>
    <w:rsid w:val="004B7382"/>
    <w:rsid w:val="004D4479"/>
    <w:rsid w:val="004F13A3"/>
    <w:rsid w:val="004F7032"/>
    <w:rsid w:val="00505E36"/>
    <w:rsid w:val="005064BB"/>
    <w:rsid w:val="00513361"/>
    <w:rsid w:val="00523830"/>
    <w:rsid w:val="005257FC"/>
    <w:rsid w:val="005322FA"/>
    <w:rsid w:val="0053415E"/>
    <w:rsid w:val="0054480A"/>
    <w:rsid w:val="0056476B"/>
    <w:rsid w:val="0057603F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47"/>
    <w:rsid w:val="005B5F98"/>
    <w:rsid w:val="005C5E83"/>
    <w:rsid w:val="005D544C"/>
    <w:rsid w:val="005E0B84"/>
    <w:rsid w:val="005E183B"/>
    <w:rsid w:val="005F1418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907CF"/>
    <w:rsid w:val="006909D4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F5A49"/>
    <w:rsid w:val="00703511"/>
    <w:rsid w:val="007043C3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2D79"/>
    <w:rsid w:val="007C5FA6"/>
    <w:rsid w:val="007D4BF7"/>
    <w:rsid w:val="00801BFD"/>
    <w:rsid w:val="00801DB5"/>
    <w:rsid w:val="00802E27"/>
    <w:rsid w:val="00805038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61224"/>
    <w:rsid w:val="0086211B"/>
    <w:rsid w:val="00870116"/>
    <w:rsid w:val="00884D83"/>
    <w:rsid w:val="00886660"/>
    <w:rsid w:val="008A0859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E5EA7"/>
    <w:rsid w:val="008F14C5"/>
    <w:rsid w:val="008F160A"/>
    <w:rsid w:val="008F1F20"/>
    <w:rsid w:val="00910D5F"/>
    <w:rsid w:val="00915973"/>
    <w:rsid w:val="00915C38"/>
    <w:rsid w:val="009240A0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05BE"/>
    <w:rsid w:val="009744D6"/>
    <w:rsid w:val="00977805"/>
    <w:rsid w:val="009819A6"/>
    <w:rsid w:val="0099799E"/>
    <w:rsid w:val="009A42E0"/>
    <w:rsid w:val="009B0AFB"/>
    <w:rsid w:val="009C79AF"/>
    <w:rsid w:val="009D11A6"/>
    <w:rsid w:val="009F254E"/>
    <w:rsid w:val="00A01F5C"/>
    <w:rsid w:val="00A03042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845C2"/>
    <w:rsid w:val="00A952E1"/>
    <w:rsid w:val="00A9741C"/>
    <w:rsid w:val="00AA5EDE"/>
    <w:rsid w:val="00AB1908"/>
    <w:rsid w:val="00AC2D4B"/>
    <w:rsid w:val="00AC4480"/>
    <w:rsid w:val="00AD2309"/>
    <w:rsid w:val="00AD5A16"/>
    <w:rsid w:val="00AE06EB"/>
    <w:rsid w:val="00AF595E"/>
    <w:rsid w:val="00AF59CC"/>
    <w:rsid w:val="00B021E4"/>
    <w:rsid w:val="00B114A9"/>
    <w:rsid w:val="00B14185"/>
    <w:rsid w:val="00B14C55"/>
    <w:rsid w:val="00B156BE"/>
    <w:rsid w:val="00B23179"/>
    <w:rsid w:val="00B26314"/>
    <w:rsid w:val="00B365FD"/>
    <w:rsid w:val="00B3744B"/>
    <w:rsid w:val="00B37C4C"/>
    <w:rsid w:val="00B46A8C"/>
    <w:rsid w:val="00B52564"/>
    <w:rsid w:val="00B57FEF"/>
    <w:rsid w:val="00B61DFF"/>
    <w:rsid w:val="00B87185"/>
    <w:rsid w:val="00B90751"/>
    <w:rsid w:val="00BA1CA5"/>
    <w:rsid w:val="00BA334E"/>
    <w:rsid w:val="00BA388F"/>
    <w:rsid w:val="00BA5F3E"/>
    <w:rsid w:val="00BC2051"/>
    <w:rsid w:val="00BC3EE4"/>
    <w:rsid w:val="00BD2AFB"/>
    <w:rsid w:val="00BD2C74"/>
    <w:rsid w:val="00BE4001"/>
    <w:rsid w:val="00BE6C03"/>
    <w:rsid w:val="00BF636B"/>
    <w:rsid w:val="00BF7747"/>
    <w:rsid w:val="00C01A3C"/>
    <w:rsid w:val="00C10B41"/>
    <w:rsid w:val="00C2649F"/>
    <w:rsid w:val="00C310E3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81A28"/>
    <w:rsid w:val="00C868D3"/>
    <w:rsid w:val="00C90571"/>
    <w:rsid w:val="00C96091"/>
    <w:rsid w:val="00C96F02"/>
    <w:rsid w:val="00C973FC"/>
    <w:rsid w:val="00CA6DE8"/>
    <w:rsid w:val="00CB058A"/>
    <w:rsid w:val="00CC1F43"/>
    <w:rsid w:val="00CC66C7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2015E"/>
    <w:rsid w:val="00D30243"/>
    <w:rsid w:val="00D322FB"/>
    <w:rsid w:val="00D353D6"/>
    <w:rsid w:val="00D36B91"/>
    <w:rsid w:val="00D44941"/>
    <w:rsid w:val="00D524DA"/>
    <w:rsid w:val="00D53629"/>
    <w:rsid w:val="00D6485D"/>
    <w:rsid w:val="00D7118D"/>
    <w:rsid w:val="00DA18C1"/>
    <w:rsid w:val="00DA5673"/>
    <w:rsid w:val="00DC3D9F"/>
    <w:rsid w:val="00DC4FCA"/>
    <w:rsid w:val="00DD2911"/>
    <w:rsid w:val="00DD4DB4"/>
    <w:rsid w:val="00DD61DA"/>
    <w:rsid w:val="00DE0867"/>
    <w:rsid w:val="00DE097B"/>
    <w:rsid w:val="00DE49E6"/>
    <w:rsid w:val="00DE7D1B"/>
    <w:rsid w:val="00DF5991"/>
    <w:rsid w:val="00DF6605"/>
    <w:rsid w:val="00DF699F"/>
    <w:rsid w:val="00E037BF"/>
    <w:rsid w:val="00E0402B"/>
    <w:rsid w:val="00E048C8"/>
    <w:rsid w:val="00E0614C"/>
    <w:rsid w:val="00E24354"/>
    <w:rsid w:val="00E31EBA"/>
    <w:rsid w:val="00E34B08"/>
    <w:rsid w:val="00E41A7D"/>
    <w:rsid w:val="00E74A2B"/>
    <w:rsid w:val="00E810FE"/>
    <w:rsid w:val="00E86248"/>
    <w:rsid w:val="00E92206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02CEE"/>
    <w:rsid w:val="00F141FB"/>
    <w:rsid w:val="00F21927"/>
    <w:rsid w:val="00F2518D"/>
    <w:rsid w:val="00F25279"/>
    <w:rsid w:val="00F37FD3"/>
    <w:rsid w:val="00F40470"/>
    <w:rsid w:val="00F40E49"/>
    <w:rsid w:val="00F613A0"/>
    <w:rsid w:val="00F757C6"/>
    <w:rsid w:val="00F83BC1"/>
    <w:rsid w:val="00F87CFD"/>
    <w:rsid w:val="00F90DF2"/>
    <w:rsid w:val="00F914AB"/>
    <w:rsid w:val="00F96F32"/>
    <w:rsid w:val="00FA4DBD"/>
    <w:rsid w:val="00FA7B80"/>
    <w:rsid w:val="00FC06AC"/>
    <w:rsid w:val="00FC5649"/>
    <w:rsid w:val="00FD16A7"/>
    <w:rsid w:val="00FD3DFA"/>
    <w:rsid w:val="00FE537E"/>
    <w:rsid w:val="00FE702E"/>
    <w:rsid w:val="00FF0AD3"/>
    <w:rsid w:val="041ECE50"/>
    <w:rsid w:val="1C91BEAA"/>
    <w:rsid w:val="2EB48E7B"/>
    <w:rsid w:val="3C3AF7F3"/>
    <w:rsid w:val="4145D7AA"/>
    <w:rsid w:val="58D8D587"/>
    <w:rsid w:val="64A4DE94"/>
    <w:rsid w:val="715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34924E04-D7E4-4A0B-A8A2-E8028AE2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E30A714D663D44B0EE7ADD49975589" ma:contentTypeVersion="14" ma:contentTypeDescription="Create a new document." ma:contentTypeScope="" ma:versionID="56c15c63cab9f3435ff29b0e2ec03b04">
  <xsd:schema xmlns:xsd="http://www.w3.org/2001/XMLSchema" xmlns:xs="http://www.w3.org/2001/XMLSchema" xmlns:p="http://schemas.microsoft.com/office/2006/metadata/properties" xmlns:ns2="3e5fbbdd-38b8-4996-9586-047ca6723303" xmlns:ns3="e0768210-e665-425a-aba7-3ad349323d7a" targetNamespace="http://schemas.microsoft.com/office/2006/metadata/properties" ma:root="true" ma:fieldsID="0bbd29519753a9b973337e646619f96e" ns2:_="" ns3:_="">
    <xsd:import namespace="3e5fbbdd-38b8-4996-9586-047ca6723303"/>
    <xsd:import namespace="e0768210-e665-425a-aba7-3ad349323d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fbbdd-38b8-4996-9586-047ca67233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8181432-262c-47f5-bafc-1ba31ea42c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8210-e665-425a-aba7-3ad349323d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799fe2-b8e6-4b67-b414-bed44a365df2}" ma:internalName="TaxCatchAll" ma:showField="CatchAllData" ma:web="e0768210-e665-425a-aba7-3ad349323d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5fbbdd-38b8-4996-9586-047ca6723303">
      <Terms xmlns="http://schemas.microsoft.com/office/infopath/2007/PartnerControls"/>
    </lcf76f155ced4ddcb4097134ff3c332f>
    <TaxCatchAll xmlns="e0768210-e665-425a-aba7-3ad349323d7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F348C-7CCC-45C4-AFE0-E2A1851F6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fbbdd-38b8-4996-9586-047ca6723303"/>
    <ds:schemaRef ds:uri="e0768210-e665-425a-aba7-3ad349323d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116ED2-F1B6-4534-966C-9FBBA8C886F9}">
  <ds:schemaRefs>
    <ds:schemaRef ds:uri="http://schemas.microsoft.com/office/2006/metadata/properties"/>
    <ds:schemaRef ds:uri="http://schemas.microsoft.com/office/infopath/2007/PartnerControls"/>
    <ds:schemaRef ds:uri="3e5fbbdd-38b8-4996-9586-047ca6723303"/>
    <ds:schemaRef ds:uri="e0768210-e665-425a-aba7-3ad349323d7a"/>
  </ds:schemaRefs>
</ds:datastoreItem>
</file>

<file path=customXml/itemProps4.xml><?xml version="1.0" encoding="utf-8"?>
<ds:datastoreItem xmlns:ds="http://schemas.openxmlformats.org/officeDocument/2006/customXml" ds:itemID="{B6FCA68A-AED8-4166-BEEE-FCEA2FDB81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Tokarczuk Justyna</cp:lastModifiedBy>
  <cp:revision>2</cp:revision>
  <cp:lastPrinted>2019-01-08T09:21:00Z</cp:lastPrinted>
  <dcterms:created xsi:type="dcterms:W3CDTF">2024-12-17T12:46:00Z</dcterms:created>
  <dcterms:modified xsi:type="dcterms:W3CDTF">2024-12-17T12:46:00Z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  <property fmtid="{D5CDD505-2E9C-101B-9397-08002B2CF9AE}" pid="3" name="ContentTypeId">
    <vt:lpwstr>0x01010039E30A714D663D44B0EE7ADD49975589</vt:lpwstr>
  </property>
  <property fmtid="{D5CDD505-2E9C-101B-9397-08002B2CF9AE}" pid="4" name="MediaServiceImageTags">
    <vt:lpwstr/>
  </property>
</Properties>
</file>