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0EB809CC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CE55EF">
        <w:rPr>
          <w:rFonts w:ascii="Century Gothic" w:hAnsi="Century Gothic" w:cs="Arial"/>
          <w:sz w:val="20"/>
          <w:szCs w:val="20"/>
        </w:rPr>
        <w:t>NP/</w:t>
      </w:r>
      <w:r w:rsidR="00CE55EF" w:rsidRPr="00CE55EF">
        <w:rPr>
          <w:rFonts w:ascii="Century Gothic" w:hAnsi="Century Gothic" w:cs="Arial"/>
          <w:sz w:val="20"/>
          <w:szCs w:val="20"/>
        </w:rPr>
        <w:t>2024</w:t>
      </w:r>
      <w:r w:rsidR="00CE55EF">
        <w:rPr>
          <w:rFonts w:ascii="Century Gothic" w:hAnsi="Century Gothic" w:cs="Arial"/>
          <w:sz w:val="20"/>
          <w:szCs w:val="20"/>
        </w:rPr>
        <w:t>/</w:t>
      </w:r>
      <w:r w:rsidR="0050018F">
        <w:rPr>
          <w:rFonts w:ascii="Century Gothic" w:hAnsi="Century Gothic" w:cs="Arial"/>
          <w:sz w:val="20"/>
          <w:szCs w:val="20"/>
        </w:rPr>
        <w:t>10/0844</w:t>
      </w:r>
      <w:r w:rsidR="00CE55EF">
        <w:rPr>
          <w:rFonts w:ascii="Century Gothic" w:hAnsi="Century Gothic" w:cs="Arial"/>
          <w:sz w:val="20"/>
          <w:szCs w:val="20"/>
        </w:rPr>
        <w:t>/</w:t>
      </w:r>
      <w:r w:rsidR="00CE55EF" w:rsidRPr="00CE55EF">
        <w:rPr>
          <w:rFonts w:ascii="Century Gothic" w:hAnsi="Century Gothic" w:cs="Arial"/>
          <w:sz w:val="20"/>
          <w:szCs w:val="20"/>
        </w:rPr>
        <w:t>PZ</w:t>
      </w:r>
      <w:r w:rsidR="004E62D2">
        <w:rPr>
          <w:rFonts w:ascii="Century Gothic" w:hAnsi="Century Gothic" w:cs="Arial"/>
          <w:sz w:val="20"/>
          <w:szCs w:val="20"/>
        </w:rPr>
        <w:t xml:space="preserve">,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7D38705" w14:textId="0DBFCB6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3D820AA1" w14:textId="77777777" w:rsidR="003B5BC9" w:rsidRPr="00420CD0" w:rsidRDefault="003B5BC9" w:rsidP="000D71EB">
      <w:pPr>
        <w:pStyle w:val="Zwykytekst"/>
        <w:spacing w:after="120" w:line="360" w:lineRule="auto"/>
        <w:jc w:val="both"/>
        <w:rPr>
          <w:rFonts w:cs="Times New Roman"/>
        </w:rPr>
      </w:pPr>
    </w:p>
    <w:p w14:paraId="7D67D6A4" w14:textId="0C500EE1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3552BF" w:rsidRPr="003552BF">
        <w:rPr>
          <w:rFonts w:ascii="Century Gothic" w:hAnsi="Century Gothic"/>
        </w:rPr>
        <w:t>100004</w:t>
      </w:r>
      <w:r w:rsidR="00156080">
        <w:rPr>
          <w:rFonts w:ascii="Century Gothic" w:hAnsi="Century Gothic"/>
        </w:rPr>
        <w:t>4052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167FE7A8" w14:textId="4D8009D2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50018F">
        <w:rPr>
          <w:rFonts w:ascii="Century Gothic" w:hAnsi="Century Gothic"/>
          <w:b/>
          <w:bCs/>
          <w:u w:val="single"/>
        </w:rPr>
        <w:t xml:space="preserve">2 </w:t>
      </w:r>
      <w:r w:rsidR="00FB0BD8" w:rsidRPr="00DD7FA6">
        <w:rPr>
          <w:rFonts w:ascii="Century Gothic" w:hAnsi="Century Gothic"/>
          <w:b/>
          <w:bCs/>
          <w:u w:val="single"/>
        </w:rPr>
        <w:t>tygodni</w:t>
      </w:r>
      <w:r w:rsidRPr="00506FE5">
        <w:rPr>
          <w:rFonts w:ascii="Century Gothic" w:hAnsi="Century Gothic"/>
        </w:rPr>
        <w:t xml:space="preserve"> 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3A180EE5" w14:textId="4580696B" w:rsidR="00340449" w:rsidRPr="00340449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p w14:paraId="21EB439A" w14:textId="5A8C78BA" w:rsidR="00340449" w:rsidRDefault="00340449" w:rsidP="00615E1A">
      <w:pPr>
        <w:rPr>
          <w:rFonts w:ascii="Century Gothic" w:hAnsi="Century Gothic"/>
          <w:b/>
          <w:sz w:val="20"/>
          <w:szCs w:val="20"/>
          <w:highlight w:val="yellow"/>
        </w:rPr>
      </w:pPr>
    </w:p>
    <w:tbl>
      <w:tblPr>
        <w:tblW w:w="5441" w:type="pct"/>
        <w:tblInd w:w="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"/>
        <w:gridCol w:w="4078"/>
        <w:gridCol w:w="1995"/>
        <w:gridCol w:w="830"/>
        <w:gridCol w:w="1016"/>
        <w:gridCol w:w="2259"/>
      </w:tblGrid>
      <w:tr w:rsidR="0050018F" w:rsidRPr="008E0017" w14:paraId="5AD4C5E9" w14:textId="77777777" w:rsidTr="0050018F">
        <w:trPr>
          <w:trHeight w:hRule="exact" w:val="819"/>
        </w:trPr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2F1E46FE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  <w:p w14:paraId="0BD88CDD" w14:textId="2176EB4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54206327" w14:textId="1574B41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Zaoferowany produkt równoważny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15395938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2B8E765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</w:t>
            </w:r>
            <w:proofErr w:type="spellEnd"/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99572E5" w14:textId="77777777" w:rsidR="00755173" w:rsidRDefault="00755173" w:rsidP="001F4235">
            <w:pPr>
              <w:spacing w:line="360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Cena </w:t>
            </w:r>
          </w:p>
          <w:p w14:paraId="310C6869" w14:textId="3FD355F5" w:rsidR="00755173" w:rsidRDefault="00755173" w:rsidP="001F4235">
            <w:pPr>
              <w:spacing w:line="360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jednostkowa </w:t>
            </w:r>
          </w:p>
          <w:p w14:paraId="3365205F" w14:textId="6F29C8E2" w:rsidR="00755173" w:rsidRPr="00856B37" w:rsidRDefault="00755173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proofErr w:type="spellStart"/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proofErr w:type="spellEnd"/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0018F" w:rsidRPr="008E0017" w14:paraId="062715CF" w14:textId="77777777" w:rsidTr="0050018F">
        <w:trPr>
          <w:trHeight w:hRule="exact" w:val="325"/>
        </w:trPr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946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18580EEB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  <w:p w14:paraId="6A72E9C6" w14:textId="6A2CC148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0CD3ABDD" w14:textId="5936765E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7988B6A4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77777777" w:rsidR="00755173" w:rsidRPr="00856B37" w:rsidRDefault="00755173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6</w:t>
            </w:r>
          </w:p>
        </w:tc>
      </w:tr>
      <w:tr w:rsidR="0050018F" w:rsidRPr="0020190D" w14:paraId="3BBC4E40" w14:textId="77777777" w:rsidTr="0050018F">
        <w:trPr>
          <w:trHeight w:hRule="exact" w:val="178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B5018" w14:textId="4212B901" w:rsidR="0050018F" w:rsidRPr="00856B37" w:rsidRDefault="0050018F" w:rsidP="004B631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B654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Złączka dwustronna prosta </w:t>
            </w:r>
            <w:proofErr w:type="spellStart"/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pełnoprzelotowa</w:t>
            </w:r>
            <w:proofErr w:type="spellEnd"/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 </w:t>
            </w:r>
          </w:p>
          <w:p w14:paraId="62B657F4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materiał stal nierdzewna 316/316L do łączenia </w:t>
            </w:r>
          </w:p>
          <w:p w14:paraId="085928A0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dwóch odcinków rurek impulsowych o średnicy </w:t>
            </w:r>
          </w:p>
          <w:p w14:paraId="5BC0D52C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10mmx1,5mm</w:t>
            </w: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 </w:t>
            </w:r>
          </w:p>
          <w:p w14:paraId="5BC4F630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Przykładowy asortyment</w:t>
            </w:r>
          </w:p>
          <w:p w14:paraId="0A0DA4B5" w14:textId="62010260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FITOK nr kat.  </w:t>
            </w:r>
          </w:p>
          <w:p w14:paraId="48745B2A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SS-U-ML10 lub </w:t>
            </w:r>
          </w:p>
          <w:p w14:paraId="428DF5C9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6L-U-ML10</w:t>
            </w:r>
          </w:p>
          <w:p w14:paraId="53CC86AE" w14:textId="5484A181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Lub równoważny zgodnie z OPZ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9282" w14:textId="77777777" w:rsidR="0050018F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6224" w14:textId="7FF42D72" w:rsidR="0050018F" w:rsidRDefault="0050018F" w:rsidP="005001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46DBB8C" w14:textId="77777777" w:rsidR="0050018F" w:rsidRPr="00856B37" w:rsidRDefault="0050018F" w:rsidP="004B631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0B3BE" w14:textId="77777777" w:rsidR="0050018F" w:rsidRPr="00856B37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018F" w:rsidRPr="0020190D" w14:paraId="50B1B079" w14:textId="77777777" w:rsidTr="0050018F">
        <w:trPr>
          <w:trHeight w:hRule="exact" w:val="149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485E" w14:textId="55806D44" w:rsidR="0050018F" w:rsidRPr="00856B37" w:rsidRDefault="0050018F" w:rsidP="004B631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8856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Złączka kątowa </w:t>
            </w:r>
            <w:proofErr w:type="spellStart"/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pełnoprzelotowa</w:t>
            </w:r>
            <w:proofErr w:type="spellEnd"/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 materiał stal </w:t>
            </w:r>
          </w:p>
          <w:p w14:paraId="6044F5CD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nierdzewna 316/316L na rurkę 10mm / gwint </w:t>
            </w:r>
          </w:p>
          <w:p w14:paraId="27B4AD11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zewnętrzny ½”NPT</w:t>
            </w:r>
          </w:p>
          <w:p w14:paraId="129A2F0C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Przykładowy asortyment</w:t>
            </w:r>
          </w:p>
          <w:p w14:paraId="33236434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FITOK nr kat. </w:t>
            </w:r>
          </w:p>
          <w:p w14:paraId="2538F406" w14:textId="14F66273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SS-ML10-58N lub </w:t>
            </w:r>
          </w:p>
          <w:p w14:paraId="22C7C194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6L-ML10-58N</w:t>
            </w:r>
          </w:p>
          <w:p w14:paraId="5B0A1630" w14:textId="053FA26F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Lub równoważny zgodnie z OPZ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19B0" w14:textId="77777777" w:rsidR="0050018F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3E24" w14:textId="15EA9A7B" w:rsidR="0050018F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527CD6AD" w14:textId="77777777" w:rsidR="0050018F" w:rsidRPr="00856B37" w:rsidRDefault="0050018F" w:rsidP="004B631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47E65" w14:textId="77777777" w:rsidR="0050018F" w:rsidRPr="00856B37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018F" w:rsidRPr="0020190D" w14:paraId="60CE4521" w14:textId="77777777" w:rsidTr="0050018F">
        <w:trPr>
          <w:trHeight w:hRule="exact" w:val="149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D93AD" w14:textId="64350DF0" w:rsidR="0050018F" w:rsidRPr="00856B37" w:rsidRDefault="0050018F" w:rsidP="004B631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6F8C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Złączka prosta </w:t>
            </w:r>
            <w:proofErr w:type="spellStart"/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pełnoprzelotowa</w:t>
            </w:r>
            <w:proofErr w:type="spellEnd"/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 na rurkę 10mm /</w:t>
            </w:r>
          </w:p>
          <w:p w14:paraId="42EE6B27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gwint zewnętrzny ½”NPT</w:t>
            </w:r>
          </w:p>
          <w:p w14:paraId="6A3D9F24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Przykładowy asortyment</w:t>
            </w:r>
          </w:p>
          <w:p w14:paraId="43CE9A51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FITOK nr kat.  </w:t>
            </w:r>
          </w:p>
          <w:p w14:paraId="6802DBC8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CM-ML10-58N lub </w:t>
            </w:r>
          </w:p>
          <w:p w14:paraId="33897AD9" w14:textId="50B67700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6L-ML10-58N</w:t>
            </w:r>
          </w:p>
          <w:p w14:paraId="1AD70980" w14:textId="68234546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Lub równoważny zgodnie z OPZ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2913" w14:textId="77777777" w:rsidR="0050018F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92DF" w14:textId="3736F606" w:rsidR="0050018F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27274E1A" w14:textId="77777777" w:rsidR="0050018F" w:rsidRPr="00856B37" w:rsidRDefault="0050018F" w:rsidP="004B631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C1429" w14:textId="77777777" w:rsidR="0050018F" w:rsidRPr="00856B37" w:rsidRDefault="0050018F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5173" w:rsidRPr="0020190D" w14:paraId="165F3398" w14:textId="77777777" w:rsidTr="0050018F">
        <w:trPr>
          <w:trHeight w:hRule="exact" w:val="1498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6264A54C" w:rsidR="00755173" w:rsidRPr="00856B37" w:rsidRDefault="0050018F" w:rsidP="004B631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5561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Rurka impulsowa 316/316L 10mm x 1,5mm w</w:t>
            </w:r>
          </w:p>
          <w:p w14:paraId="495A481E" w14:textId="77777777" w:rsidR="00F40112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odcinkach 6mb</w:t>
            </w:r>
          </w:p>
          <w:p w14:paraId="22152EF4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Przykładowy asortyment</w:t>
            </w:r>
          </w:p>
          <w:p w14:paraId="3D5468FD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FITOK nr kat.  </w:t>
            </w:r>
          </w:p>
          <w:p w14:paraId="6A4C8C33" w14:textId="77777777" w:rsidR="0050018F" w:rsidRP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 xml:space="preserve">SS-TMP-10MM-1.5 </w:t>
            </w:r>
          </w:p>
          <w:p w14:paraId="3854D400" w14:textId="77777777" w:rsidR="0050018F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50018F">
              <w:rPr>
                <w:rFonts w:ascii="Century Gothic" w:hAnsi="Century Gothic" w:cs="Arial"/>
                <w:color w:val="000000"/>
                <w:sz w:val="16"/>
                <w:szCs w:val="16"/>
              </w:rPr>
              <w:t>6M</w:t>
            </w:r>
          </w:p>
          <w:p w14:paraId="0E1C50C3" w14:textId="7CFDD516" w:rsidR="0050018F" w:rsidRPr="00856B37" w:rsidRDefault="0050018F" w:rsidP="0050018F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Lub równoważny zgodnie z OPZ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1D8B" w14:textId="77777777" w:rsidR="00755173" w:rsidRDefault="00755173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73F95077" w:rsidR="00755173" w:rsidRPr="00856B37" w:rsidRDefault="0050018F" w:rsidP="005001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20</w:t>
            </w:r>
            <w:r>
              <w:t xml:space="preserve"> 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755173" w:rsidRPr="00856B37" w:rsidRDefault="00755173" w:rsidP="004B631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755173" w:rsidRPr="00856B37" w:rsidRDefault="00755173" w:rsidP="004B63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5173" w:rsidRPr="0020190D" w14:paraId="547CA4D3" w14:textId="77777777" w:rsidTr="0050018F">
        <w:trPr>
          <w:trHeight w:hRule="exact" w:val="382"/>
        </w:trPr>
        <w:tc>
          <w:tcPr>
            <w:tcW w:w="39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5C7F347D" w:rsidR="00755173" w:rsidRPr="00856B37" w:rsidRDefault="00755173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107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755173" w:rsidRPr="00856B37" w:rsidRDefault="00755173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1AF41C56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7794DF1B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3552BF" w:rsidRPr="003552BF">
        <w:rPr>
          <w:rFonts w:ascii="Century Gothic" w:hAnsi="Century Gothic"/>
          <w:sz w:val="20"/>
          <w:szCs w:val="20"/>
        </w:rPr>
        <w:t>100004</w:t>
      </w:r>
      <w:r w:rsidR="00156080">
        <w:rPr>
          <w:rFonts w:ascii="Century Gothic" w:hAnsi="Century Gothic"/>
          <w:sz w:val="20"/>
          <w:szCs w:val="20"/>
        </w:rPr>
        <w:t>4052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22C0F81E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156080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4F472844" w14:textId="44CD348C" w:rsidR="00347CF4" w:rsidRPr="00244CF6" w:rsidRDefault="00F41691" w:rsidP="00244CF6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sectPr w:rsidR="00347CF4" w:rsidRPr="00244CF6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E99" w14:textId="77777777" w:rsidR="00D66A64" w:rsidRDefault="00D66A64" w:rsidP="00F3383D">
      <w:r>
        <w:separator/>
      </w:r>
    </w:p>
  </w:endnote>
  <w:endnote w:type="continuationSeparator" w:id="0">
    <w:p w14:paraId="3A64CE60" w14:textId="77777777" w:rsidR="00D66A64" w:rsidRDefault="00D66A6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DB5A" w14:textId="77777777" w:rsidR="00D66A64" w:rsidRDefault="00D66A64" w:rsidP="00F3383D">
      <w:r>
        <w:separator/>
      </w:r>
    </w:p>
  </w:footnote>
  <w:footnote w:type="continuationSeparator" w:id="0">
    <w:p w14:paraId="52BBCEC9" w14:textId="77777777" w:rsidR="00D66A64" w:rsidRDefault="00D66A6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3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44E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5F65"/>
    <w:rsid w:val="00130D05"/>
    <w:rsid w:val="00130EB7"/>
    <w:rsid w:val="00130FF9"/>
    <w:rsid w:val="00137B02"/>
    <w:rsid w:val="00143550"/>
    <w:rsid w:val="00144BCB"/>
    <w:rsid w:val="00146BDD"/>
    <w:rsid w:val="00147F83"/>
    <w:rsid w:val="001526EA"/>
    <w:rsid w:val="00155127"/>
    <w:rsid w:val="00156067"/>
    <w:rsid w:val="00156080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44CF6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631E"/>
    <w:rsid w:val="004C3350"/>
    <w:rsid w:val="004C78F1"/>
    <w:rsid w:val="004D2342"/>
    <w:rsid w:val="004D54F2"/>
    <w:rsid w:val="004E62D2"/>
    <w:rsid w:val="004F2C41"/>
    <w:rsid w:val="004F71E8"/>
    <w:rsid w:val="0050018F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173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05A6C"/>
    <w:rsid w:val="00806267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B02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F5C8E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3116"/>
    <w:rsid w:val="00C56FD5"/>
    <w:rsid w:val="00C70751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E55EF"/>
    <w:rsid w:val="00CF0D7A"/>
    <w:rsid w:val="00CF3496"/>
    <w:rsid w:val="00CF6B71"/>
    <w:rsid w:val="00D05CD8"/>
    <w:rsid w:val="00D05E3C"/>
    <w:rsid w:val="00D12160"/>
    <w:rsid w:val="00D12FA3"/>
    <w:rsid w:val="00D24A00"/>
    <w:rsid w:val="00D4026A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C1813"/>
    <w:rsid w:val="00DD1075"/>
    <w:rsid w:val="00DD7FA6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0112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3409"/>
    <o:shapelayout v:ext="edit">
      <o:idmap v:ext="edit" data="1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858AF-B7DC-42C6-8BCB-A0550BCE634F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9ed47d5e-3421-414a-8ba3-6ef612903a1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342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Mitura Jacek</cp:lastModifiedBy>
  <cp:revision>84</cp:revision>
  <cp:lastPrinted>2016-05-13T10:15:00Z</cp:lastPrinted>
  <dcterms:created xsi:type="dcterms:W3CDTF">2019-08-07T07:40:00Z</dcterms:created>
  <dcterms:modified xsi:type="dcterms:W3CDTF">2024-10-31T07:14:00Z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