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09038A02" w:rsidR="008F7EF2" w:rsidRPr="00D90EAB" w:rsidRDefault="008F7EF2" w:rsidP="009A671D">
      <w:pPr>
        <w:pStyle w:val="Tekstpodstawowy"/>
        <w:spacing w:line="360" w:lineRule="auto"/>
        <w:jc w:val="both"/>
        <w:rPr>
          <w:rFonts w:ascii="Century Gothic" w:hAnsi="Century Gothic" w:cs="Century Gothic"/>
          <w:b/>
          <w:bCs/>
          <w:sz w:val="20"/>
          <w:szCs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>prowadzon</w:t>
      </w:r>
      <w:r w:rsidR="00D90EAB">
        <w:rPr>
          <w:rFonts w:ascii="Century Gothic" w:hAnsi="Century Gothic"/>
          <w:bCs/>
          <w:sz w:val="20"/>
          <w:szCs w:val="20"/>
        </w:rPr>
        <w:t>ym</w:t>
      </w:r>
      <w:r w:rsidRPr="00AF1B7A">
        <w:rPr>
          <w:rFonts w:ascii="Century Gothic" w:hAnsi="Century Gothic"/>
          <w:bCs/>
          <w:sz w:val="20"/>
          <w:szCs w:val="20"/>
        </w:rPr>
        <w:t xml:space="preserve">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pn.:</w:t>
      </w:r>
      <w:r w:rsidR="00D90EAB">
        <w:rPr>
          <w:rFonts w:ascii="Century Gothic" w:hAnsi="Century Gothic" w:cs="Arial"/>
          <w:sz w:val="20"/>
          <w:szCs w:val="20"/>
        </w:rPr>
        <w:t xml:space="preserve"> </w:t>
      </w:r>
      <w:r w:rsidR="00D90EAB" w:rsidRPr="00A51FB9">
        <w:rPr>
          <w:rFonts w:ascii="Century Gothic" w:hAnsi="Century Gothic" w:cs="Century Gothic"/>
          <w:b/>
          <w:bCs/>
          <w:sz w:val="20"/>
          <w:szCs w:val="20"/>
        </w:rPr>
        <w:t>Opracowanie i wykonanie dokumentacji projektowej oraz realizacja robót budowlanych i innych prac jak również czynności dla zadania pn.: "Montaż wyłazu dachowego na SRP Milicz”</w:t>
      </w:r>
      <w:r w:rsidR="00BB3342" w:rsidRPr="00726848">
        <w:rPr>
          <w:rFonts w:ascii="Century Gothic" w:hAnsi="Century Gothic"/>
          <w:sz w:val="20"/>
        </w:rPr>
        <w:t xml:space="preserve"> </w:t>
      </w:r>
      <w:r w:rsidR="0028703A" w:rsidRPr="00726848">
        <w:rPr>
          <w:rFonts w:ascii="Century Gothic" w:hAnsi="Century Gothic"/>
          <w:sz w:val="20"/>
        </w:rPr>
        <w:t>–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r w:rsidR="009A671D" w:rsidRPr="00D90EAB">
        <w:rPr>
          <w:rFonts w:ascii="Century Gothic" w:hAnsi="Century Gothic" w:cs="Century Gothic"/>
          <w:b/>
          <w:bCs/>
          <w:sz w:val="20"/>
          <w:szCs w:val="20"/>
        </w:rPr>
        <w:t>NP/</w:t>
      </w:r>
      <w:r w:rsidR="00D90EAB" w:rsidRPr="00D90EAB">
        <w:rPr>
          <w:rFonts w:ascii="Century Gothic" w:hAnsi="Century Gothic" w:cs="Century Gothic"/>
          <w:b/>
          <w:bCs/>
          <w:sz w:val="20"/>
          <w:szCs w:val="20"/>
        </w:rPr>
        <w:t>2024/09/0737/POZ</w:t>
      </w:r>
      <w:bookmarkEnd w:id="0"/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3CA58F7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D90EAB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E6EA67D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616A7E55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0C1FEB">
        <w:rPr>
          <w:rFonts w:ascii="Century Gothic" w:hAnsi="Century Gothic" w:cs="Arial"/>
          <w:sz w:val="20"/>
          <w:szCs w:val="20"/>
        </w:rPr>
        <w:t xml:space="preserve">Załącznik nr </w:t>
      </w:r>
      <w:r w:rsidR="00D90EAB" w:rsidRPr="000C1FEB">
        <w:rPr>
          <w:rFonts w:ascii="Century Gothic" w:hAnsi="Century Gothic" w:cs="Arial"/>
          <w:sz w:val="20"/>
          <w:szCs w:val="20"/>
        </w:rPr>
        <w:t>3</w:t>
      </w:r>
      <w:r w:rsidRPr="000C1FEB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C1FE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C1FEB">
        <w:rPr>
          <w:rFonts w:ascii="Century Gothic" w:hAnsi="Century Gothic"/>
          <w:b/>
          <w:sz w:val="20"/>
          <w:szCs w:val="20"/>
        </w:rPr>
        <w:t xml:space="preserve">cena netto </w:t>
      </w:r>
      <w:r w:rsidRPr="000C1FEB">
        <w:rPr>
          <w:rFonts w:ascii="Century Gothic" w:hAnsi="Century Gothic"/>
          <w:sz w:val="20"/>
          <w:szCs w:val="20"/>
        </w:rPr>
        <w:tab/>
        <w:t xml:space="preserve"> </w:t>
      </w:r>
      <w:r w:rsidRPr="000C1FEB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C1FE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C1FEB">
        <w:rPr>
          <w:rFonts w:ascii="Century Gothic" w:hAnsi="Century Gothic"/>
          <w:b/>
          <w:sz w:val="20"/>
          <w:szCs w:val="20"/>
        </w:rPr>
        <w:t xml:space="preserve">VAT </w:t>
      </w:r>
      <w:r w:rsidRPr="000C1FEB">
        <w:rPr>
          <w:rFonts w:ascii="Century Gothic" w:hAnsi="Century Gothic"/>
          <w:sz w:val="20"/>
          <w:szCs w:val="20"/>
        </w:rPr>
        <w:t xml:space="preserve">.......... </w:t>
      </w:r>
      <w:r w:rsidRPr="000C1FEB">
        <w:rPr>
          <w:rFonts w:ascii="Century Gothic" w:hAnsi="Century Gothic"/>
          <w:b/>
          <w:sz w:val="20"/>
          <w:szCs w:val="20"/>
        </w:rPr>
        <w:t xml:space="preserve">%, kwota VAT </w:t>
      </w:r>
      <w:r w:rsidRPr="000C1FEB">
        <w:rPr>
          <w:rFonts w:ascii="Century Gothic" w:hAnsi="Century Gothic"/>
          <w:sz w:val="20"/>
          <w:szCs w:val="20"/>
        </w:rPr>
        <w:tab/>
      </w:r>
      <w:r w:rsidRPr="000C1FEB">
        <w:rPr>
          <w:rFonts w:ascii="Century Gothic" w:hAnsi="Century Gothic"/>
          <w:b/>
          <w:sz w:val="20"/>
          <w:szCs w:val="20"/>
        </w:rPr>
        <w:t xml:space="preserve"> PLN</w:t>
      </w:r>
    </w:p>
    <w:p w14:paraId="711AE86F" w14:textId="77777777" w:rsidR="00960B20" w:rsidRPr="000C1FEB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C1FEB">
        <w:rPr>
          <w:rFonts w:ascii="Century Gothic" w:hAnsi="Century Gothic"/>
          <w:b/>
          <w:sz w:val="20"/>
          <w:szCs w:val="20"/>
        </w:rPr>
        <w:t>cena brutto</w:t>
      </w:r>
      <w:r w:rsidRPr="000C1FEB">
        <w:rPr>
          <w:rFonts w:ascii="Century Gothic" w:hAnsi="Century Gothic"/>
          <w:sz w:val="20"/>
          <w:szCs w:val="20"/>
        </w:rPr>
        <w:t xml:space="preserve"> </w:t>
      </w:r>
      <w:r w:rsidRPr="000C1FEB">
        <w:rPr>
          <w:rFonts w:ascii="Century Gothic" w:hAnsi="Century Gothic"/>
          <w:sz w:val="20"/>
          <w:szCs w:val="20"/>
        </w:rPr>
        <w:tab/>
      </w:r>
      <w:r w:rsidRPr="000C1FEB">
        <w:rPr>
          <w:rFonts w:ascii="Century Gothic" w:hAnsi="Century Gothic"/>
          <w:b/>
          <w:sz w:val="20"/>
          <w:szCs w:val="20"/>
        </w:rPr>
        <w:t>PLN</w:t>
      </w:r>
    </w:p>
    <w:p w14:paraId="2593697F" w14:textId="77777777" w:rsidR="00D90EAB" w:rsidRPr="000C1FEB" w:rsidRDefault="00D90EAB" w:rsidP="00D90EAB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</w:rPr>
      </w:pPr>
      <w:r w:rsidRPr="000C1FEB">
        <w:rPr>
          <w:rFonts w:ascii="Century Gothic" w:hAnsi="Century Gothic"/>
          <w:b/>
          <w:sz w:val="20"/>
          <w:szCs w:val="20"/>
        </w:rPr>
        <w:t>w tym:</w:t>
      </w:r>
      <w:bookmarkStart w:id="2" w:name="_Hlk178243331"/>
    </w:p>
    <w:p w14:paraId="2342FF7C" w14:textId="77777777" w:rsidR="00D90EAB" w:rsidRPr="0000560C" w:rsidRDefault="00D90EAB" w:rsidP="00D90EAB">
      <w:pPr>
        <w:shd w:val="clear" w:color="auto" w:fill="FFFFFF"/>
        <w:autoSpaceDE w:val="0"/>
        <w:autoSpaceDN w:val="0"/>
        <w:spacing w:after="120"/>
        <w:ind w:left="567" w:right="1"/>
        <w:jc w:val="both"/>
        <w:rPr>
          <w:rFonts w:ascii="Century Gothic" w:hAnsi="Century Gothic"/>
          <w:sz w:val="6"/>
          <w:szCs w:val="6"/>
          <w:highlight w:val="yellow"/>
        </w:rPr>
      </w:pPr>
    </w:p>
    <w:tbl>
      <w:tblPr>
        <w:tblW w:w="10207" w:type="dxa"/>
        <w:tblInd w:w="-15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394"/>
        <w:gridCol w:w="2551"/>
        <w:gridCol w:w="2694"/>
      </w:tblGrid>
      <w:tr w:rsidR="00D90EAB" w:rsidRPr="0000560C" w14:paraId="2B82DFCF" w14:textId="77777777" w:rsidTr="000C1FEB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50036C" w14:textId="77777777" w:rsidR="00D90EAB" w:rsidRPr="000C1FEB" w:rsidRDefault="00D90EAB" w:rsidP="00F32F6B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A03C1A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Zakres realizacji prac </w:t>
            </w: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br/>
              <w:t>w podziale na Etapy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2E5A36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(netto) 80% [PLN]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74775E7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>Wartość Wynagrodzenia (netto) 20% [PLN] - płatność po odbiorze końcowym (potwierdzone przez Zamawiającego protokołem odbioru końcowego)</w:t>
            </w:r>
          </w:p>
        </w:tc>
      </w:tr>
      <w:tr w:rsidR="00D90EAB" w:rsidRPr="0000560C" w14:paraId="7D21B0C2" w14:textId="77777777" w:rsidTr="000C1FEB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0C736" w14:textId="77777777" w:rsidR="00D90EAB" w:rsidRPr="000C1FEB" w:rsidRDefault="00D90EAB" w:rsidP="00F32F6B">
            <w:pPr>
              <w:ind w:left="567" w:hanging="567"/>
              <w:contextualSpacing/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7599B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553DE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5F4D34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0C1FEB">
              <w:rPr>
                <w:rFonts w:ascii="Century Gothic" w:hAnsi="Century Gothic"/>
                <w:b/>
                <w:bCs/>
                <w:sz w:val="20"/>
                <w:szCs w:val="20"/>
              </w:rPr>
              <w:t>IV</w:t>
            </w:r>
          </w:p>
        </w:tc>
      </w:tr>
      <w:tr w:rsidR="000C1FEB" w:rsidRPr="0000560C" w14:paraId="6AE0B15C" w14:textId="77777777" w:rsidTr="000C1FEB">
        <w:trPr>
          <w:trHeight w:val="7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6FFC3" w14:textId="77777777" w:rsidR="000C1FEB" w:rsidRPr="000C1FEB" w:rsidRDefault="000C1FEB" w:rsidP="00F32F6B">
            <w:pPr>
              <w:spacing w:after="120" w:line="276" w:lineRule="auto"/>
              <w:ind w:left="360" w:hanging="429"/>
              <w:contextualSpacing/>
              <w:jc w:val="center"/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0C1FEB">
              <w:rPr>
                <w:rFonts w:ascii="Century Gothic" w:hAnsi="Century Gothic"/>
                <w:sz w:val="20"/>
                <w:szCs w:val="20"/>
                <w:lang w:eastAsia="en-US"/>
              </w:rPr>
              <w:t xml:space="preserve"> 1.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60E83EE" w14:textId="77777777" w:rsidR="000C1FEB" w:rsidRPr="000C1FEB" w:rsidRDefault="000C1FEB" w:rsidP="00F32F6B">
            <w:pPr>
              <w:rPr>
                <w:rFonts w:ascii="Century Gothic" w:hAnsi="Century Gothic"/>
                <w:sz w:val="20"/>
                <w:szCs w:val="20"/>
                <w:lang w:eastAsia="en-US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Przygotowanie i uzgodnienie dokumentacji projektowej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E7FBC2" w14:textId="77777777" w:rsidR="000C1FEB" w:rsidRPr="000C1FEB" w:rsidRDefault="000C1FE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20116" w14:textId="77777777" w:rsidR="000C1FEB" w:rsidRPr="000C1FEB" w:rsidRDefault="000C1FE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C1FEB" w:rsidRPr="0000560C" w14:paraId="546C1D4C" w14:textId="77777777" w:rsidTr="000C1FEB">
        <w:trPr>
          <w:trHeight w:val="530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0106BD" w14:textId="77777777" w:rsidR="000C1FEB" w:rsidRPr="000C1FEB" w:rsidRDefault="000C1FEB" w:rsidP="00F32F6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6C654A" w14:textId="77777777" w:rsidR="000C1FEB" w:rsidRPr="000C1FEB" w:rsidRDefault="000C1FEB" w:rsidP="00F32F6B">
            <w:pPr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Wykonanie robót budowlanych</w:t>
            </w:r>
          </w:p>
        </w:tc>
        <w:tc>
          <w:tcPr>
            <w:tcW w:w="25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769F8D" w14:textId="77777777" w:rsidR="000C1FEB" w:rsidRPr="000C1FEB" w:rsidRDefault="000C1FE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D3ABA0" w14:textId="77777777" w:rsidR="000C1FEB" w:rsidRPr="000C1FEB" w:rsidRDefault="000C1FE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CE2967" w:rsidRPr="0000560C" w14:paraId="52EF3D0B" w14:textId="77777777" w:rsidTr="000C1FEB">
        <w:trPr>
          <w:trHeight w:val="702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589A2" w14:textId="61424229" w:rsidR="00CE2967" w:rsidRPr="000C1FEB" w:rsidRDefault="00CE2967" w:rsidP="00F32F6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3.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DDFA5F" w14:textId="77777777" w:rsidR="00CE2967" w:rsidRPr="000C1FEB" w:rsidRDefault="00CE2967" w:rsidP="00F32F6B">
            <w:pPr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 xml:space="preserve">Sporządzenie dokumentacji odbiorowej </w:t>
            </w:r>
          </w:p>
          <w:p w14:paraId="40DAE547" w14:textId="77777777" w:rsidR="00CE2967" w:rsidRPr="000C1FEB" w:rsidRDefault="00CE2967" w:rsidP="00F32F6B">
            <w:pPr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zgodnie z wymaganiami Zamawiającego</w:t>
            </w:r>
          </w:p>
        </w:tc>
        <w:tc>
          <w:tcPr>
            <w:tcW w:w="25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ABBAC" w14:textId="77777777" w:rsidR="00CE2967" w:rsidRPr="000C1FEB" w:rsidRDefault="00CE2967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1E7805" w14:textId="77777777" w:rsidR="00CE2967" w:rsidRPr="000C1FEB" w:rsidRDefault="00CE2967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90EAB" w:rsidRPr="0000560C" w14:paraId="5551CB77" w14:textId="77777777" w:rsidTr="000C1FEB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EBBF8" w14:textId="30C6E13F" w:rsidR="00D90EAB" w:rsidRPr="000C1FEB" w:rsidRDefault="000C1FEB" w:rsidP="00F32F6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4</w:t>
            </w:r>
            <w:r w:rsidR="00D90EAB" w:rsidRPr="000C1FEB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1DF9D3" w14:textId="4781FE80" w:rsidR="00D90EAB" w:rsidRPr="000C1FEB" w:rsidRDefault="00D90EAB" w:rsidP="00F32F6B">
            <w:pPr>
              <w:contextualSpacing/>
              <w:jc w:val="both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0C1FE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Cena netto</w:t>
            </w:r>
            <w:r w:rsidR="000C1FEB" w:rsidRPr="000C1FE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(suma wartości z kol. III i kol. IV l.p. 1-3) tj. łączna wartość ceny zamówienia netto PLN</w:t>
            </w:r>
            <w:r w:rsidRPr="000C1FE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60099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90EAB" w:rsidRPr="0000560C" w14:paraId="58C1FFCB" w14:textId="77777777" w:rsidTr="000C1FEB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784EC" w14:textId="589F98F6" w:rsidR="00D90EAB" w:rsidRPr="000C1FEB" w:rsidRDefault="000C1FEB" w:rsidP="00F32F6B">
            <w:pPr>
              <w:ind w:left="567" w:hanging="567"/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5</w:t>
            </w:r>
            <w:r w:rsidR="00D90EAB" w:rsidRPr="000C1FEB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B332C4" w14:textId="77777777" w:rsidR="00D90EAB" w:rsidRPr="000C1FEB" w:rsidRDefault="00D90EAB" w:rsidP="00F32F6B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0C1FE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Stawka podatku VAT % 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AF6BAA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90EAB" w:rsidRPr="0000560C" w14:paraId="22E0C86E" w14:textId="77777777" w:rsidTr="000C1FEB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F00F0" w14:textId="3263A16C" w:rsidR="00D90EAB" w:rsidRPr="000C1FEB" w:rsidRDefault="000C1FEB" w:rsidP="00F32F6B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6</w:t>
            </w:r>
            <w:r w:rsidR="00D90EAB" w:rsidRPr="000C1FEB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53CA23" w14:textId="77777777" w:rsidR="00D90EAB" w:rsidRPr="000C1FEB" w:rsidRDefault="00D90EAB" w:rsidP="00F32F6B">
            <w:pPr>
              <w:contextualSpacing/>
              <w:jc w:val="both"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0C1FE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>Kwota podatku VAT PLN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E571C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90EAB" w:rsidRPr="0000560C" w14:paraId="365263EC" w14:textId="77777777" w:rsidTr="000C1FEB">
        <w:trPr>
          <w:trHeight w:val="276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75F629" w14:textId="60367BC7" w:rsidR="00D90EAB" w:rsidRPr="000C1FEB" w:rsidRDefault="000C1FEB" w:rsidP="00F32F6B">
            <w:pPr>
              <w:contextualSpacing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C1FEB">
              <w:rPr>
                <w:rFonts w:ascii="Century Gothic" w:hAnsi="Century Gothic"/>
                <w:sz w:val="20"/>
                <w:szCs w:val="20"/>
              </w:rPr>
              <w:t>7</w:t>
            </w:r>
            <w:r w:rsidR="00D90EAB" w:rsidRPr="000C1FEB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714056" w14:textId="77777777" w:rsidR="00D90EAB" w:rsidRPr="000C1FEB" w:rsidRDefault="00D90EAB" w:rsidP="00F32F6B">
            <w:pPr>
              <w:contextualSpacing/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</w:pPr>
            <w:r w:rsidRPr="000C1FE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Cena brutto </w:t>
            </w:r>
            <w:r w:rsidRPr="000C1FEB">
              <w:rPr>
                <w:rFonts w:ascii="Arial CE" w:hAnsi="Arial CE" w:cs="Arial CE"/>
                <w:i/>
                <w:iCs/>
                <w:sz w:val="22"/>
                <w:szCs w:val="22"/>
              </w:rPr>
              <w:t>tj. łączna wartość ceny zamówienia brutto</w:t>
            </w:r>
            <w:r w:rsidRPr="000C1FEB">
              <w:rPr>
                <w:rFonts w:ascii="Arial CE" w:hAnsi="Arial CE" w:cs="Arial CE"/>
                <w:b/>
                <w:i/>
                <w:iCs/>
                <w:sz w:val="22"/>
                <w:szCs w:val="22"/>
              </w:rPr>
              <w:t xml:space="preserve"> PLN </w:t>
            </w:r>
          </w:p>
        </w:tc>
        <w:tc>
          <w:tcPr>
            <w:tcW w:w="524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DFAFB" w14:textId="77777777" w:rsidR="00D90EAB" w:rsidRPr="000C1FEB" w:rsidRDefault="00D90EAB" w:rsidP="00F32F6B">
            <w:pPr>
              <w:jc w:val="center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11D02E94" w14:textId="77777777" w:rsidR="00D90EAB" w:rsidRPr="0000560C" w:rsidRDefault="00D90EAB" w:rsidP="00D90EAB">
      <w:pPr>
        <w:tabs>
          <w:tab w:val="left" w:pos="142"/>
          <w:tab w:val="left" w:pos="426"/>
          <w:tab w:val="left" w:pos="540"/>
          <w:tab w:val="num" w:pos="643"/>
        </w:tabs>
        <w:suppressAutoHyphens/>
        <w:spacing w:line="360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bookmarkEnd w:id="2"/>
    <w:p w14:paraId="7A978F12" w14:textId="77777777" w:rsidR="00D90EAB" w:rsidRDefault="00D90EAB" w:rsidP="000C1FEB">
      <w:pPr>
        <w:tabs>
          <w:tab w:val="left" w:pos="142"/>
          <w:tab w:val="left" w:pos="426"/>
          <w:tab w:val="left" w:pos="540"/>
          <w:tab w:val="num" w:pos="643"/>
        </w:tabs>
        <w:suppressAutoHyphens/>
        <w:spacing w:after="120"/>
        <w:jc w:val="both"/>
        <w:rPr>
          <w:rFonts w:ascii="Century Gothic" w:hAnsi="Century Gothic"/>
          <w:i/>
          <w:iCs/>
          <w:sz w:val="18"/>
          <w:szCs w:val="18"/>
        </w:rPr>
      </w:pPr>
      <w:r w:rsidRPr="000C1FEB">
        <w:rPr>
          <w:rFonts w:ascii="Century Gothic" w:hAnsi="Century Gothic"/>
          <w:i/>
          <w:iCs/>
          <w:sz w:val="18"/>
          <w:szCs w:val="18"/>
        </w:rPr>
        <w:t>Zamawiający informuje, że:</w:t>
      </w:r>
    </w:p>
    <w:p w14:paraId="5F76010A" w14:textId="77777777" w:rsidR="008F5F20" w:rsidRPr="008F5F20" w:rsidRDefault="008F5F20" w:rsidP="008F5F20">
      <w:pPr>
        <w:tabs>
          <w:tab w:val="left" w:pos="540"/>
        </w:tabs>
        <w:ind w:left="142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7D63CC">
        <w:rPr>
          <w:rFonts w:ascii="Century Gothic" w:hAnsi="Century Gothic" w:cs="Century Gothic"/>
          <w:bCs/>
          <w:sz w:val="20"/>
          <w:szCs w:val="20"/>
        </w:rPr>
        <w:t xml:space="preserve">− </w:t>
      </w:r>
      <w:r w:rsidRPr="008F5F20">
        <w:rPr>
          <w:rFonts w:ascii="Century Gothic" w:hAnsi="Century Gothic"/>
          <w:i/>
          <w:iCs/>
          <w:sz w:val="18"/>
          <w:szCs w:val="18"/>
        </w:rPr>
        <w:t>wartość % płatności po odbiorze końcowym jest z góry określona na poziomie 20% łącznej wartości ceny zamówienia netto,</w:t>
      </w:r>
    </w:p>
    <w:p w14:paraId="437DF0CC" w14:textId="52C13DC1" w:rsidR="000C1FEB" w:rsidRPr="000C1FEB" w:rsidRDefault="000C1FEB" w:rsidP="000C1FEB">
      <w:pPr>
        <w:pStyle w:val="Akapitzlist"/>
        <w:numPr>
          <w:ilvl w:val="0"/>
          <w:numId w:val="40"/>
        </w:numPr>
        <w:tabs>
          <w:tab w:val="num" w:pos="142"/>
        </w:tabs>
        <w:suppressAutoHyphens/>
        <w:ind w:left="142" w:hanging="142"/>
        <w:jc w:val="both"/>
        <w:rPr>
          <w:rFonts w:ascii="Century Gothic" w:hAnsi="Century Gothic"/>
          <w:i/>
          <w:iCs/>
          <w:sz w:val="18"/>
          <w:szCs w:val="18"/>
        </w:rPr>
      </w:pPr>
      <w:r w:rsidRPr="000C1FEB">
        <w:rPr>
          <w:rFonts w:ascii="Century Gothic" w:hAnsi="Century Gothic"/>
          <w:i/>
          <w:iCs/>
          <w:sz w:val="18"/>
          <w:szCs w:val="18"/>
        </w:rPr>
        <w:t xml:space="preserve">w przypadku, gdy łączna wartość ceny zamówienia netto [PLN] podana w ofercie nie będzie stanowiła sumy wartości z kol. III i kol. IV l.p. 1-3, Zamawiający na podstawie łącznej ceny zamówienia netto podanej w pozycji 4 </w:t>
      </w:r>
      <w:r w:rsidRPr="000C1FEB">
        <w:rPr>
          <w:rFonts w:ascii="Century Gothic" w:hAnsi="Century Gothic"/>
          <w:i/>
          <w:iCs/>
          <w:sz w:val="18"/>
          <w:szCs w:val="18"/>
        </w:rPr>
        <w:lastRenderedPageBreak/>
        <w:t>obliczy wartości procentowe wynagrodzenia (80% i 20%)</w:t>
      </w:r>
      <w:r>
        <w:rPr>
          <w:rFonts w:ascii="Century Gothic" w:hAnsi="Century Gothic"/>
          <w:i/>
          <w:iCs/>
          <w:sz w:val="18"/>
          <w:szCs w:val="18"/>
        </w:rPr>
        <w:t xml:space="preserve"> w kol. 1-3</w:t>
      </w:r>
      <w:r w:rsidRPr="000C1FEB">
        <w:rPr>
          <w:rFonts w:ascii="Century Gothic" w:hAnsi="Century Gothic"/>
          <w:i/>
          <w:iCs/>
          <w:sz w:val="18"/>
          <w:szCs w:val="18"/>
        </w:rPr>
        <w:t xml:space="preserve">. W ww. sposób Zamawiający poprawi omyłkę </w:t>
      </w:r>
      <w:r>
        <w:rPr>
          <w:rFonts w:ascii="Century Gothic" w:hAnsi="Century Gothic"/>
          <w:i/>
          <w:iCs/>
          <w:sz w:val="18"/>
          <w:szCs w:val="18"/>
        </w:rPr>
        <w:br/>
      </w:r>
      <w:r w:rsidRPr="000C1FEB">
        <w:rPr>
          <w:rFonts w:ascii="Century Gothic" w:hAnsi="Century Gothic"/>
          <w:i/>
          <w:iCs/>
          <w:sz w:val="18"/>
          <w:szCs w:val="18"/>
        </w:rPr>
        <w:t>w ofercie Wykonawcy.</w:t>
      </w:r>
    </w:p>
    <w:p w14:paraId="61EF7AA3" w14:textId="77777777" w:rsidR="00960B20" w:rsidRDefault="00960B20" w:rsidP="000C1FEB">
      <w:pPr>
        <w:pStyle w:val="Akapitzlist"/>
        <w:suppressAutoHyphens/>
        <w:ind w:left="142"/>
        <w:jc w:val="both"/>
        <w:rPr>
          <w:rFonts w:ascii="Century Gothic" w:hAnsi="Century Gothic"/>
          <w:i/>
          <w:iCs/>
          <w:sz w:val="18"/>
          <w:szCs w:val="18"/>
        </w:rPr>
      </w:pPr>
    </w:p>
    <w:p w14:paraId="741E9CE3" w14:textId="77777777" w:rsidR="000C1FEB" w:rsidRPr="000C1FEB" w:rsidRDefault="000C1FEB" w:rsidP="000C1FEB">
      <w:pPr>
        <w:pStyle w:val="Akapitzlist"/>
        <w:suppressAutoHyphens/>
        <w:ind w:left="142"/>
        <w:jc w:val="both"/>
        <w:rPr>
          <w:rFonts w:ascii="Century Gothic" w:hAnsi="Century Gothic"/>
          <w:i/>
          <w:iCs/>
          <w:sz w:val="18"/>
          <w:szCs w:val="18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5D380B4D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00560C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4"/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CE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D42E5C" w14:textId="3D126A50" w:rsidR="00682801" w:rsidRPr="00D90EAB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D90EAB">
      <w:rPr>
        <w:rFonts w:ascii="Century Gothic" w:hAnsi="Century Gothic"/>
        <w:sz w:val="20"/>
        <w:szCs w:val="20"/>
      </w:rPr>
      <w:t xml:space="preserve">Załącznik nr </w:t>
    </w:r>
    <w:r w:rsidR="00D90EAB" w:rsidRPr="00D90EAB">
      <w:rPr>
        <w:rFonts w:ascii="Century Gothic" w:hAnsi="Century Gothic"/>
        <w:sz w:val="20"/>
        <w:szCs w:val="20"/>
      </w:rPr>
      <w:t>2</w:t>
    </w:r>
    <w:r w:rsidRPr="00D90EAB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90EAB">
      <w:rPr>
        <w:rFonts w:ascii="Century Gothic" w:hAnsi="Century Gothic"/>
        <w:sz w:val="20"/>
        <w:szCs w:val="20"/>
      </w:rPr>
      <w:t xml:space="preserve">- Formularz </w:t>
    </w:r>
    <w:r w:rsidR="00A06B10" w:rsidRPr="00D90EAB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B53E70"/>
    <w:multiLevelType w:val="hybridMultilevel"/>
    <w:tmpl w:val="18A832F2"/>
    <w:lvl w:ilvl="0" w:tplc="2F3217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 w:numId="40" w16cid:durableId="1328510537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560C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035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1FEB"/>
    <w:rsid w:val="000C2598"/>
    <w:rsid w:val="000C2B09"/>
    <w:rsid w:val="000C41EF"/>
    <w:rsid w:val="000C4812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1E5C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1C38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6F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0FBC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20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79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2967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0EAB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16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525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agłowek 3,EST_akapit z listą,Preambuła,Liste CGS,lp1,Styl 1,Numerowanie,BulletC,Wyliczanie,Obiekt,normalny tekst,Akapit z listą31,Bullets,List Paragraph1,Wypunktowanie,Bullet list,List Paragraph,Akapit z listą21,Akapit z listą11,normalny"/>
    <w:basedOn w:val="Normalny"/>
    <w:link w:val="AkapitzlistZnak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AkapitzlistZnak">
    <w:name w:val="Akapit z listą Znak"/>
    <w:aliases w:val="Nagłowek 3 Znak,EST_akapit z listą Znak,Preambuła Znak,Liste CGS Znak,lp1 Znak,Styl 1 Znak,Numerowanie Znak,BulletC Znak,Wyliczanie Znak,Obiekt Znak,normalny tekst Znak,Akapit z listą31 Znak,Bullets Znak,List Paragraph1 Znak"/>
    <w:basedOn w:val="Domylnaczcionkaakapitu"/>
    <w:link w:val="Akapitzlist"/>
    <w:uiPriority w:val="34"/>
    <w:locked/>
    <w:rsid w:val="000C1F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785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Matuszak Kamila</cp:lastModifiedBy>
  <cp:revision>7</cp:revision>
  <cp:lastPrinted>2017-04-05T10:47:00Z</cp:lastPrinted>
  <dcterms:created xsi:type="dcterms:W3CDTF">2024-09-26T07:56:00Z</dcterms:created>
  <dcterms:modified xsi:type="dcterms:W3CDTF">2024-09-27T12:10:00Z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