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39B57" w14:textId="77777777" w:rsidR="00575E3E" w:rsidRDefault="00575E3E">
      <w:pPr>
        <w:sectPr w:rsidR="00575E3E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481CC11" w14:textId="77777777" w:rsidR="00AB25BB" w:rsidRPr="00664A2B" w:rsidRDefault="00AB25BB" w:rsidP="00AB25BB">
      <w:pPr>
        <w:spacing w:after="0" w:line="240" w:lineRule="auto"/>
        <w:ind w:right="-567"/>
        <w:jc w:val="right"/>
        <w:rPr>
          <w:rFonts w:ascii="Century Gothic" w:hAnsi="Century Gothic" w:cs="Times New Roman"/>
          <w:b/>
          <w:sz w:val="20"/>
          <w:szCs w:val="20"/>
        </w:rPr>
      </w:pPr>
      <w:r w:rsidRPr="00664A2B">
        <w:rPr>
          <w:rFonts w:ascii="Century Gothic" w:hAnsi="Century Gothic" w:cs="Times New Roman"/>
          <w:b/>
          <w:sz w:val="20"/>
          <w:szCs w:val="20"/>
        </w:rPr>
        <w:t xml:space="preserve">…………….………….., </w:t>
      </w:r>
      <w:r w:rsidRPr="00664A2B">
        <w:rPr>
          <w:rFonts w:ascii="Century Gothic" w:hAnsi="Century Gothic" w:cs="Times New Roman"/>
          <w:b/>
          <w:sz w:val="20"/>
          <w:szCs w:val="20"/>
        </w:rPr>
        <w:tab/>
        <w:t>…………………….</w:t>
      </w:r>
    </w:p>
    <w:p w14:paraId="627EA022" w14:textId="7975B6AB" w:rsidR="00AB25BB" w:rsidRPr="00664A2B" w:rsidRDefault="00AB25BB" w:rsidP="00AB25BB">
      <w:pPr>
        <w:ind w:left="6237" w:right="-851" w:firstLine="135"/>
        <w:rPr>
          <w:rFonts w:ascii="Century Gothic" w:hAnsi="Century Gothic" w:cs="Times New Roman"/>
          <w:bCs/>
          <w:sz w:val="20"/>
          <w:szCs w:val="20"/>
        </w:rPr>
      </w:pPr>
      <w:r w:rsidRPr="00664A2B">
        <w:rPr>
          <w:rFonts w:ascii="Century Gothic" w:hAnsi="Century Gothic" w:cs="Times New Roman"/>
          <w:bCs/>
          <w:sz w:val="20"/>
          <w:szCs w:val="20"/>
        </w:rPr>
        <w:t>Miejscowość</w:t>
      </w:r>
      <w:r w:rsidRPr="00664A2B">
        <w:rPr>
          <w:rFonts w:ascii="Century Gothic" w:hAnsi="Century Gothic" w:cs="Times New Roman"/>
          <w:bCs/>
          <w:sz w:val="20"/>
          <w:szCs w:val="20"/>
        </w:rPr>
        <w:tab/>
        <w:t xml:space="preserve">               data</w:t>
      </w:r>
    </w:p>
    <w:tbl>
      <w:tblPr>
        <w:tblStyle w:val="Tabela-Siatka"/>
        <w:tblW w:w="9072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5"/>
        <w:gridCol w:w="4257"/>
      </w:tblGrid>
      <w:tr w:rsidR="00AB25BB" w:rsidRPr="00664A2B" w14:paraId="7AFE424C" w14:textId="77777777" w:rsidTr="00716A70">
        <w:tc>
          <w:tcPr>
            <w:tcW w:w="4815" w:type="dxa"/>
            <w:hideMark/>
          </w:tcPr>
          <w:p w14:paraId="2ED23123" w14:textId="77777777" w:rsidR="00AB25BB" w:rsidRPr="00664A2B" w:rsidRDefault="00AB25BB" w:rsidP="00400BC5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50B3DE0F" w14:textId="77777777" w:rsidR="00AB25BB" w:rsidRPr="00664A2B" w:rsidRDefault="00AB25BB" w:rsidP="00400BC5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bCs/>
                <w:sz w:val="20"/>
                <w:szCs w:val="20"/>
              </w:rPr>
              <w:t>Imię i nazwisko</w:t>
            </w:r>
          </w:p>
        </w:tc>
        <w:tc>
          <w:tcPr>
            <w:tcW w:w="4257" w:type="dxa"/>
            <w:vAlign w:val="bottom"/>
          </w:tcPr>
          <w:p w14:paraId="1F5AD731" w14:textId="77777777" w:rsidR="00AB25BB" w:rsidRPr="00664A2B" w:rsidRDefault="00AB25BB" w:rsidP="00716A70">
            <w:pPr>
              <w:spacing w:after="40"/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B25BB" w:rsidRPr="00664A2B" w14:paraId="2F6947D2" w14:textId="77777777" w:rsidTr="00716A70">
        <w:tc>
          <w:tcPr>
            <w:tcW w:w="4815" w:type="dxa"/>
          </w:tcPr>
          <w:p w14:paraId="0742531A" w14:textId="77777777" w:rsidR="00AB25BB" w:rsidRPr="00664A2B" w:rsidRDefault="00AB25BB" w:rsidP="00400BC5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167AB8BB" w14:textId="77777777" w:rsidR="00AB25BB" w:rsidRPr="00664A2B" w:rsidRDefault="00AB25BB" w:rsidP="00400BC5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7D0D9ED1" w14:textId="77777777" w:rsidR="00AB25BB" w:rsidRPr="00664A2B" w:rsidRDefault="00AB25BB" w:rsidP="00400BC5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bCs/>
                <w:sz w:val="20"/>
                <w:szCs w:val="20"/>
              </w:rPr>
              <w:t>stanowisko</w:t>
            </w:r>
          </w:p>
        </w:tc>
        <w:tc>
          <w:tcPr>
            <w:tcW w:w="4257" w:type="dxa"/>
          </w:tcPr>
          <w:p w14:paraId="0E92C3AC" w14:textId="77777777" w:rsidR="00AB25BB" w:rsidRPr="00664A2B" w:rsidRDefault="00AB25BB" w:rsidP="00716A70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  <w:tr w:rsidR="00AB25BB" w:rsidRPr="00664A2B" w14:paraId="0411F7ED" w14:textId="77777777" w:rsidTr="00716A70">
        <w:tc>
          <w:tcPr>
            <w:tcW w:w="4815" w:type="dxa"/>
          </w:tcPr>
          <w:p w14:paraId="74F50ED0" w14:textId="77777777" w:rsidR="00AB25BB" w:rsidRPr="00664A2B" w:rsidRDefault="00AB25BB" w:rsidP="00400BC5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</w:p>
          <w:p w14:paraId="7846455C" w14:textId="77777777" w:rsidR="00AB25BB" w:rsidRPr="00664A2B" w:rsidRDefault="00AB25BB" w:rsidP="00400BC5">
            <w:pPr>
              <w:shd w:val="clear" w:color="auto" w:fill="D9D9D9" w:themeFill="background1" w:themeFillShade="D9"/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bCs/>
                <w:sz w:val="20"/>
                <w:szCs w:val="20"/>
              </w:rPr>
              <w:t>…………………………………………………………</w:t>
            </w:r>
          </w:p>
          <w:p w14:paraId="3ADFC7BE" w14:textId="77777777" w:rsidR="00AB25BB" w:rsidRPr="00664A2B" w:rsidRDefault="00AB25BB" w:rsidP="00400BC5">
            <w:pPr>
              <w:rPr>
                <w:rFonts w:ascii="Century Gothic" w:hAnsi="Century Gothic" w:cs="Times New Roman"/>
                <w:bCs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4257" w:type="dxa"/>
          </w:tcPr>
          <w:p w14:paraId="35FE9E76" w14:textId="77777777" w:rsidR="00AB25BB" w:rsidRPr="00664A2B" w:rsidRDefault="00AB25BB" w:rsidP="00716A70">
            <w:pPr>
              <w:rPr>
                <w:rFonts w:ascii="Century Gothic" w:hAnsi="Century Gothic" w:cs="Times New Roman"/>
                <w:b/>
                <w:sz w:val="20"/>
                <w:szCs w:val="20"/>
              </w:rPr>
            </w:pPr>
          </w:p>
        </w:tc>
      </w:tr>
    </w:tbl>
    <w:p w14:paraId="4060F785" w14:textId="77777777" w:rsidR="00AB25BB" w:rsidRPr="00664A2B" w:rsidRDefault="00AB25BB" w:rsidP="00AB25BB">
      <w:pPr>
        <w:spacing w:before="120" w:after="120"/>
        <w:jc w:val="center"/>
        <w:rPr>
          <w:rFonts w:ascii="Century Gothic" w:hAnsi="Century Gothic" w:cs="Times New Roman"/>
          <w:b/>
          <w:spacing w:val="40"/>
          <w:sz w:val="20"/>
          <w:szCs w:val="20"/>
        </w:rPr>
      </w:pPr>
    </w:p>
    <w:p w14:paraId="63047A89" w14:textId="77777777" w:rsidR="00AB25BB" w:rsidRPr="00664A2B" w:rsidRDefault="00AB25BB" w:rsidP="00AB25BB">
      <w:pPr>
        <w:spacing w:before="120" w:after="120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64A2B">
        <w:rPr>
          <w:rFonts w:ascii="Century Gothic" w:hAnsi="Century Gothic" w:cs="Times New Roman"/>
          <w:b/>
          <w:spacing w:val="40"/>
          <w:sz w:val="20"/>
          <w:szCs w:val="20"/>
        </w:rPr>
        <w:t>ZOBOWIĄZANIE</w:t>
      </w:r>
    </w:p>
    <w:p w14:paraId="3DDDD613" w14:textId="77777777" w:rsidR="00AB25BB" w:rsidRPr="00664A2B" w:rsidRDefault="00AB25BB" w:rsidP="00AB25BB">
      <w:pPr>
        <w:spacing w:after="0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64A2B">
        <w:rPr>
          <w:rFonts w:ascii="Century Gothic" w:hAnsi="Century Gothic" w:cs="Times New Roman"/>
          <w:b/>
          <w:sz w:val="20"/>
          <w:szCs w:val="20"/>
        </w:rPr>
        <w:t>do zachowania Tajemnicy Przedsiębiorstwa</w:t>
      </w:r>
    </w:p>
    <w:p w14:paraId="026A7DDC" w14:textId="77777777" w:rsidR="00AB25BB" w:rsidRPr="00664A2B" w:rsidRDefault="00AB25BB" w:rsidP="00AB25BB">
      <w:pPr>
        <w:spacing w:after="0"/>
        <w:jc w:val="center"/>
        <w:rPr>
          <w:rFonts w:ascii="Century Gothic" w:hAnsi="Century Gothic" w:cs="Times New Roman"/>
          <w:b/>
          <w:sz w:val="20"/>
          <w:szCs w:val="20"/>
        </w:rPr>
      </w:pPr>
      <w:r w:rsidRPr="00664A2B">
        <w:rPr>
          <w:rFonts w:ascii="Century Gothic" w:hAnsi="Century Gothic" w:cs="Times New Roman"/>
          <w:b/>
          <w:sz w:val="20"/>
          <w:szCs w:val="20"/>
        </w:rPr>
        <w:t xml:space="preserve"> Operatora Gazociągów Przesyłowych GAZ-SYSTEM S.A. </w:t>
      </w:r>
    </w:p>
    <w:p w14:paraId="4A6B0410" w14:textId="77777777" w:rsidR="00AB25BB" w:rsidRPr="00664A2B" w:rsidRDefault="00AB25BB" w:rsidP="00AB25BB">
      <w:pPr>
        <w:spacing w:after="0"/>
        <w:jc w:val="center"/>
        <w:rPr>
          <w:rFonts w:ascii="Century Gothic" w:hAnsi="Century Gothic" w:cs="Times New Roman"/>
          <w:b/>
          <w:sz w:val="20"/>
          <w:szCs w:val="20"/>
        </w:rPr>
      </w:pPr>
    </w:p>
    <w:p w14:paraId="0687BAED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664A2B">
        <w:rPr>
          <w:rFonts w:ascii="Century Gothic" w:hAnsi="Century Gothic" w:cs="Times New Roman"/>
          <w:sz w:val="20"/>
          <w:szCs w:val="20"/>
        </w:rPr>
        <w:t>W związku z realizacją zobowiązań wynikających z</w:t>
      </w:r>
      <w:r w:rsidRPr="00664A2B">
        <w:rPr>
          <w:rFonts w:ascii="Century Gothic" w:hAnsi="Century Gothic" w:cs="Times New Roman"/>
          <w:b/>
          <w:bCs/>
          <w:sz w:val="20"/>
          <w:szCs w:val="20"/>
        </w:rPr>
        <w:t xml:space="preserve"> umowy nr ……………………… z dnia ……………….…… </w:t>
      </w:r>
      <w:r w:rsidRPr="00664A2B">
        <w:rPr>
          <w:rFonts w:ascii="Century Gothic" w:hAnsi="Century Gothic" w:cs="Times New Roman"/>
          <w:sz w:val="20"/>
          <w:szCs w:val="20"/>
        </w:rPr>
        <w:t>zawartej pomiędzy</w:t>
      </w:r>
      <w:r w:rsidRPr="00664A2B">
        <w:rPr>
          <w:rFonts w:ascii="Century Gothic" w:hAnsi="Century Gothic" w:cs="Times New Roman"/>
          <w:b/>
          <w:bCs/>
          <w:sz w:val="20"/>
          <w:szCs w:val="20"/>
        </w:rPr>
        <w:t xml:space="preserve"> Operatorem Gazociągów Przesyłowych GAZ-SYSTEM S.A. a …………………………………………</w:t>
      </w:r>
      <w:r w:rsidRPr="00664A2B">
        <w:rPr>
          <w:rFonts w:ascii="Century Gothic" w:hAnsi="Century Gothic" w:cs="Times New Roman"/>
          <w:sz w:val="20"/>
          <w:szCs w:val="20"/>
        </w:rPr>
        <w:t xml:space="preserve"> (dalej </w:t>
      </w:r>
      <w:r w:rsidRPr="00664A2B">
        <w:rPr>
          <w:rFonts w:ascii="Century Gothic" w:hAnsi="Century Gothic" w:cs="Times New Roman"/>
          <w:b/>
          <w:bCs/>
          <w:sz w:val="20"/>
          <w:szCs w:val="20"/>
        </w:rPr>
        <w:t>„Umowa”</w:t>
      </w:r>
      <w:r w:rsidRPr="00664A2B">
        <w:rPr>
          <w:rFonts w:ascii="Century Gothic" w:hAnsi="Century Gothic" w:cs="Times New Roman"/>
          <w:sz w:val="20"/>
          <w:szCs w:val="20"/>
        </w:rPr>
        <w:t>)</w:t>
      </w:r>
      <w:r w:rsidRPr="00664A2B">
        <w:rPr>
          <w:rFonts w:ascii="Century Gothic" w:hAnsi="Century Gothic" w:cs="Times New Roman"/>
          <w:b/>
          <w:bCs/>
          <w:sz w:val="20"/>
          <w:szCs w:val="20"/>
        </w:rPr>
        <w:t xml:space="preserve"> związanych z/polegających na ………………………………………………………….……,  </w:t>
      </w:r>
      <w:r w:rsidRPr="00664A2B">
        <w:rPr>
          <w:rFonts w:ascii="Century Gothic" w:hAnsi="Century Gothic" w:cs="Times New Roman"/>
          <w:sz w:val="20"/>
          <w:szCs w:val="20"/>
        </w:rPr>
        <w:t xml:space="preserve">co będzie wiązało się z dostępem do informacji stanowiących </w:t>
      </w:r>
      <w:r w:rsidRPr="00664A2B">
        <w:rPr>
          <w:rFonts w:ascii="Century Gothic" w:hAnsi="Century Gothic" w:cs="Times New Roman"/>
          <w:b/>
          <w:bCs/>
          <w:sz w:val="20"/>
          <w:szCs w:val="20"/>
        </w:rPr>
        <w:t>Tajemnicę Przedsiębiorstwa Spółki Operator Gazociągów Przesyłowych GAZ-SYSTEM S.A.</w:t>
      </w:r>
      <w:r w:rsidRPr="00664A2B">
        <w:rPr>
          <w:rFonts w:ascii="Century Gothic" w:hAnsi="Century Gothic" w:cs="Times New Roman"/>
          <w:sz w:val="20"/>
          <w:szCs w:val="20"/>
        </w:rPr>
        <w:t xml:space="preserve"> w rozumieniu ustawy z dnia 16 kwietnia 1993 r. o zwalczaniu nieuczciwej konkurencji (Dz. U. z 2020 r. poz. 1913, z późn. zm.)</w:t>
      </w:r>
      <w:r w:rsidRPr="00664A2B">
        <w:rPr>
          <w:rFonts w:ascii="Century Gothic" w:hAnsi="Century Gothic" w:cs="Times New Roman"/>
          <w:i/>
          <w:sz w:val="20"/>
          <w:szCs w:val="20"/>
        </w:rPr>
        <w:t xml:space="preserve">, </w:t>
      </w:r>
      <w:r w:rsidRPr="00664A2B">
        <w:rPr>
          <w:rFonts w:ascii="Century Gothic" w:hAnsi="Century Gothic" w:cs="Times New Roman"/>
          <w:sz w:val="20"/>
          <w:szCs w:val="20"/>
        </w:rPr>
        <w:t xml:space="preserve">potwierdzam własnoręcznym podpisem, że zobowiązuję się do: </w:t>
      </w:r>
    </w:p>
    <w:p w14:paraId="201AC9CD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14:paraId="3EBC7DB0" w14:textId="77777777" w:rsidR="00AB25BB" w:rsidRPr="00664A2B" w:rsidRDefault="00AB25BB" w:rsidP="00AB25BB">
      <w:pPr>
        <w:pStyle w:val="Akapitzlist"/>
        <w:numPr>
          <w:ilvl w:val="0"/>
          <w:numId w:val="2"/>
        </w:numPr>
        <w:spacing w:after="0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664A2B">
        <w:rPr>
          <w:rFonts w:ascii="Century Gothic" w:hAnsi="Century Gothic" w:cs="Times New Roman"/>
          <w:sz w:val="20"/>
          <w:szCs w:val="20"/>
        </w:rPr>
        <w:t>zachowania w tajemnicy informacji stanowiących Tajemnicę Przedsiębiorstwa Operatora Gazociągów Przesyłowych GAZ-SYSTEM S.A., w szczególności oznaczonych klauzulą „Tajemnica GAZ-SYSTEM” lub „GAZ-SYSTEM Business Secret”, do których uzyskam dostęp w związku lub przy okazji wykonywania zobowiązań wynikających ze wskazanej wyżej Umowy;</w:t>
      </w:r>
    </w:p>
    <w:p w14:paraId="602E95F6" w14:textId="77777777" w:rsidR="00AB25BB" w:rsidRPr="00664A2B" w:rsidRDefault="00AB25BB" w:rsidP="00AB25BB">
      <w:pPr>
        <w:pStyle w:val="Akapitzlist"/>
        <w:spacing w:after="0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14:paraId="763BF414" w14:textId="77777777" w:rsidR="00AB25BB" w:rsidRPr="00664A2B" w:rsidRDefault="00AB25BB" w:rsidP="00AB25BB">
      <w:pPr>
        <w:pStyle w:val="Akapitzlist"/>
        <w:numPr>
          <w:ilvl w:val="0"/>
          <w:numId w:val="2"/>
        </w:numPr>
        <w:spacing w:after="0"/>
        <w:jc w:val="both"/>
        <w:rPr>
          <w:rFonts w:ascii="Century Gothic" w:hAnsi="Century Gothic" w:cs="Times New Roman"/>
          <w:b/>
          <w:bCs/>
          <w:sz w:val="20"/>
          <w:szCs w:val="20"/>
        </w:rPr>
      </w:pPr>
      <w:r w:rsidRPr="00664A2B">
        <w:rPr>
          <w:rFonts w:ascii="Century Gothic" w:hAnsi="Century Gothic" w:cs="Times New Roman"/>
          <w:sz w:val="20"/>
          <w:szCs w:val="20"/>
        </w:rPr>
        <w:t>zapewnienia informacjom stanowiącym Tajemnicę Przedsiębiorstwa Operatora Gazociągów Przesyłowych GAZ-SYSTEM S.A. ochrony przed nieuprawnionym ujawnieniem, udostępnieniem, utratą;</w:t>
      </w:r>
    </w:p>
    <w:p w14:paraId="750F8AD0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b/>
          <w:bCs/>
          <w:sz w:val="20"/>
          <w:szCs w:val="20"/>
        </w:rPr>
      </w:pPr>
    </w:p>
    <w:p w14:paraId="704D4EF6" w14:textId="77777777" w:rsidR="00AB25BB" w:rsidRPr="00664A2B" w:rsidRDefault="00AB25BB" w:rsidP="00AB25BB">
      <w:pPr>
        <w:pStyle w:val="Akapitzlist"/>
        <w:numPr>
          <w:ilvl w:val="0"/>
          <w:numId w:val="2"/>
        </w:numPr>
        <w:jc w:val="both"/>
        <w:rPr>
          <w:rFonts w:ascii="Century Gothic" w:hAnsi="Century Gothic" w:cs="Times New Roman"/>
          <w:sz w:val="20"/>
          <w:szCs w:val="20"/>
        </w:rPr>
      </w:pPr>
      <w:r w:rsidRPr="00664A2B">
        <w:rPr>
          <w:rFonts w:ascii="Century Gothic" w:hAnsi="Century Gothic" w:cs="Times New Roman"/>
          <w:sz w:val="20"/>
          <w:szCs w:val="20"/>
        </w:rPr>
        <w:t>wykorzystania informacji stanowiących Tajemnicę Przedsiębiorstwa Operatora Gazociągów Przesyłowych GAZ-SYSTEM S.A. wyłącznie w zakresie niezbędnym do realizacji zobowiązań wynikających ze wskazanej wyżej Umowy</w:t>
      </w:r>
      <w:r w:rsidRPr="00664A2B">
        <w:rPr>
          <w:rFonts w:ascii="Century Gothic" w:hAnsi="Century Gothic" w:cs="Times New Roman"/>
          <w:b/>
          <w:bCs/>
          <w:sz w:val="20"/>
          <w:szCs w:val="20"/>
        </w:rPr>
        <w:t xml:space="preserve"> </w:t>
      </w:r>
      <w:r w:rsidRPr="00664A2B">
        <w:rPr>
          <w:rFonts w:ascii="Century Gothic" w:hAnsi="Century Gothic" w:cs="Times New Roman"/>
          <w:sz w:val="20"/>
          <w:szCs w:val="20"/>
        </w:rPr>
        <w:t>i niewykorzystywania tych informacji w żadnym innym celu.</w:t>
      </w:r>
    </w:p>
    <w:p w14:paraId="60DB27E1" w14:textId="77777777" w:rsidR="00AB25BB" w:rsidRPr="00664A2B" w:rsidRDefault="00AB25BB" w:rsidP="00AB25BB">
      <w:pPr>
        <w:pStyle w:val="Akapitzlist"/>
        <w:ind w:left="0" w:right="-2"/>
        <w:jc w:val="both"/>
        <w:rPr>
          <w:rFonts w:ascii="Century Gothic" w:hAnsi="Century Gothic" w:cstheme="minorBidi"/>
          <w:sz w:val="20"/>
          <w:szCs w:val="20"/>
        </w:rPr>
      </w:pPr>
    </w:p>
    <w:p w14:paraId="5295CDF6" w14:textId="77777777" w:rsidR="00AB25BB" w:rsidRPr="00664A2B" w:rsidRDefault="00AB25BB" w:rsidP="00AB25BB">
      <w:pPr>
        <w:pStyle w:val="Akapitzlist"/>
        <w:ind w:left="0" w:right="-2"/>
        <w:jc w:val="both"/>
        <w:rPr>
          <w:rFonts w:ascii="Century Gothic" w:hAnsi="Century Gothic"/>
          <w:sz w:val="20"/>
          <w:szCs w:val="20"/>
        </w:rPr>
      </w:pPr>
      <w:r w:rsidRPr="00664A2B">
        <w:rPr>
          <w:rFonts w:ascii="Century Gothic" w:hAnsi="Century Gothic"/>
          <w:sz w:val="20"/>
          <w:szCs w:val="20"/>
        </w:rPr>
        <w:t>Niniejsze Zobowiązanie do zachowania Tajemnicy Przedsiębiorstwa Operatora Gazociągów Przesyłowych GAZ-SYSTEM S.A. obowiązuje w okresie obowiązywania Umowy, jak i po jej wykonaniu, wygaśnięciu, rozwiązaniu lub odstąpieniu od niej przez którąkolwiek ze Stron, tak długo, dopóki informacje będą stanowiły Tajemnicę Przedsiębiorstwa Operatora Gazociągów Przesyłowych GAZ-SYSTEM S.A.</w:t>
      </w:r>
    </w:p>
    <w:p w14:paraId="580B2D6F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  <w:r w:rsidRPr="00664A2B">
        <w:rPr>
          <w:rFonts w:ascii="Century Gothic" w:hAnsi="Century Gothic" w:cs="Times New Roman"/>
          <w:b/>
          <w:bCs/>
          <w:sz w:val="20"/>
          <w:szCs w:val="20"/>
        </w:rPr>
        <w:lastRenderedPageBreak/>
        <w:t>Jednocześnie oświadczam</w:t>
      </w:r>
      <w:r w:rsidRPr="00664A2B">
        <w:rPr>
          <w:rFonts w:ascii="Century Gothic" w:hAnsi="Century Gothic" w:cs="Times New Roman"/>
          <w:sz w:val="20"/>
          <w:szCs w:val="20"/>
        </w:rPr>
        <w:t>, iż mam świadomość, że naruszenie powyższego zobowiązania może stanowić czyn nieuczciwej konkurencji w rozumieniu ustawy z dnia 16 kwietnia 1993 r. o zwalczaniu nieuczciwej konkurencji (tj. Dz. U. 2020 poz. 1913, z późn. zm.).</w:t>
      </w:r>
    </w:p>
    <w:p w14:paraId="3FDAD7B6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p w14:paraId="49923988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p w14:paraId="09B5FD23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p w14:paraId="25BCDC51" w14:textId="77777777" w:rsidR="00AB25BB" w:rsidRPr="00664A2B" w:rsidRDefault="00AB25BB" w:rsidP="00AB25BB">
      <w:pPr>
        <w:spacing w:after="0"/>
        <w:jc w:val="both"/>
        <w:rPr>
          <w:rFonts w:ascii="Century Gothic" w:hAnsi="Century Gothic" w:cs="Times New Roman"/>
          <w:sz w:val="20"/>
          <w:szCs w:val="20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AB25BB" w:rsidRPr="00664A2B" w14:paraId="70088258" w14:textId="77777777" w:rsidTr="00400BC5">
        <w:tc>
          <w:tcPr>
            <w:tcW w:w="4530" w:type="dxa"/>
            <w:hideMark/>
          </w:tcPr>
          <w:p w14:paraId="595CD688" w14:textId="77777777" w:rsidR="00AB25BB" w:rsidRPr="00664A2B" w:rsidRDefault="00AB25BB" w:rsidP="00400BC5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599F07B5" w14:textId="77777777" w:rsidR="00AB25BB" w:rsidRPr="00664A2B" w:rsidRDefault="00AB25BB" w:rsidP="00400BC5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sz w:val="20"/>
                <w:szCs w:val="20"/>
              </w:rPr>
              <w:t>Miejscowość i data</w:t>
            </w:r>
          </w:p>
        </w:tc>
        <w:tc>
          <w:tcPr>
            <w:tcW w:w="4530" w:type="dxa"/>
          </w:tcPr>
          <w:p w14:paraId="44F77E99" w14:textId="77777777" w:rsidR="00AB25BB" w:rsidRPr="00664A2B" w:rsidRDefault="00AB25BB" w:rsidP="00400BC5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sz w:val="20"/>
                <w:szCs w:val="20"/>
              </w:rPr>
              <w:t>………………………………………………………</w:t>
            </w:r>
          </w:p>
          <w:p w14:paraId="65C0973C" w14:textId="77777777" w:rsidR="00AB25BB" w:rsidRPr="00664A2B" w:rsidRDefault="00AB25BB" w:rsidP="00400BC5">
            <w:pPr>
              <w:jc w:val="center"/>
              <w:rPr>
                <w:rFonts w:ascii="Century Gothic" w:hAnsi="Century Gothic" w:cs="Times New Roman"/>
                <w:sz w:val="20"/>
                <w:szCs w:val="20"/>
              </w:rPr>
            </w:pPr>
            <w:r w:rsidRPr="00664A2B">
              <w:rPr>
                <w:rFonts w:ascii="Century Gothic" w:hAnsi="Century Gothic" w:cs="Times New Roman"/>
                <w:sz w:val="20"/>
                <w:szCs w:val="20"/>
              </w:rPr>
              <w:t>Podpis składającego oświadczenie</w:t>
            </w:r>
          </w:p>
          <w:p w14:paraId="2876C8F7" w14:textId="77777777" w:rsidR="00AB25BB" w:rsidRPr="00664A2B" w:rsidRDefault="00AB25BB" w:rsidP="00400BC5">
            <w:pPr>
              <w:jc w:val="both"/>
              <w:rPr>
                <w:rFonts w:ascii="Century Gothic" w:hAnsi="Century Gothic" w:cs="Times New Roman"/>
                <w:sz w:val="20"/>
                <w:szCs w:val="20"/>
              </w:rPr>
            </w:pPr>
          </w:p>
        </w:tc>
      </w:tr>
    </w:tbl>
    <w:p w14:paraId="117D6946" w14:textId="77777777" w:rsidR="00AB25BB" w:rsidRPr="00664A2B" w:rsidRDefault="00AB25BB" w:rsidP="00AB25BB">
      <w:pPr>
        <w:spacing w:after="0"/>
        <w:ind w:left="5664"/>
        <w:jc w:val="center"/>
        <w:rPr>
          <w:rFonts w:ascii="Century Gothic" w:hAnsi="Century Gothic" w:cs="Times New Roman"/>
          <w:sz w:val="20"/>
          <w:szCs w:val="20"/>
        </w:rPr>
      </w:pPr>
    </w:p>
    <w:p w14:paraId="133C6D49" w14:textId="77777777" w:rsidR="00AB25BB" w:rsidRPr="00664A2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10394E9B" w14:textId="77777777" w:rsidR="00AB25BB" w:rsidRPr="00664A2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018955EC" w14:textId="77777777" w:rsidR="00AB25BB" w:rsidRPr="00664A2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20"/>
          <w:szCs w:val="20"/>
          <w:u w:val="single"/>
        </w:rPr>
      </w:pPr>
    </w:p>
    <w:p w14:paraId="0CB1E866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02D443C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039F731A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170F583E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42B90FAA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509AB361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59E05E76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0F94C6FC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59A27D86" w14:textId="77777777" w:rsidR="00AB25BB" w:rsidRPr="00CD2776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49B65E90" w14:textId="33EDB1A9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40C57DD5" w14:textId="73791B42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0817ACBD" w14:textId="0F4A8895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39667F44" w14:textId="2C2D23F4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5AC90FB8" w14:textId="6E6CFC01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660C9D5C" w14:textId="0CFDBAF3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7CF9BEA9" w14:textId="1414570D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6B5C58B9" w14:textId="50C4AA97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3D14696" w14:textId="2E8DB944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0E093834" w14:textId="12BDD5D8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17C186BA" w14:textId="765A5D71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03BFAA05" w14:textId="6AEA3FEE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37A37D8E" w14:textId="1614803D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B885ADC" w14:textId="29127454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44057C27" w14:textId="2178C281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30CA9CA4" w14:textId="67E807E2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4B834DCE" w14:textId="074CB679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501033F" w14:textId="32E63FB6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4626E8F5" w14:textId="5DC3CF8D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3BFE382D" w14:textId="22BDFC07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6D7A5EAC" w14:textId="0A8EED4A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831ECA7" w14:textId="1E50820F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119A468E" w14:textId="6691658A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72F1428F" w14:textId="2C936994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E460F89" w14:textId="50CEBA28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25C883FF" w14:textId="187CA3F5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00AAAB13" w14:textId="2E71ACCE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59FF1774" w14:textId="2A33A076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199F8C76" w14:textId="18DC4A2F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5616B335" w14:textId="3FE5D2B1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6ED0B35A" w14:textId="577D88D7" w:rsidR="00AB25BB" w:rsidRDefault="00AB25BB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</w:pPr>
    </w:p>
    <w:p w14:paraId="6305B712" w14:textId="77777777" w:rsidR="00736C73" w:rsidRDefault="00736C73" w:rsidP="00AB25BB">
      <w:pPr>
        <w:spacing w:after="0" w:line="240" w:lineRule="auto"/>
        <w:ind w:right="-428"/>
        <w:rPr>
          <w:rStyle w:val="alb"/>
          <w:rFonts w:ascii="Century Gothic" w:hAnsi="Century Gothic"/>
          <w:color w:val="000000" w:themeColor="text1"/>
          <w:sz w:val="18"/>
          <w:szCs w:val="18"/>
          <w:u w:val="single"/>
        </w:rPr>
        <w:sectPr w:rsidR="00736C73" w:rsidSect="00AB25BB">
          <w:headerReference w:type="default" r:id="rId10"/>
          <w:footerReference w:type="default" r:id="rId11"/>
          <w:type w:val="continuous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1E060C26" w14:textId="77777777" w:rsidR="00736C73" w:rsidRPr="00736C73" w:rsidRDefault="00736C73" w:rsidP="00736C7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</w:pPr>
      <w:bookmarkStart w:id="0" w:name="_Hlk513027932"/>
      <w:bookmarkStart w:id="1" w:name="_Hlk512330977"/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lastRenderedPageBreak/>
        <w:t xml:space="preserve">Informacja dotycząca ochrony danych osobowych </w:t>
      </w:r>
    </w:p>
    <w:p w14:paraId="690CD8F5" w14:textId="77777777" w:rsidR="00736C73" w:rsidRPr="00736C73" w:rsidRDefault="00736C73" w:rsidP="00736C7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dla osób podających dane osobowe w związku z zobowiązaniem </w:t>
      </w:r>
    </w:p>
    <w:p w14:paraId="2CEC0FF6" w14:textId="77777777" w:rsidR="00736C73" w:rsidRPr="00736C73" w:rsidRDefault="00736C73" w:rsidP="00736C7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 xml:space="preserve">do zachowania w tajemnicy informacji stanowiących tajemnicę przedsiębiorstwa </w:t>
      </w:r>
    </w:p>
    <w:p w14:paraId="772D2BDA" w14:textId="77777777" w:rsidR="00736C73" w:rsidRPr="00736C73" w:rsidRDefault="00736C73" w:rsidP="00736C73">
      <w:pPr>
        <w:spacing w:after="0" w:line="240" w:lineRule="auto"/>
        <w:jc w:val="center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6C73"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  <w:t>spółki Operator Gazociągów Przesyłowych GAZ-SYSTEM S.A. (GAZ-SYSTEM)</w:t>
      </w:r>
    </w:p>
    <w:bookmarkEnd w:id="0"/>
    <w:bookmarkEnd w:id="1"/>
    <w:p w14:paraId="1AF84215" w14:textId="77777777" w:rsidR="00736C73" w:rsidRPr="00736C73" w:rsidRDefault="00736C73" w:rsidP="00736C73">
      <w:pPr>
        <w:spacing w:after="0" w:line="240" w:lineRule="auto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410BEB15" w14:textId="77777777" w:rsidR="00736C73" w:rsidRPr="00736C73" w:rsidRDefault="00736C73" w:rsidP="00736C73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26E31D4F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Po co nam Twoje dane osobowe?</w:t>
      </w:r>
    </w:p>
    <w:p w14:paraId="71E81485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Zbieramy Pani/Pana dane osobowe, ponieważ są nam one niezbędne dla udokumentowania udzielonego dostępu do zasobów informacyjnych GAZ-SYSTEM, które wymagają ochrony przez nieuprawnionym ujawnieniem, udostępnieniem lub utratą (musimy mieć kontrolę nad tym, kto ma dostęp do naszych danych).</w:t>
      </w:r>
    </w:p>
    <w:p w14:paraId="6F6834B0" w14:textId="77777777" w:rsidR="008C445F" w:rsidRPr="008C445F" w:rsidRDefault="008C445F" w:rsidP="008C445F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0BBA463E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Z kim dzielimy się danymi?</w:t>
      </w:r>
    </w:p>
    <w:p w14:paraId="04256735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bookmarkStart w:id="2" w:name="_Hlk251763"/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Odbiorcami danych mogą być następujące podmioty:</w:t>
      </w:r>
    </w:p>
    <w:p w14:paraId="29F515F3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nasi pracownicy lub współpracownicy,</w:t>
      </w:r>
    </w:p>
    <w:p w14:paraId="3A57DFDF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członkowie organów GAZ-SYSTEM,</w:t>
      </w:r>
    </w:p>
    <w:p w14:paraId="58344A9F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upoważnione na podstawie obowiązujących przepisów prawa (w szczególności sądy, organy państwowe, instytucje),</w:t>
      </w:r>
    </w:p>
    <w:p w14:paraId="691FA314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podmioty świadczące na rzecz GAZ-SYSTEM usługi w oparciu o zawarte umowy, w szczególności podmioty świadczące na rzecz GAZ-SYSTEM usługi informatyczne oraz nowych technologii, pocztowe oraz kurierskie, niszczenia i archiwizacji dokumentów, księgowo-finansowe.</w:t>
      </w:r>
    </w:p>
    <w:bookmarkEnd w:id="2"/>
    <w:p w14:paraId="7DC036FD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520A8A5C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Czy przekazujemy dane do państw trzecich lub organizacji międzynarodowych? </w:t>
      </w:r>
    </w:p>
    <w:p w14:paraId="796ACE66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color w:val="00B050"/>
          <w:sz w:val="18"/>
          <w:szCs w:val="18"/>
          <w:lang w:eastAsia="pl-PL"/>
        </w:rPr>
      </w:pPr>
    </w:p>
    <w:p w14:paraId="117D1D3D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iCs/>
          <w:sz w:val="18"/>
          <w:szCs w:val="18"/>
          <w:lang w:eastAsia="pl-PL"/>
        </w:rPr>
        <w:t>Nie przekazujemy danych osobowych do państwa trzeciego lub organizacji międzynarodowej, które nie chronią ich odpowiednio.</w:t>
      </w:r>
    </w:p>
    <w:p w14:paraId="07D75C25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6BF6A6A5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Jaka jest podstawa prawna przetwarzania?</w:t>
      </w:r>
    </w:p>
    <w:p w14:paraId="7063F269" w14:textId="651026B2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bCs/>
          <w:sz w:val="18"/>
          <w:szCs w:val="18"/>
          <w:lang w:eastAsia="pl-PL"/>
        </w:rPr>
        <w:t>Podanie przez Panią/Pana danych osobowych jest dobrowolne jednak brak danych uniemożliwi nam dopuszczenie Pani/Pana do zasobów informacyjnych GAZ-SYSTEM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 i wykonywania umowy w związku, z którą dostęp miałby zostać udzielony. Podstawę prawną przetwarzania Pani/Pana  danych osobowych stanowi art. 6 ust. 1 lit. f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dalej „RODO”, co oznacza, w tej sytuacji, że Pani/Pana dane osobowe są nam niezbędne dla realizacji naszych prawnie uzasadnionych interesów polegających na ochronie zasobów informacyjnych GAZ-SYSTEM przed nieuprawnionym ujawnieniem, udostępnieniem lub utratą</w:t>
      </w:r>
      <w:r w:rsidRPr="008C445F">
        <w:rPr>
          <w:rFonts w:ascii="Century Gothic" w:hAnsi="Century Gothic"/>
          <w:sz w:val="18"/>
          <w:szCs w:val="18"/>
        </w:rPr>
        <w:t xml:space="preserve"> i w związku z tym </w:t>
      </w: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ewidencjonowaniem udzielonego dostępu do zasobów informacyjnych GAZ-SYSTEM poprzez zbieranie stosownych oświadczeń </w:t>
      </w:r>
      <w:r w:rsidRPr="008C445F">
        <w:rPr>
          <w:rFonts w:ascii="Century Gothic" w:eastAsia="Times New Roman" w:hAnsi="Century Gothic" w:cs="Times New Roman"/>
          <w:bCs/>
          <w:sz w:val="18"/>
          <w:szCs w:val="18"/>
          <w:lang w:eastAsia="pl-PL"/>
        </w:rPr>
        <w:t>(Zobowiązań do zachowania Tajemnicy Przedsiębiorstwa Operatora Gazociągów Przesyłowych GAZ-SYSTEM S.A.).</w:t>
      </w:r>
    </w:p>
    <w:p w14:paraId="4557AAB1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 długo będziemy przetwarzać dane?</w:t>
      </w:r>
    </w:p>
    <w:p w14:paraId="4F3C2E94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Arial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Dane osobowe będą przetwarzane przez okres niezbędny do wykonania przedmiotu umowy jak również utrzymywania kontaktów służbowych związanych z zawarciem lub wykonaniem umowy, a później do czasu upływu przedawnienia roszczeń wynikających z umowy, w związku z którą uzyskuje Pani/Pan dostęp do zasobów informacyjnych GAZ-SYSTEM jak również przez okres niezbędny do przechowywania tej umowy dla celów archiwalnych.</w:t>
      </w:r>
    </w:p>
    <w:p w14:paraId="52D3BB48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1FC498FE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Czy podejmujemy zautomatyzowane decyzje, w tym profilujemy Panią/Pana?</w:t>
      </w:r>
    </w:p>
    <w:p w14:paraId="542E07F6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sz w:val="18"/>
          <w:szCs w:val="18"/>
          <w:lang w:eastAsia="pl-PL"/>
        </w:rPr>
        <w:t>Nie podejmujemy zautomatyzowanych decyzji, w tym nie profilujemy Pani/Pana w oparciu o dane osobowe.</w:t>
      </w:r>
    </w:p>
    <w:p w14:paraId="04F45158" w14:textId="77777777" w:rsidR="008C445F" w:rsidRPr="008C445F" w:rsidRDefault="008C445F" w:rsidP="008C445F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BE162CE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Jakie ma Pani/Pan uprawnienia?</w:t>
      </w:r>
    </w:p>
    <w:p w14:paraId="00983768" w14:textId="77777777" w:rsidR="008C445F" w:rsidRPr="008C445F" w:rsidRDefault="008C445F" w:rsidP="008C445F">
      <w:pPr>
        <w:spacing w:line="240" w:lineRule="auto"/>
        <w:jc w:val="both"/>
        <w:rPr>
          <w:rFonts w:ascii="Century Gothic" w:hAnsi="Century Gothic" w:cs="Times New Roman"/>
          <w:sz w:val="18"/>
          <w:szCs w:val="18"/>
          <w:lang w:eastAsia="pl-PL"/>
        </w:rPr>
      </w:pPr>
      <w:r w:rsidRPr="008C445F">
        <w:rPr>
          <w:rFonts w:ascii="Century Gothic" w:hAnsi="Century Gothic" w:cs="Times New Roman"/>
          <w:sz w:val="18"/>
          <w:szCs w:val="18"/>
          <w:lang w:eastAsia="pl-PL"/>
        </w:rPr>
        <w:t>Ma Pani/Pan prawo do:</w:t>
      </w:r>
    </w:p>
    <w:p w14:paraId="6A923798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dostępu do danych osobowych, czyli uprawnienie do pozyskania informacji, jakie dane, w jaki sposób i w jakim celu przetwarzamy,</w:t>
      </w:r>
    </w:p>
    <w:p w14:paraId="066B9F82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sprostowania, czyli żądania uaktualnienia danych, jeśli okazałoby się, że zostały zebrane nieprawidłowe dane albo nie są już one aktualne,</w:t>
      </w:r>
    </w:p>
    <w:p w14:paraId="69D302A2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lastRenderedPageBreak/>
        <w:t>usunięcia danych osobowych, czyli żądania usunięcia wszystkich lub części danych osobowych. W przypadku zasadności wniosku dokonamy niezwłocznego usunięcia danych,</w:t>
      </w:r>
    </w:p>
    <w:p w14:paraId="5F18FAD5" w14:textId="77777777" w:rsidR="008C445F" w:rsidRPr="008C445F" w:rsidRDefault="008C445F" w:rsidP="008C445F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ograniczenia przetwarzania, czyli żądania ograniczenia przetwarzania danych do ich przechowywania. Uchylenie ograniczenia przetwarzania może odbyć się po ustaniu przesłanek uzasadniających ograniczenie przetwarzania,</w:t>
      </w:r>
    </w:p>
    <w:p w14:paraId="00393EDF" w14:textId="77777777" w:rsidR="004934C9" w:rsidRDefault="008C445F" w:rsidP="004934C9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sz w:val="18"/>
          <w:szCs w:val="18"/>
          <w:lang w:eastAsia="pl-PL"/>
        </w:rPr>
        <w:t>sprzeciwu wobec przetwarzania czyli zaprzestania przetwarzania danych osobowych w celu wskazanym wyżej, jeśli Pani/Pana zdaniem naruszamy Pani/Pana  prawa w związku z przetwarzaniem podanych danych,</w:t>
      </w:r>
    </w:p>
    <w:p w14:paraId="44DB61F1" w14:textId="3AEBB987" w:rsidR="008C445F" w:rsidRPr="004934C9" w:rsidRDefault="008C445F" w:rsidP="004934C9">
      <w:pPr>
        <w:numPr>
          <w:ilvl w:val="0"/>
          <w:numId w:val="3"/>
        </w:numPr>
        <w:spacing w:after="200" w:line="240" w:lineRule="auto"/>
        <w:contextualSpacing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  <w:r w:rsidRPr="004934C9">
        <w:rPr>
          <w:rFonts w:ascii="Century Gothic" w:eastAsia="Times New Roman" w:hAnsi="Century Gothic" w:cs="Times New Roman"/>
          <w:sz w:val="18"/>
          <w:szCs w:val="18"/>
          <w:lang w:eastAsia="pl-PL"/>
        </w:rPr>
        <w:t xml:space="preserve">wniesienia skargi na nas do Prezesa Urzędu Ochrony Danych Osobowych, jeżeli uważa Pani/Pan, </w:t>
      </w:r>
      <w:r w:rsidRPr="004934C9">
        <w:rPr>
          <w:rFonts w:ascii="Century Gothic" w:eastAsia="Times New Roman" w:hAnsi="Century Gothic" w:cs="Times New Roman"/>
          <w:sz w:val="18"/>
          <w:szCs w:val="18"/>
          <w:lang w:eastAsia="pl-PL"/>
        </w:rPr>
        <w:br/>
        <w:t>że przetwarzanie jego danych osobowych narusza przepisy prawa.</w:t>
      </w:r>
    </w:p>
    <w:p w14:paraId="2F49300C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Times New Roman" w:hAnsi="Century Gothic" w:cs="Times New Roman"/>
          <w:sz w:val="18"/>
          <w:szCs w:val="18"/>
          <w:lang w:eastAsia="pl-PL"/>
        </w:rPr>
      </w:pPr>
    </w:p>
    <w:p w14:paraId="25C4F981" w14:textId="77777777" w:rsidR="008C445F" w:rsidRPr="008C445F" w:rsidRDefault="008C445F" w:rsidP="008C445F">
      <w:pPr>
        <w:spacing w:after="120" w:line="240" w:lineRule="auto"/>
        <w:jc w:val="both"/>
        <w:rPr>
          <w:rFonts w:ascii="Century Gothic" w:eastAsia="Times New Roman" w:hAnsi="Century Gothic" w:cs="Arial"/>
          <w:b/>
          <w:sz w:val="18"/>
          <w:szCs w:val="18"/>
          <w:lang w:eastAsia="pl-PL"/>
        </w:rPr>
      </w:pPr>
      <w:r w:rsidRPr="008C445F">
        <w:rPr>
          <w:rFonts w:ascii="Century Gothic" w:eastAsia="Times New Roman" w:hAnsi="Century Gothic" w:cs="Times New Roman"/>
          <w:b/>
          <w:sz w:val="18"/>
          <w:szCs w:val="18"/>
          <w:lang w:eastAsia="pl-PL"/>
        </w:rPr>
        <w:t xml:space="preserve">Kontakt - </w:t>
      </w:r>
      <w:r w:rsidRPr="008C445F">
        <w:rPr>
          <w:rFonts w:ascii="Century Gothic" w:eastAsia="Times New Roman" w:hAnsi="Century Gothic" w:cs="Arial"/>
          <w:b/>
          <w:sz w:val="18"/>
          <w:szCs w:val="18"/>
          <w:lang w:eastAsia="pl-PL"/>
        </w:rPr>
        <w:t>Gdzie zrealizować prawa lub uzyskać więcej informacji?</w:t>
      </w:r>
    </w:p>
    <w:p w14:paraId="10A485BC" w14:textId="77777777" w:rsidR="008C445F" w:rsidRPr="008C445F" w:rsidRDefault="008C445F" w:rsidP="008C445F">
      <w:pPr>
        <w:spacing w:after="0" w:line="240" w:lineRule="auto"/>
        <w:jc w:val="both"/>
        <w:rPr>
          <w:rFonts w:ascii="Century Gothic" w:eastAsia="Calibri" w:hAnsi="Century Gothic" w:cs="Times New Roman"/>
          <w:sz w:val="18"/>
          <w:szCs w:val="18"/>
          <w:lang w:eastAsia="pl-PL"/>
        </w:rPr>
      </w:pP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Administratorem Pani/Pana danych osobowych będzie </w:t>
      </w:r>
      <w:r w:rsidRPr="008C445F">
        <w:rPr>
          <w:rFonts w:ascii="Century Gothic" w:eastAsia="Calibri" w:hAnsi="Century Gothic" w:cs="Times New Roman"/>
          <w:b/>
          <w:sz w:val="18"/>
          <w:szCs w:val="18"/>
          <w:lang w:eastAsia="pl-PL"/>
        </w:rPr>
        <w:t>Operator Gazociągów Przesyłowych GAZ-SYSTEM S.A. z siedzibą w Warszawie</w:t>
      </w:r>
      <w:r w:rsidRPr="008C445F">
        <w:rPr>
          <w:rFonts w:ascii="Century Gothic" w:eastAsia="Calibri" w:hAnsi="Century Gothic" w:cs="Times New Roman"/>
          <w:sz w:val="18"/>
          <w:szCs w:val="18"/>
          <w:lang w:eastAsia="pl-PL"/>
        </w:rPr>
        <w:t xml:space="preserve"> ul. Mszczonowska 4, 02-337 Warszawa. Swoje prawa może Pani/Pan zrealizować (lub uzyskać więcej informacji) komunikując się z nami poprzez: </w:t>
      </w:r>
      <w:hyperlink r:id="rId12" w:history="1">
        <w:r w:rsidRPr="008C445F">
          <w:rPr>
            <w:rFonts w:ascii="Century Gothic" w:eastAsia="Calibri" w:hAnsi="Century Gothic" w:cs="Times New Roman"/>
            <w:color w:val="0563C1" w:themeColor="hyperlink"/>
            <w:sz w:val="18"/>
            <w:szCs w:val="18"/>
            <w:u w:val="single"/>
            <w:lang w:eastAsia="pl-PL"/>
          </w:rPr>
          <w:t>rodo@gaz-system.pl</w:t>
        </w:r>
      </w:hyperlink>
    </w:p>
    <w:p w14:paraId="12AB35CC" w14:textId="77777777" w:rsidR="008C445F" w:rsidRPr="008C445F" w:rsidRDefault="008C445F" w:rsidP="008C445F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4D3B84F0" w14:textId="77777777" w:rsidR="008C445F" w:rsidRPr="008C445F" w:rsidRDefault="008C445F" w:rsidP="008C445F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7F67BD01" w14:textId="77777777" w:rsidR="008C445F" w:rsidRPr="008C445F" w:rsidRDefault="008C445F" w:rsidP="008C445F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p w14:paraId="2AA32BD2" w14:textId="77777777" w:rsidR="00736C73" w:rsidRPr="00736C73" w:rsidRDefault="00736C73" w:rsidP="00736C73">
      <w:pPr>
        <w:spacing w:after="0" w:line="240" w:lineRule="auto"/>
        <w:ind w:left="708"/>
        <w:jc w:val="both"/>
        <w:rPr>
          <w:rFonts w:ascii="Century Gothic" w:eastAsia="Times New Roman" w:hAnsi="Century Gothic" w:cs="Times New Roman"/>
          <w:sz w:val="17"/>
          <w:szCs w:val="17"/>
          <w:lang w:eastAsia="pl-PL"/>
        </w:rPr>
      </w:pPr>
    </w:p>
    <w:sectPr w:rsidR="00736C73" w:rsidRPr="00736C73" w:rsidSect="008C445F">
      <w:headerReference w:type="default" r:id="rId13"/>
      <w:footerReference w:type="default" r:id="rId14"/>
      <w:pgSz w:w="11906" w:h="16838"/>
      <w:pgMar w:top="1417" w:right="991" w:bottom="1417" w:left="56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9C518A" w14:textId="77777777" w:rsidR="0059042E" w:rsidRDefault="0059042E" w:rsidP="00C22C51">
      <w:pPr>
        <w:spacing w:after="0" w:line="240" w:lineRule="auto"/>
      </w:pPr>
      <w:r>
        <w:separator/>
      </w:r>
    </w:p>
  </w:endnote>
  <w:endnote w:type="continuationSeparator" w:id="0">
    <w:p w14:paraId="2573C94B" w14:textId="77777777" w:rsidR="0059042E" w:rsidRDefault="0059042E" w:rsidP="00C22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eastAsiaTheme="majorEastAsia" w:hAnsi="Century Gothic" w:cstheme="majorBidi"/>
      </w:rPr>
      <w:id w:val="-1810080881"/>
      <w:docPartObj>
        <w:docPartGallery w:val="Page Numbers (Bottom of Page)"/>
        <w:docPartUnique/>
      </w:docPartObj>
    </w:sdtPr>
    <w:sdtEndPr>
      <w:rPr>
        <w:rFonts w:asciiTheme="majorHAnsi" w:hAnsiTheme="majorHAnsi"/>
        <w:sz w:val="28"/>
        <w:szCs w:val="28"/>
      </w:rPr>
    </w:sdtEndPr>
    <w:sdtContent>
      <w:p w14:paraId="775A3CE4" w14:textId="6C7BA488" w:rsidR="00AB25BB" w:rsidRDefault="00AB25B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AB25BB">
          <w:rPr>
            <w:rFonts w:ascii="Century Gothic" w:eastAsiaTheme="minorEastAsia" w:hAnsi="Century Gothic" w:cs="Times New Roman"/>
          </w:rPr>
          <w:fldChar w:fldCharType="begin"/>
        </w:r>
        <w:r w:rsidRPr="00AB25BB">
          <w:rPr>
            <w:rFonts w:ascii="Century Gothic" w:hAnsi="Century Gothic"/>
          </w:rPr>
          <w:instrText>PAGE    \* MERGEFORMAT</w:instrText>
        </w:r>
        <w:r w:rsidRPr="00AB25BB">
          <w:rPr>
            <w:rFonts w:ascii="Century Gothic" w:eastAsiaTheme="minorEastAsia" w:hAnsi="Century Gothic" w:cs="Times New Roman"/>
          </w:rPr>
          <w:fldChar w:fldCharType="separate"/>
        </w:r>
        <w:r w:rsidRPr="00AB25BB">
          <w:rPr>
            <w:rFonts w:ascii="Century Gothic" w:eastAsiaTheme="majorEastAsia" w:hAnsi="Century Gothic" w:cstheme="majorBidi"/>
          </w:rPr>
          <w:t>2</w:t>
        </w:r>
        <w:r w:rsidRPr="00AB25BB">
          <w:rPr>
            <w:rFonts w:ascii="Century Gothic" w:eastAsiaTheme="majorEastAsia" w:hAnsi="Century Gothic" w:cstheme="majorBidi"/>
          </w:rPr>
          <w:fldChar w:fldCharType="end"/>
        </w:r>
      </w:p>
    </w:sdtContent>
  </w:sdt>
  <w:p w14:paraId="641170A5" w14:textId="77777777" w:rsidR="00575E3E" w:rsidRDefault="00575E3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eastAsiaTheme="majorEastAsia" w:hAnsi="Century Gothic" w:cstheme="majorBidi"/>
      </w:rPr>
      <w:id w:val="-1630779811"/>
      <w:docPartObj>
        <w:docPartGallery w:val="Page Numbers (Bottom of Page)"/>
        <w:docPartUnique/>
      </w:docPartObj>
    </w:sdtPr>
    <w:sdtEndPr/>
    <w:sdtContent>
      <w:p w14:paraId="60880EA0" w14:textId="398798C1" w:rsidR="00AB25BB" w:rsidRPr="00AB25BB" w:rsidRDefault="00AB25BB">
        <w:pPr>
          <w:pStyle w:val="Stopka"/>
          <w:jc w:val="right"/>
          <w:rPr>
            <w:rFonts w:ascii="Century Gothic" w:eastAsiaTheme="majorEastAsia" w:hAnsi="Century Gothic" w:cstheme="majorBidi"/>
          </w:rPr>
        </w:pPr>
        <w:r w:rsidRPr="00AB25BB">
          <w:rPr>
            <w:rFonts w:ascii="Century Gothic" w:eastAsiaTheme="minorEastAsia" w:hAnsi="Century Gothic" w:cs="Times New Roman"/>
          </w:rPr>
          <w:fldChar w:fldCharType="begin"/>
        </w:r>
        <w:r w:rsidRPr="00AB25BB">
          <w:rPr>
            <w:rFonts w:ascii="Century Gothic" w:hAnsi="Century Gothic"/>
          </w:rPr>
          <w:instrText>PAGE    \* MERGEFORMAT</w:instrText>
        </w:r>
        <w:r w:rsidRPr="00AB25BB">
          <w:rPr>
            <w:rFonts w:ascii="Century Gothic" w:eastAsiaTheme="minorEastAsia" w:hAnsi="Century Gothic" w:cs="Times New Roman"/>
          </w:rPr>
          <w:fldChar w:fldCharType="separate"/>
        </w:r>
        <w:r w:rsidRPr="00AB25BB">
          <w:rPr>
            <w:rFonts w:ascii="Century Gothic" w:eastAsiaTheme="majorEastAsia" w:hAnsi="Century Gothic" w:cstheme="majorBidi"/>
          </w:rPr>
          <w:t>2</w:t>
        </w:r>
        <w:r w:rsidRPr="00AB25BB">
          <w:rPr>
            <w:rFonts w:ascii="Century Gothic" w:eastAsiaTheme="majorEastAsia" w:hAnsi="Century Gothic" w:cstheme="majorBidi"/>
          </w:rPr>
          <w:fldChar w:fldCharType="end"/>
        </w:r>
      </w:p>
    </w:sdtContent>
  </w:sdt>
  <w:p w14:paraId="5EA5F248" w14:textId="22F5F23C" w:rsidR="00AB25BB" w:rsidRDefault="00736C73">
    <w:pPr>
      <w:pStyle w:val="Stopka"/>
    </w:pPr>
    <w:r>
      <w:rPr>
        <w:noProof/>
      </w:rPr>
      <w:drawing>
        <wp:inline distT="0" distB="0" distL="0" distR="0" wp14:anchorId="505A9C65" wp14:editId="2980F633">
          <wp:extent cx="5760720" cy="310989"/>
          <wp:effectExtent l="0" t="0" r="0" b="0"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109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eastAsiaTheme="majorEastAsia" w:hAnsi="Century Gothic" w:cstheme="majorBidi"/>
      </w:rPr>
      <w:id w:val="-78448753"/>
      <w:docPartObj>
        <w:docPartGallery w:val="Page Numbers (Bottom of Page)"/>
        <w:docPartUnique/>
      </w:docPartObj>
    </w:sdtPr>
    <w:sdtEndPr/>
    <w:sdtContent>
      <w:p w14:paraId="5103C2D5" w14:textId="77777777" w:rsidR="00736C73" w:rsidRPr="00AB25BB" w:rsidRDefault="00736C73">
        <w:pPr>
          <w:pStyle w:val="Stopka"/>
          <w:jc w:val="right"/>
          <w:rPr>
            <w:rFonts w:ascii="Century Gothic" w:eastAsiaTheme="majorEastAsia" w:hAnsi="Century Gothic" w:cstheme="majorBidi"/>
          </w:rPr>
        </w:pPr>
        <w:r w:rsidRPr="00AB25BB">
          <w:rPr>
            <w:rFonts w:ascii="Century Gothic" w:eastAsiaTheme="minorEastAsia" w:hAnsi="Century Gothic" w:cs="Times New Roman"/>
          </w:rPr>
          <w:fldChar w:fldCharType="begin"/>
        </w:r>
        <w:r w:rsidRPr="00AB25BB">
          <w:rPr>
            <w:rFonts w:ascii="Century Gothic" w:hAnsi="Century Gothic"/>
          </w:rPr>
          <w:instrText>PAGE    \* MERGEFORMAT</w:instrText>
        </w:r>
        <w:r w:rsidRPr="00AB25BB">
          <w:rPr>
            <w:rFonts w:ascii="Century Gothic" w:eastAsiaTheme="minorEastAsia" w:hAnsi="Century Gothic" w:cs="Times New Roman"/>
          </w:rPr>
          <w:fldChar w:fldCharType="separate"/>
        </w:r>
        <w:r w:rsidRPr="00AB25BB">
          <w:rPr>
            <w:rFonts w:ascii="Century Gothic" w:eastAsiaTheme="majorEastAsia" w:hAnsi="Century Gothic" w:cstheme="majorBidi"/>
          </w:rPr>
          <w:t>2</w:t>
        </w:r>
        <w:r w:rsidRPr="00AB25BB">
          <w:rPr>
            <w:rFonts w:ascii="Century Gothic" w:eastAsiaTheme="majorEastAsia" w:hAnsi="Century Gothic" w:cstheme="majorBidi"/>
          </w:rPr>
          <w:fldChar w:fldCharType="end"/>
        </w:r>
      </w:p>
    </w:sdtContent>
  </w:sdt>
  <w:p w14:paraId="1856346E" w14:textId="502E4645" w:rsidR="00736C73" w:rsidRDefault="00EE7252">
    <w:pPr>
      <w:pStyle w:val="Stopka"/>
    </w:pPr>
    <w:r>
      <w:rPr>
        <w:noProof/>
      </w:rPr>
      <w:drawing>
        <wp:inline distT="0" distB="0" distL="0" distR="0" wp14:anchorId="1A4AB66F" wp14:editId="0944FF0D">
          <wp:extent cx="6570980" cy="354730"/>
          <wp:effectExtent l="0" t="0" r="1270" b="7620"/>
          <wp:docPr id="36" name="Obraz 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3547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1415F8" w14:textId="77777777" w:rsidR="0059042E" w:rsidRDefault="0059042E" w:rsidP="00C22C51">
      <w:pPr>
        <w:spacing w:after="0" w:line="240" w:lineRule="auto"/>
      </w:pPr>
      <w:r>
        <w:separator/>
      </w:r>
    </w:p>
  </w:footnote>
  <w:footnote w:type="continuationSeparator" w:id="0">
    <w:p w14:paraId="71D19BFF" w14:textId="77777777" w:rsidR="0059042E" w:rsidRDefault="0059042E" w:rsidP="00C22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6BC82D" w14:textId="77777777" w:rsidR="006D58A0" w:rsidRPr="006D58A0" w:rsidRDefault="006D58A0" w:rsidP="006D58A0">
    <w:pPr>
      <w:pStyle w:val="Nagwek"/>
      <w:jc w:val="right"/>
      <w:rPr>
        <w:rFonts w:ascii="Century Gothic" w:hAnsi="Century Gothic"/>
        <w:sz w:val="20"/>
        <w:szCs w:val="20"/>
      </w:rPr>
    </w:pPr>
    <w:r w:rsidRPr="006D58A0">
      <w:rPr>
        <w:rFonts w:ascii="Century Gothic" w:hAnsi="Century Gothic"/>
        <w:b/>
        <w:bCs/>
        <w:sz w:val="20"/>
        <w:szCs w:val="20"/>
      </w:rPr>
      <w:t>Załącznik nr 1</w:t>
    </w:r>
    <w:r w:rsidRPr="006D58A0">
      <w:rPr>
        <w:rFonts w:ascii="Century Gothic" w:hAnsi="Century Gothic"/>
        <w:sz w:val="20"/>
        <w:szCs w:val="20"/>
      </w:rPr>
      <w:br/>
    </w:r>
    <w:r w:rsidRPr="006D58A0">
      <w:rPr>
        <w:rFonts w:ascii="Century Gothic" w:hAnsi="Century Gothic"/>
        <w:b/>
        <w:bCs/>
        <w:sz w:val="20"/>
        <w:szCs w:val="20"/>
      </w:rPr>
      <w:t>do Zasad przetwarzania informacji stanowiących tajemnicę przedsiębiorstwa</w:t>
    </w:r>
  </w:p>
  <w:p w14:paraId="32EB3C4B" w14:textId="77777777" w:rsidR="006D58A0" w:rsidRPr="006D58A0" w:rsidRDefault="006D58A0" w:rsidP="006D58A0">
    <w:pPr>
      <w:pStyle w:val="Nagwek"/>
      <w:tabs>
        <w:tab w:val="clear" w:pos="9072"/>
      </w:tabs>
      <w:jc w:val="right"/>
      <w:rPr>
        <w:rFonts w:ascii="Century Gothic" w:hAnsi="Century Gothic"/>
        <w:sz w:val="20"/>
        <w:szCs w:val="20"/>
      </w:rPr>
    </w:pPr>
    <w:r w:rsidRPr="006D58A0">
      <w:rPr>
        <w:rFonts w:ascii="Century Gothic" w:hAnsi="Century Gothic"/>
        <w:sz w:val="20"/>
        <w:szCs w:val="20"/>
      </w:rPr>
      <w:t>wzór oświadczenia – Zobowiązanie do zachowania Tajemnicy Przedsiębiorstwa Operatora Gazociągów Przesyłowych GAZ-SYSTEM S.A.</w:t>
    </w:r>
  </w:p>
  <w:p w14:paraId="2C6DE242" w14:textId="77777777" w:rsidR="00575E3E" w:rsidRDefault="00575E3E" w:rsidP="006D58A0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FB14F4" w14:textId="77777777" w:rsidR="00AB25BB" w:rsidRPr="00575E3E" w:rsidRDefault="00AB25BB" w:rsidP="00575E3E">
    <w:pPr>
      <w:pStyle w:val="Nagwek"/>
      <w:tabs>
        <w:tab w:val="clear" w:pos="9072"/>
      </w:tabs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90845" w14:textId="5D7EFE61" w:rsidR="00EE7252" w:rsidRPr="00575E3E" w:rsidRDefault="00EE7252" w:rsidP="00575E3E">
    <w:pPr>
      <w:pStyle w:val="Nagwek"/>
      <w:tabs>
        <w:tab w:val="clear" w:pos="9072"/>
      </w:tabs>
      <w:jc w:val="right"/>
    </w:pPr>
    <w:r>
      <w:rPr>
        <w:noProof/>
      </w:rPr>
      <w:drawing>
        <wp:inline distT="0" distB="0" distL="0" distR="0" wp14:anchorId="6BF1BBBB" wp14:editId="5095ACCE">
          <wp:extent cx="6570980" cy="1013191"/>
          <wp:effectExtent l="0" t="0" r="1270" b="0"/>
          <wp:docPr id="18" name="Obraz 18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3" name="Obraz 23" descr="Obraz zawierający tekst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10131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5746E"/>
    <w:multiLevelType w:val="hybridMultilevel"/>
    <w:tmpl w:val="F4DAFC64"/>
    <w:lvl w:ilvl="0" w:tplc="04150001">
      <w:start w:val="1"/>
      <w:numFmt w:val="bullet"/>
      <w:lvlText w:val=""/>
      <w:lvlJc w:val="left"/>
      <w:pPr>
        <w:ind w:left="75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7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9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1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3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5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7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9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16" w:hanging="360"/>
      </w:pPr>
      <w:rPr>
        <w:rFonts w:ascii="Wingdings" w:hAnsi="Wingdings" w:hint="default"/>
      </w:rPr>
    </w:lvl>
  </w:abstractNum>
  <w:abstractNum w:abstractNumId="1" w15:restartNumberingAfterBreak="0">
    <w:nsid w:val="244114BB"/>
    <w:multiLevelType w:val="hybridMultilevel"/>
    <w:tmpl w:val="401024F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CA6DAC"/>
    <w:multiLevelType w:val="multilevel"/>
    <w:tmpl w:val="AB86CC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entury Gothic" w:hAnsi="Century Gothic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2C51"/>
    <w:rsid w:val="00046F61"/>
    <w:rsid w:val="00134A1A"/>
    <w:rsid w:val="00205E2B"/>
    <w:rsid w:val="004934C9"/>
    <w:rsid w:val="00575E3E"/>
    <w:rsid w:val="0059042E"/>
    <w:rsid w:val="005D17FB"/>
    <w:rsid w:val="005E6D5A"/>
    <w:rsid w:val="006D58A0"/>
    <w:rsid w:val="00716A70"/>
    <w:rsid w:val="00736C73"/>
    <w:rsid w:val="007A5E45"/>
    <w:rsid w:val="008C445F"/>
    <w:rsid w:val="009738A9"/>
    <w:rsid w:val="00A8161F"/>
    <w:rsid w:val="00A90926"/>
    <w:rsid w:val="00AB25BB"/>
    <w:rsid w:val="00BD21BC"/>
    <w:rsid w:val="00C22C51"/>
    <w:rsid w:val="00C43D0A"/>
    <w:rsid w:val="00CF7EF0"/>
    <w:rsid w:val="00EE7252"/>
    <w:rsid w:val="00FC714F"/>
    <w:rsid w:val="00FF2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644F8D"/>
  <w15:chartTrackingRefBased/>
  <w15:docId w15:val="{655D71EF-CCD6-4BB0-A7B8-C538F2F9C7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C5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22C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C51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Nagłowek 3 Znak,Preambuła Znak,lp1 Znak,Styl 1 Znak,Bullet list Znak"/>
    <w:basedOn w:val="Domylnaczcionkaakapitu"/>
    <w:link w:val="Akapitzlist"/>
    <w:uiPriority w:val="34"/>
    <w:qFormat/>
    <w:locked/>
    <w:rsid w:val="00C22C51"/>
    <w:rPr>
      <w:rFonts w:ascii="Calibri" w:hAnsi="Calibri" w:cs="Calibri"/>
    </w:rPr>
  </w:style>
  <w:style w:type="paragraph" w:styleId="Akapitzlist">
    <w:name w:val="List Paragraph"/>
    <w:aliases w:val="Nagłowek 3,Preambuła,lp1,Styl 1,Bullet list"/>
    <w:basedOn w:val="Normalny"/>
    <w:link w:val="AkapitzlistZnak"/>
    <w:uiPriority w:val="34"/>
    <w:qFormat/>
    <w:rsid w:val="00C22C51"/>
    <w:pPr>
      <w:spacing w:after="200" w:line="276" w:lineRule="auto"/>
      <w:ind w:left="720"/>
      <w:contextualSpacing/>
    </w:pPr>
    <w:rPr>
      <w:rFonts w:ascii="Calibri" w:hAnsi="Calibri" w:cs="Calibri"/>
    </w:rPr>
  </w:style>
  <w:style w:type="character" w:styleId="Hipercze">
    <w:name w:val="Hyperlink"/>
    <w:basedOn w:val="Domylnaczcionkaakapitu"/>
    <w:uiPriority w:val="99"/>
    <w:unhideWhenUsed/>
    <w:rsid w:val="00C22C51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2C5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2C51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2C51"/>
    <w:rPr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22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2C51"/>
  </w:style>
  <w:style w:type="paragraph" w:styleId="Stopka">
    <w:name w:val="footer"/>
    <w:basedOn w:val="Normalny"/>
    <w:link w:val="StopkaZnak"/>
    <w:uiPriority w:val="99"/>
    <w:unhideWhenUsed/>
    <w:rsid w:val="00C22C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22C51"/>
  </w:style>
  <w:style w:type="character" w:customStyle="1" w:styleId="alb">
    <w:name w:val="a_lb"/>
    <w:basedOn w:val="Domylnaczcionkaakapitu"/>
    <w:rsid w:val="00AB25BB"/>
  </w:style>
  <w:style w:type="table" w:styleId="Tabela-Siatka">
    <w:name w:val="Table Grid"/>
    <w:basedOn w:val="Standardowy"/>
    <w:uiPriority w:val="39"/>
    <w:rsid w:val="00AB25BB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AB25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D21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D21B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178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4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do@gaz-system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1B522C-ECC5-43E4-A1CD-7393224844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988</Words>
  <Characters>5934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Zmuda Trzebiatowska Magda</dc:creator>
  <cp:keywords/>
  <dc:description/>
  <cp:lastModifiedBy>Sroka Mariola</cp:lastModifiedBy>
  <cp:revision>4</cp:revision>
  <dcterms:created xsi:type="dcterms:W3CDTF">2021-10-12T13:29:00Z</dcterms:created>
  <dcterms:modified xsi:type="dcterms:W3CDTF">2021-10-21T13:13:00Z</dcterms:modified>
</cp:coreProperties>
</file>