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6864A" w14:textId="6F3D7215" w:rsidR="00F842CE" w:rsidRPr="00244DBD" w:rsidRDefault="00AC28CA" w:rsidP="00244DBD">
      <w:pPr>
        <w:jc w:val="center"/>
        <w:rPr>
          <w:rFonts w:eastAsia="Calibri"/>
          <w:b/>
          <w:sz w:val="18"/>
          <w:szCs w:val="18"/>
          <w:lang w:eastAsia="en-US"/>
        </w:rPr>
      </w:pPr>
      <w:bookmarkStart w:id="0" w:name="_Hlk513027932"/>
      <w:bookmarkStart w:id="1" w:name="_Hlk512330977"/>
      <w:bookmarkStart w:id="2" w:name="_Hlk513791197"/>
      <w:r w:rsidRPr="00244DBD">
        <w:rPr>
          <w:b/>
          <w:sz w:val="18"/>
          <w:szCs w:val="18"/>
        </w:rPr>
        <w:t xml:space="preserve">Informacja </w:t>
      </w:r>
      <w:bookmarkStart w:id="3" w:name="_Hlk513738451"/>
      <w:r w:rsidRPr="00244DBD">
        <w:rPr>
          <w:rFonts w:eastAsia="Calibri"/>
          <w:b/>
          <w:sz w:val="18"/>
          <w:szCs w:val="18"/>
          <w:lang w:eastAsia="en-US"/>
        </w:rPr>
        <w:t>Operatora Gazociągów Przesyłowych GAZ-SYSTEM S.A.</w:t>
      </w:r>
      <w:bookmarkEnd w:id="3"/>
    </w:p>
    <w:p w14:paraId="4E560FDF" w14:textId="234E91EE" w:rsidR="00DD0228" w:rsidRPr="00244DBD" w:rsidRDefault="00AC28CA" w:rsidP="00244DBD">
      <w:pPr>
        <w:jc w:val="center"/>
        <w:rPr>
          <w:b/>
          <w:sz w:val="18"/>
          <w:szCs w:val="18"/>
        </w:rPr>
      </w:pPr>
      <w:r w:rsidRPr="00244DBD">
        <w:rPr>
          <w:b/>
          <w:sz w:val="18"/>
          <w:szCs w:val="18"/>
        </w:rPr>
        <w:t>dla Właścicieli nieruchomości</w:t>
      </w:r>
      <w:r w:rsidRPr="00244DBD">
        <w:rPr>
          <w:b/>
          <w:sz w:val="18"/>
          <w:szCs w:val="18"/>
          <w:vertAlign w:val="superscript"/>
        </w:rPr>
        <w:t xml:space="preserve">* </w:t>
      </w:r>
      <w:r w:rsidRPr="00244DBD">
        <w:rPr>
          <w:b/>
          <w:sz w:val="18"/>
          <w:szCs w:val="18"/>
        </w:rPr>
        <w:t>i przedstawicieli Właścicieli nieruchomości</w:t>
      </w:r>
    </w:p>
    <w:p w14:paraId="54653844" w14:textId="3DBC520E" w:rsidR="00F842CE" w:rsidRPr="00244DBD" w:rsidRDefault="00EF067E" w:rsidP="00244DBD">
      <w:pPr>
        <w:jc w:val="center"/>
        <w:rPr>
          <w:b/>
          <w:sz w:val="18"/>
          <w:szCs w:val="18"/>
        </w:rPr>
      </w:pPr>
      <w:r w:rsidRPr="00244DBD">
        <w:rPr>
          <w:b/>
          <w:sz w:val="18"/>
          <w:szCs w:val="18"/>
        </w:rPr>
        <w:t xml:space="preserve">w przypadku </w:t>
      </w:r>
      <w:r w:rsidR="00A90EB0" w:rsidRPr="00244DBD">
        <w:rPr>
          <w:b/>
          <w:sz w:val="18"/>
          <w:szCs w:val="18"/>
        </w:rPr>
        <w:t>pozyskiwania</w:t>
      </w:r>
      <w:r w:rsidRPr="00244DBD">
        <w:rPr>
          <w:b/>
          <w:sz w:val="18"/>
          <w:szCs w:val="18"/>
        </w:rPr>
        <w:t xml:space="preserve"> danych </w:t>
      </w:r>
      <w:r w:rsidR="00A90EB0" w:rsidRPr="00244DBD">
        <w:rPr>
          <w:b/>
          <w:sz w:val="18"/>
          <w:szCs w:val="18"/>
        </w:rPr>
        <w:t xml:space="preserve">osobowych </w:t>
      </w:r>
      <w:r w:rsidRPr="00244DBD">
        <w:rPr>
          <w:b/>
          <w:sz w:val="18"/>
          <w:szCs w:val="18"/>
        </w:rPr>
        <w:t>bezpośrednio</w:t>
      </w:r>
      <w:r w:rsidR="00A90EB0" w:rsidRPr="00244DBD">
        <w:rPr>
          <w:b/>
          <w:sz w:val="18"/>
          <w:szCs w:val="18"/>
        </w:rPr>
        <w:t xml:space="preserve"> od osoby, której dane dotyczą</w:t>
      </w:r>
    </w:p>
    <w:p w14:paraId="728ABDBD" w14:textId="56ABB30E" w:rsidR="00DD0228" w:rsidRPr="00DD0228" w:rsidRDefault="00DD0228" w:rsidP="00DD0228">
      <w:pPr>
        <w:jc w:val="both"/>
        <w:rPr>
          <w:bCs/>
          <w:sz w:val="17"/>
          <w:szCs w:val="17"/>
        </w:rPr>
      </w:pPr>
    </w:p>
    <w:p w14:paraId="1BEEF10B" w14:textId="77777777" w:rsidR="00DD0228" w:rsidRDefault="00DD0228" w:rsidP="00DD0228">
      <w:pPr>
        <w:pStyle w:val="Akapitzlist"/>
        <w:numPr>
          <w:ilvl w:val="0"/>
          <w:numId w:val="18"/>
        </w:numPr>
        <w:jc w:val="both"/>
        <w:rPr>
          <w:sz w:val="17"/>
          <w:szCs w:val="17"/>
        </w:rPr>
      </w:pPr>
      <w:r w:rsidRPr="00DD0228">
        <w:rPr>
          <w:sz w:val="17"/>
          <w:szCs w:val="17"/>
        </w:rPr>
        <w:t>Zbieramy Pana/Pani dane osobowe, ponieważ są nam niezbędne do:</w:t>
      </w:r>
    </w:p>
    <w:p w14:paraId="00D1D40E" w14:textId="2E2084AF" w:rsidR="00DD0228" w:rsidRDefault="00DD0228" w:rsidP="00DD0228">
      <w:pPr>
        <w:pStyle w:val="Akapitzlist"/>
        <w:numPr>
          <w:ilvl w:val="1"/>
          <w:numId w:val="18"/>
        </w:numPr>
        <w:jc w:val="both"/>
        <w:rPr>
          <w:sz w:val="17"/>
          <w:szCs w:val="17"/>
        </w:rPr>
      </w:pPr>
      <w:r w:rsidRPr="00DD0228">
        <w:rPr>
          <w:b/>
          <w:bCs/>
          <w:sz w:val="17"/>
          <w:szCs w:val="17"/>
        </w:rPr>
        <w:t>planowania,</w:t>
      </w:r>
      <w:r w:rsidRPr="00DD0228">
        <w:rPr>
          <w:sz w:val="17"/>
          <w:szCs w:val="17"/>
        </w:rPr>
        <w:t xml:space="preserve"> </w:t>
      </w:r>
      <w:r w:rsidRPr="00DD0228">
        <w:rPr>
          <w:b/>
          <w:bCs/>
          <w:sz w:val="17"/>
          <w:szCs w:val="17"/>
        </w:rPr>
        <w:t xml:space="preserve">rozpoczęcia i realizacji prac inwestycyjnych, remontowych, eksploatacyjnych, usuwania awarii lub </w:t>
      </w:r>
      <w:r w:rsidR="008618FC">
        <w:rPr>
          <w:b/>
          <w:bCs/>
          <w:sz w:val="17"/>
          <w:szCs w:val="17"/>
        </w:rPr>
        <w:t>do</w:t>
      </w:r>
      <w:r w:rsidRPr="00DD0228">
        <w:rPr>
          <w:b/>
          <w:bCs/>
          <w:sz w:val="17"/>
          <w:szCs w:val="17"/>
        </w:rPr>
        <w:t xml:space="preserve"> przeprowadzeni</w:t>
      </w:r>
      <w:r w:rsidR="008618FC">
        <w:rPr>
          <w:b/>
          <w:bCs/>
          <w:sz w:val="17"/>
          <w:szCs w:val="17"/>
        </w:rPr>
        <w:t>a</w:t>
      </w:r>
      <w:r w:rsidRPr="00DD0228">
        <w:rPr>
          <w:b/>
          <w:bCs/>
          <w:sz w:val="17"/>
          <w:szCs w:val="17"/>
        </w:rPr>
        <w:t xml:space="preserve"> badań terenowych oraz opracowania dokumentacji projektowej, powykonawczej oraz odbiorowej</w:t>
      </w:r>
      <w:r w:rsidRPr="00DD0228">
        <w:rPr>
          <w:sz w:val="17"/>
          <w:szCs w:val="17"/>
        </w:rPr>
        <w:t>;</w:t>
      </w:r>
    </w:p>
    <w:p w14:paraId="24F994FA" w14:textId="77777777" w:rsidR="00DD0228" w:rsidRPr="00DD0228" w:rsidRDefault="00DD0228" w:rsidP="00DD0228">
      <w:pPr>
        <w:pStyle w:val="Akapitzlist"/>
        <w:numPr>
          <w:ilvl w:val="1"/>
          <w:numId w:val="18"/>
        </w:numPr>
        <w:jc w:val="both"/>
        <w:rPr>
          <w:sz w:val="17"/>
          <w:szCs w:val="17"/>
        </w:rPr>
      </w:pPr>
      <w:r w:rsidRPr="00DD0228">
        <w:rPr>
          <w:rFonts w:cs="Arial"/>
          <w:b/>
          <w:bCs/>
          <w:sz w:val="17"/>
          <w:szCs w:val="17"/>
        </w:rPr>
        <w:t>ustalenia kwoty odszkodowania lub wynagrodzenia za korzystanie</w:t>
      </w:r>
      <w:r w:rsidRPr="00DD0228">
        <w:rPr>
          <w:rFonts w:cs="Arial"/>
          <w:sz w:val="17"/>
          <w:szCs w:val="17"/>
        </w:rPr>
        <w:t xml:space="preserve"> (w tym wycinkę drzew lub krzewów) </w:t>
      </w:r>
      <w:r w:rsidRPr="00DD0228">
        <w:rPr>
          <w:rFonts w:cs="Arial"/>
          <w:sz w:val="17"/>
          <w:szCs w:val="17"/>
        </w:rPr>
        <w:br/>
        <w:t>z udostępnionej nam nieruchomości;**</w:t>
      </w:r>
    </w:p>
    <w:p w14:paraId="0261EB3C" w14:textId="015500DA" w:rsidR="00DD0228" w:rsidRDefault="00DD0228" w:rsidP="00DD0228">
      <w:pPr>
        <w:pStyle w:val="Akapitzlist"/>
        <w:numPr>
          <w:ilvl w:val="1"/>
          <w:numId w:val="18"/>
        </w:numPr>
        <w:jc w:val="both"/>
        <w:rPr>
          <w:sz w:val="17"/>
          <w:szCs w:val="17"/>
        </w:rPr>
      </w:pPr>
      <w:r w:rsidRPr="00DD0228">
        <w:rPr>
          <w:sz w:val="17"/>
          <w:szCs w:val="17"/>
        </w:rPr>
        <w:t xml:space="preserve">przekazania do właściwego urzędu skarbowego </w:t>
      </w:r>
      <w:r w:rsidRPr="00DD0228">
        <w:rPr>
          <w:b/>
          <w:bCs/>
          <w:sz w:val="17"/>
          <w:szCs w:val="17"/>
        </w:rPr>
        <w:t>informacji o osiągniętym przychodzie</w:t>
      </w:r>
      <w:r w:rsidRPr="00DD0228">
        <w:rPr>
          <w:sz w:val="17"/>
          <w:szCs w:val="17"/>
        </w:rPr>
        <w:t xml:space="preserve"> zgodnie z obowiązującym prawem oraz w wykonaniu naszego obowiązku prawnego, jeśli ma to zastosowanie tj. jeżeli zostanie wypłacone odszkodowanie za korzystanie z nieruchomości;</w:t>
      </w:r>
    </w:p>
    <w:p w14:paraId="0B061656" w14:textId="47503010" w:rsidR="00DD0228" w:rsidRDefault="00DD0228" w:rsidP="00DD0228">
      <w:pPr>
        <w:pStyle w:val="Akapitzlist"/>
        <w:numPr>
          <w:ilvl w:val="1"/>
          <w:numId w:val="18"/>
        </w:numPr>
        <w:jc w:val="both"/>
        <w:rPr>
          <w:sz w:val="17"/>
          <w:szCs w:val="17"/>
        </w:rPr>
      </w:pPr>
      <w:r w:rsidRPr="00DD0228">
        <w:rPr>
          <w:b/>
          <w:bCs/>
          <w:sz w:val="17"/>
          <w:szCs w:val="17"/>
        </w:rPr>
        <w:t>utrzymywania z Panem/Panią kontaktów</w:t>
      </w:r>
      <w:r w:rsidRPr="00DD0228">
        <w:rPr>
          <w:sz w:val="17"/>
          <w:szCs w:val="17"/>
        </w:rPr>
        <w:t xml:space="preserve"> w związku z </w:t>
      </w:r>
      <w:r w:rsidR="00F031D1">
        <w:rPr>
          <w:sz w:val="17"/>
          <w:szCs w:val="17"/>
        </w:rPr>
        <w:t xml:space="preserve">planowaniem, jak również </w:t>
      </w:r>
      <w:r w:rsidRPr="00DD0228">
        <w:rPr>
          <w:sz w:val="17"/>
          <w:szCs w:val="17"/>
        </w:rPr>
        <w:t>prowadzeniem prac inwestycyjnych, remontowych, eksploatacyjnych, usuwan</w:t>
      </w:r>
      <w:r w:rsidR="00F031D1">
        <w:rPr>
          <w:sz w:val="17"/>
          <w:szCs w:val="17"/>
        </w:rPr>
        <w:t>iem</w:t>
      </w:r>
      <w:r w:rsidRPr="00DD0228">
        <w:rPr>
          <w:sz w:val="17"/>
          <w:szCs w:val="17"/>
        </w:rPr>
        <w:t xml:space="preserve"> awarii lub przeprowadzeniem badań terenowych;*</w:t>
      </w:r>
    </w:p>
    <w:p w14:paraId="7A77FDD8" w14:textId="23BD5D08" w:rsidR="00DD0228" w:rsidRDefault="00DD0228" w:rsidP="00DD0228">
      <w:pPr>
        <w:pStyle w:val="Akapitzlist"/>
        <w:numPr>
          <w:ilvl w:val="1"/>
          <w:numId w:val="18"/>
        </w:numPr>
        <w:jc w:val="both"/>
        <w:rPr>
          <w:sz w:val="17"/>
          <w:szCs w:val="17"/>
        </w:rPr>
      </w:pPr>
      <w:r w:rsidRPr="00DD0228">
        <w:rPr>
          <w:b/>
          <w:bCs/>
          <w:sz w:val="17"/>
          <w:szCs w:val="17"/>
        </w:rPr>
        <w:t>utrzymywania kontaktów</w:t>
      </w:r>
      <w:r w:rsidRPr="00DD0228">
        <w:rPr>
          <w:sz w:val="17"/>
          <w:szCs w:val="17"/>
        </w:rPr>
        <w:t xml:space="preserve"> w sprawie ustalenia wysokości </w:t>
      </w:r>
      <w:r w:rsidR="00DB56EE">
        <w:rPr>
          <w:sz w:val="17"/>
          <w:szCs w:val="17"/>
        </w:rPr>
        <w:t xml:space="preserve">odszkodowania lub </w:t>
      </w:r>
      <w:r w:rsidRPr="00DD0228">
        <w:rPr>
          <w:sz w:val="17"/>
          <w:szCs w:val="17"/>
        </w:rPr>
        <w:t>wynagrodzenia;**</w:t>
      </w:r>
    </w:p>
    <w:p w14:paraId="4D5564D1" w14:textId="02A0862E" w:rsidR="00DD0228" w:rsidRDefault="00DD0228" w:rsidP="00DD0228">
      <w:pPr>
        <w:pStyle w:val="Akapitzlist"/>
        <w:numPr>
          <w:ilvl w:val="1"/>
          <w:numId w:val="18"/>
        </w:numPr>
        <w:spacing w:after="120"/>
        <w:ind w:left="1077" w:hanging="357"/>
        <w:contextualSpacing w:val="0"/>
        <w:jc w:val="both"/>
        <w:rPr>
          <w:sz w:val="17"/>
          <w:szCs w:val="17"/>
        </w:rPr>
      </w:pPr>
      <w:r w:rsidRPr="00DD0228">
        <w:rPr>
          <w:b/>
          <w:bCs/>
          <w:sz w:val="17"/>
          <w:szCs w:val="17"/>
        </w:rPr>
        <w:t>utrzymywania kontaktu</w:t>
      </w:r>
      <w:r w:rsidRPr="00DD0228">
        <w:rPr>
          <w:sz w:val="17"/>
          <w:szCs w:val="17"/>
        </w:rPr>
        <w:t xml:space="preserve"> w sprawach związanych z  inwestycją/remontem lub pracami eksploatacyjnymi/</w:t>
      </w:r>
      <w:r w:rsidR="0036660F">
        <w:rPr>
          <w:sz w:val="17"/>
          <w:szCs w:val="17"/>
        </w:rPr>
        <w:t xml:space="preserve"> </w:t>
      </w:r>
      <w:r w:rsidRPr="00DD0228">
        <w:rPr>
          <w:sz w:val="17"/>
          <w:szCs w:val="17"/>
        </w:rPr>
        <w:t xml:space="preserve">uzyskaniem tytułu prawnego do </w:t>
      </w:r>
      <w:r w:rsidR="008618FC">
        <w:rPr>
          <w:sz w:val="17"/>
          <w:szCs w:val="17"/>
        </w:rPr>
        <w:t xml:space="preserve">korzystania z </w:t>
      </w:r>
      <w:r w:rsidRPr="00DD0228">
        <w:rPr>
          <w:sz w:val="17"/>
          <w:szCs w:val="17"/>
        </w:rPr>
        <w:t>nieruchomości/wypłatą odszkodowania lub wynagrodzenia za korzystanie z nieruchomości, infrastruktury przesyłowej gazu na nieruchomości osoby, którą Pan/Pani</w:t>
      </w:r>
      <w:r w:rsidR="00244DBD">
        <w:rPr>
          <w:sz w:val="17"/>
          <w:szCs w:val="17"/>
        </w:rPr>
        <w:t xml:space="preserve"> </w:t>
      </w:r>
      <w:r w:rsidRPr="00DD0228">
        <w:rPr>
          <w:sz w:val="17"/>
          <w:szCs w:val="17"/>
        </w:rPr>
        <w:t>reprezentuje.***</w:t>
      </w:r>
    </w:p>
    <w:p w14:paraId="25293299" w14:textId="48D27814" w:rsidR="00DD0228" w:rsidRPr="00DD0228" w:rsidRDefault="00DD0228" w:rsidP="00DD0228">
      <w:pPr>
        <w:pStyle w:val="Akapitzlist"/>
        <w:numPr>
          <w:ilvl w:val="0"/>
          <w:numId w:val="18"/>
        </w:numPr>
        <w:jc w:val="both"/>
        <w:rPr>
          <w:sz w:val="17"/>
          <w:szCs w:val="17"/>
        </w:rPr>
      </w:pPr>
      <w:r w:rsidRPr="00DD0228">
        <w:rPr>
          <w:rFonts w:cs="Arial"/>
          <w:sz w:val="17"/>
          <w:szCs w:val="17"/>
        </w:rPr>
        <w:t>W związku z tym, że nie wszystkie prace związane z inwestycją możemy wykonać sami Pana/Pani dane będą przetwarzane przez naszych kontrahentów, którzy w oparciu o zawarte z nami umowy będą realizowali prace inwestycyjne, remontowe, eksploatacyjne, dotyczące usuwania awarii lub inne niezbędne do realizacji danego przedsięwzięcia, w szczególności mogą to być:</w:t>
      </w:r>
    </w:p>
    <w:p w14:paraId="3886DBC4" w14:textId="77777777" w:rsidR="00DD0228" w:rsidRPr="00DD0228" w:rsidRDefault="00DD0228" w:rsidP="00DD0228">
      <w:pPr>
        <w:pStyle w:val="Akapitzlist"/>
        <w:numPr>
          <w:ilvl w:val="1"/>
          <w:numId w:val="18"/>
        </w:numPr>
        <w:jc w:val="both"/>
        <w:rPr>
          <w:sz w:val="17"/>
          <w:szCs w:val="17"/>
        </w:rPr>
      </w:pPr>
      <w:r w:rsidRPr="00DD0228">
        <w:rPr>
          <w:sz w:val="17"/>
          <w:szCs w:val="17"/>
        </w:rPr>
        <w:t>projektanci,</w:t>
      </w:r>
    </w:p>
    <w:p w14:paraId="28A9D348" w14:textId="77777777" w:rsidR="00DD0228" w:rsidRPr="00DD0228" w:rsidRDefault="00DD0228" w:rsidP="00DD0228">
      <w:pPr>
        <w:pStyle w:val="Akapitzlist"/>
        <w:numPr>
          <w:ilvl w:val="1"/>
          <w:numId w:val="18"/>
        </w:numPr>
        <w:jc w:val="both"/>
        <w:rPr>
          <w:sz w:val="17"/>
          <w:szCs w:val="17"/>
        </w:rPr>
      </w:pPr>
      <w:r w:rsidRPr="00DD0228">
        <w:rPr>
          <w:sz w:val="17"/>
          <w:szCs w:val="17"/>
        </w:rPr>
        <w:t>generalny wykonawca,</w:t>
      </w:r>
    </w:p>
    <w:p w14:paraId="161B4C46" w14:textId="0956FAC1" w:rsidR="00DD0228" w:rsidRDefault="00DD0228" w:rsidP="00DD0228">
      <w:pPr>
        <w:pStyle w:val="Akapitzlist"/>
        <w:numPr>
          <w:ilvl w:val="1"/>
          <w:numId w:val="18"/>
        </w:numPr>
        <w:jc w:val="both"/>
        <w:rPr>
          <w:sz w:val="17"/>
          <w:szCs w:val="17"/>
        </w:rPr>
      </w:pPr>
      <w:r w:rsidRPr="00DD0228">
        <w:rPr>
          <w:sz w:val="17"/>
          <w:szCs w:val="17"/>
        </w:rPr>
        <w:t>pozostali wykonawcy,</w:t>
      </w:r>
    </w:p>
    <w:p w14:paraId="68DE62AD" w14:textId="40AA96B8" w:rsidR="0036660F" w:rsidRPr="00DD0228" w:rsidRDefault="0036660F" w:rsidP="00DD0228">
      <w:pPr>
        <w:pStyle w:val="Akapitzlist"/>
        <w:numPr>
          <w:ilvl w:val="1"/>
          <w:numId w:val="18"/>
        </w:numPr>
        <w:jc w:val="both"/>
        <w:rPr>
          <w:sz w:val="17"/>
          <w:szCs w:val="17"/>
        </w:rPr>
      </w:pPr>
      <w:r>
        <w:rPr>
          <w:sz w:val="17"/>
          <w:szCs w:val="17"/>
        </w:rPr>
        <w:t>rzeczoznawcy majątkowi,</w:t>
      </w:r>
    </w:p>
    <w:p w14:paraId="4F948DCF" w14:textId="07B2580E" w:rsidR="00DD0228" w:rsidRDefault="00DD0228" w:rsidP="00DD0228">
      <w:pPr>
        <w:pStyle w:val="Akapitzlist"/>
        <w:numPr>
          <w:ilvl w:val="1"/>
          <w:numId w:val="18"/>
        </w:numPr>
        <w:spacing w:after="120"/>
        <w:ind w:left="1077" w:hanging="357"/>
        <w:jc w:val="both"/>
        <w:rPr>
          <w:sz w:val="17"/>
          <w:szCs w:val="17"/>
        </w:rPr>
      </w:pPr>
      <w:r w:rsidRPr="00DD0228">
        <w:rPr>
          <w:sz w:val="17"/>
          <w:szCs w:val="17"/>
        </w:rPr>
        <w:t>podmioty sprawujące nadzór inwestorski</w:t>
      </w:r>
      <w:r w:rsidR="00F031D1">
        <w:rPr>
          <w:sz w:val="17"/>
          <w:szCs w:val="17"/>
        </w:rPr>
        <w:t>,</w:t>
      </w:r>
    </w:p>
    <w:p w14:paraId="5FE8BE44" w14:textId="337947D7" w:rsidR="00F031D1" w:rsidRDefault="00F031D1" w:rsidP="00DD0228">
      <w:pPr>
        <w:pStyle w:val="Akapitzlist"/>
        <w:numPr>
          <w:ilvl w:val="1"/>
          <w:numId w:val="18"/>
        </w:numPr>
        <w:spacing w:after="120"/>
        <w:ind w:left="1077" w:hanging="357"/>
        <w:contextualSpacing w:val="0"/>
        <w:jc w:val="both"/>
        <w:rPr>
          <w:sz w:val="17"/>
          <w:szCs w:val="17"/>
        </w:rPr>
      </w:pPr>
      <w:r>
        <w:rPr>
          <w:sz w:val="17"/>
          <w:szCs w:val="17"/>
        </w:rPr>
        <w:t>podwykonawcy lub dalsi podwykonawcy wskazanych wyżej podmiotów.</w:t>
      </w:r>
    </w:p>
    <w:p w14:paraId="5B427237" w14:textId="0174ABE1" w:rsidR="00DD0228" w:rsidRDefault="00DD0228" w:rsidP="00DD0228">
      <w:pPr>
        <w:spacing w:after="120"/>
        <w:ind w:left="425"/>
        <w:jc w:val="both"/>
        <w:rPr>
          <w:sz w:val="17"/>
          <w:szCs w:val="17"/>
        </w:rPr>
      </w:pPr>
      <w:r w:rsidRPr="00DD0228">
        <w:rPr>
          <w:rFonts w:eastAsia="Calibri"/>
          <w:sz w:val="17"/>
          <w:szCs w:val="17"/>
          <w:lang w:eastAsia="en-US"/>
        </w:rPr>
        <w:t xml:space="preserve">W przypadku wypłaty Panu/Pani wynagrodzenia z tytułu przekazania nam uprawnień do nieruchomości, dane osobowe zostaną udostępnione do właściwych urzędów skarbowych celem wykonania przez nas obowiązków wynikających </w:t>
      </w:r>
      <w:r w:rsidR="000A4B1B">
        <w:rPr>
          <w:rFonts w:eastAsia="Calibri"/>
          <w:sz w:val="17"/>
          <w:szCs w:val="17"/>
          <w:lang w:eastAsia="en-US"/>
        </w:rPr>
        <w:br/>
      </w:r>
      <w:r w:rsidRPr="00DD0228">
        <w:rPr>
          <w:rFonts w:eastAsia="Calibri"/>
          <w:sz w:val="17"/>
          <w:szCs w:val="17"/>
          <w:lang w:eastAsia="en-US"/>
        </w:rPr>
        <w:t>z przepisów prawa podatkowego.</w:t>
      </w:r>
    </w:p>
    <w:p w14:paraId="38F76B2A" w14:textId="77777777" w:rsidR="00DD0228" w:rsidRDefault="00DD0228" w:rsidP="00DD0228">
      <w:pPr>
        <w:spacing w:after="120"/>
        <w:ind w:left="425"/>
        <w:jc w:val="both"/>
        <w:rPr>
          <w:sz w:val="17"/>
          <w:szCs w:val="17"/>
        </w:rPr>
      </w:pPr>
      <w:r w:rsidRPr="00DD0228">
        <w:rPr>
          <w:rFonts w:eastAsia="Calibri"/>
          <w:sz w:val="17"/>
          <w:szCs w:val="17"/>
          <w:lang w:eastAsia="en-US"/>
        </w:rPr>
        <w:t>W przypadku inwestycji dofinansowywanych w ramach programów unijnych dane mogą być przekazywane do Instytucji Zarządzającej (właściwe ministerstwo odpowiedzialne za nadzór nad programem unijnym), Instytucji Pośredniczącej czy Instytucji Wdrażającej (np. Instytut Nafty i Gazu – Państwowy Instytut Badawczy).</w:t>
      </w:r>
    </w:p>
    <w:p w14:paraId="6E4E595B" w14:textId="5655E9CE" w:rsidR="00DD0228" w:rsidRPr="00DD0228" w:rsidRDefault="00DD0228" w:rsidP="00DD0228">
      <w:pPr>
        <w:ind w:left="426"/>
        <w:jc w:val="both"/>
        <w:rPr>
          <w:sz w:val="17"/>
          <w:szCs w:val="17"/>
        </w:rPr>
      </w:pPr>
      <w:r w:rsidRPr="00DD0228">
        <w:rPr>
          <w:rFonts w:eastAsia="Calibri"/>
          <w:sz w:val="17"/>
          <w:szCs w:val="17"/>
          <w:lang w:eastAsia="en-US"/>
        </w:rPr>
        <w:t>Ponadto,</w:t>
      </w:r>
      <w:r w:rsidRPr="00DD0228">
        <w:rPr>
          <w:sz w:val="17"/>
          <w:szCs w:val="17"/>
        </w:rPr>
        <w:t xml:space="preserve"> o</w:t>
      </w:r>
      <w:r w:rsidRPr="00DD0228">
        <w:rPr>
          <w:rFonts w:eastAsia="Calibri"/>
          <w:sz w:val="17"/>
          <w:szCs w:val="17"/>
          <w:lang w:eastAsia="en-US"/>
        </w:rPr>
        <w:t>dbiorcami danych mogą być następujące podmioty:</w:t>
      </w:r>
    </w:p>
    <w:p w14:paraId="4EC6EF45" w14:textId="77777777" w:rsidR="00DD0228" w:rsidRPr="00DD0228" w:rsidRDefault="00DD0228" w:rsidP="00DD0228">
      <w:pPr>
        <w:pStyle w:val="Akapitzlist"/>
        <w:numPr>
          <w:ilvl w:val="0"/>
          <w:numId w:val="19"/>
        </w:numPr>
        <w:jc w:val="both"/>
        <w:rPr>
          <w:sz w:val="17"/>
          <w:szCs w:val="17"/>
        </w:rPr>
      </w:pPr>
      <w:r w:rsidRPr="00DD0228">
        <w:rPr>
          <w:sz w:val="17"/>
          <w:szCs w:val="17"/>
        </w:rPr>
        <w:t>nasi pracownicy lub współpracownicy,</w:t>
      </w:r>
    </w:p>
    <w:p w14:paraId="40D6039B" w14:textId="7C994068" w:rsidR="00DD0228" w:rsidRDefault="00DD0228" w:rsidP="00DD0228">
      <w:pPr>
        <w:pStyle w:val="Akapitzlist"/>
        <w:numPr>
          <w:ilvl w:val="0"/>
          <w:numId w:val="19"/>
        </w:numPr>
        <w:jc w:val="both"/>
        <w:rPr>
          <w:sz w:val="17"/>
          <w:szCs w:val="17"/>
        </w:rPr>
      </w:pPr>
      <w:r w:rsidRPr="00DD0228">
        <w:rPr>
          <w:sz w:val="17"/>
          <w:szCs w:val="17"/>
        </w:rPr>
        <w:t>członkowie organów GAZ-SYSTEM,</w:t>
      </w:r>
    </w:p>
    <w:p w14:paraId="1E48E379" w14:textId="79660E90" w:rsidR="00812AC3" w:rsidRPr="00DD0228" w:rsidRDefault="00812AC3" w:rsidP="00DD0228">
      <w:pPr>
        <w:pStyle w:val="Akapitzlist"/>
        <w:numPr>
          <w:ilvl w:val="0"/>
          <w:numId w:val="19"/>
        </w:numPr>
        <w:jc w:val="both"/>
        <w:rPr>
          <w:sz w:val="17"/>
          <w:szCs w:val="17"/>
        </w:rPr>
      </w:pPr>
      <w:r w:rsidRPr="00812AC3">
        <w:rPr>
          <w:sz w:val="17"/>
          <w:szCs w:val="17"/>
        </w:rPr>
        <w:t xml:space="preserve">organy nadzoru </w:t>
      </w:r>
      <w:proofErr w:type="spellStart"/>
      <w:r w:rsidRPr="00812AC3">
        <w:rPr>
          <w:sz w:val="17"/>
          <w:szCs w:val="17"/>
        </w:rPr>
        <w:t>architektoniczno</w:t>
      </w:r>
      <w:proofErr w:type="spellEnd"/>
      <w:r w:rsidRPr="00812AC3">
        <w:rPr>
          <w:sz w:val="17"/>
          <w:szCs w:val="17"/>
        </w:rPr>
        <w:t xml:space="preserve"> – budowlanego.</w:t>
      </w:r>
    </w:p>
    <w:p w14:paraId="6D552D78" w14:textId="77777777" w:rsidR="00DD0228" w:rsidRPr="00DD0228" w:rsidRDefault="00DD0228" w:rsidP="00DD0228">
      <w:pPr>
        <w:pStyle w:val="Akapitzlist"/>
        <w:numPr>
          <w:ilvl w:val="0"/>
          <w:numId w:val="19"/>
        </w:numPr>
        <w:jc w:val="both"/>
        <w:rPr>
          <w:sz w:val="17"/>
          <w:szCs w:val="17"/>
        </w:rPr>
      </w:pPr>
      <w:r w:rsidRPr="00DD0228">
        <w:rPr>
          <w:sz w:val="17"/>
          <w:szCs w:val="17"/>
        </w:rPr>
        <w:t>podmioty upoważnione na podstawie obowiązujących przepisów prawa (w szczególności sądy, organy państwowe, instytucje),</w:t>
      </w:r>
    </w:p>
    <w:p w14:paraId="77BE3E77" w14:textId="77777777" w:rsidR="00DD0228" w:rsidRPr="00DD0228" w:rsidRDefault="00DD0228" w:rsidP="00DD0228">
      <w:pPr>
        <w:pStyle w:val="Akapitzlist"/>
        <w:numPr>
          <w:ilvl w:val="0"/>
          <w:numId w:val="19"/>
        </w:numPr>
        <w:spacing w:after="120"/>
        <w:ind w:left="1077" w:hanging="357"/>
        <w:contextualSpacing w:val="0"/>
        <w:jc w:val="both"/>
        <w:rPr>
          <w:sz w:val="17"/>
          <w:szCs w:val="17"/>
        </w:rPr>
      </w:pPr>
      <w:r w:rsidRPr="00DD0228">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w:t>
      </w:r>
    </w:p>
    <w:p w14:paraId="26A0BC6D" w14:textId="5B5EAC2D" w:rsidR="00DD0228" w:rsidRDefault="00DD0228" w:rsidP="00DD0228">
      <w:pPr>
        <w:pStyle w:val="Akapitzlist"/>
        <w:numPr>
          <w:ilvl w:val="0"/>
          <w:numId w:val="18"/>
        </w:numPr>
        <w:spacing w:after="120"/>
        <w:ind w:left="357" w:hanging="357"/>
        <w:contextualSpacing w:val="0"/>
        <w:jc w:val="both"/>
        <w:rPr>
          <w:sz w:val="17"/>
          <w:szCs w:val="17"/>
        </w:rPr>
      </w:pPr>
      <w:r w:rsidRPr="00DD0228">
        <w:rPr>
          <w:sz w:val="17"/>
          <w:szCs w:val="17"/>
        </w:rPr>
        <w:t>Nie przekazujemy danych do państw trzecich lub organizacji międzynarodowych</w:t>
      </w:r>
      <w:r w:rsidR="00DB56EE">
        <w:rPr>
          <w:sz w:val="17"/>
          <w:szCs w:val="17"/>
        </w:rPr>
        <w:t>, które nie chronią ich odpowiednio</w:t>
      </w:r>
      <w:r w:rsidRPr="00DD0228">
        <w:rPr>
          <w:sz w:val="17"/>
          <w:szCs w:val="17"/>
        </w:rPr>
        <w:t>.</w:t>
      </w:r>
    </w:p>
    <w:p w14:paraId="72204630" w14:textId="7F69658E" w:rsidR="00DD0228" w:rsidRPr="00DD0228" w:rsidRDefault="00DD0228" w:rsidP="00DD0228">
      <w:pPr>
        <w:pStyle w:val="Akapitzlist"/>
        <w:numPr>
          <w:ilvl w:val="0"/>
          <w:numId w:val="18"/>
        </w:numPr>
        <w:spacing w:after="120"/>
        <w:ind w:left="357" w:hanging="357"/>
        <w:contextualSpacing w:val="0"/>
        <w:jc w:val="both"/>
        <w:rPr>
          <w:sz w:val="17"/>
          <w:szCs w:val="17"/>
        </w:rPr>
      </w:pPr>
      <w:r w:rsidRPr="00DD0228">
        <w:rPr>
          <w:rFonts w:cs="Arial"/>
          <w:bCs/>
          <w:sz w:val="17"/>
          <w:szCs w:val="17"/>
        </w:rPr>
        <w:t>Podanie przez Pana/Panią danych osobowych jest dobrowolne.</w:t>
      </w:r>
    </w:p>
    <w:p w14:paraId="118A8648" w14:textId="121BFAA4" w:rsidR="00DD0228" w:rsidRPr="00DD0228" w:rsidRDefault="00DD0228" w:rsidP="008618FC">
      <w:pPr>
        <w:pStyle w:val="Akapitzlist"/>
        <w:numPr>
          <w:ilvl w:val="0"/>
          <w:numId w:val="18"/>
        </w:numPr>
        <w:spacing w:after="120"/>
        <w:ind w:left="357" w:hanging="357"/>
        <w:contextualSpacing w:val="0"/>
        <w:jc w:val="both"/>
        <w:rPr>
          <w:sz w:val="17"/>
          <w:szCs w:val="17"/>
        </w:rPr>
      </w:pPr>
      <w:r w:rsidRPr="00884920">
        <w:rPr>
          <w:rFonts w:cs="Arial"/>
          <w:b/>
          <w:sz w:val="17"/>
          <w:szCs w:val="17"/>
        </w:rPr>
        <w:t>Podstawą prawną przetwarzania Pani/Pana danych</w:t>
      </w:r>
      <w:r w:rsidR="00DB56EE">
        <w:rPr>
          <w:rFonts w:cs="Arial"/>
          <w:b/>
          <w:sz w:val="17"/>
          <w:szCs w:val="17"/>
        </w:rPr>
        <w:t xml:space="preserve"> osobowych</w:t>
      </w:r>
      <w:r>
        <w:rPr>
          <w:rFonts w:cs="Arial"/>
          <w:bCs/>
          <w:sz w:val="17"/>
          <w:szCs w:val="17"/>
        </w:rPr>
        <w:t xml:space="preserve"> jest w przypadku:</w:t>
      </w:r>
    </w:p>
    <w:p w14:paraId="058B46AD" w14:textId="064B7095" w:rsidR="00DD0228" w:rsidRPr="0036660F" w:rsidRDefault="00DD0228" w:rsidP="0036660F">
      <w:pPr>
        <w:pStyle w:val="Akapitzlist"/>
        <w:numPr>
          <w:ilvl w:val="1"/>
          <w:numId w:val="18"/>
        </w:numPr>
        <w:spacing w:after="120"/>
        <w:ind w:left="1077" w:hanging="357"/>
        <w:contextualSpacing w:val="0"/>
        <w:jc w:val="both"/>
        <w:rPr>
          <w:sz w:val="17"/>
          <w:szCs w:val="17"/>
        </w:rPr>
      </w:pPr>
      <w:r>
        <w:rPr>
          <w:rFonts w:cs="Arial"/>
          <w:bCs/>
          <w:sz w:val="17"/>
          <w:szCs w:val="17"/>
        </w:rPr>
        <w:t xml:space="preserve">planowania </w:t>
      </w:r>
      <w:r w:rsidRPr="00DD0228">
        <w:rPr>
          <w:rFonts w:eastAsia="Calibri"/>
          <w:sz w:val="17"/>
          <w:szCs w:val="17"/>
        </w:rPr>
        <w:t xml:space="preserve">rozpoczęcia i realizacji prac inwestycyjnych, remontowych, eksploatacyjnych, usuwania awarii lub </w:t>
      </w:r>
      <w:r w:rsidR="008618FC">
        <w:rPr>
          <w:rFonts w:eastAsia="Calibri"/>
          <w:sz w:val="17"/>
          <w:szCs w:val="17"/>
        </w:rPr>
        <w:t>do</w:t>
      </w:r>
      <w:r w:rsidRPr="00DD0228">
        <w:rPr>
          <w:rFonts w:eastAsia="Calibri"/>
          <w:sz w:val="17"/>
          <w:szCs w:val="17"/>
        </w:rPr>
        <w:t xml:space="preserve"> przeprowadzeni</w:t>
      </w:r>
      <w:r w:rsidR="008618FC">
        <w:rPr>
          <w:rFonts w:eastAsia="Calibri"/>
          <w:sz w:val="17"/>
          <w:szCs w:val="17"/>
        </w:rPr>
        <w:t>a</w:t>
      </w:r>
      <w:r w:rsidRPr="00DD0228">
        <w:rPr>
          <w:rFonts w:eastAsia="Calibri"/>
          <w:sz w:val="17"/>
          <w:szCs w:val="17"/>
        </w:rPr>
        <w:t xml:space="preserve"> badań terenowych oraz opracowania dokumentacji projektowej</w:t>
      </w:r>
    </w:p>
    <w:p w14:paraId="5D0084E9" w14:textId="77777777" w:rsidR="008618FC" w:rsidRDefault="00DD0228" w:rsidP="008618FC">
      <w:pPr>
        <w:pStyle w:val="Akapitzlist"/>
        <w:spacing w:after="120"/>
        <w:ind w:left="1077"/>
        <w:contextualSpacing w:val="0"/>
        <w:jc w:val="both"/>
        <w:rPr>
          <w:sz w:val="17"/>
          <w:szCs w:val="17"/>
        </w:rPr>
      </w:pPr>
      <w:r>
        <w:rPr>
          <w:sz w:val="17"/>
          <w:szCs w:val="17"/>
        </w:rPr>
        <w:t xml:space="preserve">- </w:t>
      </w:r>
      <w:r w:rsidRPr="00DD0228">
        <w:rPr>
          <w:sz w:val="17"/>
          <w:szCs w:val="17"/>
        </w:rPr>
        <w:t xml:space="preserve">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Pana/Pani dane osobowe są nam niezbędne dla realizacji naszego prawnie uzasadnionego interesu w postaci wykazania, zgodnie z przepisami Prawa budowalnego, że posiadamy prawo do dysponowania Pana/Pani nieruchomością na cele budowlane oraz w celu realizacji prac inwestycyjnych, remontowych, eksploatacyjnych itp. </w:t>
      </w:r>
    </w:p>
    <w:p w14:paraId="654A7263" w14:textId="172AB8CE" w:rsidR="00DD0228" w:rsidRPr="00DD0228" w:rsidRDefault="00DD0228" w:rsidP="0036660F">
      <w:pPr>
        <w:pStyle w:val="Akapitzlist"/>
        <w:spacing w:after="120"/>
        <w:ind w:left="1080"/>
        <w:jc w:val="both"/>
        <w:rPr>
          <w:sz w:val="17"/>
          <w:szCs w:val="17"/>
        </w:rPr>
      </w:pPr>
      <w:r w:rsidRPr="00DD0228">
        <w:rPr>
          <w:sz w:val="17"/>
          <w:szCs w:val="17"/>
        </w:rPr>
        <w:lastRenderedPageBreak/>
        <w:t>W przypadku pozyskania tytułu prawnego w drodze zawarcia umowy, podstawą prawną przetwarzania danych osobowych będzie art. 6 ust. 1 lit. b) RODO, co oznacza, że przetwarzanie tych danych będzie nam niezbędne dla wykonania umowy.</w:t>
      </w:r>
    </w:p>
    <w:p w14:paraId="4D051AE7" w14:textId="77777777" w:rsidR="00DD0228" w:rsidRPr="00DD0228" w:rsidRDefault="00DD0228" w:rsidP="0036660F">
      <w:pPr>
        <w:pStyle w:val="Akapitzlist"/>
        <w:spacing w:after="120"/>
        <w:ind w:left="1080"/>
        <w:jc w:val="both"/>
        <w:rPr>
          <w:sz w:val="17"/>
          <w:szCs w:val="17"/>
        </w:rPr>
      </w:pPr>
    </w:p>
    <w:p w14:paraId="0A77CBB9" w14:textId="3D90F28A"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cs="Arial"/>
          <w:sz w:val="17"/>
          <w:szCs w:val="17"/>
        </w:rPr>
        <w:t xml:space="preserve">ustalenie kwoty odszkodowania lub wynagrodzenia za korzystanie (w tym wycinkę drzew lub krzewów) </w:t>
      </w:r>
      <w:r w:rsidR="000A4B1B">
        <w:rPr>
          <w:rFonts w:cs="Arial"/>
          <w:sz w:val="17"/>
          <w:szCs w:val="17"/>
        </w:rPr>
        <w:br/>
      </w:r>
      <w:r w:rsidRPr="00DD0228">
        <w:rPr>
          <w:rFonts w:cs="Arial"/>
          <w:sz w:val="17"/>
          <w:szCs w:val="17"/>
        </w:rPr>
        <w:t xml:space="preserve">z udostępnionej nam nieruchomości </w:t>
      </w:r>
      <w:r w:rsidR="008618FC">
        <w:rPr>
          <w:rFonts w:cs="Arial"/>
          <w:sz w:val="17"/>
          <w:szCs w:val="17"/>
        </w:rPr>
        <w:t>(p</w:t>
      </w:r>
      <w:r w:rsidRPr="00DD0228">
        <w:rPr>
          <w:rFonts w:cs="Arial"/>
          <w:sz w:val="17"/>
          <w:szCs w:val="17"/>
        </w:rPr>
        <w:t>odanie danych w tym celu jest dobrowolne, ale bez podanie danych nie będziemy mogli wypłacić odszkodowania.**</w:t>
      </w:r>
      <w:r w:rsidR="008618FC">
        <w:rPr>
          <w:rFonts w:cs="Arial"/>
          <w:sz w:val="17"/>
          <w:szCs w:val="17"/>
        </w:rPr>
        <w:t>)</w:t>
      </w:r>
    </w:p>
    <w:p w14:paraId="2BB6E87E" w14:textId="52E7F1DF" w:rsidR="00DD0228" w:rsidRDefault="00DD0228" w:rsidP="0036660F">
      <w:pPr>
        <w:pStyle w:val="Akapitzlist"/>
        <w:spacing w:after="120"/>
        <w:ind w:left="1080"/>
        <w:jc w:val="both"/>
        <w:rPr>
          <w:sz w:val="17"/>
          <w:szCs w:val="17"/>
        </w:rPr>
      </w:pPr>
      <w:r>
        <w:rPr>
          <w:rFonts w:cs="Arial"/>
          <w:sz w:val="17"/>
          <w:szCs w:val="17"/>
        </w:rPr>
        <w:t xml:space="preserve">- </w:t>
      </w:r>
      <w:r w:rsidRPr="00DD0228">
        <w:rPr>
          <w:sz w:val="17"/>
          <w:szCs w:val="17"/>
        </w:rPr>
        <w:t>art. 6 ust. 1 lit. f) RODO, co oznacza, w tej sytuacji, że Pan/Pani dane osobowe są nam niezbędne dla ustalenia wysokości odszkodowania oraz jego wypłaty na Pani/Pana rachunek bankowy.</w:t>
      </w:r>
    </w:p>
    <w:p w14:paraId="2736C9FC" w14:textId="77777777" w:rsidR="0036660F" w:rsidRPr="0036660F" w:rsidRDefault="0036660F" w:rsidP="0036660F">
      <w:pPr>
        <w:pStyle w:val="Akapitzlist"/>
        <w:spacing w:after="120"/>
        <w:ind w:left="1080"/>
        <w:jc w:val="both"/>
        <w:rPr>
          <w:sz w:val="17"/>
          <w:szCs w:val="17"/>
        </w:rPr>
      </w:pPr>
    </w:p>
    <w:p w14:paraId="0FCF0282" w14:textId="7CB564C8"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 xml:space="preserve">przekazania do właściwego urzędu skarbowego informacji o osiągniętym przychodzie z tytułu wypłaty wynagrodzenia </w:t>
      </w:r>
    </w:p>
    <w:p w14:paraId="5EA85898" w14:textId="54519937" w:rsidR="00DD0228" w:rsidRPr="0036660F" w:rsidRDefault="00DD0228" w:rsidP="0036660F">
      <w:pPr>
        <w:pStyle w:val="Akapitzlist"/>
        <w:spacing w:after="120"/>
        <w:ind w:left="1077"/>
        <w:contextualSpacing w:val="0"/>
        <w:jc w:val="both"/>
        <w:rPr>
          <w:sz w:val="17"/>
          <w:szCs w:val="17"/>
        </w:rPr>
      </w:pPr>
      <w:r>
        <w:rPr>
          <w:sz w:val="17"/>
          <w:szCs w:val="17"/>
        </w:rPr>
        <w:t xml:space="preserve">- </w:t>
      </w:r>
      <w:r w:rsidRPr="00DD0228">
        <w:rPr>
          <w:sz w:val="17"/>
          <w:szCs w:val="17"/>
        </w:rPr>
        <w:t>art. 6 ust. 1 lit. c) RODO w związku z przepisami prawa podatkowego, w tym przepisami ustawy z dnia 26 lipca 1991 r. o podatku dochodowym od osób fizycznych.</w:t>
      </w:r>
    </w:p>
    <w:p w14:paraId="7E8E18F8" w14:textId="199E3EC2"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utrzymywania kontaktów</w:t>
      </w:r>
    </w:p>
    <w:p w14:paraId="03F4A729" w14:textId="3F7D11C8" w:rsidR="00DD0228" w:rsidRPr="00DD0228" w:rsidRDefault="00DD0228" w:rsidP="0036660F">
      <w:pPr>
        <w:pStyle w:val="Akapitzlist"/>
        <w:spacing w:after="120"/>
        <w:ind w:left="1077"/>
        <w:contextualSpacing w:val="0"/>
        <w:jc w:val="both"/>
        <w:rPr>
          <w:sz w:val="17"/>
          <w:szCs w:val="17"/>
        </w:rPr>
      </w:pPr>
      <w:r>
        <w:rPr>
          <w:rFonts w:eastAsia="Calibri"/>
          <w:sz w:val="17"/>
          <w:szCs w:val="17"/>
        </w:rPr>
        <w:t xml:space="preserve">- </w:t>
      </w:r>
      <w:r w:rsidRPr="00DD0228">
        <w:rPr>
          <w:sz w:val="17"/>
          <w:szCs w:val="17"/>
        </w:rPr>
        <w:t xml:space="preserve">art. 6 ust. 1 lit. f) RODO, czyli prawnie usprawiedliwiony interes </w:t>
      </w:r>
      <w:r w:rsidR="008618FC">
        <w:rPr>
          <w:sz w:val="17"/>
          <w:szCs w:val="17"/>
        </w:rPr>
        <w:t>Admin</w:t>
      </w:r>
      <w:r w:rsidRPr="00DD0228">
        <w:rPr>
          <w:sz w:val="17"/>
          <w:szCs w:val="17"/>
        </w:rPr>
        <w:t>i</w:t>
      </w:r>
      <w:r w:rsidR="008618FC">
        <w:rPr>
          <w:sz w:val="17"/>
          <w:szCs w:val="17"/>
        </w:rPr>
        <w:t>stratora</w:t>
      </w:r>
      <w:r w:rsidRPr="00DD0228">
        <w:rPr>
          <w:sz w:val="17"/>
          <w:szCs w:val="17"/>
        </w:rPr>
        <w:t xml:space="preserve"> polegający na utrzymywaniu kontaktów w przedmiotowej sprawie. </w:t>
      </w:r>
    </w:p>
    <w:p w14:paraId="006927BF" w14:textId="4A4A65B0"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utrzymywanie kontaktu z przedstawicielami Właścicieli Nieruchomości</w:t>
      </w:r>
      <w:r w:rsidR="008618FC" w:rsidRPr="00DD0228">
        <w:rPr>
          <w:sz w:val="17"/>
          <w:szCs w:val="17"/>
        </w:rPr>
        <w:t>***</w:t>
      </w:r>
    </w:p>
    <w:p w14:paraId="43B9D521" w14:textId="4E3B90FB" w:rsidR="00DD0228" w:rsidRPr="00DD0228" w:rsidRDefault="00DD0228" w:rsidP="0036660F">
      <w:pPr>
        <w:pStyle w:val="Akapitzlist"/>
        <w:spacing w:after="120"/>
        <w:ind w:left="1077"/>
        <w:contextualSpacing w:val="0"/>
        <w:jc w:val="both"/>
        <w:rPr>
          <w:sz w:val="17"/>
          <w:szCs w:val="17"/>
        </w:rPr>
      </w:pPr>
      <w:r>
        <w:rPr>
          <w:rFonts w:eastAsia="Calibri"/>
          <w:sz w:val="17"/>
          <w:szCs w:val="17"/>
        </w:rPr>
        <w:t xml:space="preserve">- </w:t>
      </w:r>
      <w:r w:rsidRPr="00DD0228">
        <w:rPr>
          <w:sz w:val="17"/>
          <w:szCs w:val="17"/>
        </w:rPr>
        <w:t>art. 6 ust. 1 lit. f) RODO</w:t>
      </w:r>
      <w:r w:rsidRPr="00DD0228">
        <w:rPr>
          <w:i/>
          <w:sz w:val="17"/>
          <w:szCs w:val="17"/>
        </w:rPr>
        <w:t>,</w:t>
      </w:r>
      <w:r w:rsidRPr="00DD0228">
        <w:rPr>
          <w:sz w:val="17"/>
          <w:szCs w:val="17"/>
        </w:rPr>
        <w:t xml:space="preserve"> co oznacza w tej sytuacji, że Pana/Pani dane osobowe są nam niezbędne dla realizacji naszego prawnie uzasadnionego interesu w postaci utrzymywania kontaktu z przedstawicielami Właścicieli nieruchomości, przez które lub obok których ma znajdować się obiekt infrastruktury przesyłowej gazu.***</w:t>
      </w:r>
    </w:p>
    <w:p w14:paraId="5023796E" w14:textId="1B0026C6" w:rsidR="00DD0228" w:rsidRDefault="00DD0228" w:rsidP="00DD0228">
      <w:pPr>
        <w:pStyle w:val="Akapitzlist"/>
        <w:numPr>
          <w:ilvl w:val="0"/>
          <w:numId w:val="18"/>
        </w:numPr>
        <w:spacing w:after="120"/>
        <w:ind w:left="357" w:hanging="357"/>
        <w:contextualSpacing w:val="0"/>
        <w:jc w:val="both"/>
        <w:rPr>
          <w:sz w:val="17"/>
          <w:szCs w:val="17"/>
        </w:rPr>
      </w:pPr>
      <w:r w:rsidRPr="00DD0228">
        <w:rPr>
          <w:sz w:val="17"/>
          <w:szCs w:val="17"/>
        </w:rPr>
        <w:t xml:space="preserve">Nie usuwamy zebranych przez nas danych przez okres niezbędny dla realizacji inwestycji oraz </w:t>
      </w:r>
      <w:r w:rsidR="00F031D1">
        <w:rPr>
          <w:sz w:val="17"/>
          <w:szCs w:val="17"/>
        </w:rPr>
        <w:t xml:space="preserve">w okresie </w:t>
      </w:r>
      <w:r w:rsidRPr="00DD0228">
        <w:rPr>
          <w:sz w:val="17"/>
          <w:szCs w:val="17"/>
        </w:rPr>
        <w:t>eksploatowania gazociągu. Tak długo, jak wykorzystywan</w:t>
      </w:r>
      <w:r w:rsidR="00F031D1">
        <w:rPr>
          <w:sz w:val="17"/>
          <w:szCs w:val="17"/>
        </w:rPr>
        <w:t>a</w:t>
      </w:r>
      <w:r w:rsidRPr="00DD0228">
        <w:rPr>
          <w:sz w:val="17"/>
          <w:szCs w:val="17"/>
        </w:rPr>
        <w:t xml:space="preserve"> jest </w:t>
      </w:r>
      <w:r w:rsidR="00F031D1">
        <w:rPr>
          <w:sz w:val="17"/>
          <w:szCs w:val="17"/>
        </w:rPr>
        <w:t>nieruchomość</w:t>
      </w:r>
      <w:r w:rsidRPr="00DD0228">
        <w:rPr>
          <w:sz w:val="17"/>
          <w:szCs w:val="17"/>
        </w:rPr>
        <w:t xml:space="preserve"> na któr</w:t>
      </w:r>
      <w:r w:rsidR="00F031D1">
        <w:rPr>
          <w:sz w:val="17"/>
          <w:szCs w:val="17"/>
        </w:rPr>
        <w:t>ej</w:t>
      </w:r>
      <w:r w:rsidRPr="00DD0228">
        <w:rPr>
          <w:sz w:val="17"/>
          <w:szCs w:val="17"/>
        </w:rPr>
        <w:t xml:space="preserve"> znajduje się obiekt lub przez któr</w:t>
      </w:r>
      <w:r w:rsidR="00F031D1">
        <w:rPr>
          <w:sz w:val="17"/>
          <w:szCs w:val="17"/>
        </w:rPr>
        <w:t>ą</w:t>
      </w:r>
      <w:r w:rsidRPr="00DD0228">
        <w:rPr>
          <w:sz w:val="17"/>
          <w:szCs w:val="17"/>
        </w:rPr>
        <w:t xml:space="preserve"> gazociąg przebiega, musimy mieć informacje, o osobach, które udostępniły nam </w:t>
      </w:r>
      <w:r w:rsidR="00F031D1">
        <w:rPr>
          <w:sz w:val="17"/>
          <w:szCs w:val="17"/>
        </w:rPr>
        <w:t>nieruchomość</w:t>
      </w:r>
      <w:r w:rsidRPr="00DD0228">
        <w:rPr>
          <w:sz w:val="17"/>
          <w:szCs w:val="17"/>
        </w:rPr>
        <w:t xml:space="preserve"> dla potrzeb realizacji inwestycji</w:t>
      </w:r>
      <w:r w:rsidR="00F031D1">
        <w:rPr>
          <w:sz w:val="17"/>
          <w:szCs w:val="17"/>
        </w:rPr>
        <w:t xml:space="preserve"> </w:t>
      </w:r>
      <w:r w:rsidR="00F031D1" w:rsidRPr="00F031D1">
        <w:rPr>
          <w:sz w:val="17"/>
          <w:szCs w:val="17"/>
        </w:rPr>
        <w:t>lub od których uzyskaliśmy tytuł prawny do nieruchomości</w:t>
      </w:r>
      <w:r w:rsidRPr="00DD0228">
        <w:rPr>
          <w:sz w:val="17"/>
          <w:szCs w:val="17"/>
        </w:rPr>
        <w:t>. Po upływie tego okresu, dane zostaną usunięte lub zanonimizowane, chyba że obowiązujące przepisy prawa umożliwiają nam albo obligują nas do dłuższego przetwarzania Pana/Pani danych np. przepisy dotyczące archiwizowania dokumentów.</w:t>
      </w:r>
    </w:p>
    <w:p w14:paraId="0DA87663" w14:textId="77777777" w:rsidR="00DD0228" w:rsidRPr="00DD0228" w:rsidRDefault="00DD0228" w:rsidP="00DD0228">
      <w:pPr>
        <w:pStyle w:val="Akapitzlist"/>
        <w:numPr>
          <w:ilvl w:val="0"/>
          <w:numId w:val="18"/>
        </w:numPr>
        <w:spacing w:after="120"/>
        <w:ind w:left="357" w:hanging="357"/>
        <w:contextualSpacing w:val="0"/>
        <w:jc w:val="both"/>
        <w:rPr>
          <w:sz w:val="17"/>
          <w:szCs w:val="17"/>
        </w:rPr>
      </w:pPr>
      <w:r w:rsidRPr="00DD0228">
        <w:rPr>
          <w:iCs/>
          <w:sz w:val="17"/>
          <w:szCs w:val="17"/>
        </w:rPr>
        <w:t>Nie podejmujemy zautomatyzowanych decyzji, w tym nie profilujemy Pani/Pana w oparciu o dane osobowe.</w:t>
      </w:r>
    </w:p>
    <w:p w14:paraId="5F26200E" w14:textId="77777777" w:rsidR="00DD0228" w:rsidRPr="00DD0228" w:rsidRDefault="00DD0228" w:rsidP="00DD0228">
      <w:pPr>
        <w:pStyle w:val="Akapitzlist"/>
        <w:numPr>
          <w:ilvl w:val="0"/>
          <w:numId w:val="18"/>
        </w:numPr>
        <w:jc w:val="both"/>
        <w:rPr>
          <w:sz w:val="17"/>
          <w:szCs w:val="17"/>
        </w:rPr>
      </w:pPr>
      <w:r w:rsidRPr="00884920">
        <w:rPr>
          <w:rFonts w:eastAsia="Calibri"/>
          <w:b/>
          <w:bCs/>
          <w:sz w:val="17"/>
          <w:szCs w:val="17"/>
        </w:rPr>
        <w:t>Ma Pani/Pan prawo do</w:t>
      </w:r>
      <w:r w:rsidRPr="00DD0228">
        <w:rPr>
          <w:rFonts w:eastAsia="Calibri"/>
          <w:sz w:val="17"/>
          <w:szCs w:val="17"/>
        </w:rPr>
        <w:t>:</w:t>
      </w:r>
    </w:p>
    <w:p w14:paraId="6723BF28"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dostępu do danych osobowych, czyli uprawnienie do pozyskania informacji, jakie dane, w jaki sposób </w:t>
      </w:r>
      <w:r w:rsidRPr="00DD0228">
        <w:rPr>
          <w:rFonts w:eastAsia="Calibri"/>
          <w:sz w:val="17"/>
          <w:szCs w:val="17"/>
        </w:rPr>
        <w:br/>
        <w:t>i w jakim celu przetwarzamy,</w:t>
      </w:r>
    </w:p>
    <w:p w14:paraId="06F54DC7"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sprostowania, czyli żądania uaktualnienia danych, jeśli okazałoby się, że zostały zebrane nieprawidłowe dane albo nie są już one aktualne,</w:t>
      </w:r>
    </w:p>
    <w:p w14:paraId="4896D069"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usunięcia danych osobowych, czyli żądania usunięcia wszystkich lub części danych osobowych. </w:t>
      </w:r>
      <w:r w:rsidRPr="00DD0228">
        <w:rPr>
          <w:rFonts w:eastAsia="Calibri"/>
          <w:sz w:val="17"/>
          <w:szCs w:val="17"/>
        </w:rPr>
        <w:br/>
        <w:t>W przypadku zasadności wniosku dokonamy niezwłocznego usunięcia danych,</w:t>
      </w:r>
    </w:p>
    <w:p w14:paraId="7B6CC0EC"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ograniczenia przetwarzania, czyli</w:t>
      </w:r>
      <w:r w:rsidRPr="00DD0228">
        <w:rPr>
          <w:sz w:val="17"/>
          <w:szCs w:val="17"/>
        </w:rPr>
        <w:t xml:space="preserve"> </w:t>
      </w:r>
      <w:r w:rsidRPr="00DD0228">
        <w:rPr>
          <w:rFonts w:eastAsia="Calibri"/>
          <w:sz w:val="17"/>
          <w:szCs w:val="17"/>
        </w:rPr>
        <w:t>żądania ograniczenie przetwarzania danych do ich przechowywania. Uchylenie ograniczenia przetwarzania może odbyć się po ustaniu przesłanek uzasadniających ograniczenie przetwarzania,</w:t>
      </w:r>
    </w:p>
    <w:p w14:paraId="45A224B5"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sprzeciwu wobec przetwarzania, czyli zaprzestania przetwarzania danych osobowych w celu wskazanym wyżej, jeśli Pani/Pana  zdaniem naruszamy Pani/Pana  prawa w związku z przetwarzaniem podanych danych, </w:t>
      </w:r>
    </w:p>
    <w:p w14:paraId="45B98C93" w14:textId="4236A699" w:rsidR="00DD0228" w:rsidRPr="00DD0228" w:rsidRDefault="00DD0228" w:rsidP="00DD0228">
      <w:pPr>
        <w:pStyle w:val="Akapitzlist"/>
        <w:numPr>
          <w:ilvl w:val="1"/>
          <w:numId w:val="18"/>
        </w:numPr>
        <w:spacing w:after="120"/>
        <w:ind w:left="1077" w:hanging="357"/>
        <w:contextualSpacing w:val="0"/>
        <w:jc w:val="both"/>
        <w:rPr>
          <w:sz w:val="17"/>
          <w:szCs w:val="17"/>
        </w:rPr>
      </w:pPr>
      <w:r w:rsidRPr="00DD0228">
        <w:rPr>
          <w:rFonts w:eastAsia="Calibri"/>
          <w:sz w:val="17"/>
          <w:szCs w:val="17"/>
        </w:rPr>
        <w:t xml:space="preserve">wniesienia skargi na nas do Prezesa Urzędu Ochrony Danych Osobowych, jeżeli uważa Pan/Pani, </w:t>
      </w:r>
      <w:r w:rsidRPr="00DD0228">
        <w:rPr>
          <w:rFonts w:eastAsia="Calibri"/>
          <w:sz w:val="17"/>
          <w:szCs w:val="17"/>
        </w:rPr>
        <w:br/>
        <w:t>że przetwarzanie jego danych osobowych narusza przepisy prawa.</w:t>
      </w:r>
    </w:p>
    <w:p w14:paraId="4A2C78FA" w14:textId="66895D24" w:rsidR="00F842CE" w:rsidRPr="00F10628" w:rsidRDefault="00DD0228" w:rsidP="003A5196">
      <w:pPr>
        <w:pStyle w:val="Akapitzlist"/>
        <w:numPr>
          <w:ilvl w:val="0"/>
          <w:numId w:val="18"/>
        </w:numPr>
        <w:jc w:val="both"/>
        <w:rPr>
          <w:sz w:val="17"/>
          <w:szCs w:val="17"/>
        </w:rPr>
      </w:pPr>
      <w:r w:rsidRPr="00F10628">
        <w:rPr>
          <w:rFonts w:cs="Arial"/>
          <w:sz w:val="17"/>
          <w:szCs w:val="17"/>
        </w:rPr>
        <w:t xml:space="preserve">Administratorem Pana/Pani danych osobowych będzie </w:t>
      </w:r>
      <w:r w:rsidRPr="00F10628">
        <w:rPr>
          <w:rFonts w:cs="Arial"/>
          <w:b/>
          <w:sz w:val="17"/>
          <w:szCs w:val="17"/>
        </w:rPr>
        <w:t xml:space="preserve">Operator Gazociągów Przesyłowych GAZ-SYSTEM S.A. </w:t>
      </w:r>
      <w:r w:rsidRPr="00F10628">
        <w:rPr>
          <w:rFonts w:cs="Arial"/>
          <w:b/>
          <w:sz w:val="17"/>
          <w:szCs w:val="17"/>
        </w:rPr>
        <w:br/>
        <w:t>z siedzibą w Warszawie</w:t>
      </w:r>
      <w:r w:rsidRPr="00F10628">
        <w:rPr>
          <w:rFonts w:cs="Arial"/>
          <w:sz w:val="17"/>
          <w:szCs w:val="17"/>
        </w:rPr>
        <w:t xml:space="preserve"> ul. Mszczonowska 4, 02-337 Warszawa. Swoje prawa może Pan/Pani zrealizować (lub uzyskać więcej informacji) komunikując się z nami pod wskazanym adresem, poprzez </w:t>
      </w:r>
      <w:hyperlink r:id="rId10" w:history="1">
        <w:r w:rsidRPr="00F10628">
          <w:rPr>
            <w:rStyle w:val="Hipercze"/>
            <w:rFonts w:eastAsia="Calibri"/>
            <w:sz w:val="17"/>
            <w:szCs w:val="17"/>
            <w:lang w:eastAsia="en-US"/>
          </w:rPr>
          <w:t>rodo@gaz-system.pl</w:t>
        </w:r>
      </w:hyperlink>
      <w:r w:rsidRPr="00F10628">
        <w:rPr>
          <w:rFonts w:eastAsia="Calibri"/>
          <w:sz w:val="17"/>
          <w:szCs w:val="17"/>
          <w:lang w:eastAsia="en-US"/>
        </w:rPr>
        <w:t xml:space="preserve"> </w:t>
      </w:r>
    </w:p>
    <w:p w14:paraId="35670CF5" w14:textId="347FD8BC" w:rsidR="00812AC3" w:rsidRDefault="00812AC3" w:rsidP="00EF067E">
      <w:pPr>
        <w:jc w:val="both"/>
        <w:rPr>
          <w:sz w:val="17"/>
          <w:szCs w:val="17"/>
        </w:rPr>
      </w:pPr>
    </w:p>
    <w:p w14:paraId="27AA63EA" w14:textId="67906350" w:rsidR="00812AC3" w:rsidRDefault="00812AC3" w:rsidP="00EF067E">
      <w:pPr>
        <w:jc w:val="both"/>
        <w:rPr>
          <w:sz w:val="17"/>
          <w:szCs w:val="17"/>
        </w:rPr>
      </w:pPr>
    </w:p>
    <w:p w14:paraId="293EEB20" w14:textId="44EAE844" w:rsidR="00812AC3" w:rsidRDefault="00812AC3" w:rsidP="00EF067E">
      <w:pPr>
        <w:jc w:val="both"/>
        <w:rPr>
          <w:sz w:val="17"/>
          <w:szCs w:val="17"/>
        </w:rPr>
      </w:pPr>
    </w:p>
    <w:p w14:paraId="02DD5312" w14:textId="70A3B8CF" w:rsidR="00812AC3" w:rsidRDefault="00812AC3" w:rsidP="00EF067E">
      <w:pPr>
        <w:jc w:val="both"/>
        <w:rPr>
          <w:sz w:val="17"/>
          <w:szCs w:val="17"/>
        </w:rPr>
      </w:pPr>
    </w:p>
    <w:p w14:paraId="53F5DAEE" w14:textId="4E8E83B4" w:rsidR="00812AC3" w:rsidRDefault="00812AC3" w:rsidP="00EF067E">
      <w:pPr>
        <w:jc w:val="both"/>
        <w:rPr>
          <w:sz w:val="17"/>
          <w:szCs w:val="17"/>
        </w:rPr>
      </w:pPr>
    </w:p>
    <w:p w14:paraId="4C5F5E04" w14:textId="181255B5" w:rsidR="00812AC3" w:rsidRDefault="00812AC3" w:rsidP="00EF067E">
      <w:pPr>
        <w:jc w:val="both"/>
        <w:rPr>
          <w:sz w:val="17"/>
          <w:szCs w:val="17"/>
        </w:rPr>
      </w:pPr>
    </w:p>
    <w:p w14:paraId="126EB056" w14:textId="54458E35" w:rsidR="00812AC3" w:rsidRDefault="00812AC3" w:rsidP="00EF067E">
      <w:pPr>
        <w:jc w:val="both"/>
        <w:rPr>
          <w:sz w:val="17"/>
          <w:szCs w:val="17"/>
        </w:rPr>
      </w:pPr>
    </w:p>
    <w:p w14:paraId="0B6D70AE" w14:textId="57F40B3F" w:rsidR="00812AC3" w:rsidRDefault="00812AC3" w:rsidP="00EF067E">
      <w:pPr>
        <w:jc w:val="both"/>
        <w:rPr>
          <w:sz w:val="17"/>
          <w:szCs w:val="17"/>
        </w:rPr>
      </w:pPr>
    </w:p>
    <w:p w14:paraId="4860438B" w14:textId="7439980C" w:rsidR="00812AC3" w:rsidRDefault="00812AC3" w:rsidP="00EF067E">
      <w:pPr>
        <w:jc w:val="both"/>
        <w:rPr>
          <w:sz w:val="17"/>
          <w:szCs w:val="17"/>
        </w:rPr>
      </w:pPr>
      <w:r>
        <w:rPr>
          <w:sz w:val="17"/>
          <w:szCs w:val="17"/>
        </w:rPr>
        <w:t>………………………………………..</w:t>
      </w:r>
      <w:r>
        <w:rPr>
          <w:sz w:val="17"/>
          <w:szCs w:val="17"/>
        </w:rPr>
        <w:tab/>
      </w:r>
      <w:r>
        <w:rPr>
          <w:sz w:val="17"/>
          <w:szCs w:val="17"/>
        </w:rPr>
        <w:tab/>
      </w:r>
      <w:r>
        <w:rPr>
          <w:sz w:val="17"/>
          <w:szCs w:val="17"/>
        </w:rPr>
        <w:tab/>
      </w:r>
      <w:r>
        <w:rPr>
          <w:sz w:val="17"/>
          <w:szCs w:val="17"/>
        </w:rPr>
        <w:tab/>
      </w:r>
      <w:r>
        <w:rPr>
          <w:sz w:val="17"/>
          <w:szCs w:val="17"/>
        </w:rPr>
        <w:tab/>
      </w:r>
      <w:r>
        <w:rPr>
          <w:sz w:val="17"/>
          <w:szCs w:val="17"/>
        </w:rPr>
        <w:tab/>
        <w:t>……………………………………………………..</w:t>
      </w:r>
    </w:p>
    <w:p w14:paraId="608B0BE7" w14:textId="143C8290" w:rsidR="00812AC3" w:rsidRPr="00DD0228" w:rsidRDefault="00812AC3" w:rsidP="00812AC3">
      <w:pPr>
        <w:ind w:left="708"/>
        <w:jc w:val="both"/>
        <w:rPr>
          <w:sz w:val="17"/>
          <w:szCs w:val="17"/>
        </w:rPr>
      </w:pPr>
      <w:r>
        <w:rPr>
          <w:sz w:val="17"/>
          <w:szCs w:val="17"/>
        </w:rPr>
        <w:t xml:space="preserve">       Data</w:t>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t>podpis</w:t>
      </w:r>
      <w:bookmarkEnd w:id="0"/>
      <w:bookmarkEnd w:id="1"/>
      <w:bookmarkEnd w:id="2"/>
    </w:p>
    <w:sectPr w:rsidR="00812AC3" w:rsidRPr="00DD0228" w:rsidSect="00244DBD">
      <w:footerReference w:type="default" r:id="rId11"/>
      <w:headerReference w:type="first" r:id="rId12"/>
      <w:footerReference w:type="first" r:id="rId13"/>
      <w:pgSz w:w="11906" w:h="16838"/>
      <w:pgMar w:top="720" w:right="720" w:bottom="720" w:left="720" w:header="284"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7C73B" w14:textId="77777777" w:rsidR="005866D6" w:rsidRDefault="005866D6">
      <w:r>
        <w:separator/>
      </w:r>
    </w:p>
  </w:endnote>
  <w:endnote w:type="continuationSeparator" w:id="0">
    <w:p w14:paraId="18D37CAC" w14:textId="77777777" w:rsidR="005866D6" w:rsidRDefault="00586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F1C44" w14:textId="77777777" w:rsidR="0036660F" w:rsidRPr="00611349" w:rsidRDefault="0036660F" w:rsidP="008618FC">
    <w:pPr>
      <w:pStyle w:val="Nagwek1"/>
      <w:framePr w:hSpace="0" w:wrap="auto" w:vAnchor="margin" w:hAnchor="text" w:xAlign="left" w:yAlign="inline"/>
      <w:jc w:val="both"/>
      <w:rPr>
        <w:b w:val="0"/>
        <w:sz w:val="14"/>
        <w:szCs w:val="14"/>
      </w:rPr>
    </w:pPr>
    <w:r w:rsidRPr="00611349">
      <w:rPr>
        <w:b w:val="0"/>
        <w:sz w:val="14"/>
        <w:szCs w:val="14"/>
      </w:rPr>
      <w:t xml:space="preserve">* Przez Właścicieli nieruchomości rozumie się właścicieli, użytkowników wieczystych, użytkowników, dzierżawców nieruchomości, przez które lub obok których, przebiegają lub będą przebiegać gazociągi lub posadowione są inne obiekty infrastruktury gazowej należące do Operatora Gazociągów Przesyłowych GAZ-SYSTEM S.A. </w:t>
    </w:r>
  </w:p>
  <w:p w14:paraId="7F5C4826" w14:textId="77777777" w:rsidR="0036660F" w:rsidRPr="00611349" w:rsidRDefault="0036660F" w:rsidP="008618FC">
    <w:pPr>
      <w:jc w:val="both"/>
      <w:rPr>
        <w:sz w:val="14"/>
        <w:szCs w:val="14"/>
      </w:rPr>
    </w:pPr>
    <w:r w:rsidRPr="00611349">
      <w:rPr>
        <w:sz w:val="14"/>
        <w:szCs w:val="14"/>
      </w:rPr>
      <w:t xml:space="preserve">**Ma zastosowanie do Właścicieli nieruchomości, </w:t>
    </w:r>
    <w:r w:rsidRPr="00611349">
      <w:rPr>
        <w:bCs/>
        <w:sz w:val="14"/>
        <w:szCs w:val="14"/>
      </w:rPr>
      <w:t xml:space="preserve">których dane osobowe zostały pozyskane dla potrzeb ustalenia </w:t>
    </w:r>
    <w:r w:rsidRPr="00611349">
      <w:rPr>
        <w:sz w:val="14"/>
        <w:szCs w:val="14"/>
      </w:rPr>
      <w:t>wysokości odszkodowania i wynagrodzeń oraz utrzymania kontaktów.</w:t>
    </w:r>
  </w:p>
  <w:p w14:paraId="1248DCC8" w14:textId="77777777" w:rsidR="0036660F" w:rsidRPr="00611349" w:rsidRDefault="0036660F" w:rsidP="008618FC">
    <w:pPr>
      <w:pStyle w:val="Stopka"/>
      <w:jc w:val="both"/>
      <w:rPr>
        <w:sz w:val="14"/>
        <w:szCs w:val="14"/>
      </w:rPr>
    </w:pPr>
    <w:r w:rsidRPr="00611349">
      <w:rPr>
        <w:sz w:val="14"/>
        <w:szCs w:val="14"/>
      </w:rPr>
      <w:t>***Ma zastosowanie do przedstawicieli Właścicieli nieruchomości.</w:t>
    </w:r>
  </w:p>
  <w:p w14:paraId="427DF2BC" w14:textId="77777777" w:rsidR="0036660F" w:rsidRDefault="0036660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D32A6" w14:textId="035CE4BF" w:rsidR="00244DBD" w:rsidRDefault="00244DBD">
    <w:pPr>
      <w:pStyle w:val="Stopka"/>
    </w:pPr>
    <w:r>
      <w:rPr>
        <w:noProof/>
      </w:rPr>
      <w:drawing>
        <wp:inline distT="0" distB="0" distL="0" distR="0" wp14:anchorId="1DC03015" wp14:editId="22F3CDD5">
          <wp:extent cx="6645910" cy="358775"/>
          <wp:effectExtent l="0" t="0" r="2540" b="317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3587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203F7" w14:textId="77777777" w:rsidR="005866D6" w:rsidRDefault="005866D6">
      <w:r>
        <w:separator/>
      </w:r>
    </w:p>
  </w:footnote>
  <w:footnote w:type="continuationSeparator" w:id="0">
    <w:p w14:paraId="209DF670" w14:textId="77777777" w:rsidR="005866D6" w:rsidRDefault="00586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3A937" w14:textId="77777777" w:rsidR="001E089A" w:rsidRDefault="001E089A">
    <w:pPr>
      <w:pStyle w:val="Nagwek"/>
      <w:rPr>
        <w:noProof/>
      </w:rPr>
    </w:pPr>
  </w:p>
  <w:p w14:paraId="11520747" w14:textId="5139F39E" w:rsidR="001E089A" w:rsidRPr="001E089A" w:rsidRDefault="001E089A">
    <w:pPr>
      <w:pStyle w:val="Nagwek"/>
      <w:rPr>
        <w:b/>
        <w:bCs/>
        <w:noProof/>
      </w:rPr>
    </w:pPr>
    <w:r w:rsidRPr="001E089A">
      <w:rPr>
        <w:b/>
        <w:bCs/>
        <w:noProof/>
      </w:rPr>
      <w:t xml:space="preserve">Załącznik nr </w:t>
    </w:r>
    <w:r w:rsidR="00E23141">
      <w:rPr>
        <w:b/>
        <w:bCs/>
        <w:noProof/>
      </w:rPr>
      <w:t>2.</w:t>
    </w:r>
    <w:r w:rsidRPr="001E089A">
      <w:rPr>
        <w:b/>
        <w:bCs/>
        <w:noProof/>
      </w:rPr>
      <w:t>14A</w:t>
    </w:r>
    <w:r>
      <w:rPr>
        <w:b/>
        <w:bCs/>
        <w:noProof/>
      </w:rPr>
      <w:t xml:space="preserve"> do OWU</w:t>
    </w:r>
  </w:p>
  <w:p w14:paraId="3B9D7051" w14:textId="7F5F97DD" w:rsidR="008618FC" w:rsidRDefault="00244DBD">
    <w:pPr>
      <w:pStyle w:val="Nagwek"/>
    </w:pPr>
    <w:r>
      <w:rPr>
        <w:noProof/>
      </w:rPr>
      <w:drawing>
        <wp:inline distT="0" distB="0" distL="0" distR="0" wp14:anchorId="7EABF108" wp14:editId="254AC2CF">
          <wp:extent cx="6643147" cy="1024255"/>
          <wp:effectExtent l="0" t="0" r="5715" b="4445"/>
          <wp:docPr id="11" name="Obraz 1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az 23"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9206" cy="102518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92DE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A2C25"/>
    <w:multiLevelType w:val="multilevel"/>
    <w:tmpl w:val="A9A00EAC"/>
    <w:lvl w:ilvl="0">
      <w:start w:val="1"/>
      <w:numFmt w:val="bullet"/>
      <w:lvlText w:val=""/>
      <w:lvlJc w:val="left"/>
      <w:pPr>
        <w:ind w:left="502" w:hanging="360"/>
      </w:pPr>
      <w:rPr>
        <w:rFonts w:ascii="Symbol" w:hAnsi="Symbol" w:hint="default"/>
        <w:b w:val="0"/>
        <w:color w:val="auto"/>
      </w:rPr>
    </w:lvl>
    <w:lvl w:ilvl="1">
      <w:start w:val="1"/>
      <w:numFmt w:val="lowerLetter"/>
      <w:lvlText w:val="%2)"/>
      <w:lvlJc w:val="left"/>
      <w:pPr>
        <w:ind w:left="482" w:hanging="360"/>
      </w:pPr>
      <w:rPr>
        <w:rFonts w:hint="default"/>
      </w:rPr>
    </w:lvl>
    <w:lvl w:ilvl="2">
      <w:start w:val="1"/>
      <w:numFmt w:val="bullet"/>
      <w:lvlText w:val=""/>
      <w:lvlJc w:val="left"/>
      <w:pPr>
        <w:ind w:left="1202" w:hanging="180"/>
      </w:pPr>
      <w:rPr>
        <w:rFonts w:ascii="Symbol" w:hAnsi="Symbol" w:hint="default"/>
      </w:rPr>
    </w:lvl>
    <w:lvl w:ilvl="3">
      <w:start w:val="1"/>
      <w:numFmt w:val="decimal"/>
      <w:lvlText w:val="%4."/>
      <w:lvlJc w:val="left"/>
      <w:pPr>
        <w:ind w:left="1922" w:hanging="360"/>
      </w:pPr>
      <w:rPr>
        <w:rFonts w:hint="default"/>
      </w:rPr>
    </w:lvl>
    <w:lvl w:ilvl="4">
      <w:start w:val="1"/>
      <w:numFmt w:val="lowerLetter"/>
      <w:lvlText w:val="%5."/>
      <w:lvlJc w:val="left"/>
      <w:pPr>
        <w:ind w:left="2642" w:hanging="360"/>
      </w:pPr>
      <w:rPr>
        <w:rFonts w:hint="default"/>
      </w:rPr>
    </w:lvl>
    <w:lvl w:ilvl="5">
      <w:start w:val="1"/>
      <w:numFmt w:val="lowerRoman"/>
      <w:lvlText w:val="%6."/>
      <w:lvlJc w:val="right"/>
      <w:pPr>
        <w:ind w:left="3362" w:hanging="180"/>
      </w:pPr>
      <w:rPr>
        <w:rFonts w:hint="default"/>
      </w:rPr>
    </w:lvl>
    <w:lvl w:ilvl="6">
      <w:start w:val="1"/>
      <w:numFmt w:val="decimal"/>
      <w:lvlText w:val="%7."/>
      <w:lvlJc w:val="left"/>
      <w:pPr>
        <w:ind w:left="4082" w:hanging="360"/>
      </w:pPr>
      <w:rPr>
        <w:rFonts w:hint="default"/>
      </w:rPr>
    </w:lvl>
    <w:lvl w:ilvl="7">
      <w:start w:val="1"/>
      <w:numFmt w:val="lowerLetter"/>
      <w:lvlText w:val="%8."/>
      <w:lvlJc w:val="left"/>
      <w:pPr>
        <w:ind w:left="4802" w:hanging="360"/>
      </w:pPr>
      <w:rPr>
        <w:rFonts w:hint="default"/>
      </w:rPr>
    </w:lvl>
    <w:lvl w:ilvl="8">
      <w:start w:val="1"/>
      <w:numFmt w:val="lowerRoman"/>
      <w:lvlText w:val="%9."/>
      <w:lvlJc w:val="right"/>
      <w:pPr>
        <w:ind w:left="5522" w:hanging="180"/>
      </w:pPr>
      <w:rPr>
        <w:rFonts w:hint="default"/>
      </w:rPr>
    </w:lvl>
  </w:abstractNum>
  <w:abstractNum w:abstractNumId="2" w15:restartNumberingAfterBreak="0">
    <w:nsid w:val="08CA6535"/>
    <w:multiLevelType w:val="hybridMultilevel"/>
    <w:tmpl w:val="02AE4F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C57CE2"/>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035CEF"/>
    <w:multiLevelType w:val="hybridMultilevel"/>
    <w:tmpl w:val="087E3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8266EC"/>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3E2406"/>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F5018F"/>
    <w:multiLevelType w:val="hybridMultilevel"/>
    <w:tmpl w:val="066E1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EA81E1C"/>
    <w:multiLevelType w:val="hybridMultilevel"/>
    <w:tmpl w:val="C47EC3A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B0B63A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2A4AEB"/>
    <w:multiLevelType w:val="hybridMultilevel"/>
    <w:tmpl w:val="B7888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B35C20"/>
    <w:multiLevelType w:val="hybridMultilevel"/>
    <w:tmpl w:val="F2B48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9F170F"/>
    <w:multiLevelType w:val="hybridMultilevel"/>
    <w:tmpl w:val="8DB60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860A96"/>
    <w:multiLevelType w:val="hybridMultilevel"/>
    <w:tmpl w:val="4A169C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BB806B0"/>
    <w:multiLevelType w:val="hybridMultilevel"/>
    <w:tmpl w:val="6278F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7C6C90"/>
    <w:multiLevelType w:val="hybridMultilevel"/>
    <w:tmpl w:val="3F76E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CB1219"/>
    <w:multiLevelType w:val="multilevel"/>
    <w:tmpl w:val="F984F252"/>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94C1EFE"/>
    <w:multiLevelType w:val="hybridMultilevel"/>
    <w:tmpl w:val="D54C7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8979FB"/>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45148702">
    <w:abstractNumId w:val="16"/>
  </w:num>
  <w:num w:numId="2" w16cid:durableId="681932139">
    <w:abstractNumId w:val="10"/>
  </w:num>
  <w:num w:numId="3" w16cid:durableId="1323897137">
    <w:abstractNumId w:val="14"/>
  </w:num>
  <w:num w:numId="4" w16cid:durableId="335380346">
    <w:abstractNumId w:val="7"/>
  </w:num>
  <w:num w:numId="5" w16cid:durableId="1701398150">
    <w:abstractNumId w:val="1"/>
  </w:num>
  <w:num w:numId="6" w16cid:durableId="526989577">
    <w:abstractNumId w:val="5"/>
  </w:num>
  <w:num w:numId="7" w16cid:durableId="477188310">
    <w:abstractNumId w:val="3"/>
  </w:num>
  <w:num w:numId="8" w16cid:durableId="2067798554">
    <w:abstractNumId w:val="18"/>
  </w:num>
  <w:num w:numId="9" w16cid:durableId="682129716">
    <w:abstractNumId w:val="0"/>
  </w:num>
  <w:num w:numId="10" w16cid:durableId="860436774">
    <w:abstractNumId w:val="11"/>
  </w:num>
  <w:num w:numId="11" w16cid:durableId="705954468">
    <w:abstractNumId w:val="17"/>
  </w:num>
  <w:num w:numId="12" w16cid:durableId="538006604">
    <w:abstractNumId w:val="13"/>
  </w:num>
  <w:num w:numId="13" w16cid:durableId="1204243966">
    <w:abstractNumId w:val="12"/>
  </w:num>
  <w:num w:numId="14" w16cid:durableId="793258945">
    <w:abstractNumId w:val="15"/>
  </w:num>
  <w:num w:numId="15" w16cid:durableId="842665897">
    <w:abstractNumId w:val="6"/>
  </w:num>
  <w:num w:numId="16" w16cid:durableId="996618521">
    <w:abstractNumId w:val="9"/>
  </w:num>
  <w:num w:numId="17" w16cid:durableId="950892720">
    <w:abstractNumId w:val="4"/>
  </w:num>
  <w:num w:numId="18" w16cid:durableId="2104839478">
    <w:abstractNumId w:val="2"/>
  </w:num>
  <w:num w:numId="19" w16cid:durableId="5958703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CE"/>
    <w:rsid w:val="000A1C74"/>
    <w:rsid w:val="000A4B1B"/>
    <w:rsid w:val="001C0003"/>
    <w:rsid w:val="001E089A"/>
    <w:rsid w:val="00244DBD"/>
    <w:rsid w:val="0036487C"/>
    <w:rsid w:val="0036660F"/>
    <w:rsid w:val="0046558F"/>
    <w:rsid w:val="005105A5"/>
    <w:rsid w:val="005866D6"/>
    <w:rsid w:val="005B5040"/>
    <w:rsid w:val="005D4780"/>
    <w:rsid w:val="007F0AD7"/>
    <w:rsid w:val="00812AC3"/>
    <w:rsid w:val="008618FC"/>
    <w:rsid w:val="00884920"/>
    <w:rsid w:val="0088718C"/>
    <w:rsid w:val="00901BC8"/>
    <w:rsid w:val="009868FD"/>
    <w:rsid w:val="00A90EB0"/>
    <w:rsid w:val="00A95530"/>
    <w:rsid w:val="00AC28CA"/>
    <w:rsid w:val="00AE3355"/>
    <w:rsid w:val="00DB56EE"/>
    <w:rsid w:val="00DD0228"/>
    <w:rsid w:val="00E13674"/>
    <w:rsid w:val="00E23141"/>
    <w:rsid w:val="00EF067E"/>
    <w:rsid w:val="00F031D1"/>
    <w:rsid w:val="00F10628"/>
    <w:rsid w:val="00F842CE"/>
    <w:rsid w:val="00FE5A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A88B3"/>
  <w15:docId w15:val="{9E41F54D-F8EF-4E89-BF83-A19A7A144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Century Gothic" w:eastAsia="Times New Roman" w:hAnsi="Century Gothic" w:cs="Times New Roman"/>
      <w:sz w:val="20"/>
      <w:szCs w:val="20"/>
      <w:lang w:eastAsia="pl-PL"/>
    </w:rPr>
  </w:style>
  <w:style w:type="paragraph" w:styleId="Nagwek1">
    <w:name w:val="heading 1"/>
    <w:basedOn w:val="Normalny"/>
    <w:next w:val="Normalny"/>
    <w:link w:val="Nagwek1Znak"/>
    <w:uiPriority w:val="9"/>
    <w:qFormat/>
    <w:pPr>
      <w:keepNext/>
      <w:framePr w:hSpace="141" w:wrap="around" w:vAnchor="text" w:hAnchor="margin" w:xAlign="center" w:y="198"/>
      <w:jc w:val="center"/>
      <w:outlineLvl w:val="0"/>
    </w:pPr>
    <w:rPr>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rPr>
      <w:rFonts w:ascii="Century Gothic" w:eastAsia="Times New Roman" w:hAnsi="Century Gothic" w:cs="Times New Roman"/>
      <w:sz w:val="20"/>
      <w:szCs w:val="20"/>
      <w:lang w:eastAsia="pl-PL"/>
    </w:rPr>
  </w:style>
  <w:style w:type="character" w:styleId="Uwydatnienie">
    <w:name w:val="Emphasis"/>
    <w:basedOn w:val="Domylnaczcionkaakapitu"/>
    <w:uiPriority w:val="20"/>
    <w:qFormat/>
    <w:rPr>
      <w:i/>
      <w:iCs/>
    </w:rPr>
  </w:style>
  <w:style w:type="character" w:styleId="Hipercze">
    <w:name w:val="Hyperlink"/>
    <w:basedOn w:val="Domylnaczcionkaakapitu"/>
    <w:uiPriority w:val="99"/>
    <w:unhideWhenUsed/>
    <w:rPr>
      <w:color w:val="0563C1" w:themeColor="hyperlink"/>
      <w:u w:val="single"/>
    </w:rPr>
  </w:style>
  <w:style w:type="paragraph" w:styleId="Tekstdymka">
    <w:name w:val="Balloon Text"/>
    <w:basedOn w:val="Normalny"/>
    <w:link w:val="TekstdymkaZnak"/>
    <w:uiPriority w:val="99"/>
    <w:semiHidden/>
    <w:unhideWhenUsed/>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basedOn w:val="Domylnaczcionkaakapitu"/>
    <w:link w:val="Tekstprzypisukocowego"/>
    <w:uiPriority w:val="99"/>
    <w:semiHidden/>
    <w:rPr>
      <w:rFonts w:ascii="Century Gothic" w:eastAsia="Times New Roman" w:hAnsi="Century Gothic"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Century Gothic" w:eastAsia="Times New Roman" w:hAnsi="Century Gothic" w:cs="Times New Roman"/>
      <w:sz w:val="20"/>
      <w:szCs w:val="20"/>
      <w:lang w:eastAsia="pl-PL"/>
    </w:rPr>
  </w:style>
  <w:style w:type="character" w:styleId="Odwoanieprzypisudolnego">
    <w:name w:val="footnote reference"/>
    <w:basedOn w:val="Domylnaczcionkaakapitu"/>
    <w:uiPriority w:val="99"/>
    <w:semiHidden/>
    <w:unhideWhenUsed/>
    <w:rPr>
      <w:vertAlign w:val="superscript"/>
    </w:rPr>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pPr>
      <w:jc w:val="both"/>
    </w:pPr>
    <w:rPr>
      <w:rFonts w:eastAsia="Calibri"/>
      <w:sz w:val="18"/>
    </w:rPr>
  </w:style>
  <w:style w:type="character" w:customStyle="1" w:styleId="TekstpodstawowyZnak">
    <w:name w:val="Tekst podstawowy Znak"/>
    <w:basedOn w:val="Domylnaczcionkaakapitu"/>
    <w:link w:val="Tekstpodstawowy"/>
    <w:uiPriority w:val="99"/>
    <w:rPr>
      <w:rFonts w:ascii="Century Gothic" w:eastAsia="Calibri" w:hAnsi="Century Gothic" w:cs="Times New Roman"/>
      <w:sz w:val="18"/>
      <w:szCs w:val="20"/>
      <w:lang w:eastAsia="pl-PL"/>
    </w:rPr>
  </w:style>
  <w:style w:type="table" w:customStyle="1" w:styleId="Tabela-Siatka1">
    <w:name w:val="Tabela - Siatka1"/>
    <w:basedOn w:val="Standardowy"/>
    <w:next w:val="Tabela-Siat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Century Gothic" w:eastAsia="Times New Roman" w:hAnsi="Century Gothic" w:cs="Times New Roman"/>
      <w:sz w:val="20"/>
      <w:szCs w:val="20"/>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Century Gothic" w:eastAsia="Times New Roman" w:hAnsi="Century Gothic" w:cs="Times New Roman"/>
      <w:sz w:val="20"/>
      <w:szCs w:val="20"/>
      <w:lang w:eastAsia="pl-PL"/>
    </w:rPr>
  </w:style>
  <w:style w:type="paragraph" w:styleId="Tekstpodstawowy2">
    <w:name w:val="Body Text 2"/>
    <w:basedOn w:val="Normalny"/>
    <w:link w:val="Tekstpodstawowy2Znak"/>
    <w:uiPriority w:val="99"/>
    <w:unhideWhenUsed/>
    <w:pPr>
      <w:framePr w:hSpace="141" w:wrap="around" w:vAnchor="text" w:hAnchor="margin" w:xAlign="center" w:y="198"/>
      <w:jc w:val="both"/>
    </w:pPr>
    <w:rPr>
      <w:rFonts w:cs="Arial"/>
      <w:sz w:val="18"/>
      <w:szCs w:val="18"/>
    </w:rPr>
  </w:style>
  <w:style w:type="character" w:customStyle="1" w:styleId="Tekstpodstawowy2Znak">
    <w:name w:val="Tekst podstawowy 2 Znak"/>
    <w:basedOn w:val="Domylnaczcionkaakapitu"/>
    <w:link w:val="Tekstpodstawowy2"/>
    <w:uiPriority w:val="99"/>
    <w:rPr>
      <w:rFonts w:ascii="Century Gothic" w:eastAsia="Times New Roman" w:hAnsi="Century Gothic" w:cs="Arial"/>
      <w:sz w:val="18"/>
      <w:szCs w:val="18"/>
      <w:lang w:eastAsia="pl-PL"/>
    </w:rPr>
  </w:style>
  <w:style w:type="paragraph" w:styleId="Tekstpodstawowywcity">
    <w:name w:val="Body Text Indent"/>
    <w:basedOn w:val="Normalny"/>
    <w:link w:val="TekstpodstawowywcityZnak"/>
    <w:uiPriority w:val="99"/>
    <w:unhideWhenUsed/>
    <w:pPr>
      <w:ind w:left="1701" w:hanging="1701"/>
      <w:jc w:val="both"/>
      <w:outlineLvl w:val="0"/>
    </w:pPr>
  </w:style>
  <w:style w:type="character" w:customStyle="1" w:styleId="TekstpodstawowywcityZnak">
    <w:name w:val="Tekst podstawowy wcięty Znak"/>
    <w:basedOn w:val="Domylnaczcionkaakapitu"/>
    <w:link w:val="Tekstpodstawowywcity"/>
    <w:uiPriority w:val="99"/>
    <w:rPr>
      <w:rFonts w:ascii="Century Gothic" w:eastAsia="Times New Roman" w:hAnsi="Century Gothic" w:cs="Times New Roman"/>
      <w:sz w:val="20"/>
      <w:szCs w:val="20"/>
      <w:lang w:eastAsia="pl-PL"/>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customStyle="1" w:styleId="Nagwek1Znak">
    <w:name w:val="Nagłówek 1 Znak"/>
    <w:basedOn w:val="Domylnaczcionkaakapitu"/>
    <w:link w:val="Nagwek1"/>
    <w:uiPriority w:val="9"/>
    <w:rPr>
      <w:rFonts w:ascii="Century Gothic" w:eastAsia="Times New Roman" w:hAnsi="Century Gothic" w:cs="Times New Roman"/>
      <w:b/>
      <w:sz w:val="18"/>
      <w:szCs w:val="20"/>
      <w:lang w:eastAsia="pl-PL"/>
    </w:rPr>
  </w:style>
  <w:style w:type="character" w:styleId="Nierozpoznanawzmianka">
    <w:name w:val="Unresolved Mention"/>
    <w:basedOn w:val="Domylnaczcionkaakapitu"/>
    <w:uiPriority w:val="99"/>
    <w:semiHidden/>
    <w:unhideWhenUsed/>
    <w:rsid w:val="008871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74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rodo@gaz-system.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A4FDF5BBD994F6489FAD3571FA8B1BF8" ma:contentTypeVersion="" ma:contentTypeDescription="" ma:contentTypeScope="" ma:versionID="774aaa59e8bca2aa3a13de9d8eefb767">
  <xsd:schema xmlns:xsd="http://www.w3.org/2001/XMLSchema" xmlns:xs="http://www.w3.org/2001/XMLSchema" xmlns:p="http://schemas.microsoft.com/office/2006/metadata/properties" xmlns:ns1="http://schemas.microsoft.com/sharepoint/v3" xmlns:ns2="BBF5FDA4-94D9-48F6-9FAD-3571FA8B1BF8" targetNamespace="http://schemas.microsoft.com/office/2006/metadata/properties" ma:root="true" ma:fieldsID="9fbf268db8262ff344d6ac9ecf03a894" ns1:_="" ns2:_="">
    <xsd:import namespace="http://schemas.microsoft.com/sharepoint/v3"/>
    <xsd:import namespace="BBF5FDA4-94D9-48F6-9FAD-3571FA8B1BF8"/>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F5FDA4-94D9-48F6-9FAD-3571FA8B1BF8"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0x00A4FDF5BBD994F6489FAD3571FA8B1BF8</ContentTypeId>
    <TemplateUrl xmlns="http://schemas.microsoft.com/sharepoint/v3" xsi:nil="true"/>
    <Odbiorcy2 xmlns="BBF5FDA4-94D9-48F6-9FAD-3571FA8B1BF8" xsi:nil="true"/>
    <_SourceUrl xmlns="http://schemas.microsoft.com/sharepoint/v3" xsi:nil="true"/>
    <xd_ProgID xmlns="http://schemas.microsoft.com/sharepoint/v3" xsi:nil="true"/>
    <Osoba xmlns="BBF5FDA4-94D9-48F6-9FAD-3571FA8B1BF8" xsi:nil="true"/>
    <Order xmlns="http://schemas.microsoft.com/sharepoint/v3" xsi:nil="true"/>
    <_SharedFileIndex xmlns="http://schemas.microsoft.com/sharepoint/v3" xsi:nil="true"/>
    <MetaInfo xmlns="http://schemas.microsoft.com/sharepoint/v3" xsi:nil="true"/>
    <NazwaPliku xmlns="BBF5FDA4-94D9-48F6-9FAD-3571FA8B1BF8" xsi:nil="true"/>
    <_CopySource xmlns="http://schemas.microsoft.com/sharepoint/v3">https://seod.gaz-system.pl/sites/PROD_Repo_GAZ_77f045e56c9b4016bc7968c7f675fb13/PISMA/05/11/11/02/a8cf57c5-eb0e-417a-b62c-e493972db365.docx</_CopySour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D9DB2-0121-4F64-A6AB-9682C5E5C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F5FDA4-94D9-48F6-9FAD-3571FA8B1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F3CCC8-3CF0-4C87-B0AC-EC51F2A88954}">
  <ds:schemaRefs>
    <ds:schemaRef ds:uri="http://schemas.microsoft.com/office/2006/metadata/properties"/>
    <ds:schemaRef ds:uri="http://schemas.microsoft.com/office/infopath/2007/PartnerControls"/>
    <ds:schemaRef ds:uri="http://schemas.microsoft.com/sharepoint/v3"/>
    <ds:schemaRef ds:uri="BBF5FDA4-94D9-48F6-9FAD-3571FA8B1BF8"/>
  </ds:schemaRefs>
</ds:datastoreItem>
</file>

<file path=customXml/itemProps3.xml><?xml version="1.0" encoding="utf-8"?>
<ds:datastoreItem xmlns:ds="http://schemas.openxmlformats.org/officeDocument/2006/customXml" ds:itemID="{B6051CEE-9BCD-450B-9EA5-D4B780590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1134</Words>
  <Characters>6805</Characters>
  <Application>Microsoft Office Word</Application>
  <DocSecurity>0</DocSecurity>
  <Lines>56</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Informacja dotycząca ochrony danych osobowych przekazywana w przypadku zbierania danych osobowych niebezpośrednio od właścicieli nieruchomości oraz ich przedstawicieli w procesie inwestycyjnym</vt:lpstr>
      <vt:lpstr>Informacja dotycząca ochrony danych osobowych przekazywana w przypadku zbierania danych osobowych niebezpośrednio od właścicieli nieruchomości oraz ich przedstawicieli w procesie inwestycyjnym</vt:lpstr>
    </vt:vector>
  </TitlesOfParts>
  <Company>DLA Piper</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dotycząca ochrony danych osobowych przekazywana w przypadku zbierania danych osobowych niebezpośrednio od właścicieli nieruchomości oraz ich przedstawicieli w procesie inwestycyjnym</dc:title>
  <dc:creator>Ryrz Andrzej</dc:creator>
  <cp:keywords>Informacja dotycząca ochrony danych osobowych przekazywana w przypadku zbierania danych osobowych niebezpośrednio od właścicieli nieruchomości oraz ich przedstawicieli w procesie inwestycyjnym</cp:keywords>
  <dc:description>Informacja dotycząca ochrony danych osobowych przekazywana w przypadku zbierania danych osobowych niebezpośrednio od właścicieli nieruchomości oraz ich przedstawicieli w procesie inwestycyjnym</dc:description>
  <cp:lastModifiedBy>Pióro Damian</cp:lastModifiedBy>
  <cp:revision>2</cp:revision>
  <cp:lastPrinted>2019-08-08T07:45:00Z</cp:lastPrinted>
  <dcterms:created xsi:type="dcterms:W3CDTF">2024-04-18T13:24:00Z</dcterms:created>
  <dcterms:modified xsi:type="dcterms:W3CDTF">2024-04-18T13:24:00Z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339e6177-daf1-4211-aeb8-51c9b77e9989</vt:lpwstr>
  </property>
</Properties>
</file>