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B9831F6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D53468" w:rsidRPr="00D53468">
        <w:rPr>
          <w:rFonts w:ascii="Century Gothic" w:hAnsi="Century Gothic" w:cs="Arial"/>
          <w:b/>
          <w:bCs/>
          <w:spacing w:val="-6"/>
          <w:sz w:val="20"/>
          <w:szCs w:val="20"/>
        </w:rPr>
        <w:t>Remont i przebudowa SRP Kędzierzyn Koźle Blachownia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0722AE">
        <w:rPr>
          <w:rFonts w:ascii="Century Gothic" w:eastAsia="Century Gothic" w:hAnsi="Century Gothic" w:cs="Century Gothic"/>
          <w:sz w:val="20"/>
          <w:szCs w:val="20"/>
        </w:rPr>
        <w:t>2024/</w:t>
      </w:r>
      <w:r w:rsidR="00D53468">
        <w:rPr>
          <w:rFonts w:ascii="Century Gothic" w:eastAsia="Century Gothic" w:hAnsi="Century Gothic" w:cs="Century Gothic"/>
          <w:sz w:val="20"/>
          <w:szCs w:val="20"/>
        </w:rPr>
        <w:t>04/0271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22AE"/>
    <w:rsid w:val="00080685"/>
    <w:rsid w:val="00082BE6"/>
    <w:rsid w:val="00083483"/>
    <w:rsid w:val="00093CF6"/>
    <w:rsid w:val="000B643C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3181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E5A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17A6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468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432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19</cp:revision>
  <cp:lastPrinted>2016-12-15T13:21:00Z</cp:lastPrinted>
  <dcterms:created xsi:type="dcterms:W3CDTF">2022-11-22T08:35:00Z</dcterms:created>
  <dcterms:modified xsi:type="dcterms:W3CDTF">2024-04-03T07:16:00Z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