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A9605" w14:textId="77777777" w:rsidR="00113F52" w:rsidRPr="00426843" w:rsidRDefault="00113F52" w:rsidP="00977785">
      <w:pPr>
        <w:jc w:val="center"/>
        <w:rPr>
          <w:rFonts w:ascii="Century Gothic" w:hAnsi="Century Gothic"/>
          <w:b/>
          <w:sz w:val="18"/>
          <w:szCs w:val="18"/>
        </w:rPr>
      </w:pPr>
    </w:p>
    <w:p w14:paraId="7C2A145B" w14:textId="1EC19F63" w:rsidR="00977785" w:rsidRDefault="00A7513A" w:rsidP="00977785">
      <w:pPr>
        <w:jc w:val="center"/>
        <w:rPr>
          <w:rFonts w:ascii="Century Gothic" w:hAnsi="Century Gothic"/>
          <w:b/>
          <w:szCs w:val="18"/>
        </w:rPr>
      </w:pPr>
      <w:r w:rsidRPr="00996B47">
        <w:rPr>
          <w:rFonts w:ascii="Century Gothic" w:hAnsi="Century Gothic"/>
          <w:b/>
          <w:szCs w:val="18"/>
        </w:rPr>
        <w:t>UBEZPIECZENIA</w:t>
      </w:r>
    </w:p>
    <w:p w14:paraId="050C48A0" w14:textId="77777777" w:rsidR="00C24235" w:rsidRPr="00996B47" w:rsidRDefault="00C24235" w:rsidP="00977785">
      <w:pPr>
        <w:jc w:val="center"/>
        <w:rPr>
          <w:rFonts w:ascii="Century Gothic" w:hAnsi="Century Gothic"/>
          <w:szCs w:val="18"/>
        </w:rPr>
      </w:pPr>
    </w:p>
    <w:p w14:paraId="755BDF64" w14:textId="77777777" w:rsidR="00977785" w:rsidRPr="00996B47" w:rsidRDefault="00977785" w:rsidP="003C5589">
      <w:pPr>
        <w:pStyle w:val="Akapitzlist"/>
        <w:numPr>
          <w:ilvl w:val="0"/>
          <w:numId w:val="4"/>
        </w:numPr>
        <w:rPr>
          <w:rFonts w:ascii="Century Gothic" w:hAnsi="Century Gothic"/>
          <w:b/>
          <w:sz w:val="18"/>
          <w:szCs w:val="18"/>
        </w:rPr>
      </w:pPr>
      <w:r w:rsidRPr="00996B47">
        <w:rPr>
          <w:rFonts w:ascii="Century Gothic" w:hAnsi="Century Gothic"/>
          <w:b/>
          <w:sz w:val="18"/>
          <w:szCs w:val="18"/>
        </w:rPr>
        <w:t>Ubezpieczenia zawarte przez Zamawiającego</w:t>
      </w:r>
    </w:p>
    <w:p w14:paraId="6095F4BD" w14:textId="45FCDC40" w:rsidR="00216FB6" w:rsidRPr="00996B47" w:rsidRDefault="00216FB6" w:rsidP="00216FB6">
      <w:pPr>
        <w:jc w:val="both"/>
        <w:rPr>
          <w:rFonts w:ascii="Century Gothic" w:hAnsi="Century Gothic"/>
          <w:sz w:val="18"/>
          <w:szCs w:val="18"/>
        </w:rPr>
      </w:pPr>
      <w:r w:rsidRPr="001A0BCF">
        <w:rPr>
          <w:rFonts w:ascii="Century Gothic" w:hAnsi="Century Gothic"/>
          <w:sz w:val="18"/>
          <w:szCs w:val="18"/>
        </w:rPr>
        <w:t xml:space="preserve">Zgodnie z </w:t>
      </w:r>
      <w:r w:rsidR="00B47A17" w:rsidRPr="006B736C">
        <w:rPr>
          <w:rFonts w:ascii="Century Gothic" w:hAnsi="Century Gothic"/>
          <w:sz w:val="18"/>
          <w:szCs w:val="18"/>
        </w:rPr>
        <w:t>§</w:t>
      </w:r>
      <w:r w:rsidR="00445372" w:rsidRPr="006B736C">
        <w:rPr>
          <w:rFonts w:ascii="Century Gothic" w:hAnsi="Century Gothic"/>
          <w:sz w:val="18"/>
          <w:szCs w:val="18"/>
        </w:rPr>
        <w:t xml:space="preserve"> </w:t>
      </w:r>
      <w:r w:rsidR="00B47A17" w:rsidRPr="006B736C">
        <w:rPr>
          <w:rFonts w:ascii="Century Gothic" w:hAnsi="Century Gothic"/>
          <w:sz w:val="18"/>
          <w:szCs w:val="18"/>
        </w:rPr>
        <w:t>1</w:t>
      </w:r>
      <w:r w:rsidR="00B01225" w:rsidRPr="006B736C">
        <w:rPr>
          <w:rFonts w:ascii="Century Gothic" w:hAnsi="Century Gothic"/>
          <w:sz w:val="18"/>
          <w:szCs w:val="18"/>
        </w:rPr>
        <w:t>4</w:t>
      </w:r>
      <w:r w:rsidR="00EC5BB1">
        <w:rPr>
          <w:rFonts w:ascii="Century Gothic" w:hAnsi="Century Gothic"/>
          <w:sz w:val="18"/>
          <w:szCs w:val="18"/>
        </w:rPr>
        <w:t xml:space="preserve"> </w:t>
      </w:r>
      <w:r w:rsidR="00B01225" w:rsidRPr="006B736C">
        <w:rPr>
          <w:rFonts w:ascii="Century Gothic" w:hAnsi="Century Gothic"/>
          <w:sz w:val="18"/>
          <w:szCs w:val="18"/>
        </w:rPr>
        <w:t>OWU</w:t>
      </w:r>
      <w:r w:rsidRPr="001A0BCF">
        <w:rPr>
          <w:rFonts w:ascii="Century Gothic" w:hAnsi="Century Gothic"/>
          <w:sz w:val="18"/>
          <w:szCs w:val="18"/>
        </w:rPr>
        <w:t xml:space="preserve"> Zamawiający zawrze na swój koszt </w:t>
      </w:r>
      <w:r w:rsidR="007E7D35" w:rsidRPr="001A0BCF">
        <w:rPr>
          <w:rFonts w:ascii="Century Gothic" w:hAnsi="Century Gothic"/>
          <w:sz w:val="18"/>
          <w:szCs w:val="18"/>
        </w:rPr>
        <w:t>umow</w:t>
      </w:r>
      <w:r w:rsidR="00E1188E" w:rsidRPr="001A0BCF">
        <w:rPr>
          <w:rFonts w:ascii="Century Gothic" w:hAnsi="Century Gothic"/>
          <w:sz w:val="18"/>
          <w:szCs w:val="18"/>
        </w:rPr>
        <w:t>ę</w:t>
      </w:r>
      <w:r w:rsidR="007E7D35" w:rsidRPr="006B736C">
        <w:rPr>
          <w:rFonts w:ascii="Century Gothic" w:hAnsi="Century Gothic"/>
          <w:sz w:val="18"/>
          <w:szCs w:val="18"/>
        </w:rPr>
        <w:t xml:space="preserve"> </w:t>
      </w:r>
      <w:r w:rsidRPr="006B736C">
        <w:rPr>
          <w:rFonts w:ascii="Century Gothic" w:hAnsi="Century Gothic"/>
          <w:sz w:val="18"/>
          <w:szCs w:val="18"/>
        </w:rPr>
        <w:t>ubezpieczenia wymienion</w:t>
      </w:r>
      <w:r w:rsidR="00E1188E" w:rsidRPr="006B736C">
        <w:rPr>
          <w:rFonts w:ascii="Century Gothic" w:hAnsi="Century Gothic"/>
          <w:sz w:val="18"/>
          <w:szCs w:val="18"/>
        </w:rPr>
        <w:t>ą</w:t>
      </w:r>
      <w:r w:rsidRPr="006B736C">
        <w:rPr>
          <w:rFonts w:ascii="Century Gothic" w:hAnsi="Century Gothic"/>
          <w:sz w:val="18"/>
          <w:szCs w:val="18"/>
        </w:rPr>
        <w:t xml:space="preserve"> poniżej</w:t>
      </w:r>
      <w:r w:rsidR="00623CC7" w:rsidRPr="006B736C">
        <w:rPr>
          <w:rFonts w:ascii="Century Gothic" w:hAnsi="Century Gothic"/>
          <w:sz w:val="18"/>
          <w:szCs w:val="18"/>
        </w:rPr>
        <w:t>:</w:t>
      </w:r>
      <w:r w:rsidR="00623CC7" w:rsidRPr="00996B47">
        <w:rPr>
          <w:rFonts w:ascii="Century Gothic" w:hAnsi="Century Gothic"/>
          <w:sz w:val="18"/>
          <w:szCs w:val="18"/>
        </w:rPr>
        <w:t xml:space="preserve"> </w:t>
      </w:r>
    </w:p>
    <w:p w14:paraId="2633E62D" w14:textId="77777777" w:rsidR="00C24235" w:rsidRDefault="00C24235" w:rsidP="001609BB">
      <w:pPr>
        <w:jc w:val="both"/>
        <w:rPr>
          <w:rFonts w:ascii="Century Gothic" w:hAnsi="Century Gothic"/>
          <w:b/>
        </w:rPr>
      </w:pPr>
    </w:p>
    <w:p w14:paraId="2288746C" w14:textId="434AC352" w:rsidR="001609BB" w:rsidRPr="006B5EFC" w:rsidRDefault="001609BB" w:rsidP="001609BB">
      <w:pPr>
        <w:jc w:val="both"/>
        <w:rPr>
          <w:rFonts w:ascii="Century Gothic" w:hAnsi="Century Gothic"/>
          <w:b/>
          <w:sz w:val="21"/>
          <w:szCs w:val="21"/>
        </w:rPr>
      </w:pPr>
      <w:r w:rsidRPr="006B5EFC">
        <w:rPr>
          <w:rFonts w:ascii="Century Gothic" w:hAnsi="Century Gothic"/>
          <w:b/>
          <w:sz w:val="21"/>
          <w:szCs w:val="21"/>
        </w:rPr>
        <w:t>Tabela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64"/>
        <w:gridCol w:w="6698"/>
      </w:tblGrid>
      <w:tr w:rsidR="001609BB" w:rsidRPr="00C24235" w14:paraId="190F332E" w14:textId="77777777" w:rsidTr="00C24235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7E72128" w14:textId="0B965468" w:rsidR="001609BB" w:rsidRDefault="001609BB" w:rsidP="00C24235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24235">
              <w:rPr>
                <w:rFonts w:ascii="Century Gothic" w:hAnsi="Century Gothic"/>
                <w:b/>
                <w:sz w:val="18"/>
                <w:szCs w:val="18"/>
              </w:rPr>
              <w:t xml:space="preserve">Podstawowe informacje dotyczące postanowień Umowy </w:t>
            </w:r>
            <w:r w:rsidR="005E2C62">
              <w:rPr>
                <w:rFonts w:ascii="Century Gothic" w:hAnsi="Century Gothic"/>
                <w:b/>
                <w:sz w:val="18"/>
                <w:szCs w:val="18"/>
              </w:rPr>
              <w:t xml:space="preserve">Generalnej </w:t>
            </w:r>
            <w:r w:rsidRPr="00C24235">
              <w:rPr>
                <w:rFonts w:ascii="Century Gothic" w:hAnsi="Century Gothic"/>
                <w:b/>
                <w:sz w:val="18"/>
                <w:szCs w:val="18"/>
              </w:rPr>
              <w:t xml:space="preserve">Ubezpieczenia </w:t>
            </w:r>
            <w:r w:rsidR="005E2C62">
              <w:rPr>
                <w:rFonts w:ascii="Century Gothic" w:hAnsi="Century Gothic"/>
                <w:b/>
                <w:sz w:val="18"/>
                <w:szCs w:val="18"/>
              </w:rPr>
              <w:t xml:space="preserve">Odpowiedzialności Cywilnej </w:t>
            </w:r>
            <w:r w:rsidRPr="00C24235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r w:rsidR="005E2C62">
              <w:rPr>
                <w:rFonts w:ascii="Century Gothic" w:hAnsi="Century Gothic"/>
                <w:b/>
                <w:sz w:val="18"/>
                <w:szCs w:val="18"/>
              </w:rPr>
              <w:t>P</w:t>
            </w:r>
            <w:r w:rsidRPr="00C24235">
              <w:rPr>
                <w:rFonts w:ascii="Century Gothic" w:hAnsi="Century Gothic"/>
                <w:b/>
                <w:sz w:val="18"/>
                <w:szCs w:val="18"/>
              </w:rPr>
              <w:t xml:space="preserve">odmiotów </w:t>
            </w:r>
            <w:r w:rsidR="005E2C62">
              <w:rPr>
                <w:rFonts w:ascii="Century Gothic" w:hAnsi="Century Gothic"/>
                <w:b/>
                <w:sz w:val="18"/>
                <w:szCs w:val="18"/>
              </w:rPr>
              <w:t>R</w:t>
            </w:r>
            <w:r w:rsidRPr="00C24235">
              <w:rPr>
                <w:rFonts w:ascii="Century Gothic" w:hAnsi="Century Gothic"/>
                <w:b/>
                <w:sz w:val="18"/>
                <w:szCs w:val="18"/>
              </w:rPr>
              <w:t xml:space="preserve">ealizujących </w:t>
            </w:r>
            <w:r w:rsidR="005E2C62">
              <w:rPr>
                <w:rFonts w:ascii="Century Gothic" w:hAnsi="Century Gothic"/>
                <w:b/>
                <w:sz w:val="18"/>
                <w:szCs w:val="18"/>
              </w:rPr>
              <w:t>O</w:t>
            </w:r>
            <w:r w:rsidRPr="00C24235">
              <w:rPr>
                <w:rFonts w:ascii="Century Gothic" w:hAnsi="Century Gothic"/>
                <w:b/>
                <w:sz w:val="18"/>
                <w:szCs w:val="18"/>
              </w:rPr>
              <w:t xml:space="preserve">bsługę </w:t>
            </w:r>
            <w:r w:rsidR="005E2C62">
              <w:rPr>
                <w:rFonts w:ascii="Century Gothic" w:hAnsi="Century Gothic"/>
                <w:b/>
                <w:sz w:val="18"/>
                <w:szCs w:val="18"/>
              </w:rPr>
              <w:t>I</w:t>
            </w:r>
            <w:r w:rsidRPr="00C24235">
              <w:rPr>
                <w:rFonts w:ascii="Century Gothic" w:hAnsi="Century Gothic"/>
                <w:b/>
                <w:sz w:val="18"/>
                <w:szCs w:val="18"/>
              </w:rPr>
              <w:t xml:space="preserve">nżynierską </w:t>
            </w:r>
            <w:r w:rsidR="005E2C62">
              <w:rPr>
                <w:rFonts w:ascii="Century Gothic" w:hAnsi="Century Gothic"/>
                <w:b/>
                <w:sz w:val="18"/>
                <w:szCs w:val="18"/>
              </w:rPr>
              <w:t>I</w:t>
            </w:r>
            <w:r w:rsidRPr="00C24235">
              <w:rPr>
                <w:rFonts w:ascii="Century Gothic" w:hAnsi="Century Gothic"/>
                <w:b/>
                <w:sz w:val="18"/>
                <w:szCs w:val="18"/>
              </w:rPr>
              <w:t xml:space="preserve">nwestycji </w:t>
            </w:r>
            <w:r w:rsidR="005E2C62">
              <w:rPr>
                <w:rFonts w:ascii="Century Gothic" w:hAnsi="Century Gothic"/>
                <w:b/>
                <w:sz w:val="18"/>
                <w:szCs w:val="18"/>
              </w:rPr>
              <w:t>OGP</w:t>
            </w:r>
            <w:r w:rsidRPr="00C24235">
              <w:rPr>
                <w:rFonts w:ascii="Century Gothic" w:hAnsi="Century Gothic"/>
                <w:b/>
                <w:sz w:val="18"/>
                <w:szCs w:val="18"/>
              </w:rPr>
              <w:t xml:space="preserve"> GAZ-SYSTEM  S.A.</w:t>
            </w:r>
            <w:r w:rsidR="000A378A" w:rsidRPr="00C24235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</w:p>
          <w:p w14:paraId="28EFF824" w14:textId="77777777" w:rsidR="001609BB" w:rsidRPr="00C24235" w:rsidRDefault="001609BB" w:rsidP="00B03136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1609BB" w14:paraId="51E11578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B24BA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Ubezpieczający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CFC8A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GAZ-SYSTEM S.A.</w:t>
            </w:r>
          </w:p>
        </w:tc>
      </w:tr>
      <w:tr w:rsidR="001609BB" w14:paraId="604F9F5C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1868B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Ubezpieczony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35631" w14:textId="77777777" w:rsidR="001609BB" w:rsidRDefault="001609BB" w:rsidP="001609B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Ubezpieczający,</w:t>
            </w:r>
          </w:p>
          <w:p w14:paraId="2B5E6B85" w14:textId="77777777" w:rsidR="001609BB" w:rsidRDefault="001609BB" w:rsidP="001609B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Wykonawca, jego Podwykonawcy, dalsi podwykonawcy oraz osoby fizyczne zatrudnione przez nich w oparciu o umowę zlecenia lub umowę o dzieło, posiadające stosowne uprawnienia do wykonywania Czynności zawodowych</w:t>
            </w:r>
          </w:p>
        </w:tc>
      </w:tr>
      <w:tr w:rsidR="001609BB" w14:paraId="414A2A4B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188A7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Zakres ubezpieczenia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4EA6" w14:textId="77777777" w:rsidR="001609BB" w:rsidRDefault="00160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 xml:space="preserve">Szkody na osobie lub w mieniu wyrządzone osobom trzecim w związku z wykonywaniem czynności obsługi inżynierskiej, w tym czyste straty finansowe. </w:t>
            </w:r>
          </w:p>
        </w:tc>
      </w:tr>
      <w:tr w:rsidR="001609BB" w14:paraId="6A5F1EE8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55FFA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 xml:space="preserve">Suma gwarancyjna 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E6C4" w14:textId="77777777" w:rsidR="001609BB" w:rsidRDefault="00160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Suma gwarancyjna (odrębna dla każdego  pojedynczego kontraktu w zależności od wartości obsługi inżynierskiej) wynosi:</w:t>
            </w:r>
          </w:p>
          <w:p w14:paraId="02C4CB18" w14:textId="77777777" w:rsidR="001609BB" w:rsidRDefault="001609BB" w:rsidP="001609B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1.000.000 PLN na jeden i wszystkie Wypadki dla kontraktów o wartości do 200.000 PLN (włącznie),</w:t>
            </w:r>
          </w:p>
          <w:p w14:paraId="52AFFBAF" w14:textId="77777777" w:rsidR="001609BB" w:rsidRDefault="001609BB" w:rsidP="001609B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5.000.000 PLN na jeden i wszystkie Wypadki dla kontraktów o wartości powyżej 200.000 PLN do 1.000.000 PLN (włącznie),</w:t>
            </w:r>
          </w:p>
          <w:p w14:paraId="4457499C" w14:textId="77777777" w:rsidR="001609BB" w:rsidRDefault="001609BB" w:rsidP="001609B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10.000.000 PLN na jeden i wszystkie Wypadki dla kontraktów o wartości powyżej 1.000.000 PLN do 20.000.000 PLN (włącznie),</w:t>
            </w:r>
          </w:p>
          <w:p w14:paraId="63AFB8C4" w14:textId="77777777" w:rsidR="001609BB" w:rsidRDefault="00160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</w:p>
          <w:p w14:paraId="675021E6" w14:textId="77777777" w:rsidR="001609BB" w:rsidRDefault="00160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 xml:space="preserve">z zastrzeżeniem </w:t>
            </w:r>
            <w:proofErr w:type="spellStart"/>
            <w:r>
              <w:rPr>
                <w:rFonts w:ascii="Century Gothic" w:hAnsi="Century Gothic"/>
                <w:sz w:val="21"/>
                <w:szCs w:val="21"/>
              </w:rPr>
              <w:t>podlimitów</w:t>
            </w:r>
            <w:proofErr w:type="spellEnd"/>
            <w:r>
              <w:rPr>
                <w:rFonts w:ascii="Century Gothic" w:hAnsi="Century Gothic"/>
                <w:sz w:val="21"/>
                <w:szCs w:val="21"/>
              </w:rPr>
              <w:t xml:space="preserve"> odpowiedzialności.</w:t>
            </w:r>
          </w:p>
          <w:p w14:paraId="08316793" w14:textId="77777777" w:rsidR="001609BB" w:rsidRDefault="00160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1609BB" w14:paraId="7478632F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1A670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Najważniejsze wyłączenia z zakresu ubezpieczenia (w zakresie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wyłączeń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obowiązuje treść umowy ubezpieczenia)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AEFB4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odpowiedzialność Zarządu,</w:t>
            </w:r>
          </w:p>
          <w:p w14:paraId="515A9E23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rzeczy pod kontrolą,</w:t>
            </w:r>
          </w:p>
          <w:p w14:paraId="1C718513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azbest, </w:t>
            </w:r>
          </w:p>
          <w:p w14:paraId="4A0AF402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promieniowanie elektromagnetyczne, laserowe, maserowe, </w:t>
            </w:r>
          </w:p>
          <w:p w14:paraId="213FBCDB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umowne rozszerzenie odpowiedzialności,</w:t>
            </w:r>
          </w:p>
          <w:p w14:paraId="253CE604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zastosowanie technologii eksperymentalnych i innowacyjnych,</w:t>
            </w:r>
          </w:p>
          <w:p w14:paraId="2C50F3BB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bankructwo,</w:t>
            </w:r>
          </w:p>
          <w:p w14:paraId="38A32354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doradztwo finansowe, </w:t>
            </w:r>
          </w:p>
          <w:p w14:paraId="658F118C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nieuzyskanie środków finansowych,</w:t>
            </w:r>
          </w:p>
          <w:p w14:paraId="3CA1255D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wadliwy kosztorys,</w:t>
            </w:r>
          </w:p>
          <w:p w14:paraId="0D234425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niedotrzymanie projektowanych parametrów,</w:t>
            </w:r>
          </w:p>
          <w:p w14:paraId="1CF9ED60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roszczenia karne,</w:t>
            </w:r>
          </w:p>
          <w:p w14:paraId="3B143C9D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wojna i terroryzm,</w:t>
            </w:r>
          </w:p>
          <w:p w14:paraId="12662A7B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wina umyślna </w:t>
            </w:r>
          </w:p>
        </w:tc>
      </w:tr>
      <w:tr w:rsidR="001609BB" w14:paraId="1B19F0B8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1EC3F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lastRenderedPageBreak/>
              <w:t>Wybrane,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kluczowe rozszerzenia zakresu ubezpieczenia i 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podlimity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odpowiedzialności (na jedno i wszystkie Wypadki)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11590" w14:textId="77777777" w:rsidR="001609BB" w:rsidRDefault="001609BB" w:rsidP="001609BB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500.000 PLN – dla szkód spowodowanych zanieczyszczeniami,</w:t>
            </w:r>
          </w:p>
          <w:p w14:paraId="79B505A2" w14:textId="77777777" w:rsidR="001609BB" w:rsidRDefault="001609BB" w:rsidP="001609BB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500.000 PLN – dla szkód wynikających z naruszenia dóbr osobistych,</w:t>
            </w:r>
          </w:p>
          <w:p w14:paraId="30A60D44" w14:textId="77777777" w:rsidR="001609BB" w:rsidRDefault="001609BB" w:rsidP="001609BB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500.000 – dla szkód wynikających z naruszenia praw własności intelektualnej,</w:t>
            </w:r>
          </w:p>
          <w:p w14:paraId="6D57B574" w14:textId="77777777" w:rsidR="001609BB" w:rsidRDefault="001609BB" w:rsidP="001609BB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1.000.000 PLN – dla szkód wynikających z działalności w zakresie badania mechaniki gruntów oraz geologii,</w:t>
            </w:r>
          </w:p>
          <w:p w14:paraId="58D9157B" w14:textId="77777777" w:rsidR="001609BB" w:rsidRDefault="001609BB" w:rsidP="001609BB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500.000 PLN – dla kosztów odtworzenia dokumentów,</w:t>
            </w:r>
          </w:p>
        </w:tc>
      </w:tr>
      <w:tr w:rsidR="001609BB" w14:paraId="3CDB18ED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7EF0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Definicja obsługi inżynierskiej</w:t>
            </w:r>
          </w:p>
          <w:p w14:paraId="71F68A96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1"/>
                <w:szCs w:val="21"/>
              </w:rPr>
            </w:pPr>
          </w:p>
          <w:p w14:paraId="1A2F8EAF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1"/>
                <w:szCs w:val="21"/>
              </w:rPr>
            </w:pPr>
          </w:p>
          <w:p w14:paraId="2D81A285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1"/>
                <w:szCs w:val="21"/>
              </w:rPr>
            </w:pPr>
          </w:p>
          <w:p w14:paraId="6144A513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1"/>
                <w:szCs w:val="21"/>
              </w:rPr>
            </w:pPr>
          </w:p>
          <w:p w14:paraId="217DC529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1"/>
                <w:szCs w:val="21"/>
              </w:rPr>
            </w:pPr>
          </w:p>
          <w:p w14:paraId="71018803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1"/>
                <w:szCs w:val="21"/>
              </w:rPr>
            </w:pPr>
          </w:p>
          <w:p w14:paraId="62CBDE4A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98D2" w14:textId="77777777" w:rsidR="001609BB" w:rsidRDefault="001609BB">
            <w:pPr>
              <w:spacing w:after="0" w:line="240" w:lineRule="auto"/>
              <w:ind w:left="34"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 xml:space="preserve">Za obsługę inżynierską rozumie się: </w:t>
            </w:r>
          </w:p>
          <w:p w14:paraId="37C28542" w14:textId="77777777" w:rsidR="001609BB" w:rsidRDefault="001609BB" w:rsidP="001609BB">
            <w:pPr>
              <w:numPr>
                <w:ilvl w:val="0"/>
                <w:numId w:val="24"/>
              </w:numPr>
              <w:spacing w:after="200" w:line="276" w:lineRule="auto"/>
              <w:contextualSpacing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projektowanie wraz z czynnościami sprawdzania projektów i pełnieniem nadzoru autorskiego,,</w:t>
            </w:r>
          </w:p>
          <w:p w14:paraId="3C7F0E11" w14:textId="77777777" w:rsidR="001609BB" w:rsidRDefault="001609BB" w:rsidP="001609B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sprawowanie nadzoru inwestorskiego, bez względu na to czy inwestycja podlega pozwoleniu na budowę, w tym asystę i pomoc techniczną, koordynację inwestycji budowlanej,</w:t>
            </w:r>
          </w:p>
          <w:p w14:paraId="714B7AE3" w14:textId="77777777" w:rsidR="001609BB" w:rsidRDefault="001609BB" w:rsidP="001609BB">
            <w:pPr>
              <w:numPr>
                <w:ilvl w:val="0"/>
                <w:numId w:val="24"/>
              </w:numPr>
              <w:spacing w:after="200" w:line="276" w:lineRule="auto"/>
              <w:contextualSpacing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 xml:space="preserve">obsługę geodezyjną inwestycji, </w:t>
            </w:r>
          </w:p>
          <w:p w14:paraId="77B65910" w14:textId="77777777" w:rsidR="001609BB" w:rsidRDefault="001609BB" w:rsidP="001609BB">
            <w:pPr>
              <w:numPr>
                <w:ilvl w:val="0"/>
                <w:numId w:val="24"/>
              </w:numPr>
              <w:spacing w:after="200" w:line="276" w:lineRule="auto"/>
              <w:contextualSpacing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sprawowanie technicznej kontroli obiektów budowlanych, w tym ocenę poprawności wykonania robót budowlanych pod względem zgodności z pozwoleniem na budowę, dokumentacją projektową, przepisami prawa , zasadami sztuki  budowlanej</w:t>
            </w:r>
          </w:p>
          <w:p w14:paraId="2983ABBB" w14:textId="77777777" w:rsidR="001609BB" w:rsidRDefault="001609BB" w:rsidP="001609BB">
            <w:pPr>
              <w:numPr>
                <w:ilvl w:val="0"/>
                <w:numId w:val="24"/>
              </w:numPr>
              <w:spacing w:after="200" w:line="276" w:lineRule="auto"/>
              <w:contextualSpacing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 xml:space="preserve">rzeczoznawstwo budowlane, </w:t>
            </w:r>
          </w:p>
          <w:p w14:paraId="3B5FF495" w14:textId="77777777" w:rsidR="001609BB" w:rsidRDefault="001609BB" w:rsidP="001609B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 xml:space="preserve">czynności w zakresie inwentaryzacji i waloryzacji przyrodniczej, </w:t>
            </w:r>
          </w:p>
          <w:p w14:paraId="6B36D530" w14:textId="77777777" w:rsidR="001609BB" w:rsidRDefault="001609BB" w:rsidP="001609B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nadzór archeologiczny,</w:t>
            </w:r>
          </w:p>
          <w:p w14:paraId="319D8335" w14:textId="77777777" w:rsidR="001609BB" w:rsidRDefault="001609BB" w:rsidP="001609B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czynności geotechniczne i z zakresu mechaniki gruntu  .</w:t>
            </w:r>
          </w:p>
          <w:p w14:paraId="02BF49F8" w14:textId="77777777" w:rsidR="001609BB" w:rsidRDefault="001609BB" w:rsidP="001609B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czynności rzeczoznawców ds. zabezpieczeń przeciwpożarowych, bezpieczeństwa i higieny pracy, sanitarno-higienicznych w ramach uzgodnień projektów.</w:t>
            </w:r>
          </w:p>
          <w:p w14:paraId="7F856E08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1609BB" w14:paraId="2B19991B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1BC8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Okres ubezpieczenia</w:t>
            </w:r>
          </w:p>
          <w:p w14:paraId="1B2E9FC6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439C8" w14:textId="77777777" w:rsidR="001609BB" w:rsidRDefault="001609BB">
            <w:pPr>
              <w:spacing w:after="0" w:line="240" w:lineRule="auto"/>
              <w:ind w:left="34"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Okres realizacji Umowy, której przedmiotem jest obsługa inżynierska</w:t>
            </w:r>
          </w:p>
        </w:tc>
      </w:tr>
      <w:tr w:rsidR="001609BB" w14:paraId="42B5BA18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3666C" w14:textId="77777777" w:rsidR="001609BB" w:rsidRDefault="001609BB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>
              <w:rPr>
                <w:rFonts w:ascii="Century Gothic" w:hAnsi="Century Gothic"/>
                <w:sz w:val="21"/>
                <w:szCs w:val="21"/>
              </w:rPr>
              <w:t>Trigger</w:t>
            </w:r>
            <w:proofErr w:type="spellEnd"/>
            <w:r>
              <w:rPr>
                <w:rFonts w:ascii="Century Gothic" w:hAnsi="Century Gothic"/>
                <w:sz w:val="21"/>
                <w:szCs w:val="21"/>
              </w:rPr>
              <w:t xml:space="preserve"> (czasowy</w:t>
            </w:r>
          </w:p>
          <w:p w14:paraId="534CE6E5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zakres ochrony)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B8BB" w14:textId="77777777" w:rsidR="001609BB" w:rsidRDefault="001609BB">
            <w:pPr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Wypadek (wystąpienie błędu zawodowego), który miał miejsce w okresie ubezpieczenia (tzw.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act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commited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>)</w:t>
            </w:r>
          </w:p>
        </w:tc>
      </w:tr>
      <w:tr w:rsidR="001609BB" w14:paraId="41BC38C1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1497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 xml:space="preserve">Regres 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FD7F2" w14:textId="77777777" w:rsidR="001609BB" w:rsidRDefault="001609BB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Ubezpieczyciel zrzeka się prawa regresu ubezpieczeniowego wobec Ubezpieczonych (</w:t>
            </w:r>
            <w:r>
              <w:rPr>
                <w:rFonts w:ascii="Century Gothic" w:hAnsi="Century Gothic"/>
                <w:sz w:val="20"/>
                <w:szCs w:val="20"/>
              </w:rPr>
              <w:t>z wyjątkiem szkód wyrządzonych umyślnie)</w:t>
            </w:r>
          </w:p>
        </w:tc>
      </w:tr>
      <w:tr w:rsidR="001609BB" w14:paraId="7E441F71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A15C8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Warunki Ubezpieczenia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2996A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Zgodnie z Umową ubezpieczenia odpowiedzialności cywilnej podmiotów realizujących obsługę inżynierską inwestycji Operatora Gazociągów Przesyłowych GAZ-SYSTEM  S.A.</w:t>
            </w:r>
          </w:p>
        </w:tc>
      </w:tr>
      <w:tr w:rsidR="001609BB" w14:paraId="24053BC2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72B23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Udział własny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EA591" w14:textId="77777777" w:rsidR="001609BB" w:rsidRDefault="001609BB">
            <w:pPr>
              <w:spacing w:after="0" w:line="240" w:lineRule="auto"/>
              <w:jc w:val="both"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 xml:space="preserve">50.000 PLN w każdej szkodzie w mieniu oraz czystej straty finansowej, </w:t>
            </w:r>
          </w:p>
          <w:p w14:paraId="50E2B34C" w14:textId="77777777" w:rsidR="001609BB" w:rsidRDefault="001609BB">
            <w:pPr>
              <w:spacing w:after="0" w:line="240" w:lineRule="auto"/>
              <w:jc w:val="both"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przy czym udział własny nie ma zastosowania do roszczeń z tytułu szkód osobowych.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1609BB" w14:paraId="5A6536D9" w14:textId="77777777" w:rsidTr="00C24235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7D25073" w14:textId="2130D2F4" w:rsidR="001609BB" w:rsidRDefault="001609BB">
            <w:pPr>
              <w:spacing w:after="0" w:line="240" w:lineRule="auto"/>
              <w:jc w:val="center"/>
              <w:rPr>
                <w:rFonts w:ascii="Century Gothic" w:hAnsi="Century Gothic" w:cstheme="minorBidi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lastRenderedPageBreak/>
              <w:t>Obowiązki Ubezpieczonego w toku realizacji umowy oraz Procedura zgłoszenia szkody i jej likwidacji</w:t>
            </w:r>
          </w:p>
        </w:tc>
      </w:tr>
      <w:tr w:rsidR="001609BB" w14:paraId="699865C2" w14:textId="77777777" w:rsidTr="001609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61266" w14:textId="77777777" w:rsidR="001609BB" w:rsidRDefault="001609BB" w:rsidP="001609BB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10" w:hanging="284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Zgłoszenie szkody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BEA7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Ubezpieczony zobowiązany jest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zgłosić szkodę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niezwłocznie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do Ubezpieczyciela oraz Zamawiającego nie później niż w terminie wskazanym w Umowie Ubezpieczenia tj.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14 dni 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od powzięcia o niej wiadomości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.  </w:t>
            </w:r>
          </w:p>
          <w:p w14:paraId="6D9AE036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609BB" w14:paraId="5F8EF59D" w14:textId="77777777" w:rsidTr="001609BB">
        <w:trPr>
          <w:trHeight w:val="833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4C448" w14:textId="77777777" w:rsidR="001609BB" w:rsidRDefault="001609BB" w:rsidP="001609BB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10" w:hanging="284"/>
              <w:jc w:val="both"/>
              <w:rPr>
                <w:rFonts w:ascii="Century Gothic" w:hAnsi="Century Gothic"/>
                <w:sz w:val="20"/>
                <w:szCs w:val="20"/>
              </w:rPr>
            </w:pPr>
            <w:bookmarkStart w:id="0" w:name="_Hlk41517152"/>
            <w:r>
              <w:rPr>
                <w:rFonts w:ascii="Century Gothic" w:hAnsi="Century Gothic"/>
                <w:sz w:val="20"/>
                <w:szCs w:val="20"/>
              </w:rPr>
              <w:t xml:space="preserve">Podstawowe obowiązki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UBEZPIECZONGO </w:t>
            </w:r>
            <w:r>
              <w:rPr>
                <w:rFonts w:ascii="Century Gothic" w:hAnsi="Century Gothic"/>
                <w:sz w:val="20"/>
                <w:szCs w:val="20"/>
              </w:rPr>
              <w:t>w przypadku wystąpienia Wypadku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ABAD8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Użyć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>dostępnych mu środków w celu zapobieżenia szkodzie lub zmniejszenia jej rozmiarów.</w:t>
            </w:r>
          </w:p>
        </w:tc>
      </w:tr>
      <w:tr w:rsidR="001609BB" w14:paraId="15B5663C" w14:textId="77777777" w:rsidTr="001609BB">
        <w:trPr>
          <w:trHeight w:val="18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17FB3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AC93" w14:textId="77777777" w:rsidR="001609BB" w:rsidRDefault="001609BB">
            <w:pPr>
              <w:spacing w:after="0" w:line="240" w:lineRule="auto"/>
              <w:ind w:right="45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  <w:lang w:eastAsia="pl-PL"/>
              </w:rPr>
              <w:t xml:space="preserve">Zezwolić Ubezpieczycielowi oraz Zamawiającemu lub ich przedstawicielom na dokonanie czynności niezbędnych dla ustalenia okoliczności powstania szkody i wysokości odszkodowania, jak również udzielić Ubezpieczycielowi oraz Zamawiającemu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potrzebnych wyjaśnień </w:t>
            </w:r>
            <w:r>
              <w:rPr>
                <w:rFonts w:ascii="Century Gothic" w:hAnsi="Century Gothic" w:cs="Calibri"/>
                <w:color w:val="000000"/>
                <w:sz w:val="20"/>
                <w:szCs w:val="20"/>
                <w:lang w:eastAsia="pl-PL"/>
              </w:rPr>
              <w:t>oraz przedstawić dowody, w tym księgowe, których odpowiednio do stanu rzeczy zażąda Ubezpieczyciel.</w:t>
            </w:r>
          </w:p>
        </w:tc>
      </w:tr>
      <w:tr w:rsidR="001609BB" w14:paraId="41701638" w14:textId="77777777" w:rsidTr="001609BB">
        <w:trPr>
          <w:trHeight w:val="16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FD5AD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52B6F" w14:textId="77777777" w:rsidR="001609BB" w:rsidRDefault="001609BB">
            <w:pPr>
              <w:spacing w:after="0" w:line="237" w:lineRule="auto"/>
              <w:ind w:right="96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Jeżeli przeciwko osobom objętym ochroną ubezpieczeniową wszczęte zostało postępowanie sądowe, administracyjne lub dyscyplinarne w zakresie odpowiedzialności w związku</w:t>
            </w:r>
            <w:r>
              <w:rPr>
                <w:rFonts w:ascii="Century Gothic" w:hAnsi="Century Gothic"/>
                <w:sz w:val="20"/>
                <w:szCs w:val="20"/>
              </w:rPr>
              <w:br/>
              <w:t xml:space="preserve">z prowadzoną działalnością lub jeśli osoba trzecia wystąpi </w:t>
            </w:r>
            <w:r>
              <w:rPr>
                <w:rFonts w:ascii="Century Gothic" w:hAnsi="Century Gothic"/>
                <w:sz w:val="20"/>
                <w:szCs w:val="20"/>
              </w:rPr>
              <w:br/>
              <w:t>z roszczeniem na drogę sądową, Ubezpieczony jest obowiązany niezwłocznie powiadomić o tym fakcie Ubezpieczyciela oraz. Zamawiającego.</w:t>
            </w:r>
          </w:p>
        </w:tc>
      </w:tr>
      <w:tr w:rsidR="001609BB" w14:paraId="3487E60A" w14:textId="77777777" w:rsidTr="001609BB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3478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69612" w14:textId="77777777" w:rsidR="001609BB" w:rsidRDefault="001609BB">
            <w:pPr>
              <w:spacing w:after="0" w:line="237" w:lineRule="auto"/>
              <w:ind w:right="96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  <w:lang w:eastAsia="pl-PL"/>
              </w:rPr>
              <w:t>Zabezpieczyć możliwość dochodzenia roszczeń odszkodowawczych wobec osób odpowiedzialnych za szkodę (</w:t>
            </w:r>
            <w:r>
              <w:rPr>
                <w:rFonts w:ascii="Century Gothic" w:hAnsi="Century Gothic"/>
                <w:sz w:val="20"/>
                <w:szCs w:val="20"/>
              </w:rPr>
              <w:t>postępowanie regresowe).</w:t>
            </w:r>
          </w:p>
        </w:tc>
      </w:tr>
      <w:tr w:rsidR="001609BB" w14:paraId="7F504526" w14:textId="77777777" w:rsidTr="001609BB">
        <w:trPr>
          <w:trHeight w:val="5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0DBA2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6B310" w14:textId="77777777" w:rsidR="001609BB" w:rsidRDefault="001609BB">
            <w:pPr>
              <w:spacing w:after="0" w:line="240" w:lineRule="auto"/>
              <w:jc w:val="both"/>
              <w:rPr>
                <w:rFonts w:ascii="Century Gothic" w:eastAsiaTheme="minorHAnsi" w:hAnsi="Century Gothic" w:cstheme="minorBidi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Podjąć konieczne działania w celu zminimalizowania kosztów naprawy zaistniałej szkody. </w:t>
            </w:r>
          </w:p>
        </w:tc>
      </w:tr>
      <w:tr w:rsidR="001609BB" w14:paraId="57A5908C" w14:textId="77777777" w:rsidTr="001609BB">
        <w:trPr>
          <w:trHeight w:val="9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9C8ED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E0B54" w14:textId="77777777" w:rsidR="001609BB" w:rsidRDefault="001609BB">
            <w:pPr>
              <w:spacing w:after="0" w:line="237" w:lineRule="auto"/>
              <w:ind w:right="96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Nie należy uznawać roszczenia lub tym bardziej zaspokajać poszkodowanej osoby trzeciej bez zgody Ubezpieczyciela. Odmienne działanie nie będzie wiążące dla Ubezpieczyciela oraz Zamawiającego.</w:t>
            </w:r>
          </w:p>
        </w:tc>
      </w:tr>
      <w:tr w:rsidR="001609BB" w14:paraId="69041DFB" w14:textId="77777777" w:rsidTr="001609BB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2E98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327A0" w14:textId="77777777" w:rsidR="001609BB" w:rsidRDefault="001609BB">
            <w:pPr>
              <w:spacing w:after="0" w:line="237" w:lineRule="auto"/>
              <w:ind w:right="96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Przestrzegać przepisów prawa powszechnie obowiązujących w tym m.in. przepisów przeciwpożarowych, BHP, ponadto instrukcji, regulaminów i innych regulacji nakładających na Ubezpieczonego określony sposób postępowania.</w:t>
            </w:r>
          </w:p>
        </w:tc>
        <w:bookmarkEnd w:id="0"/>
      </w:tr>
      <w:tr w:rsidR="001609BB" w14:paraId="205F366A" w14:textId="77777777" w:rsidTr="001609BB">
        <w:trPr>
          <w:trHeight w:val="41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F25EF" w14:textId="77777777" w:rsidR="001609BB" w:rsidRDefault="001609BB">
            <w:pPr>
              <w:spacing w:after="0" w:line="237" w:lineRule="auto"/>
              <w:ind w:right="95"/>
              <w:jc w:val="both"/>
              <w:rPr>
                <w:rFonts w:ascii="Century Gothic" w:hAnsi="Century Gothic" w:cs="Calibri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  <w:lang w:eastAsia="pl-PL"/>
              </w:rPr>
              <w:t xml:space="preserve">JEŻELI UBEZPIECZONY NIE DOPEŁNI KTÓREGOKOLWIEK Z OBOWIĄZKÓW WYMIENIONYCH POWYŻEJ ORAZ TYCH WSKAZANYCH W UMOWIE UBEZPIECZENIA, UBEZPIECZYCIEL MOŻE  ODMÓWIĆ WYPŁATY ODSZKODOWANIA W CAŁOŚCI LUB W CZĘŚCI I W KONSEKWENCJI </w:t>
            </w:r>
            <w:r>
              <w:rPr>
                <w:rFonts w:ascii="Century Gothic" w:hAnsi="Century Gothic" w:cs="Calibri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entury Gothic" w:hAnsi="Century Gothic" w:cs="Calibri"/>
                <w:b/>
                <w:sz w:val="20"/>
                <w:szCs w:val="20"/>
                <w:lang w:eastAsia="pl-PL"/>
              </w:rPr>
              <w:t>UBEZPIECZONY ZOBOWIĄZANY BĘDZIE DO NAPRAWIENIA SZKODY NA WŁASNY KOSZT.</w:t>
            </w:r>
          </w:p>
        </w:tc>
      </w:tr>
    </w:tbl>
    <w:p w14:paraId="7FB74C42" w14:textId="77777777" w:rsidR="001609BB" w:rsidRDefault="001609BB" w:rsidP="001609BB">
      <w:pPr>
        <w:jc w:val="both"/>
        <w:rPr>
          <w:rFonts w:ascii="Century Gothic" w:eastAsiaTheme="minorHAnsi" w:hAnsi="Century Gothic" w:cstheme="minorBidi"/>
          <w:i/>
          <w:sz w:val="20"/>
          <w:szCs w:val="20"/>
        </w:rPr>
      </w:pPr>
    </w:p>
    <w:p w14:paraId="1566F663" w14:textId="77777777" w:rsidR="000A378A" w:rsidRPr="000A378A" w:rsidRDefault="000A378A" w:rsidP="000A378A">
      <w:pPr>
        <w:rPr>
          <w:rFonts w:ascii="Century Gothic" w:hAnsi="Century Gothic"/>
          <w:sz w:val="18"/>
          <w:szCs w:val="18"/>
        </w:rPr>
      </w:pPr>
      <w:r w:rsidRPr="000A378A">
        <w:rPr>
          <w:rFonts w:ascii="Century Gothic" w:hAnsi="Century Gothic"/>
          <w:sz w:val="18"/>
          <w:szCs w:val="18"/>
        </w:rPr>
        <w:t xml:space="preserve">W przypadku zawarcia Umowy pomiędzy Wykonawcą a Zamawiającym Wykonawca otrzyma (na życzenie) certyfikat ubezpieczenia potwierdzający zawarcie umowy ubezpieczenia. </w:t>
      </w:r>
    </w:p>
    <w:p w14:paraId="2A06DE3A" w14:textId="3B536198" w:rsidR="000A378A" w:rsidRDefault="000A378A" w:rsidP="000A378A">
      <w:pPr>
        <w:rPr>
          <w:rFonts w:ascii="Century Gothic" w:hAnsi="Century Gothic"/>
          <w:sz w:val="18"/>
          <w:szCs w:val="18"/>
        </w:rPr>
      </w:pPr>
      <w:r w:rsidRPr="000A378A">
        <w:rPr>
          <w:rFonts w:ascii="Century Gothic" w:hAnsi="Century Gothic"/>
          <w:sz w:val="18"/>
          <w:szCs w:val="18"/>
        </w:rPr>
        <w:t>Niniejszy załącznik ma charakter informacyjny.</w:t>
      </w:r>
    </w:p>
    <w:p w14:paraId="08D3C64F" w14:textId="3F6B801E" w:rsidR="00841799" w:rsidRDefault="00841799" w:rsidP="000A378A">
      <w:pPr>
        <w:rPr>
          <w:rFonts w:ascii="Century Gothic" w:hAnsi="Century Gothic"/>
          <w:sz w:val="18"/>
          <w:szCs w:val="18"/>
        </w:rPr>
      </w:pPr>
    </w:p>
    <w:p w14:paraId="1A1EDA50" w14:textId="2CA9F99E" w:rsidR="00841799" w:rsidRDefault="00841799" w:rsidP="000A378A">
      <w:pPr>
        <w:rPr>
          <w:rFonts w:ascii="Century Gothic" w:hAnsi="Century Gothic"/>
          <w:sz w:val="18"/>
          <w:szCs w:val="18"/>
        </w:rPr>
      </w:pPr>
    </w:p>
    <w:p w14:paraId="0FD9F1FA" w14:textId="77777777" w:rsidR="00841799" w:rsidRPr="000A378A" w:rsidRDefault="00841799" w:rsidP="000A378A">
      <w:pPr>
        <w:rPr>
          <w:rFonts w:ascii="Century Gothic" w:hAnsi="Century Gothic"/>
          <w:sz w:val="18"/>
          <w:szCs w:val="18"/>
        </w:rPr>
      </w:pPr>
    </w:p>
    <w:p w14:paraId="25DEAFF5" w14:textId="77777777" w:rsidR="00F845A8" w:rsidRPr="00996B47" w:rsidRDefault="00F845A8" w:rsidP="003C5589">
      <w:pPr>
        <w:pStyle w:val="Akapitzlist"/>
        <w:numPr>
          <w:ilvl w:val="0"/>
          <w:numId w:val="4"/>
        </w:numPr>
        <w:rPr>
          <w:rFonts w:ascii="Century Gothic" w:hAnsi="Century Gothic"/>
          <w:b/>
          <w:sz w:val="18"/>
          <w:szCs w:val="18"/>
        </w:rPr>
      </w:pPr>
      <w:r w:rsidRPr="00996B47">
        <w:rPr>
          <w:rFonts w:ascii="Century Gothic" w:hAnsi="Century Gothic"/>
          <w:b/>
          <w:sz w:val="18"/>
          <w:szCs w:val="18"/>
        </w:rPr>
        <w:lastRenderedPageBreak/>
        <w:t>Ubezpieczenia zawarte przez Wykonawcę</w:t>
      </w:r>
    </w:p>
    <w:p w14:paraId="6B111322" w14:textId="4CF3436B" w:rsidR="00F845A8" w:rsidRDefault="0047467A" w:rsidP="00216FB6">
      <w:pPr>
        <w:jc w:val="both"/>
        <w:rPr>
          <w:rFonts w:ascii="Century Gothic" w:hAnsi="Century Gothic"/>
          <w:sz w:val="18"/>
          <w:szCs w:val="18"/>
        </w:rPr>
      </w:pPr>
      <w:r w:rsidRPr="006B736C">
        <w:rPr>
          <w:rFonts w:ascii="Century Gothic" w:hAnsi="Century Gothic"/>
          <w:sz w:val="18"/>
          <w:szCs w:val="18"/>
        </w:rPr>
        <w:t xml:space="preserve">Zgodnie z </w:t>
      </w:r>
      <w:bookmarkStart w:id="1" w:name="_Hlk483902430"/>
      <w:r w:rsidRPr="006B736C">
        <w:rPr>
          <w:rFonts w:ascii="Century Gothic" w:hAnsi="Century Gothic"/>
          <w:sz w:val="18"/>
          <w:szCs w:val="18"/>
        </w:rPr>
        <w:t>§</w:t>
      </w:r>
      <w:bookmarkEnd w:id="1"/>
      <w:r w:rsidRPr="006B736C">
        <w:rPr>
          <w:rFonts w:ascii="Century Gothic" w:hAnsi="Century Gothic"/>
          <w:sz w:val="18"/>
          <w:szCs w:val="18"/>
        </w:rPr>
        <w:t xml:space="preserve"> </w:t>
      </w:r>
      <w:r w:rsidR="00B47A17" w:rsidRPr="006B736C">
        <w:rPr>
          <w:rFonts w:ascii="Century Gothic" w:hAnsi="Century Gothic"/>
          <w:sz w:val="18"/>
          <w:szCs w:val="18"/>
        </w:rPr>
        <w:t>1</w:t>
      </w:r>
      <w:r w:rsidR="00A7513A" w:rsidRPr="006B736C">
        <w:rPr>
          <w:rFonts w:ascii="Century Gothic" w:hAnsi="Century Gothic"/>
          <w:sz w:val="18"/>
          <w:szCs w:val="18"/>
        </w:rPr>
        <w:t>4</w:t>
      </w:r>
      <w:r w:rsidR="00623CC7" w:rsidRPr="006B736C">
        <w:rPr>
          <w:rFonts w:ascii="Century Gothic" w:hAnsi="Century Gothic"/>
          <w:sz w:val="18"/>
          <w:szCs w:val="18"/>
        </w:rPr>
        <w:t xml:space="preserve"> </w:t>
      </w:r>
      <w:r w:rsidR="00A7513A" w:rsidRPr="006B736C">
        <w:rPr>
          <w:rFonts w:ascii="Century Gothic" w:hAnsi="Century Gothic"/>
          <w:sz w:val="18"/>
          <w:szCs w:val="18"/>
        </w:rPr>
        <w:t xml:space="preserve">OWU </w:t>
      </w:r>
      <w:r w:rsidRPr="006B736C">
        <w:rPr>
          <w:rFonts w:ascii="Century Gothic" w:hAnsi="Century Gothic"/>
          <w:sz w:val="18"/>
          <w:szCs w:val="18"/>
        </w:rPr>
        <w:t>Wykon</w:t>
      </w:r>
      <w:r w:rsidR="0032105F" w:rsidRPr="006B736C">
        <w:rPr>
          <w:rFonts w:ascii="Century Gothic" w:hAnsi="Century Gothic"/>
          <w:sz w:val="18"/>
          <w:szCs w:val="18"/>
        </w:rPr>
        <w:t xml:space="preserve">awca </w:t>
      </w:r>
      <w:r w:rsidR="00E055C8" w:rsidRPr="006B736C">
        <w:rPr>
          <w:rFonts w:ascii="Century Gothic" w:hAnsi="Century Gothic"/>
          <w:sz w:val="18"/>
          <w:szCs w:val="18"/>
        </w:rPr>
        <w:t>zawrze na swój koszt umowę</w:t>
      </w:r>
      <w:r w:rsidR="00B938A2" w:rsidRPr="006B736C">
        <w:rPr>
          <w:rFonts w:ascii="Century Gothic" w:hAnsi="Century Gothic"/>
          <w:sz w:val="18"/>
          <w:szCs w:val="18"/>
        </w:rPr>
        <w:t xml:space="preserve"> ubezpieczenia określoną</w:t>
      </w:r>
      <w:r w:rsidRPr="006B736C">
        <w:rPr>
          <w:rFonts w:ascii="Century Gothic" w:hAnsi="Century Gothic"/>
          <w:sz w:val="18"/>
          <w:szCs w:val="18"/>
        </w:rPr>
        <w:t xml:space="preserve"> poniżej oraz </w:t>
      </w:r>
      <w:r w:rsidR="000A722C" w:rsidRPr="006B736C">
        <w:rPr>
          <w:rFonts w:ascii="Century Gothic" w:hAnsi="Century Gothic"/>
          <w:sz w:val="18"/>
          <w:szCs w:val="18"/>
        </w:rPr>
        <w:t>zapewni jej</w:t>
      </w:r>
      <w:r w:rsidR="000A722C" w:rsidRPr="00996B47">
        <w:rPr>
          <w:rFonts w:ascii="Century Gothic" w:hAnsi="Century Gothic"/>
          <w:sz w:val="18"/>
          <w:szCs w:val="18"/>
        </w:rPr>
        <w:t xml:space="preserve"> ciągłość</w:t>
      </w:r>
      <w:r w:rsidRPr="00996B47">
        <w:rPr>
          <w:rFonts w:ascii="Century Gothic" w:hAnsi="Century Gothic"/>
          <w:sz w:val="18"/>
          <w:szCs w:val="18"/>
        </w:rPr>
        <w:t xml:space="preserve"> </w:t>
      </w:r>
      <w:r w:rsidR="00B938A2" w:rsidRPr="00996B47">
        <w:rPr>
          <w:rFonts w:ascii="Century Gothic" w:hAnsi="Century Gothic"/>
          <w:sz w:val="18"/>
          <w:szCs w:val="18"/>
        </w:rPr>
        <w:t xml:space="preserve">(lub spowoduje taki stan) </w:t>
      </w:r>
      <w:r w:rsidRPr="00BA7DD6">
        <w:rPr>
          <w:rFonts w:ascii="Century Gothic" w:hAnsi="Century Gothic"/>
          <w:sz w:val="18"/>
          <w:szCs w:val="18"/>
        </w:rPr>
        <w:t>przez cały okres realizacji niniejszej Umowy</w:t>
      </w:r>
      <w:r w:rsidR="00623CC7" w:rsidRPr="00BA7DD6">
        <w:rPr>
          <w:rFonts w:ascii="Century Gothic" w:hAnsi="Century Gothic"/>
          <w:sz w:val="18"/>
          <w:szCs w:val="18"/>
        </w:rPr>
        <w:t>:</w:t>
      </w:r>
    </w:p>
    <w:p w14:paraId="2B6E3285" w14:textId="77777777" w:rsidR="00147488" w:rsidRDefault="00147488" w:rsidP="00216FB6">
      <w:pPr>
        <w:jc w:val="both"/>
        <w:rPr>
          <w:rFonts w:ascii="Century Gothic" w:hAnsi="Century Gothic"/>
          <w:sz w:val="18"/>
          <w:szCs w:val="18"/>
        </w:rPr>
      </w:pPr>
    </w:p>
    <w:p w14:paraId="65B1A993" w14:textId="3DFD239A" w:rsidR="006B5EFC" w:rsidRPr="006B5EFC" w:rsidRDefault="006B5EFC" w:rsidP="006B5EFC">
      <w:pPr>
        <w:jc w:val="both"/>
        <w:rPr>
          <w:rFonts w:ascii="Century Gothic" w:hAnsi="Century Gothic"/>
          <w:b/>
          <w:sz w:val="21"/>
          <w:szCs w:val="21"/>
        </w:rPr>
      </w:pPr>
      <w:r w:rsidRPr="006B5EFC">
        <w:rPr>
          <w:rFonts w:ascii="Century Gothic" w:hAnsi="Century Gothic"/>
          <w:b/>
          <w:sz w:val="21"/>
          <w:szCs w:val="21"/>
        </w:rPr>
        <w:t xml:space="preserve">Tabela </w:t>
      </w:r>
      <w:r>
        <w:rPr>
          <w:rFonts w:ascii="Century Gothic" w:hAnsi="Century Gothic"/>
          <w:b/>
          <w:sz w:val="21"/>
          <w:szCs w:val="21"/>
        </w:rPr>
        <w:t>2</w:t>
      </w:r>
    </w:p>
    <w:tbl>
      <w:tblPr>
        <w:tblW w:w="0" w:type="auto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F845A8" w:rsidRPr="00996B47" w14:paraId="7491EBEC" w14:textId="77777777" w:rsidTr="00ED5513">
        <w:tc>
          <w:tcPr>
            <w:tcW w:w="9062" w:type="dxa"/>
            <w:gridSpan w:val="2"/>
            <w:shd w:val="clear" w:color="auto" w:fill="D9D9D9"/>
          </w:tcPr>
          <w:p w14:paraId="0917E3FC" w14:textId="77777777" w:rsidR="00F845A8" w:rsidRPr="00996B47" w:rsidRDefault="00F845A8" w:rsidP="00ED5513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996B47">
              <w:rPr>
                <w:rFonts w:ascii="Century Gothic" w:hAnsi="Century Gothic"/>
                <w:b/>
                <w:sz w:val="18"/>
                <w:szCs w:val="18"/>
              </w:rPr>
              <w:t>Ubezpieczenie odpowiedzialności cywilnej z tytułu prowadzonej działalności i posiadania mienia</w:t>
            </w:r>
          </w:p>
        </w:tc>
      </w:tr>
      <w:tr w:rsidR="000A722C" w:rsidRPr="00996B47" w14:paraId="2792D13F" w14:textId="77777777" w:rsidTr="00ED5513">
        <w:tc>
          <w:tcPr>
            <w:tcW w:w="4531" w:type="dxa"/>
            <w:shd w:val="clear" w:color="auto" w:fill="auto"/>
          </w:tcPr>
          <w:p w14:paraId="78F1510B" w14:textId="77777777" w:rsidR="000A722C" w:rsidRPr="00996B47" w:rsidRDefault="000A722C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Ubezpieczający</w:t>
            </w:r>
          </w:p>
        </w:tc>
        <w:tc>
          <w:tcPr>
            <w:tcW w:w="4531" w:type="dxa"/>
            <w:shd w:val="clear" w:color="auto" w:fill="auto"/>
          </w:tcPr>
          <w:p w14:paraId="5CBF0795" w14:textId="77777777" w:rsidR="000A722C" w:rsidRPr="00996B47" w:rsidRDefault="000A722C" w:rsidP="00ED5513">
            <w:pPr>
              <w:spacing w:after="200" w:line="276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Wykonawca</w:t>
            </w:r>
          </w:p>
        </w:tc>
      </w:tr>
      <w:tr w:rsidR="00AE4754" w:rsidRPr="00996B47" w14:paraId="3E8EAA61" w14:textId="77777777" w:rsidTr="00ED5513">
        <w:tc>
          <w:tcPr>
            <w:tcW w:w="4531" w:type="dxa"/>
            <w:shd w:val="clear" w:color="auto" w:fill="auto"/>
          </w:tcPr>
          <w:p w14:paraId="467229DD" w14:textId="77777777" w:rsidR="00AE4754" w:rsidRPr="00996B47" w:rsidRDefault="00AE4754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Wykonawcy działający wspólnie</w:t>
            </w:r>
          </w:p>
        </w:tc>
        <w:tc>
          <w:tcPr>
            <w:tcW w:w="4531" w:type="dxa"/>
            <w:shd w:val="clear" w:color="auto" w:fill="auto"/>
          </w:tcPr>
          <w:p w14:paraId="24BCE42B" w14:textId="77777777" w:rsidR="00AE4754" w:rsidRPr="00996B47" w:rsidRDefault="00AE4754" w:rsidP="00ED5513">
            <w:pPr>
              <w:spacing w:after="200" w:line="276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W przypadku Wykonawców działających wspólnie (np. konsorcjum) wymóg dotyczący ubezpieczenia OC powinien zostać spełniony w następujący sposób:</w:t>
            </w:r>
          </w:p>
          <w:p w14:paraId="5504EB18" w14:textId="6955C0B6" w:rsidR="00B03136" w:rsidRPr="009A77CD" w:rsidRDefault="0032105F" w:rsidP="00ED5513">
            <w:pPr>
              <w:numPr>
                <w:ilvl w:val="0"/>
                <w:numId w:val="8"/>
              </w:numPr>
              <w:spacing w:after="200" w:line="276" w:lineRule="auto"/>
              <w:ind w:left="449"/>
              <w:contextualSpacing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 xml:space="preserve">poprzez </w:t>
            </w:r>
            <w:r w:rsidR="00B938A2" w:rsidRPr="00996B47">
              <w:rPr>
                <w:rFonts w:ascii="Century Gothic" w:hAnsi="Century Gothic"/>
                <w:sz w:val="18"/>
                <w:szCs w:val="18"/>
              </w:rPr>
              <w:t>przedstawienie umowy ubezpieczenia spełniającej wszystkie wymogi opisane w niniejszym dokumencie gdzie jako ubezpieczeni (współubezpieczeni) wskazani zostaną wszyscy wykonawcy działający wspólnie np. członkowie konsorcjum</w:t>
            </w:r>
            <w:r w:rsidR="00B03136">
              <w:rPr>
                <w:rFonts w:ascii="Century Gothic" w:hAnsi="Century Gothic"/>
                <w:sz w:val="18"/>
                <w:szCs w:val="18"/>
              </w:rPr>
              <w:t xml:space="preserve">. </w:t>
            </w:r>
            <w:r w:rsidR="00B03136">
              <w:rPr>
                <w:rFonts w:ascii="Century Gothic" w:hAnsi="Century Gothic"/>
                <w:sz w:val="20"/>
                <w:szCs w:val="20"/>
              </w:rPr>
              <w:t>W takim przypadku ubezpieczenie powinno zostać rozszerzone o odpowiedzialność cywilną za szkody wyrządzone przez jednego Ubezpie</w:t>
            </w:r>
            <w:r w:rsidR="00B03136">
              <w:rPr>
                <w:rFonts w:ascii="Century Gothic" w:hAnsi="Century Gothic"/>
                <w:sz w:val="20"/>
                <w:szCs w:val="20"/>
              </w:rPr>
              <w:softHyphen/>
              <w:t>czonego innemu Ubezpieczonemu objętemu tą samą umową ubez</w:t>
            </w:r>
            <w:r w:rsidR="00B03136">
              <w:rPr>
                <w:rFonts w:ascii="Century Gothic" w:hAnsi="Century Gothic"/>
                <w:sz w:val="20"/>
                <w:szCs w:val="20"/>
              </w:rPr>
              <w:softHyphen/>
              <w:t>pieczenia. (tzw. odpowiedzialność cywilna wzajemna).</w:t>
            </w:r>
          </w:p>
          <w:p w14:paraId="19A51E24" w14:textId="77777777" w:rsidR="00B03136" w:rsidRPr="009A77CD" w:rsidRDefault="00B03136" w:rsidP="009A77CD">
            <w:pPr>
              <w:spacing w:after="200" w:line="276" w:lineRule="auto"/>
              <w:ind w:left="449"/>
              <w:contextualSpacing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</w:p>
          <w:p w14:paraId="7D8A1A23" w14:textId="38BBD9F3" w:rsidR="00AE4754" w:rsidRPr="00996B47" w:rsidRDefault="00B938A2" w:rsidP="009A77CD">
            <w:pPr>
              <w:spacing w:after="200" w:line="276" w:lineRule="auto"/>
              <w:contextualSpacing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 xml:space="preserve"> lub</w:t>
            </w:r>
          </w:p>
          <w:p w14:paraId="3619ACB9" w14:textId="77777777" w:rsidR="00AE4754" w:rsidRPr="00996B47" w:rsidRDefault="00AE4754" w:rsidP="00ED5513">
            <w:pPr>
              <w:numPr>
                <w:ilvl w:val="0"/>
                <w:numId w:val="8"/>
              </w:numPr>
              <w:spacing w:after="200" w:line="276" w:lineRule="auto"/>
              <w:ind w:left="449"/>
              <w:contextualSpacing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 xml:space="preserve">poprzez </w:t>
            </w:r>
            <w:r w:rsidR="00B938A2" w:rsidRPr="00996B47">
              <w:rPr>
                <w:rFonts w:ascii="Century Gothic" w:hAnsi="Century Gothic"/>
                <w:sz w:val="18"/>
                <w:szCs w:val="18"/>
              </w:rPr>
              <w:t>przedstawienie spełniających wszystkie wymogi opisane w niniejszym dokumencie indywidualnych umów ubezpieczenia każdego z wykonawców działających wspólnie np. członków konsorcjum.</w:t>
            </w:r>
          </w:p>
          <w:p w14:paraId="1204005D" w14:textId="17A9B456" w:rsidR="00AE4754" w:rsidRPr="00996B47" w:rsidRDefault="00AE4754" w:rsidP="00ED5513">
            <w:pPr>
              <w:spacing w:after="200" w:line="276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Umowa ubezpieczenia nie może wyłączać ani w żaden sposó</w:t>
            </w:r>
            <w:r w:rsidR="00B938A2"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b ograniczać odpowiedzialności U</w:t>
            </w: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 xml:space="preserve">bezpieczyciela w zakresie, w jakim Wykonawca ponosi odpowiedzialność solidarną </w:t>
            </w:r>
            <w:r w:rsidR="006D16E4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 xml:space="preserve"> z innymi wykonawcami</w:t>
            </w:r>
          </w:p>
        </w:tc>
      </w:tr>
      <w:tr w:rsidR="000A722C" w:rsidRPr="00996B47" w14:paraId="4D5D94C4" w14:textId="77777777" w:rsidTr="00ED5513">
        <w:tc>
          <w:tcPr>
            <w:tcW w:w="4531" w:type="dxa"/>
            <w:shd w:val="clear" w:color="auto" w:fill="auto"/>
          </w:tcPr>
          <w:p w14:paraId="5E079074" w14:textId="77777777" w:rsidR="000A722C" w:rsidRPr="00996B47" w:rsidRDefault="000A722C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Ubezpieczeni</w:t>
            </w:r>
          </w:p>
        </w:tc>
        <w:tc>
          <w:tcPr>
            <w:tcW w:w="4531" w:type="dxa"/>
            <w:shd w:val="clear" w:color="auto" w:fill="auto"/>
          </w:tcPr>
          <w:p w14:paraId="633D9A84" w14:textId="77777777" w:rsidR="000A722C" w:rsidRPr="00996B47" w:rsidRDefault="000A722C" w:rsidP="00ED5513">
            <w:pPr>
              <w:spacing w:after="200" w:line="276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Wykonawca</w:t>
            </w:r>
          </w:p>
        </w:tc>
      </w:tr>
      <w:tr w:rsidR="000A722C" w:rsidRPr="00996B47" w14:paraId="2D3B944D" w14:textId="77777777" w:rsidTr="00ED5513">
        <w:tblPrEx>
          <w:tblCellMar>
            <w:top w:w="0" w:type="dxa"/>
            <w:bottom w:w="0" w:type="dxa"/>
          </w:tblCellMar>
        </w:tblPrEx>
        <w:tc>
          <w:tcPr>
            <w:tcW w:w="4531" w:type="dxa"/>
            <w:shd w:val="clear" w:color="auto" w:fill="auto"/>
          </w:tcPr>
          <w:p w14:paraId="1A2102BD" w14:textId="77777777" w:rsidR="000A722C" w:rsidRPr="00996B47" w:rsidRDefault="000A722C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Przedmiot umowy ubezpieczenia</w:t>
            </w:r>
          </w:p>
        </w:tc>
        <w:tc>
          <w:tcPr>
            <w:tcW w:w="4531" w:type="dxa"/>
            <w:shd w:val="clear" w:color="auto" w:fill="auto"/>
          </w:tcPr>
          <w:p w14:paraId="7F72D6D6" w14:textId="77777777" w:rsidR="000A722C" w:rsidRPr="00996B47" w:rsidRDefault="000A722C" w:rsidP="00ED5513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Odpowiedzialność cywilna z tytułu prowadzenia działalności i posiadanego mien</w:t>
            </w:r>
            <w:r w:rsidR="00B938A2" w:rsidRPr="00996B47">
              <w:rPr>
                <w:rFonts w:ascii="Century Gothic" w:hAnsi="Century Gothic"/>
                <w:sz w:val="18"/>
                <w:szCs w:val="18"/>
              </w:rPr>
              <w:t>ia (OC) w związku z realizacją P</w:t>
            </w:r>
            <w:r w:rsidRPr="00996B47">
              <w:rPr>
                <w:rFonts w:ascii="Century Gothic" w:hAnsi="Century Gothic"/>
                <w:sz w:val="18"/>
                <w:szCs w:val="18"/>
              </w:rPr>
              <w:t xml:space="preserve">rzedmiotu </w:t>
            </w:r>
            <w:r w:rsidR="00B938A2" w:rsidRPr="00996B47">
              <w:rPr>
                <w:rFonts w:ascii="Century Gothic" w:hAnsi="Century Gothic"/>
                <w:sz w:val="18"/>
                <w:szCs w:val="18"/>
              </w:rPr>
              <w:t xml:space="preserve">niniejszej </w:t>
            </w:r>
            <w:r w:rsidR="0032105F" w:rsidRPr="00996B47">
              <w:rPr>
                <w:rFonts w:ascii="Century Gothic" w:hAnsi="Century Gothic"/>
                <w:sz w:val="18"/>
                <w:szCs w:val="18"/>
              </w:rPr>
              <w:t>Umowy.</w:t>
            </w:r>
          </w:p>
          <w:p w14:paraId="73A8C933" w14:textId="77777777" w:rsidR="000A722C" w:rsidRPr="00996B47" w:rsidRDefault="000A722C" w:rsidP="00ED5513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055C8" w:rsidRPr="00996B47" w14:paraId="3D177427" w14:textId="77777777" w:rsidTr="00ED5513">
        <w:tblPrEx>
          <w:tblCellMar>
            <w:top w:w="0" w:type="dxa"/>
            <w:bottom w:w="0" w:type="dxa"/>
          </w:tblCellMar>
        </w:tblPrEx>
        <w:tc>
          <w:tcPr>
            <w:tcW w:w="4531" w:type="dxa"/>
            <w:shd w:val="clear" w:color="auto" w:fill="auto"/>
          </w:tcPr>
          <w:p w14:paraId="61B521AA" w14:textId="77777777" w:rsidR="00E055C8" w:rsidRPr="00996B47" w:rsidRDefault="00E055C8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lastRenderedPageBreak/>
              <w:t>Ubezpieczona działalność</w:t>
            </w:r>
          </w:p>
        </w:tc>
        <w:tc>
          <w:tcPr>
            <w:tcW w:w="4531" w:type="dxa"/>
            <w:shd w:val="clear" w:color="auto" w:fill="auto"/>
          </w:tcPr>
          <w:p w14:paraId="7CD972D6" w14:textId="622F9343" w:rsidR="00E055C8" w:rsidRPr="00996B47" w:rsidRDefault="00E055C8" w:rsidP="00ED5513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 xml:space="preserve">Ubezpieczona działalność powinna obejmować pełny zakres prac i czynności wykonywanych w ramach realizacji Przedmiotu </w:t>
            </w:r>
            <w:r w:rsidR="00925080">
              <w:rPr>
                <w:rFonts w:ascii="Century Gothic" w:hAnsi="Century Gothic"/>
                <w:sz w:val="18"/>
                <w:szCs w:val="18"/>
              </w:rPr>
              <w:t xml:space="preserve">niniejszej </w:t>
            </w:r>
            <w:r w:rsidRPr="00996B47">
              <w:rPr>
                <w:rFonts w:ascii="Century Gothic" w:hAnsi="Century Gothic"/>
                <w:sz w:val="18"/>
                <w:szCs w:val="18"/>
              </w:rPr>
              <w:t>Umowy</w:t>
            </w:r>
            <w:r w:rsidR="0032105F" w:rsidRPr="00996B47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</w:tr>
      <w:tr w:rsidR="007320CF" w:rsidRPr="00996B47" w14:paraId="53D6665B" w14:textId="77777777" w:rsidTr="00ED5513">
        <w:tc>
          <w:tcPr>
            <w:tcW w:w="4531" w:type="dxa"/>
            <w:shd w:val="clear" w:color="auto" w:fill="auto"/>
          </w:tcPr>
          <w:p w14:paraId="47CFD21C" w14:textId="77777777" w:rsidR="007320CF" w:rsidRPr="00996B47" w:rsidRDefault="007320CF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Okres Ubezpieczenia</w:t>
            </w:r>
          </w:p>
          <w:p w14:paraId="0ABC6320" w14:textId="77777777" w:rsidR="007320CF" w:rsidRPr="00996B47" w:rsidRDefault="007320CF" w:rsidP="00ED5513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14:paraId="78338C20" w14:textId="77777777" w:rsidR="007320CF" w:rsidRPr="00996B47" w:rsidRDefault="007320CF" w:rsidP="00ED5513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531" w:type="dxa"/>
            <w:shd w:val="clear" w:color="auto" w:fill="auto"/>
          </w:tcPr>
          <w:p w14:paraId="3C84F5CC" w14:textId="6D98E5BD" w:rsidR="007320CF" w:rsidRPr="00704AEF" w:rsidRDefault="00A57DA7" w:rsidP="00ED5513">
            <w:pPr>
              <w:spacing w:after="200" w:line="276" w:lineRule="auto"/>
              <w:jc w:val="both"/>
              <w:rPr>
                <w:rFonts w:ascii="Century Gothic" w:hAnsi="Century Gothic"/>
                <w:sz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 xml:space="preserve">Wskazany w </w:t>
            </w:r>
            <w:r w:rsidR="00925080">
              <w:rPr>
                <w:rFonts w:ascii="Century Gothic" w:hAnsi="Century Gothic"/>
                <w:sz w:val="18"/>
                <w:szCs w:val="18"/>
              </w:rPr>
              <w:t xml:space="preserve">niniejszej </w:t>
            </w:r>
            <w:r w:rsidRPr="00996B47">
              <w:rPr>
                <w:rFonts w:ascii="Century Gothic" w:hAnsi="Century Gothic"/>
                <w:sz w:val="18"/>
                <w:szCs w:val="18"/>
              </w:rPr>
              <w:t xml:space="preserve">Umowie </w:t>
            </w:r>
            <w:r>
              <w:rPr>
                <w:rFonts w:ascii="Century Gothic" w:hAnsi="Century Gothic"/>
                <w:sz w:val="18"/>
                <w:szCs w:val="18"/>
              </w:rPr>
              <w:t>Termin r</w:t>
            </w:r>
            <w:r w:rsidRPr="00996B47">
              <w:rPr>
                <w:rFonts w:ascii="Century Gothic" w:hAnsi="Century Gothic"/>
                <w:sz w:val="18"/>
                <w:szCs w:val="18"/>
              </w:rPr>
              <w:t xml:space="preserve">ealizacji </w:t>
            </w:r>
            <w:r>
              <w:rPr>
                <w:rFonts w:ascii="Century Gothic" w:hAnsi="Century Gothic"/>
                <w:sz w:val="18"/>
                <w:szCs w:val="18"/>
              </w:rPr>
              <w:t>Przedmiotu Umowy</w:t>
            </w:r>
            <w:r w:rsidR="0043259B">
              <w:rPr>
                <w:rFonts w:ascii="Century Gothic" w:hAnsi="Century Gothic"/>
                <w:sz w:val="18"/>
                <w:szCs w:val="18"/>
              </w:rPr>
              <w:t>.</w:t>
            </w:r>
            <w:r w:rsidR="00E82C29" w:rsidRPr="00996B47" w:rsidDel="00E82C29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7320CF" w:rsidRPr="00704AEF">
              <w:rPr>
                <w:rFonts w:ascii="Century Gothic" w:hAnsi="Century Gothic"/>
                <w:sz w:val="18"/>
              </w:rPr>
              <w:t xml:space="preserve">Dopuszcza się polisy roczne pod warunkiem ich kontynuowania i zachowania ciągłości ochrony ubezpieczeniowej co najmniej przez powyższy okres. </w:t>
            </w:r>
            <w:r w:rsidR="007320CF" w:rsidRPr="00C3302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</w:p>
        </w:tc>
      </w:tr>
      <w:tr w:rsidR="00E055C8" w:rsidRPr="00996B47" w14:paraId="0C88A282" w14:textId="77777777" w:rsidTr="00ED5513">
        <w:tc>
          <w:tcPr>
            <w:tcW w:w="4531" w:type="dxa"/>
            <w:shd w:val="clear" w:color="auto" w:fill="auto"/>
          </w:tcPr>
          <w:p w14:paraId="63218354" w14:textId="77777777" w:rsidR="00E055C8" w:rsidRPr="00996B47" w:rsidRDefault="00E055C8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Zakres terytorialny</w:t>
            </w:r>
          </w:p>
        </w:tc>
        <w:tc>
          <w:tcPr>
            <w:tcW w:w="4531" w:type="dxa"/>
            <w:shd w:val="clear" w:color="auto" w:fill="auto"/>
          </w:tcPr>
          <w:p w14:paraId="17B8184B" w14:textId="77777777" w:rsidR="00E055C8" w:rsidRPr="00996B47" w:rsidRDefault="00E055C8" w:rsidP="00ED5513">
            <w:pPr>
              <w:spacing w:after="200" w:line="276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Rzeczpospolita Polska, o ile w związku z wykonywaniem </w:t>
            </w:r>
            <w:r w:rsidR="00B938A2"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niniejszej 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>Umowy Wykonawca nie będzie prowadził działalności lub użytkował mienia poza jej granicami. W takim wypadku zakres terytorialny powinien zostać odpowiednio rozszerzony.</w:t>
            </w:r>
          </w:p>
        </w:tc>
      </w:tr>
      <w:tr w:rsidR="007320CF" w:rsidRPr="00996B47" w14:paraId="5DEB26D2" w14:textId="77777777" w:rsidTr="00ED5513">
        <w:tc>
          <w:tcPr>
            <w:tcW w:w="4531" w:type="dxa"/>
            <w:shd w:val="clear" w:color="auto" w:fill="auto"/>
          </w:tcPr>
          <w:p w14:paraId="70CEFD9C" w14:textId="77777777" w:rsidR="007320CF" w:rsidRPr="00996B47" w:rsidRDefault="007320CF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Suma gwarancyjna</w:t>
            </w:r>
            <w:r w:rsidR="000A722C" w:rsidRPr="00996B47">
              <w:rPr>
                <w:rFonts w:ascii="Century Gothic" w:hAnsi="Century Gothic"/>
                <w:sz w:val="18"/>
                <w:szCs w:val="18"/>
              </w:rPr>
              <w:t xml:space="preserve"> (na jedno i wszystkie zdarzenia)</w:t>
            </w:r>
          </w:p>
        </w:tc>
        <w:tc>
          <w:tcPr>
            <w:tcW w:w="4531" w:type="dxa"/>
            <w:shd w:val="clear" w:color="auto" w:fill="auto"/>
          </w:tcPr>
          <w:p w14:paraId="7EFCB261" w14:textId="22D5D249" w:rsidR="0028573D" w:rsidRDefault="00FB4278" w:rsidP="00ED5513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500.000 PLN dla prac o wartości do 1.000.000 PLN netto (włącznie),</w:t>
            </w:r>
          </w:p>
          <w:p w14:paraId="7D4868D8" w14:textId="1C3149F4" w:rsidR="00FB4278" w:rsidRPr="00996B47" w:rsidRDefault="00FB4278" w:rsidP="00ED5513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1.000.000 PLN dla prac o wartości powyżej 1.000.000 PLN netto. </w:t>
            </w:r>
          </w:p>
        </w:tc>
      </w:tr>
      <w:tr w:rsidR="00ED5513" w:rsidRPr="00996B47" w14:paraId="4D215242" w14:textId="77777777" w:rsidTr="00ED5513">
        <w:trPr>
          <w:trHeight w:val="938"/>
        </w:trPr>
        <w:tc>
          <w:tcPr>
            <w:tcW w:w="4531" w:type="dxa"/>
            <w:shd w:val="clear" w:color="auto" w:fill="auto"/>
          </w:tcPr>
          <w:p w14:paraId="213D25FA" w14:textId="77777777" w:rsidR="00ED5513" w:rsidRPr="00996B47" w:rsidRDefault="00ED5513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Przedmiot ubezpieczenia</w:t>
            </w:r>
          </w:p>
        </w:tc>
        <w:tc>
          <w:tcPr>
            <w:tcW w:w="4531" w:type="dxa"/>
            <w:shd w:val="clear" w:color="auto" w:fill="auto"/>
          </w:tcPr>
          <w:p w14:paraId="41E69993" w14:textId="77777777" w:rsidR="00ED5513" w:rsidRPr="00996B47" w:rsidRDefault="00ED5513" w:rsidP="00ED5513">
            <w:pPr>
              <w:spacing w:after="200" w:line="240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Przedmiotem ubezpieczenia jest odpowiedzialność cywilna deliktowa i kontraktowa, w tym zbieg tych roszczeń, wynikająca z przepisów prawa jako zobowiązanie Ubezpieczonego oraz osób, za których działania lub zaniechania Ubezpieczony ponosi odpowiedzialność do naprawienia szkody wyrządzonej Osobie Trzeciej, w tym zadośćuczynienia za doznaną krzywdę. Za Osobę Trzecią uważa się każdą osobę niebędącą Ubezpieczającym lub Ubezpieczonym.</w:t>
            </w:r>
          </w:p>
          <w:p w14:paraId="469E6741" w14:textId="77777777" w:rsidR="00ED5513" w:rsidRPr="00996B47" w:rsidRDefault="00ED5513" w:rsidP="00ED5513">
            <w:pPr>
              <w:spacing w:after="200" w:line="240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Ochroną ubezpieczeniową objęta jest odpowiedzialność cywilna Ubezpieczonego z tytułu:</w:t>
            </w:r>
          </w:p>
          <w:p w14:paraId="45EC140F" w14:textId="77777777" w:rsidR="00ED5513" w:rsidRPr="00996B47" w:rsidRDefault="00ED5513" w:rsidP="00ED5513">
            <w:pPr>
              <w:spacing w:after="200" w:line="240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a)</w:t>
            </w: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ab/>
              <w:t>szkody na osobie (szkoda osobowa) - polegające na spowodowaniu śmierci, uszkodzeniu ciała lub rozstroju zdrowia, oraz utraconych korzyściach oraz innych stratach będących następstwem śmierci, uszkodzenia ciała lub rozstroju zdrowia;</w:t>
            </w:r>
          </w:p>
          <w:p w14:paraId="0CCA6F6D" w14:textId="77777777" w:rsidR="00ED5513" w:rsidRPr="00996B47" w:rsidRDefault="00ED5513" w:rsidP="00ED5513">
            <w:pPr>
              <w:spacing w:after="200" w:line="240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b)</w:t>
            </w: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ab/>
              <w:t>szkody w mieniu (szkoda rzeczowa) - polegające  na uszkodzeniu, zniszczeniu lub utracie rzeczy oraz utraconych korzyściach oraz innych stratach będących następstwem uszkodzenia, zniszczenia lub utraty rzeczy;</w:t>
            </w:r>
          </w:p>
        </w:tc>
      </w:tr>
      <w:tr w:rsidR="00155131" w:rsidRPr="00996B47" w14:paraId="615A6331" w14:textId="77777777" w:rsidTr="00ED5513">
        <w:trPr>
          <w:trHeight w:val="938"/>
        </w:trPr>
        <w:tc>
          <w:tcPr>
            <w:tcW w:w="4531" w:type="dxa"/>
            <w:shd w:val="clear" w:color="auto" w:fill="auto"/>
          </w:tcPr>
          <w:p w14:paraId="125D8785" w14:textId="77777777" w:rsidR="00155131" w:rsidRPr="00996B47" w:rsidRDefault="00155131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Zakres Ubezpieczenia</w:t>
            </w:r>
          </w:p>
        </w:tc>
        <w:tc>
          <w:tcPr>
            <w:tcW w:w="4531" w:type="dxa"/>
            <w:shd w:val="clear" w:color="auto" w:fill="auto"/>
          </w:tcPr>
          <w:p w14:paraId="2924AF1E" w14:textId="77777777" w:rsidR="00A35194" w:rsidRPr="00996B47" w:rsidRDefault="00155131" w:rsidP="00ED5513">
            <w:pPr>
              <w:spacing w:after="200" w:line="240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Odpowiedzialność cywilna z tytułu prowadzenia działalności oraz posiadanego mienia pokrywają</w:t>
            </w:r>
            <w:r w:rsidR="00A35194"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 xml:space="preserve">ca szkody rzeczowe oraz osobowe </w:t>
            </w:r>
            <w:r w:rsidR="00A35194" w:rsidRPr="00996B47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 xml:space="preserve">wyrządzone z tytułu czynów niedozwolonych oraz </w:t>
            </w:r>
            <w:r w:rsidR="00A35194" w:rsidRPr="00996B47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lastRenderedPageBreak/>
              <w:t xml:space="preserve">z tytułu niewykonania lub nienależytego wykonania zobowiązania. </w:t>
            </w:r>
          </w:p>
          <w:p w14:paraId="7F5ED568" w14:textId="77777777" w:rsidR="00A35194" w:rsidRPr="00996B47" w:rsidRDefault="00A35194" w:rsidP="00ED5513">
            <w:pPr>
              <w:pStyle w:val="Tekstpodstawowyzwciciem"/>
              <w:tabs>
                <w:tab w:val="left" w:pos="1260"/>
              </w:tabs>
              <w:spacing w:after="0"/>
              <w:ind w:firstLine="0"/>
              <w:jc w:val="both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hAnsi="Century Gothic" w:cs="Arial"/>
                <w:color w:val="000000"/>
                <w:sz w:val="18"/>
                <w:szCs w:val="18"/>
              </w:rPr>
              <w:t>Ubezpieczone będą szkody rzeczowe i osobowe wyrządzone osobom trzecim oraz następstwa tych szkód wynikłe ze zdarzeń powstałych w czasie lub w związku z wykonywaniem Umowy.</w:t>
            </w:r>
          </w:p>
          <w:p w14:paraId="742DE9DE" w14:textId="77777777" w:rsidR="00A35194" w:rsidRPr="00996B47" w:rsidRDefault="00A35194" w:rsidP="00ED5513">
            <w:pPr>
              <w:spacing w:after="200" w:line="276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</w:p>
          <w:p w14:paraId="2071E9DA" w14:textId="7FF0F902" w:rsidR="00155131" w:rsidRPr="00996B47" w:rsidRDefault="00155131" w:rsidP="00ED5513">
            <w:pPr>
              <w:spacing w:after="200" w:line="276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 xml:space="preserve">Wymagane rozszerzenia </w:t>
            </w:r>
            <w:r w:rsidR="0032105F"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 xml:space="preserve">zakresu </w:t>
            </w:r>
            <w:r w:rsidR="00925080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ubezpieczenia</w:t>
            </w: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:</w:t>
            </w:r>
          </w:p>
          <w:p w14:paraId="4D2521F1" w14:textId="6B0BF2ED" w:rsidR="0032105F" w:rsidRPr="00996B47" w:rsidRDefault="0032105F" w:rsidP="0032105F">
            <w:pPr>
              <w:numPr>
                <w:ilvl w:val="0"/>
                <w:numId w:val="15"/>
              </w:numPr>
              <w:spacing w:before="40" w:after="200" w:line="276" w:lineRule="auto"/>
              <w:ind w:left="454" w:hanging="283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>szk</w:t>
            </w:r>
            <w:r w:rsidR="00DF0552">
              <w:rPr>
                <w:rFonts w:ascii="Century Gothic" w:eastAsia="Times New Roman" w:hAnsi="Century Gothic" w:cs="Arial"/>
                <w:sz w:val="18"/>
                <w:szCs w:val="18"/>
              </w:rPr>
              <w:t>o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>d</w:t>
            </w:r>
            <w:r w:rsidR="00DF0552">
              <w:rPr>
                <w:rFonts w:ascii="Century Gothic" w:eastAsia="Times New Roman" w:hAnsi="Century Gothic" w:cs="Arial"/>
                <w:sz w:val="18"/>
                <w:szCs w:val="18"/>
              </w:rPr>
              <w:t>y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wyrządzon</w:t>
            </w:r>
            <w:r w:rsidR="00DF0552">
              <w:rPr>
                <w:rFonts w:ascii="Century Gothic" w:eastAsia="Times New Roman" w:hAnsi="Century Gothic" w:cs="Arial"/>
                <w:sz w:val="18"/>
                <w:szCs w:val="18"/>
              </w:rPr>
              <w:t>e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w wyniku rażącego niedbalstwa,</w:t>
            </w:r>
          </w:p>
          <w:p w14:paraId="5C0D86BF" w14:textId="44734E3B" w:rsidR="00691C8A" w:rsidRPr="00996B47" w:rsidRDefault="0032105F" w:rsidP="00691C8A">
            <w:pPr>
              <w:numPr>
                <w:ilvl w:val="0"/>
                <w:numId w:val="15"/>
              </w:numPr>
              <w:spacing w:before="40" w:after="200" w:line="276" w:lineRule="auto"/>
              <w:ind w:left="454" w:hanging="283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996B47">
              <w:rPr>
                <w:rFonts w:ascii="Century Gothic" w:hAnsi="Century Gothic"/>
                <w:bCs/>
                <w:sz w:val="18"/>
                <w:szCs w:val="18"/>
              </w:rPr>
              <w:t>szkody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poniesione przez pracowników zaangażowanych w realizację </w:t>
            </w:r>
            <w:r w:rsidR="00925080">
              <w:rPr>
                <w:rFonts w:ascii="Century Gothic" w:eastAsia="Times New Roman" w:hAnsi="Century Gothic" w:cs="Arial"/>
                <w:sz w:val="18"/>
                <w:szCs w:val="18"/>
              </w:rPr>
              <w:t>niniejszej Umowy</w:t>
            </w:r>
            <w:r w:rsidR="00925080"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(OC Pracodawcy) – Zamawiający dopuszcza zastosowanie </w:t>
            </w:r>
            <w:proofErr w:type="spellStart"/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>podlimitu</w:t>
            </w:r>
            <w:proofErr w:type="spellEnd"/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odpowiedzialności, jednak nie niższego niż 20% minimalnej wymaganej sumy gwarancyjnej</w:t>
            </w:r>
            <w:r w:rsidR="00C3302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(</w:t>
            </w:r>
            <w:r w:rsidR="00A3607E" w:rsidRPr="00925080">
              <w:rPr>
                <w:rFonts w:ascii="Century Gothic" w:eastAsia="Times New Roman" w:hAnsi="Century Gothic" w:cs="Arial"/>
                <w:i/>
                <w:sz w:val="18"/>
                <w:szCs w:val="18"/>
              </w:rPr>
              <w:t xml:space="preserve">wymagane </w:t>
            </w:r>
            <w:r w:rsidR="000F50EF" w:rsidRPr="00925080">
              <w:rPr>
                <w:rFonts w:ascii="Century Gothic" w:eastAsia="Times New Roman" w:hAnsi="Century Gothic" w:cs="Arial"/>
                <w:i/>
                <w:sz w:val="18"/>
                <w:szCs w:val="18"/>
              </w:rPr>
              <w:t>w przypadku umów na projektowanie wraz z nadzorem i pozostałe nadzory</w:t>
            </w:r>
            <w:r w:rsidR="000F50EF">
              <w:rPr>
                <w:rFonts w:ascii="Century Gothic" w:eastAsia="Times New Roman" w:hAnsi="Century Gothic" w:cs="Arial"/>
                <w:sz w:val="18"/>
                <w:szCs w:val="18"/>
              </w:rPr>
              <w:t>)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, </w:t>
            </w:r>
            <w:bookmarkStart w:id="2" w:name="_Toc342556088"/>
          </w:p>
          <w:p w14:paraId="0DF73FE1" w14:textId="168D0913" w:rsidR="00155131" w:rsidRPr="00996B47" w:rsidRDefault="0032105F" w:rsidP="00691C8A">
            <w:pPr>
              <w:numPr>
                <w:ilvl w:val="0"/>
                <w:numId w:val="15"/>
              </w:numPr>
              <w:spacing w:before="40" w:after="200" w:line="276" w:lineRule="auto"/>
              <w:ind w:left="454" w:hanging="283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996B47">
              <w:rPr>
                <w:rFonts w:ascii="Century Gothic" w:hAnsi="Century Gothic"/>
                <w:bCs/>
                <w:sz w:val="18"/>
                <w:szCs w:val="18"/>
              </w:rPr>
              <w:t>szkody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wyrządzone przez podwykonawców (o ile </w:t>
            </w:r>
            <w:r w:rsidR="00C052E7">
              <w:rPr>
                <w:rFonts w:ascii="Century Gothic" w:eastAsia="Times New Roman" w:hAnsi="Century Gothic" w:cs="Arial"/>
                <w:sz w:val="18"/>
                <w:szCs w:val="18"/>
              </w:rPr>
              <w:t>Wykonawca</w:t>
            </w:r>
            <w:r w:rsidR="00C17DDA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zatrudnia</w:t>
            </w:r>
            <w:r w:rsidR="00C052E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podwykonawców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>)</w:t>
            </w:r>
            <w:bookmarkEnd w:id="2"/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>.</w:t>
            </w:r>
          </w:p>
        </w:tc>
      </w:tr>
      <w:tr w:rsidR="00A35194" w:rsidRPr="00996B47" w14:paraId="70D87372" w14:textId="77777777" w:rsidTr="00ED5513">
        <w:tc>
          <w:tcPr>
            <w:tcW w:w="4531" w:type="dxa"/>
            <w:shd w:val="clear" w:color="auto" w:fill="auto"/>
          </w:tcPr>
          <w:p w14:paraId="639C4170" w14:textId="77777777" w:rsidR="00A35194" w:rsidRPr="00996B47" w:rsidRDefault="00A35194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lastRenderedPageBreak/>
              <w:t>Wyłączenia odpowiedzialności</w:t>
            </w:r>
          </w:p>
        </w:tc>
        <w:tc>
          <w:tcPr>
            <w:tcW w:w="4531" w:type="dxa"/>
            <w:shd w:val="clear" w:color="auto" w:fill="auto"/>
          </w:tcPr>
          <w:p w14:paraId="7C876271" w14:textId="77777777" w:rsidR="00A35194" w:rsidRPr="00996B47" w:rsidRDefault="00A35194" w:rsidP="00ED5513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>Wyłączenia odpowiedzialności</w:t>
            </w:r>
            <w:r w:rsidR="0032105F"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Ubezpieczyciela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są dopuszczalne w zakresie zgodnym z aktualną dobrą praktyką rynkową.</w:t>
            </w:r>
          </w:p>
        </w:tc>
      </w:tr>
      <w:tr w:rsidR="00A35194" w:rsidRPr="0032105F" w14:paraId="227966BD" w14:textId="77777777" w:rsidTr="00ED5513">
        <w:tc>
          <w:tcPr>
            <w:tcW w:w="4531" w:type="dxa"/>
            <w:shd w:val="clear" w:color="auto" w:fill="auto"/>
          </w:tcPr>
          <w:p w14:paraId="3AD1D9EB" w14:textId="77777777" w:rsidR="00A35194" w:rsidRPr="00996B47" w:rsidRDefault="00A35194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Franszyzy</w:t>
            </w:r>
            <w:r w:rsidR="0032105F"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/udziały własne</w:t>
            </w:r>
          </w:p>
        </w:tc>
        <w:tc>
          <w:tcPr>
            <w:tcW w:w="4531" w:type="dxa"/>
            <w:shd w:val="clear" w:color="auto" w:fill="auto"/>
          </w:tcPr>
          <w:p w14:paraId="1FA1EFCE" w14:textId="3400B6F1" w:rsidR="00A35194" w:rsidRPr="0032105F" w:rsidRDefault="0032105F" w:rsidP="0032105F">
            <w:pPr>
              <w:jc w:val="both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Wysokość franszyz/udziałów własnych</w:t>
            </w:r>
            <w:r w:rsidR="00A35194"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 xml:space="preserve"> powinna zostać ustalona na rozsądnym poziomie 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>zgodnie z aktualną dobrą praktyką rynku ubezpieczeniowego, uwzględniającą charakter oraz wielkość ryzyka związanego z realizacją Umowy oraz potencjał i sytuację finansową Wykonawcy w kontekście możliwości pokrycia roszczeń do określonej wysokości we własnym zakresie.</w:t>
            </w:r>
          </w:p>
        </w:tc>
      </w:tr>
    </w:tbl>
    <w:p w14:paraId="26671D47" w14:textId="77777777" w:rsidR="00F845A8" w:rsidRPr="00426843" w:rsidRDefault="00F845A8" w:rsidP="00216FB6">
      <w:pPr>
        <w:jc w:val="both"/>
        <w:rPr>
          <w:rFonts w:ascii="Century Gothic" w:hAnsi="Century Gothic"/>
          <w:sz w:val="18"/>
          <w:szCs w:val="18"/>
        </w:rPr>
      </w:pPr>
    </w:p>
    <w:p w14:paraId="5CDB049C" w14:textId="77777777" w:rsidR="00A35194" w:rsidRPr="00426843" w:rsidRDefault="00A35194" w:rsidP="00216FB6">
      <w:pPr>
        <w:jc w:val="both"/>
        <w:rPr>
          <w:rFonts w:ascii="Century Gothic" w:hAnsi="Century Gothic"/>
          <w:sz w:val="18"/>
          <w:szCs w:val="18"/>
        </w:rPr>
      </w:pPr>
    </w:p>
    <w:sectPr w:rsidR="00A35194" w:rsidRPr="00426843" w:rsidSect="00F13EA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A073B" w14:textId="77777777" w:rsidR="00F32052" w:rsidRDefault="00F32052" w:rsidP="00224C60">
      <w:pPr>
        <w:spacing w:after="0" w:line="240" w:lineRule="auto"/>
      </w:pPr>
      <w:r>
        <w:separator/>
      </w:r>
    </w:p>
  </w:endnote>
  <w:endnote w:type="continuationSeparator" w:id="0">
    <w:p w14:paraId="274413CE" w14:textId="77777777" w:rsidR="00F32052" w:rsidRDefault="00F32052" w:rsidP="00224C60">
      <w:pPr>
        <w:spacing w:after="0" w:line="240" w:lineRule="auto"/>
      </w:pPr>
      <w:r>
        <w:continuationSeparator/>
      </w:r>
    </w:p>
  </w:endnote>
  <w:endnote w:type="continuationNotice" w:id="1">
    <w:p w14:paraId="37FB423D" w14:textId="77777777" w:rsidR="00F32052" w:rsidRDefault="00F320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4CA6B" w14:textId="6735CE1B" w:rsidR="00A7513A" w:rsidRPr="000600D7" w:rsidRDefault="00A7513A" w:rsidP="00A7513A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583413">
      <w:rPr>
        <w:rFonts w:ascii="Arial" w:hAnsi="Arial" w:cs="Arial"/>
        <w:bCs/>
        <w:sz w:val="16"/>
        <w:szCs w:val="16"/>
      </w:rPr>
      <w:fldChar w:fldCharType="begin"/>
    </w:r>
    <w:r w:rsidRPr="00583413">
      <w:rPr>
        <w:rFonts w:ascii="Arial" w:hAnsi="Arial" w:cs="Arial"/>
        <w:bCs/>
        <w:sz w:val="16"/>
        <w:szCs w:val="16"/>
      </w:rPr>
      <w:instrText xml:space="preserve"> PAGE </w:instrText>
    </w:r>
    <w:r w:rsidRPr="00583413">
      <w:rPr>
        <w:rFonts w:ascii="Arial" w:hAnsi="Arial" w:cs="Arial"/>
        <w:bCs/>
        <w:sz w:val="16"/>
        <w:szCs w:val="16"/>
      </w:rPr>
      <w:fldChar w:fldCharType="separate"/>
    </w:r>
    <w:r w:rsidR="004D010B">
      <w:rPr>
        <w:rFonts w:ascii="Arial" w:hAnsi="Arial" w:cs="Arial"/>
        <w:bCs/>
        <w:noProof/>
        <w:sz w:val="16"/>
        <w:szCs w:val="16"/>
      </w:rPr>
      <w:t>1</w:t>
    </w:r>
    <w:r w:rsidRPr="00583413">
      <w:rPr>
        <w:rFonts w:ascii="Arial" w:hAnsi="Arial" w:cs="Arial"/>
        <w:bCs/>
        <w:sz w:val="16"/>
        <w:szCs w:val="16"/>
      </w:rPr>
      <w:fldChar w:fldCharType="end"/>
    </w:r>
    <w:r w:rsidRPr="00583413">
      <w:rPr>
        <w:rFonts w:ascii="Arial" w:hAnsi="Arial" w:cs="Arial"/>
        <w:sz w:val="16"/>
        <w:szCs w:val="16"/>
      </w:rPr>
      <w:t xml:space="preserve"> z </w:t>
    </w:r>
    <w:r w:rsidRPr="00583413">
      <w:rPr>
        <w:rFonts w:ascii="Arial" w:hAnsi="Arial" w:cs="Arial"/>
        <w:bCs/>
        <w:sz w:val="16"/>
        <w:szCs w:val="16"/>
      </w:rPr>
      <w:fldChar w:fldCharType="begin"/>
    </w:r>
    <w:r w:rsidRPr="00583413">
      <w:rPr>
        <w:rFonts w:ascii="Arial" w:hAnsi="Arial" w:cs="Arial"/>
        <w:bCs/>
        <w:sz w:val="16"/>
        <w:szCs w:val="16"/>
      </w:rPr>
      <w:instrText xml:space="preserve"> NUMPAGES  </w:instrText>
    </w:r>
    <w:r w:rsidRPr="00583413">
      <w:rPr>
        <w:rFonts w:ascii="Arial" w:hAnsi="Arial" w:cs="Arial"/>
        <w:bCs/>
        <w:sz w:val="16"/>
        <w:szCs w:val="16"/>
      </w:rPr>
      <w:fldChar w:fldCharType="separate"/>
    </w:r>
    <w:r w:rsidR="004D010B">
      <w:rPr>
        <w:rFonts w:ascii="Arial" w:hAnsi="Arial" w:cs="Arial"/>
        <w:bCs/>
        <w:noProof/>
        <w:sz w:val="16"/>
        <w:szCs w:val="16"/>
      </w:rPr>
      <w:t>6</w:t>
    </w:r>
    <w:r w:rsidRPr="00583413">
      <w:rPr>
        <w:rFonts w:ascii="Arial" w:hAnsi="Arial" w:cs="Arial"/>
        <w:bCs/>
        <w:sz w:val="16"/>
        <w:szCs w:val="16"/>
      </w:rPr>
      <w:fldChar w:fldCharType="end"/>
    </w:r>
  </w:p>
  <w:p w14:paraId="4EB668FA" w14:textId="77777777" w:rsidR="00A7513A" w:rsidRDefault="00A751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51583" w14:textId="77777777" w:rsidR="00F32052" w:rsidRDefault="00F32052" w:rsidP="00224C60">
      <w:pPr>
        <w:spacing w:after="0" w:line="240" w:lineRule="auto"/>
      </w:pPr>
      <w:r>
        <w:separator/>
      </w:r>
    </w:p>
  </w:footnote>
  <w:footnote w:type="continuationSeparator" w:id="0">
    <w:p w14:paraId="6BE05014" w14:textId="77777777" w:rsidR="00F32052" w:rsidRDefault="00F32052" w:rsidP="00224C60">
      <w:pPr>
        <w:spacing w:after="0" w:line="240" w:lineRule="auto"/>
      </w:pPr>
      <w:r>
        <w:continuationSeparator/>
      </w:r>
    </w:p>
  </w:footnote>
  <w:footnote w:type="continuationNotice" w:id="1">
    <w:p w14:paraId="4970D462" w14:textId="77777777" w:rsidR="00F32052" w:rsidRDefault="00F320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9" w:type="dxa"/>
      <w:tblLook w:val="00A0" w:firstRow="1" w:lastRow="0" w:firstColumn="1" w:lastColumn="0" w:noHBand="0" w:noVBand="0"/>
    </w:tblPr>
    <w:tblGrid>
      <w:gridCol w:w="10639"/>
    </w:tblGrid>
    <w:tr w:rsidR="00B01225" w:rsidRPr="00ED5513" w14:paraId="1177E900" w14:textId="77777777" w:rsidTr="006E71EC">
      <w:trPr>
        <w:trHeight w:hRule="exact" w:val="851"/>
      </w:trPr>
      <w:tc>
        <w:tcPr>
          <w:tcW w:w="10639" w:type="dxa"/>
        </w:tcPr>
        <w:p w14:paraId="401F727D" w14:textId="77777777" w:rsidR="00B01225" w:rsidRPr="00ED5513" w:rsidRDefault="00351ABB" w:rsidP="006E71EC">
          <w:pPr>
            <w:pStyle w:val="Nagwek"/>
            <w:jc w:val="center"/>
            <w:rPr>
              <w:sz w:val="18"/>
              <w:szCs w:val="18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7728" behindDoc="0" locked="0" layoutInCell="0" allowOverlap="1" wp14:anchorId="19FACF30" wp14:editId="45EB2015">
                <wp:simplePos x="0" y="0"/>
                <wp:positionH relativeFrom="page">
                  <wp:posOffset>2740660</wp:posOffset>
                </wp:positionH>
                <wp:positionV relativeFrom="margin">
                  <wp:posOffset>-1464310</wp:posOffset>
                </wp:positionV>
                <wp:extent cx="2204085" cy="528955"/>
                <wp:effectExtent l="0" t="0" r="0" b="0"/>
                <wp:wrapSquare wrapText="bothSides"/>
                <wp:docPr id="1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408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01225" w:rsidRPr="00ED5513">
            <w:rPr>
              <w:rFonts w:ascii="Century Gothic" w:hAnsi="Century Gothic" w:cs="Arial"/>
              <w:b/>
              <w:sz w:val="20"/>
              <w:szCs w:val="20"/>
            </w:rPr>
            <w:t xml:space="preserve">                                                                                           </w:t>
          </w:r>
        </w:p>
      </w:tc>
    </w:tr>
    <w:tr w:rsidR="00B01225" w:rsidRPr="00ED5513" w14:paraId="67C2A431" w14:textId="77777777" w:rsidTr="006E71EC">
      <w:tc>
        <w:tcPr>
          <w:tcW w:w="10639" w:type="dxa"/>
        </w:tcPr>
        <w:tbl>
          <w:tblPr>
            <w:tblW w:w="0" w:type="auto"/>
            <w:tblBorders>
              <w:bottom w:val="single" w:sz="18" w:space="0" w:color="808080"/>
              <w:insideV w:val="single" w:sz="18" w:space="0" w:color="808080"/>
            </w:tblBorders>
            <w:tblCellMar>
              <w:top w:w="72" w:type="dxa"/>
              <w:left w:w="115" w:type="dxa"/>
              <w:bottom w:w="72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632"/>
            <w:gridCol w:w="2791"/>
          </w:tblGrid>
          <w:tr w:rsidR="00B01225" w:rsidRPr="00ED5513" w14:paraId="7B262BA0" w14:textId="77777777" w:rsidTr="006E71EC">
            <w:trPr>
              <w:trHeight w:val="553"/>
            </w:trPr>
            <w:tc>
              <w:tcPr>
                <w:tcW w:w="7641" w:type="dxa"/>
              </w:tcPr>
              <w:p w14:paraId="40325255" w14:textId="081C3E12" w:rsidR="00B01225" w:rsidRPr="00ED5513" w:rsidRDefault="00B01225" w:rsidP="004D010B">
                <w:pPr>
                  <w:pStyle w:val="Nagwek"/>
                  <w:jc w:val="right"/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</w:pPr>
                <w:r w:rsidRPr="00ED5513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 xml:space="preserve">Załącznik nr </w:t>
                </w:r>
                <w:r w:rsidR="00FF3BC6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>2.</w:t>
                </w:r>
                <w:r w:rsidR="00ED5513" w:rsidRPr="00ED5513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>1</w:t>
                </w:r>
                <w:r w:rsidR="00D57DA3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>1</w:t>
                </w:r>
                <w:r w:rsidRPr="00ED5513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 xml:space="preserve"> do </w:t>
                </w:r>
                <w:r w:rsidR="00457138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 xml:space="preserve">OWU </w:t>
                </w:r>
                <w:r w:rsidR="004D010B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>- Projekt</w:t>
                </w:r>
                <w:r w:rsidR="00A657A9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>uj</w:t>
                </w:r>
                <w:r w:rsidRPr="00ED5513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 xml:space="preserve"> </w:t>
                </w:r>
              </w:p>
            </w:tc>
            <w:tc>
              <w:tcPr>
                <w:tcW w:w="2793" w:type="dxa"/>
              </w:tcPr>
              <w:p w14:paraId="658D5C98" w14:textId="77777777" w:rsidR="00B01225" w:rsidRPr="00ED5513" w:rsidRDefault="00B01225" w:rsidP="006E71EC">
                <w:pPr>
                  <w:pStyle w:val="Nagwek"/>
                  <w:rPr>
                    <w:rFonts w:ascii="Cambria" w:eastAsia="SimSun" w:hAnsi="Cambria"/>
                    <w:b/>
                    <w:bCs/>
                    <w:color w:val="4F81BD"/>
                    <w:sz w:val="36"/>
                    <w:szCs w:val="36"/>
                  </w:rPr>
                </w:pPr>
                <w:r w:rsidRPr="00ED5513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>WERSJA 1.0</w:t>
                </w:r>
              </w:p>
            </w:tc>
          </w:tr>
        </w:tbl>
        <w:p w14:paraId="0264955C" w14:textId="77777777" w:rsidR="00B01225" w:rsidRPr="00ED5513" w:rsidRDefault="00B01225" w:rsidP="006E71EC">
          <w:pPr>
            <w:pStyle w:val="Nagwek"/>
            <w:jc w:val="center"/>
            <w:rPr>
              <w:b/>
              <w:noProof/>
              <w:sz w:val="18"/>
              <w:szCs w:val="18"/>
            </w:rPr>
          </w:pPr>
        </w:p>
      </w:tc>
    </w:tr>
  </w:tbl>
  <w:p w14:paraId="3121C75E" w14:textId="77777777" w:rsidR="00B01225" w:rsidRDefault="00B012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74B2"/>
    <w:multiLevelType w:val="hybridMultilevel"/>
    <w:tmpl w:val="93BC0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3A34"/>
    <w:multiLevelType w:val="hybridMultilevel"/>
    <w:tmpl w:val="6A9E8B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D0472"/>
    <w:multiLevelType w:val="hybridMultilevel"/>
    <w:tmpl w:val="BA747D0A"/>
    <w:lvl w:ilvl="0" w:tplc="0374CC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5D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B064E"/>
    <w:multiLevelType w:val="hybridMultilevel"/>
    <w:tmpl w:val="3E6618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97950"/>
    <w:multiLevelType w:val="hybridMultilevel"/>
    <w:tmpl w:val="6A6C471E"/>
    <w:lvl w:ilvl="0" w:tplc="95623AD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ascii="Century Gothic" w:hAnsi="Century Gothic" w:cs="Arial" w:hint="default"/>
        <w:b w:val="0"/>
        <w:sz w:val="20"/>
        <w:szCs w:val="20"/>
      </w:rPr>
    </w:lvl>
    <w:lvl w:ilvl="1" w:tplc="CFB856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6ED7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068B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808B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32A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E658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B6E1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9A58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3731B0"/>
    <w:multiLevelType w:val="hybridMultilevel"/>
    <w:tmpl w:val="A692B648"/>
    <w:lvl w:ilvl="0" w:tplc="4462C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2115"/>
        </w:tabs>
        <w:ind w:left="2115" w:hanging="1035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7BC76DC"/>
    <w:multiLevelType w:val="hybridMultilevel"/>
    <w:tmpl w:val="6EB24268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6694E"/>
    <w:multiLevelType w:val="hybridMultilevel"/>
    <w:tmpl w:val="4D182306"/>
    <w:lvl w:ilvl="0" w:tplc="0374CC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5D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A1027"/>
    <w:multiLevelType w:val="hybridMultilevel"/>
    <w:tmpl w:val="993E6CD4"/>
    <w:lvl w:ilvl="0" w:tplc="50567D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4670C"/>
    <w:multiLevelType w:val="hybridMultilevel"/>
    <w:tmpl w:val="EEE43D9A"/>
    <w:lvl w:ilvl="0" w:tplc="AB14A810">
      <w:start w:val="1"/>
      <w:numFmt w:val="decimal"/>
      <w:lvlText w:val="%1)"/>
      <w:lvlJc w:val="left"/>
      <w:pPr>
        <w:ind w:left="394" w:hanging="360"/>
      </w:p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43485DE3"/>
    <w:multiLevelType w:val="hybridMultilevel"/>
    <w:tmpl w:val="993E6CD4"/>
    <w:lvl w:ilvl="0" w:tplc="50567D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82EAA"/>
    <w:multiLevelType w:val="hybridMultilevel"/>
    <w:tmpl w:val="CC2EB87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E6062BF"/>
    <w:multiLevelType w:val="hybridMultilevel"/>
    <w:tmpl w:val="6AEC7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76618"/>
    <w:multiLevelType w:val="hybridMultilevel"/>
    <w:tmpl w:val="C1D6BD88"/>
    <w:lvl w:ilvl="0" w:tplc="71903596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C742BC"/>
    <w:multiLevelType w:val="hybridMultilevel"/>
    <w:tmpl w:val="93BC0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BD61A8"/>
    <w:multiLevelType w:val="hybridMultilevel"/>
    <w:tmpl w:val="4FE21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4E0512"/>
    <w:multiLevelType w:val="hybridMultilevel"/>
    <w:tmpl w:val="46E648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117158"/>
    <w:multiLevelType w:val="hybridMultilevel"/>
    <w:tmpl w:val="1D26B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F25D86"/>
    <w:multiLevelType w:val="hybridMultilevel"/>
    <w:tmpl w:val="02A245E0"/>
    <w:lvl w:ilvl="0" w:tplc="F198FF0E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6F1412C8"/>
    <w:multiLevelType w:val="hybridMultilevel"/>
    <w:tmpl w:val="60B452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2A03D08"/>
    <w:multiLevelType w:val="hybridMultilevel"/>
    <w:tmpl w:val="4C40C7B2"/>
    <w:lvl w:ilvl="0" w:tplc="0374CC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5D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02692E"/>
    <w:multiLevelType w:val="hybridMultilevel"/>
    <w:tmpl w:val="A6CC78BA"/>
    <w:lvl w:ilvl="0" w:tplc="0374CC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5D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6A6CF6"/>
    <w:multiLevelType w:val="hybridMultilevel"/>
    <w:tmpl w:val="55C6F7C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C2E531B"/>
    <w:multiLevelType w:val="hybridMultilevel"/>
    <w:tmpl w:val="BB24E8AE"/>
    <w:lvl w:ilvl="0" w:tplc="8292B61E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7589547">
    <w:abstractNumId w:val="3"/>
  </w:num>
  <w:num w:numId="2" w16cid:durableId="1331787086">
    <w:abstractNumId w:val="7"/>
  </w:num>
  <w:num w:numId="3" w16cid:durableId="1609577773">
    <w:abstractNumId w:val="2"/>
  </w:num>
  <w:num w:numId="4" w16cid:durableId="984117225">
    <w:abstractNumId w:val="6"/>
  </w:num>
  <w:num w:numId="5" w16cid:durableId="842427998">
    <w:abstractNumId w:val="10"/>
  </w:num>
  <w:num w:numId="6" w16cid:durableId="1284535981">
    <w:abstractNumId w:val="8"/>
  </w:num>
  <w:num w:numId="7" w16cid:durableId="2126145705">
    <w:abstractNumId w:val="4"/>
  </w:num>
  <w:num w:numId="8" w16cid:durableId="1570193677">
    <w:abstractNumId w:val="12"/>
  </w:num>
  <w:num w:numId="9" w16cid:durableId="1542208780">
    <w:abstractNumId w:val="18"/>
  </w:num>
  <w:num w:numId="10" w16cid:durableId="1213693575">
    <w:abstractNumId w:val="0"/>
  </w:num>
  <w:num w:numId="11" w16cid:durableId="380785229">
    <w:abstractNumId w:val="15"/>
  </w:num>
  <w:num w:numId="12" w16cid:durableId="1249968933">
    <w:abstractNumId w:val="5"/>
  </w:num>
  <w:num w:numId="13" w16cid:durableId="372661222">
    <w:abstractNumId w:val="20"/>
  </w:num>
  <w:num w:numId="14" w16cid:durableId="117917939">
    <w:abstractNumId w:val="21"/>
  </w:num>
  <w:num w:numId="15" w16cid:durableId="503206783">
    <w:abstractNumId w:val="14"/>
  </w:num>
  <w:num w:numId="16" w16cid:durableId="378168272">
    <w:abstractNumId w:val="1"/>
  </w:num>
  <w:num w:numId="17" w16cid:durableId="1773933799">
    <w:abstractNumId w:val="13"/>
  </w:num>
  <w:num w:numId="18" w16cid:durableId="1899245871">
    <w:abstractNumId w:val="16"/>
  </w:num>
  <w:num w:numId="19" w16cid:durableId="1481262646">
    <w:abstractNumId w:val="23"/>
  </w:num>
  <w:num w:numId="20" w16cid:durableId="9430737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27094223">
    <w:abstractNumId w:val="22"/>
  </w:num>
  <w:num w:numId="22" w16cid:durableId="1432241168">
    <w:abstractNumId w:val="21"/>
  </w:num>
  <w:num w:numId="23" w16cid:durableId="1232696426">
    <w:abstractNumId w:val="11"/>
  </w:num>
  <w:num w:numId="24" w16cid:durableId="9327821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546821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DE"/>
    <w:rsid w:val="00000343"/>
    <w:rsid w:val="0000379D"/>
    <w:rsid w:val="00026701"/>
    <w:rsid w:val="0003488E"/>
    <w:rsid w:val="00041AAF"/>
    <w:rsid w:val="000A378A"/>
    <w:rsid w:val="000A722C"/>
    <w:rsid w:val="000D030E"/>
    <w:rsid w:val="000F50EF"/>
    <w:rsid w:val="0010675D"/>
    <w:rsid w:val="00113F52"/>
    <w:rsid w:val="00140BE8"/>
    <w:rsid w:val="00147488"/>
    <w:rsid w:val="00155131"/>
    <w:rsid w:val="00155257"/>
    <w:rsid w:val="001609BB"/>
    <w:rsid w:val="001656E5"/>
    <w:rsid w:val="001A0BCF"/>
    <w:rsid w:val="001A1010"/>
    <w:rsid w:val="001A3A3D"/>
    <w:rsid w:val="001C5D14"/>
    <w:rsid w:val="002032B6"/>
    <w:rsid w:val="00216FB6"/>
    <w:rsid w:val="00224C60"/>
    <w:rsid w:val="00242D74"/>
    <w:rsid w:val="002726B5"/>
    <w:rsid w:val="00275B90"/>
    <w:rsid w:val="0028573D"/>
    <w:rsid w:val="00304745"/>
    <w:rsid w:val="00305E2C"/>
    <w:rsid w:val="0031548E"/>
    <w:rsid w:val="0032105F"/>
    <w:rsid w:val="003342BD"/>
    <w:rsid w:val="00344B5A"/>
    <w:rsid w:val="00351ABB"/>
    <w:rsid w:val="003A105F"/>
    <w:rsid w:val="003B4800"/>
    <w:rsid w:val="003C2288"/>
    <w:rsid w:val="003C5589"/>
    <w:rsid w:val="003D7CFC"/>
    <w:rsid w:val="00415875"/>
    <w:rsid w:val="00416B31"/>
    <w:rsid w:val="00424016"/>
    <w:rsid w:val="00426843"/>
    <w:rsid w:val="0043259B"/>
    <w:rsid w:val="00445372"/>
    <w:rsid w:val="00457138"/>
    <w:rsid w:val="0047049C"/>
    <w:rsid w:val="0047467A"/>
    <w:rsid w:val="004D010B"/>
    <w:rsid w:val="004D5952"/>
    <w:rsid w:val="004D73CC"/>
    <w:rsid w:val="004F40A5"/>
    <w:rsid w:val="005155D1"/>
    <w:rsid w:val="00536791"/>
    <w:rsid w:val="00551D06"/>
    <w:rsid w:val="0057031E"/>
    <w:rsid w:val="00587678"/>
    <w:rsid w:val="005961E0"/>
    <w:rsid w:val="005A06F3"/>
    <w:rsid w:val="005A0845"/>
    <w:rsid w:val="005C08AB"/>
    <w:rsid w:val="005D1663"/>
    <w:rsid w:val="005E1CF9"/>
    <w:rsid w:val="005E2C62"/>
    <w:rsid w:val="005F0CF1"/>
    <w:rsid w:val="00623CC7"/>
    <w:rsid w:val="006761E6"/>
    <w:rsid w:val="00680873"/>
    <w:rsid w:val="00682C21"/>
    <w:rsid w:val="00684910"/>
    <w:rsid w:val="006901C7"/>
    <w:rsid w:val="00691C8A"/>
    <w:rsid w:val="006A7DAE"/>
    <w:rsid w:val="006B5EFC"/>
    <w:rsid w:val="006B736C"/>
    <w:rsid w:val="006D16E4"/>
    <w:rsid w:val="006E71EC"/>
    <w:rsid w:val="006F52B8"/>
    <w:rsid w:val="00704AEF"/>
    <w:rsid w:val="00712C15"/>
    <w:rsid w:val="00721503"/>
    <w:rsid w:val="007320CF"/>
    <w:rsid w:val="00777762"/>
    <w:rsid w:val="00783D51"/>
    <w:rsid w:val="00785DFD"/>
    <w:rsid w:val="007A2E86"/>
    <w:rsid w:val="007E7D35"/>
    <w:rsid w:val="007F0467"/>
    <w:rsid w:val="007F2AED"/>
    <w:rsid w:val="007F68DE"/>
    <w:rsid w:val="00831E75"/>
    <w:rsid w:val="00841799"/>
    <w:rsid w:val="00842AEE"/>
    <w:rsid w:val="00860A5F"/>
    <w:rsid w:val="00886568"/>
    <w:rsid w:val="00887F6C"/>
    <w:rsid w:val="008D7575"/>
    <w:rsid w:val="008E4C07"/>
    <w:rsid w:val="00924977"/>
    <w:rsid w:val="00925080"/>
    <w:rsid w:val="00941E0F"/>
    <w:rsid w:val="00951754"/>
    <w:rsid w:val="00977785"/>
    <w:rsid w:val="00996B47"/>
    <w:rsid w:val="009A77CD"/>
    <w:rsid w:val="009C4E92"/>
    <w:rsid w:val="009E1D93"/>
    <w:rsid w:val="00A00E98"/>
    <w:rsid w:val="00A254D4"/>
    <w:rsid w:val="00A35194"/>
    <w:rsid w:val="00A3607E"/>
    <w:rsid w:val="00A57DA7"/>
    <w:rsid w:val="00A657A9"/>
    <w:rsid w:val="00A713A2"/>
    <w:rsid w:val="00A7513A"/>
    <w:rsid w:val="00A81A2E"/>
    <w:rsid w:val="00AC34BC"/>
    <w:rsid w:val="00AE4754"/>
    <w:rsid w:val="00B004C5"/>
    <w:rsid w:val="00B01225"/>
    <w:rsid w:val="00B03136"/>
    <w:rsid w:val="00B10038"/>
    <w:rsid w:val="00B47A17"/>
    <w:rsid w:val="00B6331C"/>
    <w:rsid w:val="00B84FBF"/>
    <w:rsid w:val="00B938A2"/>
    <w:rsid w:val="00BA7DD6"/>
    <w:rsid w:val="00BC070B"/>
    <w:rsid w:val="00BC39F2"/>
    <w:rsid w:val="00BC710A"/>
    <w:rsid w:val="00BC7547"/>
    <w:rsid w:val="00BD6ED3"/>
    <w:rsid w:val="00C052E7"/>
    <w:rsid w:val="00C14E14"/>
    <w:rsid w:val="00C17DDA"/>
    <w:rsid w:val="00C24235"/>
    <w:rsid w:val="00C3302E"/>
    <w:rsid w:val="00C4721B"/>
    <w:rsid w:val="00CD7EDA"/>
    <w:rsid w:val="00CF3511"/>
    <w:rsid w:val="00D01570"/>
    <w:rsid w:val="00D22C9A"/>
    <w:rsid w:val="00D32D42"/>
    <w:rsid w:val="00D55255"/>
    <w:rsid w:val="00D57DA3"/>
    <w:rsid w:val="00D61FB8"/>
    <w:rsid w:val="00D80B75"/>
    <w:rsid w:val="00DF0552"/>
    <w:rsid w:val="00E055C8"/>
    <w:rsid w:val="00E1188E"/>
    <w:rsid w:val="00E201F8"/>
    <w:rsid w:val="00E2146D"/>
    <w:rsid w:val="00E50FCF"/>
    <w:rsid w:val="00E82C29"/>
    <w:rsid w:val="00E87394"/>
    <w:rsid w:val="00E968AA"/>
    <w:rsid w:val="00EA2426"/>
    <w:rsid w:val="00EA2509"/>
    <w:rsid w:val="00EC0D1F"/>
    <w:rsid w:val="00EC4041"/>
    <w:rsid w:val="00EC5BB1"/>
    <w:rsid w:val="00ED5513"/>
    <w:rsid w:val="00F13EA8"/>
    <w:rsid w:val="00F24C98"/>
    <w:rsid w:val="00F32052"/>
    <w:rsid w:val="00F637D5"/>
    <w:rsid w:val="00F815E8"/>
    <w:rsid w:val="00F816BD"/>
    <w:rsid w:val="00F845A8"/>
    <w:rsid w:val="00F87CDC"/>
    <w:rsid w:val="00F94AD2"/>
    <w:rsid w:val="00FA2226"/>
    <w:rsid w:val="00FB4278"/>
    <w:rsid w:val="00FD76C8"/>
    <w:rsid w:val="00FF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5A3FB"/>
  <w15:docId w15:val="{11C29EE0-28C9-4764-8E9E-708BADB8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722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16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334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42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342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42B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342B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342B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041AAF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7A2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24C6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24C6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45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45A8"/>
  </w:style>
  <w:style w:type="paragraph" w:styleId="Tekstpodstawowyzwciciem">
    <w:name w:val="Body Text First Indent"/>
    <w:basedOn w:val="Tekstpodstawowy"/>
    <w:link w:val="TekstpodstawowyzwciciemZnak"/>
    <w:rsid w:val="00F845A8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zwciciemZnak">
    <w:name w:val="Tekst podstawowy z wcięciem Znak"/>
    <w:link w:val="Tekstpodstawowyzwciciem"/>
    <w:rsid w:val="00F845A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F0CF1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012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225"/>
  </w:style>
  <w:style w:type="paragraph" w:styleId="Stopka">
    <w:name w:val="footer"/>
    <w:basedOn w:val="Normalny"/>
    <w:link w:val="StopkaZnak"/>
    <w:uiPriority w:val="99"/>
    <w:unhideWhenUsed/>
    <w:rsid w:val="00B012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225"/>
  </w:style>
  <w:style w:type="character" w:customStyle="1" w:styleId="AkapitzlistZnak">
    <w:name w:val="Akapit z listą Znak"/>
    <w:link w:val="Akapitzlist"/>
    <w:uiPriority w:val="34"/>
    <w:locked/>
    <w:rsid w:val="001609B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1581</Words>
  <Characters>9491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Tomasz Sidor</cp:lastModifiedBy>
  <cp:revision>5</cp:revision>
  <dcterms:created xsi:type="dcterms:W3CDTF">2021-07-08T06:13:00Z</dcterms:created>
  <dcterms:modified xsi:type="dcterms:W3CDTF">2023-09-29T10:17:00Z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89944df3-a298-4858-a2d3-b23f16d625b2</vt:lpwstr>
  </property>
</Properties>
</file>