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DEA99" w14:textId="77777777" w:rsidR="00FA0427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 w:cs="Arial"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FA0427">
        <w:rPr>
          <w:rFonts w:ascii="Century Gothic" w:hAnsi="Century Gothic" w:cs="Arial"/>
          <w:bCs/>
          <w:sz w:val="20"/>
          <w:szCs w:val="20"/>
        </w:rPr>
        <w:t xml:space="preserve">zadania pn.: </w:t>
      </w:r>
      <w:r w:rsidR="00184C43" w:rsidRPr="00FA0427">
        <w:rPr>
          <w:rFonts w:ascii="Century Gothic" w:hAnsi="Century Gothic" w:cs="Arial"/>
          <w:b/>
          <w:sz w:val="20"/>
          <w:szCs w:val="20"/>
        </w:rPr>
        <w:t>„</w:t>
      </w:r>
      <w:r w:rsidR="00FA0427" w:rsidRPr="00FA0427">
        <w:rPr>
          <w:rFonts w:ascii="Century Gothic" w:hAnsi="Century Gothic" w:cs="Arial"/>
          <w:b/>
          <w:sz w:val="20"/>
          <w:szCs w:val="20"/>
        </w:rPr>
        <w:t>Remont w zakresie zabezpieczenia gazociągów DN 1000 Polska – Słowacja w m. Rzepedź, DN 700 Węz. Hermanowice – Węz. Strachocina w m. Kreców oraz DN 250 Sędziszów – Warzyce w m. Bystrzyca</w:t>
      </w:r>
      <w:r w:rsidR="00574908" w:rsidRPr="00FA0427">
        <w:rPr>
          <w:rFonts w:ascii="Century Gothic" w:hAnsi="Century Gothic" w:cs="Arial"/>
          <w:b/>
          <w:sz w:val="20"/>
          <w:szCs w:val="20"/>
        </w:rPr>
        <w:t>”.</w:t>
      </w:r>
      <w:r w:rsidR="00184C43" w:rsidRPr="00FA0427">
        <w:rPr>
          <w:rFonts w:ascii="Century Gothic" w:hAnsi="Century Gothic" w:cs="Arial"/>
          <w:bCs/>
          <w:sz w:val="20"/>
          <w:szCs w:val="20"/>
        </w:rPr>
        <w:t xml:space="preserve">            </w:t>
      </w:r>
    </w:p>
    <w:p w14:paraId="64D18520" w14:textId="307DD736" w:rsidR="00574908" w:rsidRPr="00FA0427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 w:cs="Arial"/>
          <w:bCs/>
          <w:sz w:val="20"/>
          <w:szCs w:val="20"/>
        </w:rPr>
      </w:pPr>
      <w:r w:rsidRPr="00FA0427">
        <w:rPr>
          <w:rFonts w:ascii="Century Gothic" w:hAnsi="Century Gothic" w:cs="Arial"/>
          <w:bCs/>
          <w:sz w:val="20"/>
          <w:szCs w:val="20"/>
        </w:rPr>
        <w:t xml:space="preserve">– nr postępowania: </w:t>
      </w:r>
      <w:r w:rsidR="00FA0427" w:rsidRPr="00FA0427">
        <w:rPr>
          <w:rFonts w:ascii="Century Gothic" w:hAnsi="Century Gothic" w:cs="Arial"/>
          <w:bCs/>
          <w:sz w:val="20"/>
          <w:szCs w:val="20"/>
        </w:rPr>
        <w:t>NP/2023/11/0766/TAR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C3588E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 xml:space="preserve">na </w:t>
      </w:r>
      <w:r w:rsidR="0078713C" w:rsidRPr="00C3588E">
        <w:rPr>
          <w:rFonts w:ascii="Century Gothic" w:hAnsi="Century Gothic" w:cs="Arial"/>
          <w:sz w:val="20"/>
          <w:szCs w:val="20"/>
        </w:rPr>
        <w:t>potrzeby</w:t>
      </w:r>
      <w:r w:rsidR="0048064F" w:rsidRPr="00C3588E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C3588E">
        <w:rPr>
          <w:rFonts w:ascii="Century Gothic" w:hAnsi="Century Gothic" w:cs="Arial"/>
          <w:sz w:val="20"/>
          <w:szCs w:val="20"/>
        </w:rPr>
        <w:t>Z</w:t>
      </w:r>
      <w:r w:rsidR="0048064F" w:rsidRPr="00C3588E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C3588E">
        <w:rPr>
          <w:rFonts w:ascii="Century Gothic" w:hAnsi="Century Gothic" w:cs="Arial"/>
          <w:sz w:val="20"/>
          <w:szCs w:val="20"/>
        </w:rPr>
        <w:t>w zakresie</w:t>
      </w:r>
      <w:r w:rsidR="00CB2D73" w:rsidRPr="00C3588E">
        <w:rPr>
          <w:rFonts w:ascii="Century Gothic" w:hAnsi="Century Gothic" w:cs="Arial"/>
          <w:sz w:val="20"/>
          <w:szCs w:val="20"/>
        </w:rPr>
        <w:t>:</w:t>
      </w:r>
      <w:r w:rsidR="0048064F" w:rsidRPr="00C3588E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C3588E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C3588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3588E">
        <w:rPr>
          <w:rFonts w:ascii="Century Gothic" w:hAnsi="Century Gothic" w:cs="Arial"/>
          <w:b/>
          <w:sz w:val="20"/>
          <w:szCs w:val="20"/>
        </w:rPr>
        <w:t>nasz</w:t>
      </w:r>
      <w:r w:rsidR="009D7933" w:rsidRPr="00C3588E">
        <w:rPr>
          <w:rFonts w:ascii="Century Gothic" w:hAnsi="Century Gothic" w:cs="Arial"/>
          <w:b/>
          <w:sz w:val="20"/>
          <w:szCs w:val="20"/>
        </w:rPr>
        <w:t>ych</w:t>
      </w:r>
      <w:r w:rsidRPr="00C3588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C3588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C3588E">
        <w:rPr>
          <w:rFonts w:ascii="Century Gothic" w:hAnsi="Century Gothic" w:cs="Arial"/>
          <w:b/>
          <w:sz w:val="20"/>
          <w:szCs w:val="20"/>
        </w:rPr>
        <w:t>*</w:t>
      </w:r>
      <w:r w:rsidR="009D7933" w:rsidRPr="00C3588E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C3588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3588E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C3588E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C3588E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C3588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C3588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C3588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C3588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3588E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C3588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C3588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C3588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C3588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3588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3588E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C3588E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C3588E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C3588E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C3588E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C3588E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C3588E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</w:t>
      </w:r>
      <w:r w:rsidR="00E72398" w:rsidRPr="00C3588E">
        <w:rPr>
          <w:rFonts w:ascii="Century Gothic" w:hAnsi="Century Gothic"/>
          <w:sz w:val="20"/>
          <w:szCs w:val="20"/>
        </w:rPr>
        <w:t>u</w:t>
      </w:r>
      <w:r w:rsidRPr="00C3588E">
        <w:rPr>
          <w:rFonts w:ascii="Century Gothic" w:hAnsi="Century Gothic"/>
          <w:sz w:val="20"/>
          <w:szCs w:val="20"/>
        </w:rPr>
        <w:t>dostępn</w:t>
      </w:r>
      <w:r w:rsidR="00E72398" w:rsidRPr="00C3588E">
        <w:rPr>
          <w:rFonts w:ascii="Century Gothic" w:hAnsi="Century Gothic"/>
          <w:sz w:val="20"/>
          <w:szCs w:val="20"/>
        </w:rPr>
        <w:t>ian</w:t>
      </w:r>
      <w:r w:rsidRPr="00C3588E">
        <w:rPr>
          <w:rFonts w:ascii="Century Gothic" w:hAnsi="Century Gothic"/>
          <w:sz w:val="20"/>
          <w:szCs w:val="20"/>
        </w:rPr>
        <w:t xml:space="preserve">ych </w:t>
      </w:r>
      <w:r w:rsidR="00E72398" w:rsidRPr="00C3588E">
        <w:rPr>
          <w:rFonts w:ascii="Century Gothic" w:hAnsi="Century Gothic"/>
          <w:sz w:val="20"/>
          <w:szCs w:val="20"/>
        </w:rPr>
        <w:t xml:space="preserve">przez nas </w:t>
      </w:r>
      <w:r w:rsidRPr="00C3588E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C3588E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C3588E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C3588E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C3588E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C3588E">
        <w:rPr>
          <w:rFonts w:ascii="Century Gothic" w:hAnsi="Century Gothic"/>
          <w:sz w:val="20"/>
          <w:szCs w:val="20"/>
        </w:rPr>
        <w:t>Wykonawcą</w:t>
      </w:r>
      <w:r w:rsidRPr="00C3588E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C3588E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C3588E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C3588E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C3588E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C3588E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C3588E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C3588E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C3588E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C3588E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lastRenderedPageBreak/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C3588E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C3588E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B5D293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C1A28DD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C3588E">
      <w:rPr>
        <w:rFonts w:ascii="Century Gothic" w:hAnsi="Century Gothic"/>
        <w:sz w:val="20"/>
        <w:szCs w:val="20"/>
      </w:rPr>
      <w:t xml:space="preserve">nr </w:t>
    </w:r>
    <w:r w:rsidR="00C3588E" w:rsidRPr="00C3588E">
      <w:rPr>
        <w:rFonts w:ascii="Century Gothic" w:hAnsi="Century Gothic"/>
        <w:sz w:val="20"/>
        <w:szCs w:val="20"/>
      </w:rPr>
      <w:t>6</w:t>
    </w:r>
    <w:r w:rsidRPr="00C3588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3588E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0427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450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Strzesak Justyna</cp:lastModifiedBy>
  <cp:revision>26</cp:revision>
  <cp:lastPrinted>2016-12-15T13:21:00Z</cp:lastPrinted>
  <dcterms:created xsi:type="dcterms:W3CDTF">2017-09-06T10:11:00Z</dcterms:created>
  <dcterms:modified xsi:type="dcterms:W3CDTF">2023-11-29T12:32:00Z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