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D221D21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E2B1D" w:rsidRPr="003E2B1D">
        <w:rPr>
          <w:rFonts w:ascii="Century Gothic" w:hAnsi="Century Gothic" w:cs="Arial"/>
          <w:b/>
          <w:bCs/>
          <w:sz w:val="20"/>
          <w:szCs w:val="20"/>
        </w:rPr>
        <w:t>Wykonanie robót budowlanych w zakresie przebudowy węzła Wygoda</w:t>
      </w:r>
      <w:r w:rsidR="003E2B1D" w:rsidRPr="003E2B1D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3E2B1D" w:rsidRPr="003E2B1D">
        <w:rPr>
          <w:rFonts w:ascii="Century Gothic" w:hAnsi="Century Gothic"/>
          <w:b/>
          <w:bCs/>
          <w:sz w:val="20"/>
        </w:rPr>
        <w:t>NP/2023/09/0528/TAR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3E2B1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E2B1D">
        <w:rPr>
          <w:rFonts w:ascii="Century Gothic" w:hAnsi="Century Gothic" w:cs="Arial"/>
          <w:b/>
          <w:sz w:val="20"/>
          <w:szCs w:val="20"/>
        </w:rPr>
        <w:t>nasz</w:t>
      </w:r>
      <w:r w:rsidR="009D7933" w:rsidRPr="003E2B1D">
        <w:rPr>
          <w:rFonts w:ascii="Century Gothic" w:hAnsi="Century Gothic" w:cs="Arial"/>
          <w:b/>
          <w:sz w:val="20"/>
          <w:szCs w:val="20"/>
        </w:rPr>
        <w:t>ych</w:t>
      </w:r>
      <w:r w:rsidRPr="003E2B1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3E2B1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3E2B1D">
        <w:rPr>
          <w:rFonts w:ascii="Century Gothic" w:hAnsi="Century Gothic" w:cs="Arial"/>
          <w:b/>
          <w:sz w:val="20"/>
          <w:szCs w:val="20"/>
        </w:rPr>
        <w:t>*</w:t>
      </w:r>
      <w:r w:rsidR="009D7933" w:rsidRPr="003E2B1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3E2B1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E2B1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3E2B1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E2B1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3E2B1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3E2B1D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3E2B1D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3E2B1D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3E2B1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E2B1D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3E2B1D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3E2B1D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632CE94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B05925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3E2B1D">
      <w:rPr>
        <w:rFonts w:ascii="Century Gothic" w:hAnsi="Century Gothic"/>
        <w:sz w:val="20"/>
        <w:szCs w:val="20"/>
      </w:rPr>
      <w:t>6</w:t>
    </w:r>
    <w:r w:rsidR="003E2B1D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2B1D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11C19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154F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429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2023-09-08T05:59:00Z</dcterms:created>
  <dcterms:modified xsi:type="dcterms:W3CDTF">2023-09-12T10:04:00Z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