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01DACB2" w:rsidR="008F7EF2" w:rsidRPr="00981A3C" w:rsidRDefault="008F7EF2" w:rsidP="00981A3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981A3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981A3C">
        <w:rPr>
          <w:rFonts w:ascii="Century Gothic" w:hAnsi="Century Gothic" w:cs="Arial"/>
          <w:b/>
          <w:bCs/>
          <w:sz w:val="20"/>
          <w:szCs w:val="20"/>
        </w:rPr>
        <w:t>„</w:t>
      </w:r>
      <w:r w:rsidR="00981A3C" w:rsidRPr="00981A3C">
        <w:rPr>
          <w:rFonts w:ascii="Century Gothic" w:hAnsi="Century Gothic"/>
          <w:b/>
          <w:bCs/>
          <w:sz w:val="20"/>
        </w:rPr>
        <w:t xml:space="preserve">Pomiary w antykorozji w związku z brakami kadrowymi” - </w:t>
      </w:r>
      <w:r w:rsidR="00981A3C" w:rsidRPr="00981A3C">
        <w:rPr>
          <w:rFonts w:ascii="Century Gothic" w:hAnsi="Century Gothic"/>
          <w:sz w:val="20"/>
        </w:rPr>
        <w:t>numer postępowania:</w:t>
      </w:r>
      <w:r w:rsidR="00981A3C" w:rsidRPr="00981A3C">
        <w:rPr>
          <w:rFonts w:ascii="Century Gothic" w:hAnsi="Century Gothic"/>
          <w:b/>
          <w:bCs/>
          <w:sz w:val="20"/>
        </w:rPr>
        <w:t xml:space="preserve"> NP/2023/06/0305/POZ</w:t>
      </w:r>
      <w:r w:rsidR="009A671D" w:rsidRPr="00981A3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D77085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A51688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</w:t>
      </w:r>
      <w:r w:rsidRPr="00981A3C">
        <w:rPr>
          <w:rFonts w:ascii="Century Gothic" w:hAnsi="Century Gothic" w:cs="Arial"/>
          <w:b/>
          <w:bCs/>
          <w:sz w:val="20"/>
          <w:szCs w:val="20"/>
        </w:rPr>
        <w:t xml:space="preserve">owania o udzielenie Zamówienia na podstawie okoliczności, o których mowa w </w:t>
      </w:r>
      <w:r w:rsidRPr="00981A3C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981A3C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981A3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981A3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81A3C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981A3C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981A3C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981A3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81A3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981A3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981A3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81A3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81A3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17BCF9C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9E3BD1">
        <w:rPr>
          <w:rFonts w:ascii="Century Gothic" w:hAnsi="Century Gothic"/>
          <w:b/>
          <w:sz w:val="20"/>
          <w:szCs w:val="20"/>
        </w:rPr>
        <w:t xml:space="preserve">- średnia ważona za przeprowadzenie badań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6B3A60C9" w:rsidR="00960B20" w:rsidRPr="00855171" w:rsidRDefault="00981A3C" w:rsidP="00981A3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55171">
        <w:rPr>
          <w:rFonts w:ascii="Century Gothic" w:hAnsi="Century Gothic"/>
          <w:b/>
          <w:sz w:val="20"/>
          <w:szCs w:val="20"/>
        </w:rPr>
        <w:t>Powyższa wycena zgodna jest z Formularzem Cenowym stanowiącym załącznik nr 1 do niniejszego Formularza ( Załącznik nr 3a do SWZ).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7DDACBF4" w:rsidR="00960B20" w:rsidRPr="00981A3C" w:rsidRDefault="00960B20" w:rsidP="00981A3C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C383BF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981A3C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53EC6379" w:rsidR="006D4606" w:rsidRPr="00981A3C" w:rsidRDefault="00B7503C" w:rsidP="00981A3C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cenowy,</w:t>
      </w:r>
    </w:p>
    <w:sectPr w:rsidR="006D4606" w:rsidRPr="00981A3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226173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1A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81A3C">
      <w:rPr>
        <w:rFonts w:ascii="Century Gothic" w:hAnsi="Century Gothic"/>
        <w:sz w:val="20"/>
        <w:szCs w:val="20"/>
      </w:rPr>
      <w:t xml:space="preserve">Załącznik nr </w:t>
    </w:r>
    <w:r w:rsidR="00CB06AE" w:rsidRPr="00981A3C">
      <w:rPr>
        <w:rFonts w:ascii="Century Gothic" w:hAnsi="Century Gothic"/>
        <w:sz w:val="20"/>
        <w:szCs w:val="20"/>
      </w:rPr>
      <w:t>3</w:t>
    </w:r>
    <w:r w:rsidRPr="00981A3C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17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2D9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1A3C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3BD1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2</cp:revision>
  <cp:lastPrinted>2017-04-05T10:47:00Z</cp:lastPrinted>
  <dcterms:created xsi:type="dcterms:W3CDTF">2023-07-05T08:20:00Z</dcterms:created>
  <dcterms:modified xsi:type="dcterms:W3CDTF">2023-07-05T08:20:00Z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