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24491DBA" w14:textId="77777777" w:rsidR="00EC0270" w:rsidRPr="00EC0270" w:rsidRDefault="00916BF2" w:rsidP="00EC0270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>pn</w:t>
      </w:r>
      <w:r w:rsidR="007736C2">
        <w:rPr>
          <w:rFonts w:ascii="Century Gothic" w:hAnsi="Century Gothic" w:cs="Arial"/>
          <w:sz w:val="20"/>
          <w:szCs w:val="20"/>
        </w:rPr>
        <w:t xml:space="preserve">. </w:t>
      </w:r>
      <w:r w:rsidR="00EC0270" w:rsidRPr="00EC0270">
        <w:rPr>
          <w:rFonts w:ascii="Century Gothic" w:hAnsi="Century Gothic" w:cs="Arial"/>
          <w:sz w:val="20"/>
          <w:szCs w:val="20"/>
        </w:rPr>
        <w:t>Wykonanie robót budowlanych dla zadania pn. Likwidacja wypłycenia w rowie melioracyjnym w m. Drzonówko dz35, obr.6, gm. Chełmża (odcinek eksploatacyjny Kaszczorek - Lisewo, gaz. DN400 Gustorzyn - Pruszcz Gdański).</w:t>
      </w:r>
    </w:p>
    <w:p w14:paraId="54ED140F" w14:textId="240620EB" w:rsidR="00574847" w:rsidRPr="001F00C8" w:rsidRDefault="00EC0270" w:rsidP="00EC0270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 w:cs="Arial"/>
          <w:b/>
          <w:sz w:val="20"/>
          <w:szCs w:val="20"/>
        </w:rPr>
      </w:pPr>
      <w:r w:rsidRPr="00EC0270">
        <w:rPr>
          <w:rFonts w:ascii="Century Gothic" w:hAnsi="Century Gothic" w:cs="Arial"/>
          <w:sz w:val="20"/>
          <w:szCs w:val="20"/>
        </w:rPr>
        <w:t>Numer postępowania: NP/2023/05/0239/GDA</w:t>
      </w: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952C77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952C77">
        <w:rPr>
          <w:rFonts w:ascii="Century Gothic" w:hAnsi="Century Gothic" w:cs="Arial"/>
          <w:b/>
          <w:sz w:val="20"/>
          <w:szCs w:val="20"/>
        </w:rPr>
        <w:t>nasz</w:t>
      </w:r>
      <w:r w:rsidR="009D7933" w:rsidRPr="00952C77">
        <w:rPr>
          <w:rFonts w:ascii="Century Gothic" w:hAnsi="Century Gothic" w:cs="Arial"/>
          <w:b/>
          <w:sz w:val="20"/>
          <w:szCs w:val="20"/>
        </w:rPr>
        <w:t>ych</w:t>
      </w:r>
      <w:r w:rsidRPr="00952C77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952C77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952C77">
        <w:rPr>
          <w:rFonts w:ascii="Century Gothic" w:hAnsi="Century Gothic" w:cs="Arial"/>
          <w:b/>
          <w:sz w:val="20"/>
          <w:szCs w:val="20"/>
        </w:rPr>
        <w:t>*</w:t>
      </w:r>
      <w:r w:rsidR="009D7933" w:rsidRPr="00952C77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952C7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52C77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952C7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52C7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7736C2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7736C2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6A15060F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>1</w:t>
      </w:r>
      <w:r w:rsidR="00791213">
        <w:rPr>
          <w:rFonts w:ascii="Century Gothic" w:hAnsi="Century Gothic" w:cs="Century Gothic"/>
          <w:sz w:val="20"/>
          <w:szCs w:val="20"/>
        </w:rPr>
        <w:t>0</w:t>
      </w:r>
      <w:r w:rsidR="00A4112A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3CD0438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>Załączni</w:t>
    </w:r>
    <w:r w:rsidRPr="007736C2">
      <w:rPr>
        <w:rFonts w:ascii="Century Gothic" w:hAnsi="Century Gothic"/>
        <w:sz w:val="20"/>
        <w:szCs w:val="20"/>
      </w:rPr>
      <w:t xml:space="preserve">k nr </w:t>
    </w:r>
    <w:r w:rsidR="007736C2" w:rsidRPr="00952C77">
      <w:rPr>
        <w:rFonts w:ascii="Century Gothic" w:hAnsi="Century Gothic"/>
        <w:sz w:val="20"/>
        <w:szCs w:val="20"/>
      </w:rPr>
      <w:t>6</w:t>
    </w:r>
    <w:r w:rsidRPr="007736C2">
      <w:rPr>
        <w:rFonts w:ascii="Century Gothic" w:hAnsi="Century Gothic"/>
        <w:sz w:val="20"/>
        <w:szCs w:val="20"/>
      </w:rPr>
      <w:t xml:space="preserve"> 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6A9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63919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736C2"/>
    <w:rsid w:val="0078713C"/>
    <w:rsid w:val="00791213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C77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0270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340</Words>
  <Characters>2583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Barszczewska-Adrian Sylwia</cp:lastModifiedBy>
  <cp:revision>7</cp:revision>
  <cp:lastPrinted>2016-12-15T13:21:00Z</cp:lastPrinted>
  <dcterms:created xsi:type="dcterms:W3CDTF">2023-03-03T11:11:00Z</dcterms:created>
  <dcterms:modified xsi:type="dcterms:W3CDTF">2023-06-01T10:21:00Z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