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25FF926" w14:textId="77777777" w:rsidR="004B5B26" w:rsidRDefault="004B5B26" w:rsidP="004B5B2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2246EB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publicznego prowadzonego w trybie przetargu nieograniczonego na </w:t>
      </w:r>
      <w:r w:rsidRPr="007859F7">
        <w:rPr>
          <w:rFonts w:ascii="Century Gothic" w:eastAsia="Century Gothic" w:hAnsi="Century Gothic" w:cs="Century Gothic"/>
          <w:sz w:val="20"/>
          <w:szCs w:val="20"/>
        </w:rPr>
        <w:t xml:space="preserve">Wykonanie robót budowlanych dla zadania pn. Likwidacja </w:t>
      </w:r>
      <w:proofErr w:type="spellStart"/>
      <w:r w:rsidRPr="007859F7">
        <w:rPr>
          <w:rFonts w:ascii="Century Gothic" w:eastAsia="Century Gothic" w:hAnsi="Century Gothic" w:cs="Century Gothic"/>
          <w:sz w:val="20"/>
          <w:szCs w:val="20"/>
        </w:rPr>
        <w:t>wypłycenia</w:t>
      </w:r>
      <w:proofErr w:type="spellEnd"/>
      <w:r w:rsidRPr="007859F7">
        <w:rPr>
          <w:rFonts w:ascii="Century Gothic" w:eastAsia="Century Gothic" w:hAnsi="Century Gothic" w:cs="Century Gothic"/>
          <w:sz w:val="20"/>
          <w:szCs w:val="20"/>
        </w:rPr>
        <w:t xml:space="preserve"> w rowie melioracyjnym w m. Drzonówko dz35, obr.6, gm. Chełmża (odcinek eksploatacyjny </w:t>
      </w:r>
      <w:proofErr w:type="spellStart"/>
      <w:r w:rsidRPr="007859F7">
        <w:rPr>
          <w:rFonts w:ascii="Century Gothic" w:eastAsia="Century Gothic" w:hAnsi="Century Gothic" w:cs="Century Gothic"/>
          <w:sz w:val="20"/>
          <w:szCs w:val="20"/>
        </w:rPr>
        <w:t>Kaszczorek</w:t>
      </w:r>
      <w:proofErr w:type="spellEnd"/>
      <w:r w:rsidRPr="007859F7">
        <w:rPr>
          <w:rFonts w:ascii="Century Gothic" w:eastAsia="Century Gothic" w:hAnsi="Century Gothic" w:cs="Century Gothic"/>
          <w:sz w:val="20"/>
          <w:szCs w:val="20"/>
        </w:rPr>
        <w:t xml:space="preserve"> - Lisewo, gaz. DN400 Gustorzyn - Pruszcz Gdański)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7859F7">
        <w:rPr>
          <w:rFonts w:ascii="Century Gothic" w:eastAsia="Century Gothic" w:hAnsi="Century Gothic" w:cs="Century Gothic"/>
          <w:sz w:val="20"/>
          <w:szCs w:val="20"/>
        </w:rPr>
        <w:t>Numer postępowania: NP/2023/05/0239/GDA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0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0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5B52C0F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840F1A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D0196B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D0196B">
        <w:rPr>
          <w:rFonts w:ascii="Century Gothic" w:hAnsi="Century Gothic" w:cs="Arial"/>
          <w:sz w:val="20"/>
          <w:szCs w:val="20"/>
        </w:rPr>
        <w:t>1</w:t>
      </w:r>
      <w:r w:rsidRPr="000B4C06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1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1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767E0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</w:t>
      </w:r>
      <w:r w:rsidRPr="009767E0">
        <w:rPr>
          <w:rFonts w:ascii="Century Gothic" w:hAnsi="Century Gothic" w:cs="Century Gothic"/>
          <w:sz w:val="20"/>
          <w:szCs w:val="20"/>
        </w:rPr>
        <w:t xml:space="preserve">wskazanym w SWZ oraz </w:t>
      </w:r>
      <w:r w:rsidR="00B7503C" w:rsidRPr="009767E0">
        <w:rPr>
          <w:rFonts w:ascii="Century Gothic" w:hAnsi="Century Gothic" w:cs="Century Gothic"/>
          <w:sz w:val="20"/>
          <w:szCs w:val="20"/>
        </w:rPr>
        <w:t>Wzorze</w:t>
      </w:r>
      <w:r w:rsidRPr="009767E0">
        <w:rPr>
          <w:rFonts w:ascii="Century Gothic" w:hAnsi="Century Gothic" w:cs="Century Gothic"/>
          <w:sz w:val="20"/>
          <w:szCs w:val="20"/>
        </w:rPr>
        <w:t xml:space="preserve"> Umowy</w:t>
      </w:r>
      <w:r w:rsidRPr="009767E0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9767E0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767E0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767E0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767E0">
        <w:rPr>
          <w:rFonts w:ascii="Century Gothic" w:hAnsi="Century Gothic" w:cs="Century Gothic"/>
          <w:sz w:val="20"/>
          <w:szCs w:val="20"/>
        </w:rPr>
        <w:t>że</w:t>
      </w:r>
      <w:r w:rsidRPr="009767E0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9767E0">
        <w:rPr>
          <w:rFonts w:ascii="Century Gothic" w:hAnsi="Century Gothic"/>
          <w:sz w:val="20"/>
          <w:szCs w:val="20"/>
        </w:rPr>
        <w:t xml:space="preserve">amówienie </w:t>
      </w:r>
      <w:r w:rsidRPr="009767E0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9767E0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Pr="009767E0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9767E0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 xml:space="preserve">zakres prac, </w:t>
      </w:r>
      <w:r w:rsidRPr="009767E0">
        <w:rPr>
          <w:rFonts w:ascii="Century Gothic" w:hAnsi="Century Gothic" w:cs="Arial"/>
          <w:i/>
          <w:sz w:val="16"/>
          <w:szCs w:val="16"/>
        </w:rPr>
        <w:t>któr</w:t>
      </w:r>
      <w:r w:rsidR="00CB06AE" w:rsidRPr="009767E0">
        <w:rPr>
          <w:rFonts w:ascii="Century Gothic" w:hAnsi="Century Gothic" w:cs="Arial"/>
          <w:i/>
          <w:sz w:val="16"/>
          <w:szCs w:val="16"/>
        </w:rPr>
        <w:t>y</w:t>
      </w:r>
      <w:r w:rsidRPr="009767E0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9767E0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9767E0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767E0">
        <w:rPr>
          <w:rFonts w:ascii="Century Gothic" w:hAnsi="Century Gothic"/>
          <w:b/>
          <w:sz w:val="20"/>
          <w:szCs w:val="20"/>
        </w:rPr>
        <w:t>OŚWIADCZAMY,</w:t>
      </w:r>
      <w:r w:rsidR="00A100D9" w:rsidRPr="009767E0">
        <w:rPr>
          <w:rFonts w:ascii="Century Gothic" w:hAnsi="Century Gothic"/>
          <w:sz w:val="20"/>
          <w:szCs w:val="20"/>
        </w:rPr>
        <w:t xml:space="preserve"> że w </w:t>
      </w:r>
      <w:r w:rsidRPr="009767E0">
        <w:rPr>
          <w:rFonts w:ascii="Century Gothic" w:hAnsi="Century Gothic"/>
          <w:sz w:val="20"/>
          <w:szCs w:val="20"/>
        </w:rPr>
        <w:t>przypadku,</w:t>
      </w:r>
      <w:r w:rsidR="00A100D9" w:rsidRPr="009767E0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9767E0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9767E0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9767E0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9767E0">
        <w:rPr>
          <w:rFonts w:ascii="Century Gothic" w:hAnsi="Century Gothic"/>
          <w:b/>
          <w:sz w:val="20"/>
          <w:szCs w:val="20"/>
        </w:rPr>
        <w:t>OŚWIADCZAMY</w:t>
      </w:r>
      <w:r w:rsidRPr="009767E0">
        <w:rPr>
          <w:rFonts w:ascii="Century Gothic" w:hAnsi="Century Gothic"/>
          <w:sz w:val="20"/>
          <w:szCs w:val="20"/>
        </w:rPr>
        <w:t>, że</w:t>
      </w:r>
      <w:r w:rsidRPr="004D0D4E">
        <w:rPr>
          <w:rFonts w:ascii="Century Gothic" w:hAnsi="Century Gothic"/>
          <w:sz w:val="20"/>
          <w:szCs w:val="20"/>
        </w:rPr>
        <w:t xml:space="preserve">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6E81B42A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6080A75E" w:rsidR="00F7260C" w:rsidRPr="00D0196B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42A19930" w14:textId="4C7EB0AF" w:rsidR="009767E0" w:rsidRDefault="009767E0" w:rsidP="009767E0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34D1925" w14:textId="2FCA65AD" w:rsidR="009767E0" w:rsidRDefault="009767E0" w:rsidP="009767E0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2AB7166" w14:textId="77777777" w:rsidR="009767E0" w:rsidRPr="00F7260C" w:rsidRDefault="009767E0" w:rsidP="00D0196B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75A93247" w14:textId="159EA43D" w:rsidR="006D4606" w:rsidRPr="006D4606" w:rsidRDefault="006D4606" w:rsidP="00D0196B">
      <w:pPr>
        <w:pStyle w:val="Akapitzlist"/>
        <w:tabs>
          <w:tab w:val="center" w:pos="7938"/>
        </w:tabs>
        <w:autoSpaceDE w:val="0"/>
        <w:autoSpaceDN w:val="0"/>
        <w:ind w:left="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D0196B">
      <w:rPr>
        <w:rFonts w:ascii="Century Gothic" w:hAnsi="Century Gothic"/>
        <w:sz w:val="20"/>
        <w:szCs w:val="20"/>
      </w:rPr>
      <w:t xml:space="preserve">Załącznik nr </w:t>
    </w:r>
    <w:r w:rsidR="00CB06AE" w:rsidRPr="00D0196B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4C06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2C29"/>
    <w:rsid w:val="00143930"/>
    <w:rsid w:val="00144ACE"/>
    <w:rsid w:val="00146FC0"/>
    <w:rsid w:val="00147923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5B2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373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67E0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570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5B7B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196B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0B4D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760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Barszczewska-Adrian Sylwia</cp:lastModifiedBy>
  <cp:revision>9</cp:revision>
  <cp:lastPrinted>2017-04-05T10:47:00Z</cp:lastPrinted>
  <dcterms:created xsi:type="dcterms:W3CDTF">2023-03-03T11:11:00Z</dcterms:created>
  <dcterms:modified xsi:type="dcterms:W3CDTF">2023-05-26T12:51:00Z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