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5099DB43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065B6C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065B6C">
        <w:rPr>
          <w:rFonts w:ascii="Century Gothic" w:hAnsi="Century Gothic"/>
          <w:bCs/>
          <w:sz w:val="20"/>
          <w:szCs w:val="20"/>
        </w:rPr>
        <w:t>Z</w:t>
      </w:r>
      <w:r w:rsidRPr="00065B6C">
        <w:rPr>
          <w:rFonts w:ascii="Century Gothic" w:hAnsi="Century Gothic"/>
          <w:bCs/>
          <w:sz w:val="20"/>
          <w:szCs w:val="20"/>
        </w:rPr>
        <w:t>amówienia niepublicznego prowadzonego w</w:t>
      </w:r>
      <w:r w:rsidR="00655196">
        <w:rPr>
          <w:rFonts w:ascii="Century Gothic" w:hAnsi="Century Gothic"/>
          <w:bCs/>
          <w:sz w:val="20"/>
          <w:szCs w:val="20"/>
        </w:rPr>
        <w:t> </w:t>
      </w:r>
      <w:r w:rsidRPr="00065B6C">
        <w:rPr>
          <w:rFonts w:ascii="Century Gothic" w:hAnsi="Century Gothic"/>
          <w:bCs/>
          <w:sz w:val="20"/>
          <w:szCs w:val="20"/>
        </w:rPr>
        <w:t>trybie</w:t>
      </w:r>
      <w:r w:rsidR="00655196">
        <w:rPr>
          <w:rFonts w:ascii="Century Gothic" w:hAnsi="Century Gothic"/>
          <w:bCs/>
          <w:sz w:val="20"/>
          <w:szCs w:val="20"/>
        </w:rPr>
        <w:t> </w:t>
      </w:r>
      <w:r w:rsidR="00AF1B7A" w:rsidRPr="00065B6C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065B6C">
        <w:rPr>
          <w:rFonts w:ascii="Century Gothic" w:hAnsi="Century Gothic"/>
          <w:bCs/>
          <w:sz w:val="20"/>
          <w:szCs w:val="20"/>
        </w:rPr>
        <w:t xml:space="preserve"> n</w:t>
      </w:r>
      <w:r w:rsidRPr="00065B6C">
        <w:rPr>
          <w:rFonts w:ascii="Century Gothic" w:hAnsi="Century Gothic"/>
          <w:bCs/>
          <w:sz w:val="20"/>
          <w:szCs w:val="20"/>
        </w:rPr>
        <w:t xml:space="preserve">a </w:t>
      </w:r>
      <w:bookmarkEnd w:id="0"/>
      <w:r w:rsidR="00295047" w:rsidRPr="00295047">
        <w:rPr>
          <w:rFonts w:ascii="Century Gothic" w:hAnsi="Century Gothic"/>
          <w:bCs/>
          <w:sz w:val="20"/>
          <w:szCs w:val="20"/>
        </w:rPr>
        <w:t>opracowanie DP oraz realizację robót budowlanych dla zadania pn.: Rozbudowa SOK ROKITKI celem wprowadzenia Ochrony Katodowej na uzbrojenie stacji gazowej" – nr postępowania: NP/2023/04/0176/GDA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 w:rsidRPr="003D18FD">
        <w:rPr>
          <w:rStyle w:val="Odwoanieprzypisudolnego"/>
          <w:rFonts w:ascii="Century Gothic" w:hAnsi="Century Gothic" w:cs="Arial"/>
          <w:bCs/>
          <w:sz w:val="20"/>
          <w:szCs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3D18FD">
        <w:rPr>
          <w:rStyle w:val="Odwoanieprzypisudolnego"/>
          <w:rFonts w:ascii="Century Gothic" w:hAnsi="Century Gothic"/>
          <w:sz w:val="20"/>
          <w:szCs w:val="20"/>
        </w:rPr>
        <w:fldChar w:fldCharType="begin"/>
      </w:r>
      <w:r w:rsidR="00726462" w:rsidRPr="003D18FD">
        <w:rPr>
          <w:rStyle w:val="Odwoanieprzypisudolnego"/>
          <w:rFonts w:ascii="Century Gothic" w:hAnsi="Century Gothic"/>
          <w:sz w:val="20"/>
          <w:szCs w:val="20"/>
        </w:rPr>
        <w:instrText xml:space="preserve"> NOTEREF _Ref92798881 \f \h </w:instrText>
      </w:r>
      <w:r w:rsidR="00A21989" w:rsidRPr="003D18FD">
        <w:rPr>
          <w:rStyle w:val="Odwoanieprzypisudolnego"/>
          <w:rFonts w:ascii="Century Gothic" w:hAnsi="Century Gothic"/>
          <w:sz w:val="20"/>
          <w:szCs w:val="20"/>
        </w:rPr>
        <w:instrText xml:space="preserve"> \* MERGEFORMAT </w:instrText>
      </w:r>
      <w:r w:rsidR="00726462" w:rsidRPr="003D18FD">
        <w:rPr>
          <w:rStyle w:val="Odwoanieprzypisudolnego"/>
          <w:rFonts w:ascii="Century Gothic" w:hAnsi="Century Gothic"/>
          <w:sz w:val="20"/>
          <w:szCs w:val="20"/>
        </w:rPr>
      </w:r>
      <w:r w:rsidR="00726462" w:rsidRPr="003D18FD">
        <w:rPr>
          <w:rStyle w:val="Odwoanieprzypisudolnego"/>
          <w:rFonts w:ascii="Century Gothic" w:hAnsi="Century Gothic"/>
          <w:sz w:val="20"/>
          <w:szCs w:val="20"/>
        </w:rPr>
        <w:fldChar w:fldCharType="separate"/>
      </w:r>
      <w:r w:rsidR="00726462" w:rsidRPr="003D18FD">
        <w:rPr>
          <w:rStyle w:val="Odwoanieprzypisudolnego"/>
          <w:rFonts w:ascii="Century Gothic" w:hAnsi="Century Gothic"/>
          <w:sz w:val="20"/>
          <w:szCs w:val="20"/>
        </w:rPr>
        <w:t>1</w:t>
      </w:r>
      <w:r w:rsidR="00726462" w:rsidRPr="003D18FD">
        <w:rPr>
          <w:rStyle w:val="Odwoanieprzypisudolnego"/>
          <w:rFonts w:ascii="Century Gothic" w:hAnsi="Century Gothic"/>
          <w:sz w:val="20"/>
          <w:szCs w:val="20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78CDA24A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3BF0F5EC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3D18FD">
        <w:rPr>
          <w:rStyle w:val="Odwoanieprzypisudolnego"/>
          <w:rFonts w:ascii="Century Gothic" w:hAnsi="Century Gothic" w:cs="Century Gothic"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974EE5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974EE5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53D818" w14:textId="2960BB25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EF83F99" w14:textId="77777777" w:rsidR="00295047" w:rsidRDefault="00295047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145DBA44" w14:textId="463D8A2B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3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3D18FD" w:rsidRPr="003D18FD">
        <w:rPr>
          <w:rFonts w:ascii="Century Gothic" w:hAnsi="Century Gothic" w:cs="Arial"/>
          <w:sz w:val="20"/>
          <w:szCs w:val="20"/>
          <w:vertAlign w:val="superscript"/>
        </w:rPr>
        <w:t>3</w:t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3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567"/>
        <w:gridCol w:w="3118"/>
        <w:gridCol w:w="3303"/>
        <w:gridCol w:w="2927"/>
      </w:tblGrid>
      <w:tr w:rsidR="000E18E6" w:rsidRPr="00377DC1" w14:paraId="26F83A69" w14:textId="77777777" w:rsidTr="00EE0BED">
        <w:tc>
          <w:tcPr>
            <w:tcW w:w="567" w:type="dxa"/>
            <w:shd w:val="clear" w:color="auto" w:fill="BFBFBF" w:themeFill="background1" w:themeFillShade="BF"/>
          </w:tcPr>
          <w:p w14:paraId="5982CF88" w14:textId="77777777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377DC1">
              <w:rPr>
                <w:rFonts w:ascii="Century Gothic" w:hAnsi="Century Gothic" w:cs="Arial"/>
                <w:sz w:val="18"/>
                <w:szCs w:val="18"/>
              </w:rPr>
              <w:t>L.p.</w:t>
            </w:r>
          </w:p>
        </w:tc>
        <w:tc>
          <w:tcPr>
            <w:tcW w:w="3118" w:type="dxa"/>
            <w:shd w:val="clear" w:color="auto" w:fill="BFBFBF" w:themeFill="background1" w:themeFillShade="BF"/>
          </w:tcPr>
          <w:p w14:paraId="0A60682E" w14:textId="77777777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377DC1">
              <w:rPr>
                <w:rFonts w:ascii="Century Gothic" w:hAnsi="Century Gothic" w:cs="Arial"/>
                <w:sz w:val="18"/>
                <w:szCs w:val="18"/>
              </w:rPr>
              <w:t>Nazwę (rodzaj) towaru lub usługi, których dostawa lub świadczenie będą prowadziły do powstania obowiązku podatkowego</w:t>
            </w:r>
          </w:p>
        </w:tc>
        <w:tc>
          <w:tcPr>
            <w:tcW w:w="3303" w:type="dxa"/>
            <w:shd w:val="clear" w:color="auto" w:fill="BFBFBF" w:themeFill="background1" w:themeFillShade="BF"/>
          </w:tcPr>
          <w:p w14:paraId="2F896309" w14:textId="77777777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377DC1">
              <w:rPr>
                <w:rFonts w:ascii="Century Gothic" w:hAnsi="Century Gothic" w:cs="Arial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377DC1">
              <w:rPr>
                <w:rFonts w:ascii="Century Gothic" w:hAnsi="Century Gothic" w:cs="Arial"/>
                <w:sz w:val="18"/>
                <w:szCs w:val="18"/>
              </w:rPr>
              <w:t>Stawka podatku od towarów i usług, która zgodnie z wiedzą Wykonawcy, będzie miała zastosowanie</w:t>
            </w:r>
          </w:p>
        </w:tc>
      </w:tr>
      <w:tr w:rsidR="000E18E6" w:rsidRPr="00377DC1" w14:paraId="11378C6D" w14:textId="77777777" w:rsidTr="00EE0BED">
        <w:tc>
          <w:tcPr>
            <w:tcW w:w="567" w:type="dxa"/>
          </w:tcPr>
          <w:p w14:paraId="1BE5843F" w14:textId="77777777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118" w:type="dxa"/>
          </w:tcPr>
          <w:p w14:paraId="4F0F1DE8" w14:textId="63C98F80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303" w:type="dxa"/>
          </w:tcPr>
          <w:p w14:paraId="11FB2FE4" w14:textId="77913719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927" w:type="dxa"/>
          </w:tcPr>
          <w:p w14:paraId="6C68F2CD" w14:textId="296DA496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E18E6" w:rsidRPr="00377DC1" w14:paraId="3688AAB1" w14:textId="77777777" w:rsidTr="00EE0BED">
        <w:tc>
          <w:tcPr>
            <w:tcW w:w="567" w:type="dxa"/>
          </w:tcPr>
          <w:p w14:paraId="1B12DF15" w14:textId="77777777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118" w:type="dxa"/>
          </w:tcPr>
          <w:p w14:paraId="3E04E5EC" w14:textId="77777777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303" w:type="dxa"/>
          </w:tcPr>
          <w:p w14:paraId="5CF5588A" w14:textId="77777777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927" w:type="dxa"/>
          </w:tcPr>
          <w:p w14:paraId="4B527CC0" w14:textId="77777777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1440088C" w14:textId="5F1EDF1C" w:rsidR="00960B20" w:rsidRPr="00295047" w:rsidRDefault="00655196" w:rsidP="00295047">
      <w:pPr>
        <w:tabs>
          <w:tab w:val="left" w:pos="600"/>
        </w:tabs>
        <w:autoSpaceDE w:val="0"/>
        <w:autoSpaceDN w:val="0"/>
        <w:spacing w:before="120" w:line="360" w:lineRule="auto"/>
        <w:ind w:left="357"/>
        <w:jc w:val="both"/>
        <w:rPr>
          <w:rFonts w:ascii="Century Gothic" w:eastAsia="Calibri" w:hAnsi="Century Gothic" w:cs="Arial"/>
          <w:sz w:val="18"/>
          <w:szCs w:val="18"/>
          <w:lang w:eastAsia="en-US"/>
        </w:rPr>
      </w:pPr>
      <w:bookmarkStart w:id="4" w:name="_Hlk66350561"/>
      <w:r w:rsidRPr="00295047">
        <w:rPr>
          <w:rFonts w:ascii="Century Gothic" w:eastAsia="Calibri" w:hAnsi="Century Gothic" w:cs="Arial"/>
          <w:sz w:val="18"/>
          <w:szCs w:val="18"/>
          <w:lang w:eastAsia="en-US"/>
        </w:rPr>
        <w:t>UWAGA: niniejszy wymóg dotyczy sytuacji, gdy to nabywca usługi lub towaru (Zamawiający), a nie usługodawca (Wykonawca), jest zobowiązany rozliczyć i odprowadzić VAT. Obowiązek, o którym mowa, powstaje w przypadku importu lub wewnątrzwspólnotowego nabycia towarów lub usług. Wówczas wykonawca jako cenę oferty wpisuje cenę netto lub ewentualnie zawierającą tylko częściowo podatek od towarów i usług, jeżeli obowiązek podatkowy zamawiającego powstaje tylko w części.</w:t>
      </w:r>
    </w:p>
    <w:p w14:paraId="3E6226FD" w14:textId="77777777" w:rsidR="00377DC1" w:rsidRPr="00655196" w:rsidRDefault="00377DC1" w:rsidP="00655196">
      <w:pPr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16"/>
          <w:szCs w:val="16"/>
          <w:lang w:eastAsia="en-US"/>
        </w:rPr>
      </w:pPr>
    </w:p>
    <w:bookmarkEnd w:id="4"/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lastRenderedPageBreak/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9214AA5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3D18FD" w:rsidRPr="003D18FD">
        <w:rPr>
          <w:rStyle w:val="Odwoanieprzypisudolnego"/>
          <w:rFonts w:ascii="Century Gothic" w:hAnsi="Century Gothic"/>
          <w:sz w:val="20"/>
          <w:szCs w:val="20"/>
        </w:rPr>
        <w:footnoteReference w:customMarkFollows="1" w:id="3"/>
        <w:t>4</w:t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5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5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2128CDE1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6DF77EB2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55196" w:rsidRPr="00655196">
        <w:rPr>
          <w:rFonts w:ascii="Century Gothic" w:hAnsi="Century Gothic" w:cs="Arial"/>
          <w:sz w:val="20"/>
          <w:szCs w:val="20"/>
          <w:vertAlign w:val="superscript"/>
        </w:rPr>
        <w:t>5</w:t>
      </w:r>
    </w:p>
    <w:p w14:paraId="79D2F110" w14:textId="4AC45EEF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55196" w:rsidRPr="00655196">
        <w:rPr>
          <w:rFonts w:ascii="Century Gothic" w:hAnsi="Century Gothic" w:cs="Arial"/>
          <w:sz w:val="20"/>
          <w:szCs w:val="20"/>
          <w:vertAlign w:val="superscript"/>
        </w:rPr>
        <w:t>5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:rsidRPr="0065519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Pr="0065519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655196">
              <w:rPr>
                <w:rFonts w:ascii="Century Gothic" w:hAnsi="Century Gothic" w:cs="Arial"/>
                <w:sz w:val="18"/>
                <w:szCs w:val="18"/>
              </w:rPr>
              <w:lastRenderedPageBreak/>
              <w:t>Norma, ocena techniczna, specyfikacja techniczna, system referencji technicznych, o których mowa w 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Pr="0065519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655196">
              <w:rPr>
                <w:rFonts w:ascii="Century Gothic" w:hAnsi="Century Gothic" w:cs="Arial"/>
                <w:sz w:val="18"/>
                <w:szCs w:val="18"/>
              </w:rPr>
              <w:t>Oferowana przez nas równoważna norma,</w:t>
            </w:r>
            <w:r w:rsidR="00915746" w:rsidRPr="00655196">
              <w:rPr>
                <w:rFonts w:ascii="Century Gothic" w:hAnsi="Century Gothic" w:cs="Arial"/>
                <w:sz w:val="18"/>
                <w:szCs w:val="18"/>
              </w:rPr>
              <w:t xml:space="preserve">   </w:t>
            </w:r>
            <w:r w:rsidRPr="00655196">
              <w:rPr>
                <w:rFonts w:ascii="Century Gothic" w:hAnsi="Century Gothic" w:cs="Arial"/>
                <w:sz w:val="18"/>
                <w:szCs w:val="18"/>
              </w:rPr>
              <w:t xml:space="preserve"> ocena techniczna, specyfikacja techniczna, system referencji </w:t>
            </w:r>
            <w:r w:rsidR="00D65B55" w:rsidRPr="00655196">
              <w:rPr>
                <w:rFonts w:ascii="Century Gothic" w:hAnsi="Century Gothic" w:cs="Arial"/>
                <w:sz w:val="18"/>
                <w:szCs w:val="18"/>
              </w:rPr>
              <w:t>technicznych</w:t>
            </w:r>
          </w:p>
        </w:tc>
      </w:tr>
      <w:tr w:rsidR="000E18E6" w:rsidRPr="00655196" w14:paraId="6B4D00BB" w14:textId="77777777" w:rsidTr="00B9282F">
        <w:tc>
          <w:tcPr>
            <w:tcW w:w="4911" w:type="dxa"/>
          </w:tcPr>
          <w:p w14:paraId="0B15AE5C" w14:textId="32A2910B" w:rsidR="000E18E6" w:rsidRPr="0065519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Pr="0065519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E18E6" w:rsidRPr="00655196" w14:paraId="2FA7343D" w14:textId="77777777" w:rsidTr="00B9282F">
        <w:tc>
          <w:tcPr>
            <w:tcW w:w="4911" w:type="dxa"/>
          </w:tcPr>
          <w:p w14:paraId="0421F7D4" w14:textId="21A32D70" w:rsidR="000E18E6" w:rsidRPr="0065519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Pr="0065519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4576496D" w14:textId="77777777" w:rsidR="003D18FD" w:rsidRPr="003D18FD" w:rsidRDefault="003D18FD" w:rsidP="003D18FD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5ECEFABF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6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6"/>
    <w:p w14:paraId="75A93247" w14:textId="75D44E53" w:rsidR="006D4606" w:rsidRPr="006D4606" w:rsidRDefault="006D4606" w:rsidP="00F84A77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27F41F9C" w:rsidR="006561FF" w:rsidRDefault="006561FF">
      <w:pPr>
        <w:pStyle w:val="Tekstprzypisudolnego"/>
      </w:pPr>
      <w:r w:rsidRPr="003D18FD">
        <w:rPr>
          <w:rStyle w:val="Odwoanieprzypisudolnego"/>
          <w:rFonts w:ascii="Century Gothic" w:hAnsi="Century Gothic"/>
        </w:rPr>
        <w:footnoteRef/>
      </w:r>
      <w:r w:rsidRPr="003D18FD">
        <w:rPr>
          <w:rFonts w:ascii="Century Gothic" w:hAnsi="Century Gothic"/>
        </w:rP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  <w:p w14:paraId="5B6D5DF7" w14:textId="53D821CB" w:rsidR="003D18FD" w:rsidRDefault="003D18FD">
      <w:pPr>
        <w:pStyle w:val="Tekstprzypisudolnego"/>
      </w:pPr>
      <w:bookmarkStart w:id="2" w:name="_Hlk131489388"/>
      <w:r w:rsidRPr="003D18FD">
        <w:rPr>
          <w:rFonts w:ascii="Century Gothic" w:hAnsi="Century Gothic"/>
          <w:vertAlign w:val="superscript"/>
        </w:rPr>
        <w:t xml:space="preserve">3 </w:t>
      </w:r>
      <w:r w:rsidRPr="00CC0EB8">
        <w:rPr>
          <w:rFonts w:ascii="Century Gothic" w:hAnsi="Century Gothic"/>
          <w:sz w:val="16"/>
          <w:szCs w:val="16"/>
        </w:rPr>
        <w:t>Niepotrzebne skreślić.</w:t>
      </w:r>
      <w:bookmarkEnd w:id="2"/>
    </w:p>
  </w:footnote>
  <w:footnote w:id="3">
    <w:p w14:paraId="16223393" w14:textId="4FD44BB9" w:rsidR="003D18FD" w:rsidRDefault="003D18FD">
      <w:pPr>
        <w:pStyle w:val="Tekstprzypisudolnego"/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t>4</w:t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  <w:p w14:paraId="1E69EAED" w14:textId="705AFF0D" w:rsidR="00655196" w:rsidRDefault="00655196">
      <w:pPr>
        <w:pStyle w:val="Tekstprzypisudolnego"/>
      </w:pPr>
      <w:r>
        <w:rPr>
          <w:rFonts w:ascii="Century Gothic" w:hAnsi="Century Gothic"/>
          <w:vertAlign w:val="superscript"/>
        </w:rPr>
        <w:t>5</w:t>
      </w:r>
      <w:r w:rsidRPr="003D18FD">
        <w:rPr>
          <w:rFonts w:ascii="Century Gothic" w:hAnsi="Century Gothic"/>
          <w:vertAlign w:val="superscript"/>
        </w:rP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7" w:name="_Toc75503973"/>
    <w:r w:rsidRPr="00974EE5">
      <w:rPr>
        <w:rFonts w:ascii="Century Gothic" w:hAnsi="Century Gothic"/>
        <w:sz w:val="20"/>
        <w:szCs w:val="20"/>
      </w:rPr>
      <w:t xml:space="preserve">Załącznik nr </w:t>
    </w:r>
    <w:r w:rsidR="00CB06AE" w:rsidRPr="00974EE5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7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3"/>
  </w:num>
  <w:num w:numId="3">
    <w:abstractNumId w:val="5"/>
  </w:num>
  <w:num w:numId="4">
    <w:abstractNumId w:val="1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"/>
  </w:num>
  <w:num w:numId="8">
    <w:abstractNumId w:val="7"/>
  </w:num>
  <w:num w:numId="9">
    <w:abstractNumId w:val="3"/>
  </w:num>
  <w:num w:numId="10">
    <w:abstractNumId w:val="4"/>
  </w:num>
  <w:num w:numId="11">
    <w:abstractNumId w:val="21"/>
  </w:num>
  <w:num w:numId="12">
    <w:abstractNumId w:val="30"/>
  </w:num>
  <w:num w:numId="13">
    <w:abstractNumId w:val="18"/>
  </w:num>
  <w:num w:numId="14">
    <w:abstractNumId w:val="20"/>
  </w:num>
  <w:num w:numId="15">
    <w:abstractNumId w:val="17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8"/>
  </w:num>
  <w:num w:numId="19">
    <w:abstractNumId w:val="11"/>
    <w:lvlOverride w:ilvl="0">
      <w:startOverride w:val="1"/>
    </w:lvlOverride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23"/>
  </w:num>
  <w:num w:numId="23">
    <w:abstractNumId w:val="13"/>
  </w:num>
  <w:num w:numId="24">
    <w:abstractNumId w:val="27"/>
  </w:num>
  <w:num w:numId="25">
    <w:abstractNumId w:val="24"/>
  </w:num>
  <w:num w:numId="26">
    <w:abstractNumId w:val="25"/>
  </w:num>
  <w:num w:numId="27">
    <w:abstractNumId w:val="1"/>
  </w:num>
  <w:num w:numId="28">
    <w:abstractNumId w:val="19"/>
  </w:num>
  <w:num w:numId="29">
    <w:abstractNumId w:val="0"/>
  </w:num>
  <w:num w:numId="30">
    <w:abstractNumId w:val="16"/>
  </w:num>
  <w:num w:numId="31">
    <w:abstractNumId w:val="22"/>
  </w:num>
  <w:num w:numId="32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</w:num>
  <w:num w:numId="36">
    <w:abstractNumId w:val="31"/>
  </w:num>
  <w:num w:numId="37">
    <w:abstractNumId w:val="34"/>
  </w:num>
  <w:num w:numId="38">
    <w:abstractNumId w:val="15"/>
  </w:num>
  <w:num w:numId="39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65B6C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5047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77DC1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8FD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133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196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4EE5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6BA6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0FD1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4E9"/>
    <w:rsid w:val="00DF27C6"/>
    <w:rsid w:val="00DF33ED"/>
    <w:rsid w:val="00DF3749"/>
    <w:rsid w:val="00DF3E2B"/>
    <w:rsid w:val="00DF72AD"/>
    <w:rsid w:val="00E00111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0BED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4A77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812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Frymarkiewicz Izabela</cp:lastModifiedBy>
  <cp:revision>17</cp:revision>
  <cp:lastPrinted>2017-04-05T10:47:00Z</cp:lastPrinted>
  <dcterms:created xsi:type="dcterms:W3CDTF">2022-04-22T07:32:00Z</dcterms:created>
  <dcterms:modified xsi:type="dcterms:W3CDTF">2023-04-27T06:27:00Z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