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8165" w14:textId="77777777" w:rsidR="00E65BAB" w:rsidRDefault="00E65BAB" w:rsidP="00E65BAB">
      <w:pPr>
        <w:rPr>
          <w:rFonts w:ascii="Century Gothic" w:hAnsi="Century Gothic"/>
          <w:sz w:val="20"/>
          <w:szCs w:val="20"/>
          <w:u w:val="single"/>
        </w:rPr>
      </w:pPr>
    </w:p>
    <w:p w14:paraId="36BAE4D8" w14:textId="38BF6DBB" w:rsidR="00E65BAB" w:rsidRPr="0095555E" w:rsidRDefault="00E65BAB" w:rsidP="00E65BAB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95555E">
        <w:rPr>
          <w:rFonts w:ascii="Century Gothic" w:hAnsi="Century Gothic"/>
          <w:b/>
          <w:bCs/>
          <w:sz w:val="20"/>
          <w:szCs w:val="20"/>
        </w:rPr>
        <w:t xml:space="preserve">Załącznik nr </w:t>
      </w:r>
      <w:r w:rsidR="006830B6" w:rsidRPr="0095555E">
        <w:rPr>
          <w:rFonts w:ascii="Century Gothic" w:hAnsi="Century Gothic"/>
          <w:b/>
          <w:bCs/>
          <w:sz w:val="20"/>
          <w:szCs w:val="20"/>
        </w:rPr>
        <w:t>8</w:t>
      </w:r>
      <w:r w:rsidRPr="0095555E">
        <w:rPr>
          <w:rFonts w:ascii="Century Gothic" w:hAnsi="Century Gothic"/>
          <w:b/>
          <w:bCs/>
          <w:sz w:val="20"/>
          <w:szCs w:val="20"/>
        </w:rPr>
        <w:t xml:space="preserve"> do Umowy </w:t>
      </w:r>
    </w:p>
    <w:p w14:paraId="3AEA148D" w14:textId="77777777" w:rsidR="00E65BAB" w:rsidRDefault="00E65BAB" w:rsidP="00E65BAB">
      <w:pPr>
        <w:rPr>
          <w:rFonts w:ascii="Century Gothic" w:hAnsi="Century Gothic"/>
          <w:sz w:val="20"/>
          <w:szCs w:val="20"/>
          <w:u w:val="single"/>
        </w:rPr>
      </w:pPr>
    </w:p>
    <w:p w14:paraId="41233625" w14:textId="77777777" w:rsidR="00E65BAB" w:rsidRDefault="00E65BAB" w:rsidP="00E65BAB">
      <w:pPr>
        <w:rPr>
          <w:rFonts w:ascii="Century Gothic" w:hAnsi="Century Gothic"/>
          <w:sz w:val="20"/>
          <w:szCs w:val="20"/>
          <w:u w:val="single"/>
        </w:rPr>
      </w:pPr>
    </w:p>
    <w:p w14:paraId="7EE109DF" w14:textId="77777777" w:rsidR="00E65BAB" w:rsidRDefault="00E65BAB" w:rsidP="00E65BAB">
      <w:pPr>
        <w:rPr>
          <w:rFonts w:ascii="Century Gothic" w:hAnsi="Century Gothic"/>
          <w:sz w:val="20"/>
          <w:szCs w:val="20"/>
          <w:u w:val="single"/>
        </w:rPr>
      </w:pPr>
    </w:p>
    <w:p w14:paraId="1A44A773" w14:textId="79C95D7B" w:rsidR="00E65BAB" w:rsidRDefault="00E65BAB" w:rsidP="00E65BAB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D261AC">
        <w:rPr>
          <w:rFonts w:ascii="Century Gothic" w:hAnsi="Century Gothic"/>
          <w:sz w:val="20"/>
          <w:szCs w:val="20"/>
        </w:rPr>
        <w:t xml:space="preserve">Zgodnie z </w:t>
      </w:r>
      <w:r w:rsidRPr="00E65BAB">
        <w:rPr>
          <w:rFonts w:ascii="Century Gothic" w:hAnsi="Century Gothic"/>
          <w:sz w:val="20"/>
          <w:szCs w:val="20"/>
        </w:rPr>
        <w:t>§</w:t>
      </w:r>
      <w:r w:rsidR="0040634D">
        <w:rPr>
          <w:rFonts w:ascii="Century Gothic" w:hAnsi="Century Gothic"/>
          <w:sz w:val="20"/>
          <w:szCs w:val="20"/>
        </w:rPr>
        <w:t>1</w:t>
      </w:r>
      <w:r w:rsidR="00832416">
        <w:rPr>
          <w:rFonts w:ascii="Century Gothic" w:hAnsi="Century Gothic"/>
          <w:sz w:val="20"/>
          <w:szCs w:val="20"/>
        </w:rPr>
        <w:t>6</w:t>
      </w:r>
      <w:r w:rsidRPr="00D261AC">
        <w:rPr>
          <w:rFonts w:ascii="Century Gothic" w:hAnsi="Century Gothic"/>
          <w:sz w:val="20"/>
          <w:szCs w:val="20"/>
        </w:rPr>
        <w:t xml:space="preserve">  Umowy Wykonawca zawrze na swój koszt umowę ubezpieczenia </w:t>
      </w:r>
      <w:r>
        <w:rPr>
          <w:rFonts w:ascii="Century Gothic" w:hAnsi="Century Gothic"/>
          <w:sz w:val="20"/>
          <w:szCs w:val="20"/>
        </w:rPr>
        <w:t xml:space="preserve">odpowiedzialności cywilnej </w:t>
      </w:r>
      <w:r w:rsidRPr="003E0DD9">
        <w:rPr>
          <w:rFonts w:ascii="Century Gothic" w:hAnsi="Century Gothic"/>
          <w:color w:val="000000"/>
          <w:sz w:val="20"/>
          <w:szCs w:val="20"/>
        </w:rPr>
        <w:t xml:space="preserve">z tytułu prowadzenia działalności i posiadanego mienia (OC) </w:t>
      </w:r>
      <w:r w:rsidRPr="00D261AC">
        <w:rPr>
          <w:rFonts w:ascii="Century Gothic" w:hAnsi="Century Gothic"/>
          <w:sz w:val="20"/>
          <w:szCs w:val="20"/>
        </w:rPr>
        <w:t xml:space="preserve">określoną w Tabeli nr </w:t>
      </w:r>
      <w:r>
        <w:rPr>
          <w:rFonts w:ascii="Century Gothic" w:hAnsi="Century Gothic"/>
          <w:sz w:val="20"/>
          <w:szCs w:val="20"/>
        </w:rPr>
        <w:t>1</w:t>
      </w:r>
      <w:r w:rsidRPr="00D261AC">
        <w:rPr>
          <w:rFonts w:ascii="Century Gothic" w:hAnsi="Century Gothic"/>
          <w:sz w:val="20"/>
          <w:szCs w:val="20"/>
        </w:rPr>
        <w:t>:</w:t>
      </w:r>
    </w:p>
    <w:p w14:paraId="56D8AEEF" w14:textId="77777777" w:rsidR="00E65BAB" w:rsidRPr="00D261AC" w:rsidRDefault="00E65BAB" w:rsidP="00E65BAB">
      <w:pPr>
        <w:jc w:val="both"/>
        <w:rPr>
          <w:rFonts w:ascii="Century Gothic" w:hAnsi="Century Gothic"/>
          <w:sz w:val="20"/>
          <w:szCs w:val="20"/>
        </w:rPr>
      </w:pPr>
    </w:p>
    <w:p w14:paraId="51BBDD97" w14:textId="77777777" w:rsidR="00E65BAB" w:rsidRDefault="00E65BAB" w:rsidP="00E65BAB">
      <w:pPr>
        <w:jc w:val="both"/>
        <w:rPr>
          <w:rFonts w:ascii="Century Gothic" w:hAnsi="Century Gothic"/>
          <w:sz w:val="20"/>
          <w:szCs w:val="20"/>
        </w:rPr>
      </w:pPr>
      <w:bookmarkStart w:id="0" w:name="_Hlk77074435"/>
      <w:r>
        <w:rPr>
          <w:rFonts w:ascii="Century Gothic" w:hAnsi="Century Gothic"/>
          <w:sz w:val="20"/>
          <w:szCs w:val="20"/>
        </w:rPr>
        <w:t>Tabela nr 1</w:t>
      </w:r>
    </w:p>
    <w:bookmarkEnd w:id="0"/>
    <w:p w14:paraId="2F30D0BC" w14:textId="77777777" w:rsidR="00E65BAB" w:rsidRDefault="00E65BAB" w:rsidP="00E65BAB">
      <w:pPr>
        <w:jc w:val="both"/>
        <w:rPr>
          <w:rFonts w:ascii="Century Gothic" w:hAnsi="Century Gothic"/>
          <w:sz w:val="20"/>
          <w:szCs w:val="20"/>
        </w:rPr>
      </w:pPr>
    </w:p>
    <w:p w14:paraId="7EC47ED4" w14:textId="77777777" w:rsidR="00E65BAB" w:rsidRDefault="00E65BAB" w:rsidP="00E65BAB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189"/>
      </w:tblGrid>
      <w:tr w:rsidR="00E65BAB" w:rsidRPr="00266201" w14:paraId="3C98A16F" w14:textId="77777777" w:rsidTr="00DA4F3A">
        <w:trPr>
          <w:trHeight w:val="372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42969B" w14:textId="77777777" w:rsidR="00E65BAB" w:rsidRPr="00266201" w:rsidRDefault="00E65BAB" w:rsidP="00DA4F3A">
            <w:pPr>
              <w:spacing w:line="360" w:lineRule="auto"/>
              <w:ind w:right="206"/>
              <w:jc w:val="center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b/>
                <w:sz w:val="19"/>
                <w:szCs w:val="19"/>
                <w:lang w:eastAsia="en-US"/>
              </w:rPr>
              <w:t xml:space="preserve">Ubezpieczenie odpowiedzialności cywilnej ogólnej </w:t>
            </w:r>
          </w:p>
        </w:tc>
      </w:tr>
      <w:tr w:rsidR="00E65BAB" w:rsidRPr="00266201" w14:paraId="1577AFB6" w14:textId="77777777" w:rsidTr="00DA4F3A">
        <w:trPr>
          <w:trHeight w:val="21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F318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BC68" w14:textId="77777777" w:rsidR="00E65BAB" w:rsidRPr="00266201" w:rsidRDefault="00E65BAB" w:rsidP="00DA4F3A">
            <w:pPr>
              <w:spacing w:line="360" w:lineRule="auto"/>
              <w:ind w:right="206" w:hanging="87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Ubezpieczonym będzie Wykonawca.</w:t>
            </w:r>
          </w:p>
        </w:tc>
      </w:tr>
      <w:tr w:rsidR="00E65BAB" w:rsidRPr="00266201" w14:paraId="376C3BAD" w14:textId="77777777" w:rsidTr="00DA4F3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88FF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 w:line="276" w:lineRule="auto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Wykonawcy działający wspólnie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7B19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 przypadku Wykonawców działających wspólnie (np. konsorcjum) wymóg dotyczący ubezpieczenia OC powinien zostać spełniony w następujący sposób:</w:t>
            </w:r>
          </w:p>
          <w:p w14:paraId="57BF4D77" w14:textId="77777777" w:rsidR="00E65BAB" w:rsidRDefault="00E65BAB" w:rsidP="00E65BAB">
            <w:pPr>
              <w:numPr>
                <w:ilvl w:val="0"/>
                <w:numId w:val="3"/>
              </w:numPr>
              <w:ind w:left="242" w:right="206" w:hanging="242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poprzez przedstawienie spełniającej wszystkie wymogi niniejszej Umowy polisy, na której jako ubezpieczeni (współubezpieczeni) wskazani zostaną wszyscy członkowie konsorcjum,</w:t>
            </w:r>
          </w:p>
          <w:p w14:paraId="610BB0D6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>lub</w:t>
            </w:r>
          </w:p>
          <w:p w14:paraId="188BDD15" w14:textId="77777777" w:rsidR="00E65BAB" w:rsidRPr="00266201" w:rsidRDefault="00E65BAB" w:rsidP="00E65BAB">
            <w:pPr>
              <w:numPr>
                <w:ilvl w:val="0"/>
                <w:numId w:val="3"/>
              </w:numPr>
              <w:ind w:left="242" w:right="206" w:hanging="242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poprzez przedstawienie spełniających wszystkie wymogi niniejszej Umowy indywidualnych polis każdego z członków konsorcjum. </w:t>
            </w:r>
          </w:p>
          <w:p w14:paraId="48AD3237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Umowa ubezpieczenia nie może wyłączać ani w żaden sposób ograniczać odpowiedzialności ubezpieczyciela w zakresie,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w jakim Wykonawca ponosi odpowiedzialność solidarną wobec Zamawiającego. </w:t>
            </w:r>
          </w:p>
        </w:tc>
      </w:tr>
      <w:tr w:rsidR="00E65BAB" w:rsidRPr="00266201" w14:paraId="085AE414" w14:textId="77777777" w:rsidTr="00DA4F3A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3191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Ubezpieczona działalność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C59B9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Ubezpieczona działalność musi być tożsama z przedmiotem działalności wykonywanej w ramach Umowy zawartej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z Zamawiającym (przedmiotem i zakresem Umowy). </w:t>
            </w:r>
          </w:p>
        </w:tc>
      </w:tr>
      <w:tr w:rsidR="00E65BAB" w:rsidRPr="00266201" w14:paraId="4E1BFDF0" w14:textId="77777777" w:rsidTr="00DA4F3A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8CE3" w14:textId="77777777" w:rsidR="00E65BAB" w:rsidRPr="00266201" w:rsidRDefault="00E65BAB" w:rsidP="00E65BAB">
            <w:pPr>
              <w:numPr>
                <w:ilvl w:val="0"/>
                <w:numId w:val="2"/>
              </w:numPr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Okres Ubezpieczenia i okres odpowiedzialności Ubezpieczyciela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AE18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Od podpisania Umowy, przez cały okres obowiązywania Umowy</w:t>
            </w: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oraz dodatkowo przez okres 1 roku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. Czasowy zakres ochrony ubezpieczeniowej zastosowany w umowie ubezpieczenia (tzw. </w:t>
            </w:r>
            <w:proofErr w:type="spellStart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trigger</w:t>
            </w:r>
            <w:proofErr w:type="spellEnd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) powinien obejmować roszczenia z tytułu szkód/zdarzeń powstałych w Okresie Ubezpieczenia.</w:t>
            </w:r>
          </w:p>
          <w:p w14:paraId="28548917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Dopuszcza się polisy roczne pod warunkiem ich kontynuowania i zachowania ciągłości ochrony ubezpieczeniowej co najmniej przez powyższy okres. </w:t>
            </w:r>
          </w:p>
        </w:tc>
      </w:tr>
      <w:tr w:rsidR="00E65BAB" w:rsidRPr="00266201" w14:paraId="7EC21D76" w14:textId="77777777" w:rsidTr="00DA4F3A">
        <w:trPr>
          <w:trHeight w:val="1007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BE13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Suma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A93A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bookmarkStart w:id="1" w:name="_Toc342556079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Nie mniej niż </w:t>
            </w: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>1.0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00.000</w:t>
            </w: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>,00 PLN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na jedno i wszystkie zdarzenia w okresie ubezpieczenia</w:t>
            </w:r>
            <w:bookmarkEnd w:id="1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(</w:t>
            </w:r>
            <w:proofErr w:type="spellStart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podlimity</w:t>
            </w:r>
            <w:proofErr w:type="spellEnd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odpowiedzialności dopuszczalne wyłącznie w zakresie wskazanym w niniejszej tabeli).</w:t>
            </w:r>
          </w:p>
        </w:tc>
      </w:tr>
      <w:tr w:rsidR="00E65BAB" w:rsidRPr="00266201" w14:paraId="47898429" w14:textId="77777777" w:rsidTr="00DA4F3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40C2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Przedmiot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4D48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Odpowiedzialność cywilna z tytułu prowadzenia działalności oraz posiadanego mienia pokrywająca szkody rzeczowe oraz osobowe. </w:t>
            </w:r>
          </w:p>
          <w:p w14:paraId="3FF7B845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Odpowiedzialność ubezpieczyciela będzie obejmować straty rzeczywiste oraz utracone korzyści wynikające ze szkód osobowych i rzeczowych.</w:t>
            </w:r>
          </w:p>
          <w:p w14:paraId="1D650550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Ubezpieczeniem objęta będzie odpowiedzialność z tytułu czynów niedozwolonych i/lub z tytułu niewykonania lub nienależytego wykonania zobowiązania.</w:t>
            </w:r>
          </w:p>
        </w:tc>
      </w:tr>
      <w:tr w:rsidR="00E65BAB" w:rsidRPr="00266201" w14:paraId="593D8A64" w14:textId="77777777" w:rsidTr="00DA4F3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F848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lastRenderedPageBreak/>
              <w:t>Odpowiedzialność cywilna wzajemna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9E65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W przypadku przedstawienia przez Wykonawców działających wspólnie polisy, na której członkowie konsorcjum wskazani są jako współubezpieczeni, Ubezpieczenie będzie rozszerzone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o odpowiedzialność cywilną wzajemną, tak jakby z każdym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>z ubezpieczonych zawarto odrębną umowę</w:t>
            </w:r>
          </w:p>
        </w:tc>
      </w:tr>
      <w:tr w:rsidR="00E65BAB" w:rsidRPr="00266201" w14:paraId="2B84ED98" w14:textId="77777777" w:rsidTr="00DA4F3A">
        <w:trPr>
          <w:trHeight w:val="112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13E4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Zakres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EB72" w14:textId="77777777" w:rsidR="00E65BAB" w:rsidRPr="00063BFE" w:rsidRDefault="00E65BAB" w:rsidP="00DA4F3A">
            <w:pPr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  <w:lang w:eastAsia="en-US"/>
              </w:rPr>
              <w:t>Wymagane rozszerzenia o odpowiedzialność cywilną:</w:t>
            </w:r>
          </w:p>
          <w:p w14:paraId="3EAB312E" w14:textId="77777777" w:rsidR="00E65BAB" w:rsidRPr="00063BFE" w:rsidRDefault="00E65BAB" w:rsidP="00E65BAB">
            <w:pPr>
              <w:pStyle w:val="Akapitzlist"/>
              <w:numPr>
                <w:ilvl w:val="1"/>
                <w:numId w:val="4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>z tytułu szkód wyrządzonych w wyniku rażącego niedbalstwa,</w:t>
            </w:r>
          </w:p>
          <w:p w14:paraId="488A9777" w14:textId="77777777" w:rsidR="00E65BAB" w:rsidRPr="00063BFE" w:rsidRDefault="00E65BAB" w:rsidP="00E65BAB">
            <w:pPr>
              <w:pStyle w:val="Akapitzlist"/>
              <w:numPr>
                <w:ilvl w:val="1"/>
                <w:numId w:val="4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>z tytułu szkód wyrządzonych przez podwykonawców (</w:t>
            </w:r>
            <w:r w:rsidRPr="00063BFE">
              <w:rPr>
                <w:rFonts w:ascii="Century Gothic" w:hAnsi="Century Gothic" w:cs="Arial"/>
                <w:spacing w:val="-2"/>
                <w:sz w:val="19"/>
                <w:szCs w:val="19"/>
              </w:rPr>
              <w:t xml:space="preserve">wymagane o ile </w:t>
            </w:r>
            <w:r w:rsidRPr="00063BFE">
              <w:rPr>
                <w:rFonts w:ascii="Century Gothic" w:hAnsi="Century Gothic"/>
                <w:sz w:val="19"/>
                <w:szCs w:val="19"/>
                <w:lang w:eastAsia="ja-JP"/>
              </w:rPr>
              <w:t>Wykonawca w swoich działaniach będzie posługiwał się innymi podmiotami),</w:t>
            </w:r>
          </w:p>
          <w:p w14:paraId="07E17D56" w14:textId="77777777" w:rsidR="00E65BAB" w:rsidRPr="00063BFE" w:rsidRDefault="00E65BAB" w:rsidP="00E65BAB">
            <w:pPr>
              <w:pStyle w:val="Akapitzlist"/>
              <w:numPr>
                <w:ilvl w:val="1"/>
                <w:numId w:val="4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 xml:space="preserve">z tytułu szkód poniesionych przez pracowników zaangażowanych w realizację Kontraktu (OC Pracodawcy) – dopuszczalny </w:t>
            </w:r>
            <w:proofErr w:type="spellStart"/>
            <w:r w:rsidRPr="00063BFE">
              <w:rPr>
                <w:rFonts w:ascii="Century Gothic" w:hAnsi="Century Gothic" w:cs="Arial"/>
                <w:sz w:val="19"/>
                <w:szCs w:val="19"/>
              </w:rPr>
              <w:t>podlimit</w:t>
            </w:r>
            <w:proofErr w:type="spellEnd"/>
            <w:r w:rsidRPr="00063BFE">
              <w:rPr>
                <w:rFonts w:ascii="Century Gothic" w:hAnsi="Century Gothic" w:cs="Arial"/>
                <w:sz w:val="19"/>
                <w:szCs w:val="19"/>
              </w:rPr>
              <w:t xml:space="preserve"> odpowiedzialności w wysokości nie mniejszej niż </w:t>
            </w:r>
            <w:r>
              <w:rPr>
                <w:rFonts w:ascii="Century Gothic" w:hAnsi="Century Gothic" w:cs="Arial"/>
                <w:sz w:val="19"/>
                <w:szCs w:val="19"/>
              </w:rPr>
              <w:t>5</w:t>
            </w:r>
            <w:r w:rsidRPr="00063BFE">
              <w:rPr>
                <w:rFonts w:ascii="Century Gothic" w:hAnsi="Century Gothic" w:cs="Arial"/>
                <w:sz w:val="19"/>
                <w:szCs w:val="19"/>
              </w:rPr>
              <w:t>00.000,00 PLN,</w:t>
            </w:r>
            <w:bookmarkStart w:id="2" w:name="_Toc342556097"/>
          </w:p>
          <w:p w14:paraId="7091FC32" w14:textId="77777777" w:rsidR="00E65BAB" w:rsidRPr="00EF0222" w:rsidRDefault="00E65BAB" w:rsidP="00E65BAB">
            <w:pPr>
              <w:pStyle w:val="Akapitzlist"/>
              <w:numPr>
                <w:ilvl w:val="1"/>
                <w:numId w:val="4"/>
              </w:numPr>
              <w:spacing w:before="40" w:after="0" w:line="240" w:lineRule="auto"/>
              <w:contextualSpacing w:val="0"/>
              <w:jc w:val="both"/>
            </w:pPr>
            <w:r>
              <w:rPr>
                <w:rFonts w:ascii="Century Gothic" w:hAnsi="Century Gothic" w:cs="Arial"/>
                <w:sz w:val="19"/>
                <w:szCs w:val="19"/>
              </w:rPr>
              <w:t>Z tytułu</w:t>
            </w:r>
            <w:r w:rsidRPr="00D5280E">
              <w:rPr>
                <w:rFonts w:ascii="Century Gothic" w:hAnsi="Century Gothic" w:cs="Arial"/>
                <w:sz w:val="19"/>
                <w:szCs w:val="19"/>
              </w:rPr>
              <w:t xml:space="preserve"> szkód powstałych po przekazaniu robót lub usług wynikł</w:t>
            </w:r>
            <w:r>
              <w:rPr>
                <w:rFonts w:ascii="Century Gothic" w:hAnsi="Century Gothic" w:cs="Arial"/>
                <w:sz w:val="19"/>
                <w:szCs w:val="19"/>
              </w:rPr>
              <w:t>ych</w:t>
            </w:r>
            <w:r w:rsidRPr="00D5280E">
              <w:rPr>
                <w:rFonts w:ascii="Century Gothic" w:hAnsi="Century Gothic" w:cs="Arial"/>
                <w:sz w:val="19"/>
                <w:szCs w:val="19"/>
              </w:rPr>
              <w:t xml:space="preserve"> nienależytego wykonania zobowiązania lub z czynu niedozwolonego (tzw. „</w:t>
            </w:r>
            <w:proofErr w:type="spellStart"/>
            <w:r w:rsidRPr="00D5280E">
              <w:rPr>
                <w:rFonts w:ascii="Century Gothic" w:hAnsi="Century Gothic" w:cs="Arial"/>
                <w:sz w:val="19"/>
                <w:szCs w:val="19"/>
              </w:rPr>
              <w:t>completed</w:t>
            </w:r>
            <w:proofErr w:type="spellEnd"/>
            <w:r w:rsidRPr="00D5280E">
              <w:rPr>
                <w:rFonts w:ascii="Century Gothic" w:hAnsi="Century Gothic" w:cs="Arial"/>
                <w:sz w:val="19"/>
                <w:szCs w:val="19"/>
              </w:rPr>
              <w:t xml:space="preserve"> </w:t>
            </w:r>
            <w:proofErr w:type="spellStart"/>
            <w:r w:rsidRPr="00D5280E">
              <w:rPr>
                <w:rFonts w:ascii="Century Gothic" w:hAnsi="Century Gothic" w:cs="Arial"/>
                <w:sz w:val="19"/>
                <w:szCs w:val="19"/>
              </w:rPr>
              <w:t>operations</w:t>
            </w:r>
            <w:proofErr w:type="spellEnd"/>
            <w:r w:rsidRPr="00D5280E">
              <w:rPr>
                <w:rFonts w:ascii="Century Gothic" w:hAnsi="Century Gothic" w:cs="Arial"/>
                <w:sz w:val="19"/>
                <w:szCs w:val="19"/>
              </w:rPr>
              <w:t>”)</w:t>
            </w:r>
            <w:bookmarkEnd w:id="2"/>
          </w:p>
        </w:tc>
      </w:tr>
      <w:tr w:rsidR="00E65BAB" w:rsidRPr="00266201" w14:paraId="0F27FB78" w14:textId="77777777" w:rsidTr="00DA4F3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BB8F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Wyłączenia odpowiedzialności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2088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Wyłączenia odpowiedzialności są dopuszczalne w zakresie zgodnym z aktualną dobrą praktyką rynkową.</w:t>
            </w:r>
          </w:p>
        </w:tc>
      </w:tr>
      <w:tr w:rsidR="00E65BAB" w:rsidRPr="00266201" w14:paraId="78597304" w14:textId="77777777" w:rsidTr="00DA4F3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D9F4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 w:line="360" w:lineRule="auto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Zakres terytorialny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1153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Rzeczpospolita Polska, o ile w związku z wykonywaniem niniejszej Umowy Wykonawca nie będzie prowadził działalności lub użytkował mienia poza jej granicami. W takim wypadku zakres terytorialny powinien zostać odpowiednio rozszerzony.</w:t>
            </w:r>
          </w:p>
        </w:tc>
      </w:tr>
      <w:tr w:rsidR="00E65BAB" w:rsidRPr="00266201" w14:paraId="617343AF" w14:textId="77777777" w:rsidTr="00DA4F3A">
        <w:trPr>
          <w:trHeight w:val="526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66CD" w14:textId="77777777" w:rsidR="00E65BAB" w:rsidRPr="00266201" w:rsidRDefault="00E65BAB" w:rsidP="00E65BAB">
            <w:pPr>
              <w:numPr>
                <w:ilvl w:val="0"/>
                <w:numId w:val="2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Franszyzy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942C" w14:textId="77777777" w:rsidR="00E65BAB" w:rsidRPr="00266201" w:rsidRDefault="00E65BAB" w:rsidP="00DA4F3A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Wysokość franszyz (udziałów własnych) powinna zostać ustalona na rozsądnym poziomie odzwierciedlającym aktualną ofertę rynku ubezpieczeniowego, charakter oraz wielkość ryzyka związanego z realizacją Umowy</w:t>
            </w:r>
          </w:p>
        </w:tc>
      </w:tr>
    </w:tbl>
    <w:p w14:paraId="1DF87967" w14:textId="77777777" w:rsidR="00E65BAB" w:rsidRDefault="00E65BAB" w:rsidP="00E65BAB">
      <w:pPr>
        <w:jc w:val="both"/>
        <w:rPr>
          <w:rFonts w:ascii="Century Gothic" w:hAnsi="Century Gothic"/>
          <w:sz w:val="20"/>
          <w:szCs w:val="20"/>
        </w:rPr>
      </w:pPr>
    </w:p>
    <w:p w14:paraId="60561C50" w14:textId="77777777" w:rsidR="00E65BAB" w:rsidRDefault="00E65BAB" w:rsidP="00E65BAB">
      <w:pPr>
        <w:jc w:val="both"/>
        <w:rPr>
          <w:rFonts w:ascii="Century Gothic" w:hAnsi="Century Gothic"/>
          <w:sz w:val="20"/>
          <w:szCs w:val="20"/>
        </w:rPr>
      </w:pPr>
    </w:p>
    <w:p w14:paraId="6289163B" w14:textId="77777777" w:rsidR="00E65BAB" w:rsidRPr="00D5280E" w:rsidRDefault="00E65BAB" w:rsidP="00E65BAB">
      <w:pPr>
        <w:jc w:val="both"/>
        <w:rPr>
          <w:rFonts w:ascii="Century Gothic" w:hAnsi="Century Gothic"/>
          <w:sz w:val="20"/>
          <w:szCs w:val="20"/>
        </w:rPr>
      </w:pPr>
    </w:p>
    <w:p w14:paraId="7AB5D6EC" w14:textId="77777777" w:rsidR="00535730" w:rsidRDefault="00535730"/>
    <w:sectPr w:rsidR="00535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04BFA" w14:textId="77777777" w:rsidR="00921478" w:rsidRDefault="00921478">
      <w:r>
        <w:separator/>
      </w:r>
    </w:p>
  </w:endnote>
  <w:endnote w:type="continuationSeparator" w:id="0">
    <w:p w14:paraId="3EE7CA5C" w14:textId="77777777" w:rsidR="00921478" w:rsidRDefault="0092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43B1D" w14:textId="77777777" w:rsidR="00921478" w:rsidRDefault="00921478">
      <w:r>
        <w:separator/>
      </w:r>
    </w:p>
  </w:footnote>
  <w:footnote w:type="continuationSeparator" w:id="0">
    <w:p w14:paraId="12CC84D6" w14:textId="77777777" w:rsidR="00921478" w:rsidRDefault="00921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F1EDF"/>
    <w:multiLevelType w:val="multilevel"/>
    <w:tmpl w:val="75A47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E6062BF"/>
    <w:multiLevelType w:val="hybridMultilevel"/>
    <w:tmpl w:val="F14442A4"/>
    <w:lvl w:ilvl="0" w:tplc="CD70D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D61A8"/>
    <w:multiLevelType w:val="hybridMultilevel"/>
    <w:tmpl w:val="F01C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F2D0A"/>
    <w:multiLevelType w:val="hybridMultilevel"/>
    <w:tmpl w:val="D2A24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243163">
    <w:abstractNumId w:val="3"/>
  </w:num>
  <w:num w:numId="2" w16cid:durableId="2799220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991868">
    <w:abstractNumId w:val="1"/>
  </w:num>
  <w:num w:numId="4" w16cid:durableId="436145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AB"/>
    <w:rsid w:val="000F1E12"/>
    <w:rsid w:val="0032534A"/>
    <w:rsid w:val="0040634D"/>
    <w:rsid w:val="00535730"/>
    <w:rsid w:val="006830B6"/>
    <w:rsid w:val="00777439"/>
    <w:rsid w:val="00832416"/>
    <w:rsid w:val="00921478"/>
    <w:rsid w:val="0095555E"/>
    <w:rsid w:val="00A1132B"/>
    <w:rsid w:val="00E6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23359"/>
  <w15:chartTrackingRefBased/>
  <w15:docId w15:val="{F40DE842-C984-4AF2-865E-AF97FC6D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Punkt. 1,źródła"/>
    <w:basedOn w:val="Normalny"/>
    <w:link w:val="AkapitzlistZnak"/>
    <w:uiPriority w:val="34"/>
    <w:qFormat/>
    <w:rsid w:val="00E65B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link w:val="Akapitzlist"/>
    <w:uiPriority w:val="34"/>
    <w:qFormat/>
    <w:locked/>
    <w:rsid w:val="00E65B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544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Rejf Barbara</dc:creator>
  <cp:keywords/>
  <dc:description/>
  <cp:lastModifiedBy>Stępień Michał</cp:lastModifiedBy>
  <cp:revision>6</cp:revision>
  <dcterms:created xsi:type="dcterms:W3CDTF">2022-04-08T06:47:00Z</dcterms:created>
  <dcterms:modified xsi:type="dcterms:W3CDTF">2022-06-13T11:03:00Z</dcterms:modified>
</cp:coreProperties>
</file>