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6946" w14:textId="7723BC4C" w:rsidR="00C20A93" w:rsidRDefault="00C20A93"/>
    <w:p w14:paraId="46FFA747" w14:textId="200EB126" w:rsidR="00C20A93" w:rsidRPr="004B1AE5" w:rsidRDefault="00C20A93" w:rsidP="00C20A93">
      <w:pPr>
        <w:pStyle w:val="Akapitzlist"/>
        <w:spacing w:after="0" w:line="360" w:lineRule="auto"/>
        <w:ind w:left="360"/>
        <w:jc w:val="both"/>
        <w:rPr>
          <w:rFonts w:ascii="Century Gothic" w:eastAsia="Calibri" w:hAnsi="Century Gothic" w:cs="Arial"/>
          <w:b/>
          <w:lang w:eastAsia="ar-SA"/>
        </w:rPr>
      </w:pP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ab/>
      </w: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ab/>
      </w: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ab/>
      </w: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ab/>
      </w: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ab/>
      </w: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ab/>
      </w: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ab/>
      </w: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ab/>
      </w: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ab/>
        <w:t xml:space="preserve">    </w:t>
      </w:r>
      <w:r w:rsidRPr="004B1AE5">
        <w:rPr>
          <w:rFonts w:ascii="Century Gothic" w:eastAsia="Calibri" w:hAnsi="Century Gothic" w:cs="Arial"/>
          <w:b/>
          <w:lang w:eastAsia="ar-SA"/>
        </w:rPr>
        <w:t xml:space="preserve">Załącznik Nr </w:t>
      </w:r>
      <w:r w:rsidR="00EB0809">
        <w:rPr>
          <w:rFonts w:ascii="Century Gothic" w:eastAsia="Calibri" w:hAnsi="Century Gothic" w:cs="Arial"/>
          <w:b/>
          <w:lang w:eastAsia="ar-SA"/>
        </w:rPr>
        <w:t>6</w:t>
      </w:r>
      <w:r w:rsidRPr="004B1AE5">
        <w:rPr>
          <w:rFonts w:ascii="Century Gothic" w:eastAsia="Calibri" w:hAnsi="Century Gothic" w:cs="Arial"/>
          <w:b/>
          <w:lang w:eastAsia="ar-SA"/>
        </w:rPr>
        <w:t xml:space="preserve"> do OPZ</w:t>
      </w:r>
    </w:p>
    <w:p w14:paraId="58C12A94" w14:textId="77777777" w:rsidR="00C20A93" w:rsidRDefault="00C20A93" w:rsidP="00C20A93">
      <w:pPr>
        <w:pStyle w:val="Akapitzlist"/>
        <w:spacing w:after="0" w:line="360" w:lineRule="auto"/>
        <w:ind w:left="360"/>
        <w:jc w:val="both"/>
        <w:rPr>
          <w:rFonts w:ascii="Century Gothic" w:eastAsia="Calibri" w:hAnsi="Century Gothic" w:cs="Arial"/>
          <w:b/>
          <w:sz w:val="24"/>
          <w:szCs w:val="24"/>
          <w:lang w:eastAsia="ar-SA"/>
        </w:rPr>
      </w:pPr>
    </w:p>
    <w:p w14:paraId="058B5D2A" w14:textId="0BB248AE" w:rsidR="00C20A93" w:rsidRPr="00A8400E" w:rsidRDefault="009B7C00" w:rsidP="00C20A93">
      <w:pPr>
        <w:pStyle w:val="Akapitzlist"/>
        <w:spacing w:after="0" w:line="360" w:lineRule="auto"/>
        <w:ind w:left="360"/>
        <w:jc w:val="both"/>
        <w:rPr>
          <w:rFonts w:ascii="Century Gothic" w:eastAsia="Calibri" w:hAnsi="Century Gothic" w:cs="Arial"/>
          <w:b/>
          <w:sz w:val="24"/>
          <w:szCs w:val="24"/>
          <w:lang w:eastAsia="ar-SA"/>
        </w:rPr>
      </w:pPr>
      <w:r>
        <w:rPr>
          <w:rFonts w:ascii="Century Gothic" w:eastAsia="Calibri" w:hAnsi="Century Gothic" w:cs="Arial"/>
          <w:b/>
          <w:sz w:val="24"/>
          <w:szCs w:val="24"/>
          <w:lang w:eastAsia="ar-SA"/>
        </w:rPr>
        <w:t>Wykaz regulacji</w:t>
      </w:r>
      <w:r w:rsidR="00C20A93">
        <w:rPr>
          <w:rFonts w:ascii="Century Gothic" w:eastAsia="Calibri" w:hAnsi="Century Gothic" w:cs="Arial"/>
          <w:b/>
          <w:sz w:val="24"/>
          <w:szCs w:val="24"/>
          <w:lang w:eastAsia="ar-SA"/>
        </w:rPr>
        <w:t>:</w:t>
      </w:r>
    </w:p>
    <w:p w14:paraId="4E81CF3A" w14:textId="77777777" w:rsidR="00C20A93" w:rsidRDefault="00C20A93" w:rsidP="00C20A93">
      <w:pPr>
        <w:pStyle w:val="Akapitzlist"/>
        <w:spacing w:after="0" w:line="360" w:lineRule="auto"/>
        <w:ind w:left="360"/>
        <w:jc w:val="both"/>
        <w:rPr>
          <w:rFonts w:ascii="Century Gothic" w:eastAsia="Calibri" w:hAnsi="Century Gothic" w:cs="Arial"/>
          <w:b/>
          <w:lang w:eastAsia="ar-SA"/>
        </w:rPr>
      </w:pPr>
    </w:p>
    <w:p w14:paraId="38A2843B" w14:textId="77777777" w:rsidR="004C5755" w:rsidRPr="00A01AA7" w:rsidRDefault="004C5755" w:rsidP="004C5755">
      <w:pPr>
        <w:pStyle w:val="Style17"/>
        <w:widowControl/>
        <w:numPr>
          <w:ilvl w:val="0"/>
          <w:numId w:val="1"/>
        </w:numPr>
        <w:spacing w:before="5" w:line="276" w:lineRule="auto"/>
        <w:rPr>
          <w:sz w:val="22"/>
          <w:szCs w:val="22"/>
        </w:rPr>
      </w:pPr>
      <w:r w:rsidRPr="00A01AA7">
        <w:rPr>
          <w:sz w:val="22"/>
          <w:szCs w:val="22"/>
        </w:rPr>
        <w:t>P.02.O.02- Procedura organizacji prac przy urządzeniach energetycznych;</w:t>
      </w:r>
    </w:p>
    <w:p w14:paraId="4DB79D7B" w14:textId="77777777" w:rsidR="004C5755" w:rsidRPr="00A01AA7" w:rsidRDefault="004C5755" w:rsidP="004C5755">
      <w:pPr>
        <w:pStyle w:val="Style17"/>
        <w:widowControl/>
        <w:numPr>
          <w:ilvl w:val="0"/>
          <w:numId w:val="1"/>
        </w:numPr>
        <w:spacing w:before="5" w:line="276" w:lineRule="auto"/>
        <w:rPr>
          <w:sz w:val="22"/>
          <w:szCs w:val="22"/>
        </w:rPr>
      </w:pPr>
      <w:r w:rsidRPr="00A01AA7">
        <w:rPr>
          <w:sz w:val="22"/>
          <w:szCs w:val="22"/>
        </w:rPr>
        <w:t>P.02.O.03- Odbiór zadań remontowych i modernizacyjnych obiektów sieci przesyłowej;</w:t>
      </w:r>
    </w:p>
    <w:p w14:paraId="18214D8E" w14:textId="55F03322" w:rsidR="004C5755" w:rsidRPr="00A01AA7" w:rsidRDefault="004C5755" w:rsidP="004C5755">
      <w:pPr>
        <w:pStyle w:val="Style17"/>
        <w:widowControl/>
        <w:numPr>
          <w:ilvl w:val="0"/>
          <w:numId w:val="1"/>
        </w:numPr>
        <w:spacing w:before="5" w:line="360" w:lineRule="auto"/>
        <w:rPr>
          <w:sz w:val="22"/>
          <w:szCs w:val="22"/>
        </w:rPr>
      </w:pPr>
      <w:r w:rsidRPr="00A01AA7">
        <w:rPr>
          <w:sz w:val="22"/>
          <w:szCs w:val="22"/>
        </w:rPr>
        <w:t>PE-EK-W01- Wytyczne w zakresie wymagań bezpieczeństwa i ochrony zdrowia dla Wykonawców oraz Gości w Operatorze Gazociągów Przesyłowych GAZ-SYSTEM S.A</w:t>
      </w:r>
      <w:r w:rsidR="00A01AA7">
        <w:rPr>
          <w:sz w:val="22"/>
          <w:szCs w:val="22"/>
        </w:rPr>
        <w:t>;</w:t>
      </w:r>
    </w:p>
    <w:p w14:paraId="1FEA10C6" w14:textId="09BC8981" w:rsidR="00C524FC" w:rsidRPr="00F75A94" w:rsidRDefault="004C5755" w:rsidP="00F75A94">
      <w:pPr>
        <w:pStyle w:val="Style17"/>
        <w:widowControl/>
        <w:numPr>
          <w:ilvl w:val="0"/>
          <w:numId w:val="1"/>
        </w:numPr>
        <w:spacing w:before="5" w:line="360" w:lineRule="auto"/>
        <w:rPr>
          <w:sz w:val="22"/>
          <w:szCs w:val="22"/>
        </w:rPr>
      </w:pPr>
      <w:r w:rsidRPr="00A01AA7">
        <w:rPr>
          <w:sz w:val="22"/>
          <w:szCs w:val="22"/>
        </w:rPr>
        <w:t xml:space="preserve">PE-DY-I02- </w:t>
      </w:r>
      <w:r w:rsidRPr="00A01AA7">
        <w:rPr>
          <w:color w:val="212121"/>
          <w:sz w:val="22"/>
          <w:szCs w:val="22"/>
        </w:rPr>
        <w:t>Instrukcja w zakresie wymagań do projektowania infrastruktury systemu przesyłowego</w:t>
      </w:r>
      <w:r w:rsidR="00A01AA7">
        <w:rPr>
          <w:color w:val="212121"/>
          <w:sz w:val="22"/>
          <w:szCs w:val="22"/>
        </w:rPr>
        <w:t>;</w:t>
      </w:r>
    </w:p>
    <w:sectPr w:rsidR="00C524FC" w:rsidRPr="00F75A94" w:rsidSect="00C20A9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3BDEE" w14:textId="77777777" w:rsidR="001C306D" w:rsidRDefault="001C306D" w:rsidP="00314DBF">
      <w:pPr>
        <w:spacing w:after="0" w:line="240" w:lineRule="auto"/>
      </w:pPr>
      <w:r>
        <w:separator/>
      </w:r>
    </w:p>
  </w:endnote>
  <w:endnote w:type="continuationSeparator" w:id="0">
    <w:p w14:paraId="7640FF22" w14:textId="77777777" w:rsidR="001C306D" w:rsidRDefault="001C306D" w:rsidP="0031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D5F54" w14:textId="77777777" w:rsidR="001C306D" w:rsidRDefault="001C306D" w:rsidP="00314DBF">
      <w:pPr>
        <w:spacing w:after="0" w:line="240" w:lineRule="auto"/>
      </w:pPr>
      <w:r>
        <w:separator/>
      </w:r>
    </w:p>
  </w:footnote>
  <w:footnote w:type="continuationSeparator" w:id="0">
    <w:p w14:paraId="152B742D" w14:textId="77777777" w:rsidR="001C306D" w:rsidRDefault="001C306D" w:rsidP="00314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0545E"/>
    <w:multiLevelType w:val="hybridMultilevel"/>
    <w:tmpl w:val="B9129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431C2B"/>
    <w:multiLevelType w:val="hybridMultilevel"/>
    <w:tmpl w:val="D84C61CA"/>
    <w:lvl w:ilvl="0" w:tplc="EB66495C">
      <w:start w:val="1"/>
      <w:numFmt w:val="decimal"/>
      <w:lvlText w:val="%1)"/>
      <w:lvlJc w:val="left"/>
      <w:pPr>
        <w:ind w:left="29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4859">
    <w:abstractNumId w:val="0"/>
  </w:num>
  <w:num w:numId="2" w16cid:durableId="1735815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93"/>
    <w:rsid w:val="001C306D"/>
    <w:rsid w:val="00314DBF"/>
    <w:rsid w:val="00484EEE"/>
    <w:rsid w:val="004C5755"/>
    <w:rsid w:val="005802F9"/>
    <w:rsid w:val="00930ADA"/>
    <w:rsid w:val="0098268E"/>
    <w:rsid w:val="009B7C00"/>
    <w:rsid w:val="00A01AA7"/>
    <w:rsid w:val="00B47470"/>
    <w:rsid w:val="00C20A93"/>
    <w:rsid w:val="00CA57E5"/>
    <w:rsid w:val="00CB67B9"/>
    <w:rsid w:val="00D1052B"/>
    <w:rsid w:val="00EB0809"/>
    <w:rsid w:val="00F7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B758C"/>
  <w15:chartTrackingRefBased/>
  <w15:docId w15:val="{F978A058-2819-4C0D-8480-29963409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C20A9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agłowek 3 Znak"/>
    <w:basedOn w:val="Domylnaczcionkaakapitu"/>
    <w:link w:val="Akapitzlist"/>
    <w:uiPriority w:val="34"/>
    <w:locked/>
    <w:rsid w:val="00C20A93"/>
  </w:style>
  <w:style w:type="paragraph" w:customStyle="1" w:styleId="Style17">
    <w:name w:val="Style17"/>
    <w:basedOn w:val="Normalny"/>
    <w:uiPriority w:val="99"/>
    <w:rsid w:val="00C20A93"/>
    <w:pPr>
      <w:widowControl w:val="0"/>
      <w:autoSpaceDE w:val="0"/>
      <w:autoSpaceDN w:val="0"/>
      <w:adjustRightInd w:val="0"/>
      <w:spacing w:after="0" w:line="295" w:lineRule="exact"/>
      <w:ind w:hanging="566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Pióro Damian</dc:creator>
  <cp:keywords/>
  <dc:description/>
  <cp:lastModifiedBy>Pióro Damian</cp:lastModifiedBy>
  <cp:revision>4</cp:revision>
  <dcterms:created xsi:type="dcterms:W3CDTF">2021-11-24T17:29:00Z</dcterms:created>
  <dcterms:modified xsi:type="dcterms:W3CDTF">2023-02-03T12:21:00Z</dcterms:modified>
</cp:coreProperties>
</file>