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22B2DB1A" w:rsidR="00D019CE" w:rsidRPr="005950E2" w:rsidRDefault="00376B02" w:rsidP="0013691E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Załącznik nr </w:t>
      </w:r>
      <w:r w:rsidR="00B329C4">
        <w:rPr>
          <w:rFonts w:ascii="Century Gothic" w:hAnsi="Century Gothic"/>
          <w:sz w:val="20"/>
          <w:szCs w:val="20"/>
        </w:rPr>
        <w:t>6</w:t>
      </w:r>
      <w:r w:rsidR="0007436D" w:rsidRPr="005950E2">
        <w:rPr>
          <w:rFonts w:ascii="Century Gothic" w:hAnsi="Century Gothic"/>
          <w:sz w:val="20"/>
          <w:szCs w:val="20"/>
        </w:rPr>
        <w:t xml:space="preserve"> </w:t>
      </w:r>
      <w:r w:rsidRPr="005950E2">
        <w:rPr>
          <w:rFonts w:ascii="Century Gothic" w:hAnsi="Century Gothic"/>
          <w:sz w:val="20"/>
          <w:szCs w:val="20"/>
        </w:rPr>
        <w:t>do umowy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77777777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 xml:space="preserve">zgodnie z wymaganiami Zamawiającego określonymi w powyższej Umowie,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1DBC0752" w14:textId="77777777" w:rsidR="0062756A" w:rsidRDefault="0062756A" w:rsidP="00F34FE1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dostarczone urządzenia utrzymają wymagania techniczne przez okres gwarancji,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4F6264A8" w14:textId="7E161335" w:rsidR="00BC5BBD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lastRenderedPageBreak/>
        <w:t>Wykonawca udziela gwarancji na wykonane prace oraz na zamontowane urządzenia</w:t>
      </w:r>
      <w:r w:rsidR="0057617C">
        <w:rPr>
          <w:rFonts w:ascii="Century Gothic" w:hAnsi="Century Gothic"/>
          <w:sz w:val="20"/>
          <w:szCs w:val="20"/>
        </w:rPr>
        <w:t xml:space="preserve">, armaturę i systemy </w:t>
      </w:r>
      <w:r w:rsidRPr="00BC5BBD">
        <w:rPr>
          <w:rFonts w:ascii="Century Gothic" w:hAnsi="Century Gothic"/>
          <w:sz w:val="20"/>
          <w:szCs w:val="20"/>
        </w:rPr>
        <w:t xml:space="preserve"> 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7339D370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prace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wynosi </w:t>
      </w:r>
      <w:r w:rsidR="00B034CA">
        <w:rPr>
          <w:rFonts w:ascii="Century Gothic" w:hAnsi="Century Gothic"/>
          <w:sz w:val="20"/>
          <w:szCs w:val="20"/>
        </w:rPr>
        <w:t xml:space="preserve">60 </w:t>
      </w:r>
      <w:r w:rsidR="0066109B" w:rsidRPr="0066109B">
        <w:rPr>
          <w:rFonts w:ascii="Century Gothic" w:hAnsi="Century Gothic"/>
          <w:sz w:val="20"/>
          <w:szCs w:val="20"/>
        </w:rPr>
        <w:t xml:space="preserve">miesięcy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AFDAB9A" w14:textId="72B6BF6C" w:rsidR="004778C3" w:rsidRPr="001A4210" w:rsidRDefault="0066109B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>N</w:t>
      </w:r>
      <w:r w:rsidR="00BC5BBD" w:rsidRPr="0066109B">
        <w:rPr>
          <w:rFonts w:ascii="Century Gothic" w:hAnsi="Century Gothic"/>
          <w:sz w:val="20"/>
          <w:szCs w:val="20"/>
        </w:rPr>
        <w:t xml:space="preserve">a zamontowane </w:t>
      </w:r>
      <w:r w:rsidR="00BC5BBD" w:rsidRPr="001A4210">
        <w:rPr>
          <w:rFonts w:ascii="Century Gothic" w:hAnsi="Century Gothic"/>
          <w:sz w:val="20"/>
          <w:szCs w:val="20"/>
        </w:rPr>
        <w:t>urządzenia</w:t>
      </w:r>
      <w:r w:rsidR="00ED1A80" w:rsidRPr="001A4210">
        <w:rPr>
          <w:rFonts w:ascii="Century Gothic" w:hAnsi="Century Gothic"/>
          <w:sz w:val="20"/>
          <w:szCs w:val="20"/>
        </w:rPr>
        <w:t>, armaturę i systemy (zwane dalej: „Urządzeniami”)</w:t>
      </w:r>
      <w:r w:rsidR="00BC5BBD" w:rsidRPr="001A4210">
        <w:rPr>
          <w:rFonts w:ascii="Century Gothic" w:hAnsi="Century Gothic"/>
          <w:sz w:val="20"/>
          <w:szCs w:val="20"/>
        </w:rPr>
        <w:t xml:space="preserve"> </w:t>
      </w:r>
      <w:r w:rsidRPr="001A4210">
        <w:rPr>
          <w:rFonts w:ascii="Century Gothic" w:hAnsi="Century Gothic"/>
          <w:sz w:val="20"/>
          <w:szCs w:val="20"/>
        </w:rPr>
        <w:t xml:space="preserve">Wykonawca udziela gwarancji </w:t>
      </w:r>
      <w:r w:rsidR="00BC5BBD" w:rsidRPr="001A4210">
        <w:rPr>
          <w:rFonts w:ascii="Century Gothic" w:hAnsi="Century Gothic"/>
          <w:sz w:val="20"/>
          <w:szCs w:val="20"/>
        </w:rPr>
        <w:t xml:space="preserve">na okres na jaki udziela gwarancji ich producent, jednak nie krócej niż </w:t>
      </w:r>
      <w:r w:rsidR="008B0F87">
        <w:rPr>
          <w:rFonts w:ascii="Century Gothic" w:hAnsi="Century Gothic"/>
          <w:sz w:val="20"/>
          <w:szCs w:val="20"/>
        </w:rPr>
        <w:t>36</w:t>
      </w:r>
      <w:r w:rsidR="008B0F87" w:rsidRPr="001A4210">
        <w:rPr>
          <w:rFonts w:ascii="Century Gothic" w:hAnsi="Century Gothic"/>
          <w:sz w:val="20"/>
          <w:szCs w:val="20"/>
        </w:rPr>
        <w:t xml:space="preserve"> </w:t>
      </w:r>
      <w:r w:rsidR="00BC5BBD" w:rsidRPr="001A4210">
        <w:rPr>
          <w:rFonts w:ascii="Century Gothic" w:hAnsi="Century Gothic"/>
          <w:sz w:val="20"/>
          <w:szCs w:val="20"/>
        </w:rPr>
        <w:t>miesięcy od daty Odbioru Końcowego.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B2663D">
      <w:pPr>
        <w:pStyle w:val="Akapitzlist"/>
        <w:numPr>
          <w:ilvl w:val="0"/>
          <w:numId w:val="7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77777777" w:rsidR="00B2663D" w:rsidRPr="00B2663D" w:rsidRDefault="00B2663D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stosownego obniżenia wynagrodzenia Wykonawcy, o którym mowa w § 4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4B98C4C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017A49">
        <w:rPr>
          <w:rFonts w:ascii="Century Gothic" w:hAnsi="Century Gothic"/>
          <w:sz w:val="20"/>
          <w:szCs w:val="20"/>
        </w:rPr>
        <w:t>,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 usunąć się nie da lub Wykonawca nie usunął ich w terminie ani nie dostarczył Przedmiotu Umowy wolnego od wad lub też z okoliczności wynika, że </w:t>
      </w:r>
      <w:r w:rsidRPr="00B2663D">
        <w:rPr>
          <w:rFonts w:ascii="Century Gothic" w:hAnsi="Century Gothic"/>
          <w:sz w:val="20"/>
          <w:szCs w:val="20"/>
        </w:rPr>
        <w:lastRenderedPageBreak/>
        <w:t>Wykonawca nie zdoła wad usunąć w odpowiednim czasie, Zamawiający jest uprawniony:</w:t>
      </w:r>
    </w:p>
    <w:p w14:paraId="3925F937" w14:textId="77777777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jeżeli wady są istotne, do odstąpienia od Umowy oraz do żądania, w zamian za zwrot wadliwego Przedmiotu Umowy, zwrotu wynagrodzenia, o którym mowa w § 4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77777777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4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0F75D0D3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20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 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20"/>
          <w:tab w:val="num" w:pos="1560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6</w:t>
      </w:r>
    </w:p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4069340D" w:rsidR="00F15CF0" w:rsidRPr="00282192" w:rsidRDefault="009B00BC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>e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03B1C066" w14:textId="1A8020BB" w:rsidR="009B00BC" w:rsidRPr="00282192" w:rsidRDefault="00E66A02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>rzeglądy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A1432" w:rsidRPr="00282192">
        <w:rPr>
          <w:rFonts w:ascii="Century Gothic" w:hAnsi="Century Gothic"/>
          <w:color w:val="000000" w:themeColor="text1"/>
          <w:sz w:val="20"/>
          <w:szCs w:val="20"/>
        </w:rPr>
        <w:t>będą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wykonane przez Zamawiającego we własnym </w:t>
      </w:r>
      <w:r w:rsidRPr="00371A3F">
        <w:rPr>
          <w:rFonts w:ascii="Century Gothic" w:hAnsi="Century Gothic"/>
          <w:color w:val="000000" w:themeColor="text1"/>
          <w:sz w:val="20"/>
          <w:szCs w:val="20"/>
        </w:rPr>
        <w:t>zakresie</w:t>
      </w:r>
      <w:r w:rsidR="00F34FE1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12638E81" w14:textId="013BDE3B" w:rsidR="00DF2717" w:rsidRPr="00E436B2" w:rsidRDefault="00E66A02" w:rsidP="00DF2717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przekaże Zamawiającemu listę zabudowanych Urządzeń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DF2717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4F3548FE" w:rsidR="00DF2717" w:rsidRPr="00E436B2" w:rsidRDefault="00ED1A80" w:rsidP="006B6ECE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przeglądzie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gdy nie dojdzie do planowanego przeglądu z winy Wykonawcy i Zamawiający nie zostanie poinformowany o przedmiotowym fakcie z wyprzedzeniem 2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nastąpi konieczność ponowienia przeglądu z winy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lastRenderedPageBreak/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70C93687" w:rsidR="007A47C5" w:rsidRPr="00E436B2" w:rsidRDefault="0019534D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kopie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0EA0BB76" w14:textId="4D9EAD0D" w:rsidR="009D3D2A" w:rsidRPr="00E436B2" w:rsidRDefault="009D3D2A" w:rsidP="00E436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wymaganiami SESP</w:t>
      </w:r>
      <w:r w:rsidR="00E436B2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E18CE8D" w14:textId="3824F276" w:rsidR="002E6895" w:rsidRPr="002E6895" w:rsidRDefault="002E6895" w:rsidP="002E6895">
      <w:pPr>
        <w:pStyle w:val="Akapitzlist"/>
        <w:numPr>
          <w:ilvl w:val="0"/>
          <w:numId w:val="15"/>
        </w:numPr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faksem bądź e-mailem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 fax ……………, e-mail:………..</w:t>
      </w:r>
    </w:p>
    <w:p w14:paraId="38B8B4F7" w14:textId="77777777" w:rsidR="002E6895" w:rsidRDefault="002E6895" w:rsidP="002E6895">
      <w:pPr>
        <w:pStyle w:val="Akapitzlist"/>
        <w:numPr>
          <w:ilvl w:val="0"/>
          <w:numId w:val="15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FA6062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FA6062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210334FC" w14:textId="100D5F6B" w:rsidR="007A47C5" w:rsidRDefault="007A47C5" w:rsidP="002E689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>
        <w:rPr>
          <w:rFonts w:ascii="Century Gothic" w:hAnsi="Century Gothic"/>
          <w:sz w:val="20"/>
          <w:szCs w:val="20"/>
        </w:rPr>
        <w:t>wady</w:t>
      </w:r>
      <w:r w:rsidRPr="007A47C5">
        <w:rPr>
          <w:rFonts w:ascii="Century Gothic" w:hAnsi="Century Gothic"/>
          <w:sz w:val="20"/>
          <w:szCs w:val="20"/>
        </w:rPr>
        <w:t xml:space="preserve"> w ciągu </w:t>
      </w:r>
      <w:r w:rsidR="00B30028">
        <w:rPr>
          <w:rFonts w:ascii="Century Gothic" w:hAnsi="Century Gothic"/>
          <w:sz w:val="20"/>
          <w:szCs w:val="20"/>
        </w:rPr>
        <w:t>5</w:t>
      </w:r>
      <w:r w:rsidRPr="007A47C5">
        <w:rPr>
          <w:rFonts w:ascii="Century Gothic" w:hAnsi="Century Gothic"/>
          <w:sz w:val="20"/>
          <w:szCs w:val="20"/>
        </w:rPr>
        <w:t xml:space="preserve"> dni od dnia </w:t>
      </w:r>
      <w:r w:rsidR="00B30028">
        <w:rPr>
          <w:rFonts w:ascii="Century Gothic" w:hAnsi="Century Gothic"/>
          <w:sz w:val="20"/>
          <w:szCs w:val="20"/>
        </w:rPr>
        <w:t>powiadomienia go pisemnie, faksem lub e-mailem i dokona przedmiotowego usunięcia wady w terminie nie dłuższym niż</w:t>
      </w:r>
      <w:r w:rsidR="009F622B">
        <w:rPr>
          <w:rFonts w:ascii="Century Gothic" w:hAnsi="Century Gothic"/>
          <w:sz w:val="20"/>
          <w:szCs w:val="20"/>
        </w:rPr>
        <w:t xml:space="preserve"> 3</w:t>
      </w:r>
      <w:r w:rsidR="00B30028">
        <w:rPr>
          <w:rFonts w:ascii="Century Gothic" w:hAnsi="Century Gothic"/>
          <w:sz w:val="20"/>
          <w:szCs w:val="20"/>
        </w:rPr>
        <w:t xml:space="preserve"> dni od </w:t>
      </w:r>
      <w:r w:rsidR="009D3D2A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3146571" w14:textId="77777777" w:rsidR="002E6895" w:rsidRPr="00046612" w:rsidRDefault="002E6895" w:rsidP="002E689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>W przypadku ujawnienia się wady w toku przeglądu gwarancyjnego, termin jej usunięcia określony zostanie w protokole z przeglądu gwarancyjnego.</w:t>
      </w:r>
    </w:p>
    <w:p w14:paraId="3FB8F163" w14:textId="48285308" w:rsidR="007A47C5" w:rsidRPr="00046612" w:rsidRDefault="007A47C5" w:rsidP="00BB2152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 xml:space="preserve">Wykonawca </w:t>
      </w:r>
      <w:r w:rsidR="00BB2152" w:rsidRPr="00046612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046612">
        <w:rPr>
          <w:rFonts w:ascii="Century Gothic" w:hAnsi="Century Gothic"/>
          <w:sz w:val="20"/>
          <w:szCs w:val="20"/>
        </w:rPr>
        <w:t xml:space="preserve">przedstawi Zamawiającemu polisę ubezpieczeniową, o której mowa </w:t>
      </w:r>
      <w:r w:rsidR="00BB2152" w:rsidRPr="00046612">
        <w:rPr>
          <w:rFonts w:ascii="Century Gothic" w:hAnsi="Century Gothic"/>
          <w:sz w:val="20"/>
          <w:szCs w:val="20"/>
        </w:rPr>
        <w:t xml:space="preserve">w § 14 ust. </w:t>
      </w:r>
      <w:r w:rsidR="00046612" w:rsidRPr="00046612">
        <w:rPr>
          <w:rFonts w:ascii="Century Gothic" w:hAnsi="Century Gothic"/>
          <w:sz w:val="20"/>
          <w:szCs w:val="20"/>
        </w:rPr>
        <w:t>4.</w:t>
      </w:r>
    </w:p>
    <w:p w14:paraId="35113EE7" w14:textId="024EC1B5" w:rsidR="007A47C5" w:rsidRPr="007A47C5" w:rsidRDefault="007A47C5" w:rsidP="007A47C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sectPr w:rsidR="002C5933" w:rsidRPr="005950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31F1" w14:textId="77777777" w:rsidR="0035741B" w:rsidRDefault="0035741B" w:rsidP="00E45AE9">
      <w:pPr>
        <w:spacing w:after="0" w:line="240" w:lineRule="auto"/>
      </w:pPr>
      <w:r>
        <w:separator/>
      </w:r>
    </w:p>
  </w:endnote>
  <w:endnote w:type="continuationSeparator" w:id="0">
    <w:p w14:paraId="17F4E437" w14:textId="77777777" w:rsidR="0035741B" w:rsidRDefault="0035741B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DB3C" w14:textId="77777777" w:rsidR="0035741B" w:rsidRDefault="0035741B" w:rsidP="00E45AE9">
      <w:pPr>
        <w:spacing w:after="0" w:line="240" w:lineRule="auto"/>
      </w:pPr>
      <w:r>
        <w:separator/>
      </w:r>
    </w:p>
  </w:footnote>
  <w:footnote w:type="continuationSeparator" w:id="0">
    <w:p w14:paraId="6E95B790" w14:textId="77777777" w:rsidR="0035741B" w:rsidRDefault="0035741B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9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73547"/>
    <w:multiLevelType w:val="hybridMultilevel"/>
    <w:tmpl w:val="8ABE0F78"/>
    <w:lvl w:ilvl="0" w:tplc="9A0C4B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502810">
    <w:abstractNumId w:val="13"/>
  </w:num>
  <w:num w:numId="2" w16cid:durableId="1506898934">
    <w:abstractNumId w:val="5"/>
  </w:num>
  <w:num w:numId="3" w16cid:durableId="1563447075">
    <w:abstractNumId w:val="8"/>
  </w:num>
  <w:num w:numId="4" w16cid:durableId="1528561673">
    <w:abstractNumId w:val="0"/>
  </w:num>
  <w:num w:numId="5" w16cid:durableId="458576540">
    <w:abstractNumId w:val="12"/>
  </w:num>
  <w:num w:numId="6" w16cid:durableId="273444232">
    <w:abstractNumId w:val="2"/>
  </w:num>
  <w:num w:numId="7" w16cid:durableId="276061234">
    <w:abstractNumId w:val="3"/>
  </w:num>
  <w:num w:numId="8" w16cid:durableId="314652334">
    <w:abstractNumId w:val="10"/>
  </w:num>
  <w:num w:numId="9" w16cid:durableId="72510368">
    <w:abstractNumId w:val="9"/>
  </w:num>
  <w:num w:numId="10" w16cid:durableId="1538009392">
    <w:abstractNumId w:val="4"/>
  </w:num>
  <w:num w:numId="11" w16cid:durableId="10225889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3415711">
    <w:abstractNumId w:val="1"/>
  </w:num>
  <w:num w:numId="13" w16cid:durableId="58405144">
    <w:abstractNumId w:val="11"/>
  </w:num>
  <w:num w:numId="14" w16cid:durableId="1915700914">
    <w:abstractNumId w:val="14"/>
  </w:num>
  <w:num w:numId="15" w16cid:durableId="1237012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17A49"/>
    <w:rsid w:val="00025A66"/>
    <w:rsid w:val="00042DF6"/>
    <w:rsid w:val="00046612"/>
    <w:rsid w:val="0007436D"/>
    <w:rsid w:val="00080F54"/>
    <w:rsid w:val="00085EC3"/>
    <w:rsid w:val="00094FD1"/>
    <w:rsid w:val="000C377D"/>
    <w:rsid w:val="0010081E"/>
    <w:rsid w:val="00131B2C"/>
    <w:rsid w:val="0013691E"/>
    <w:rsid w:val="001603B0"/>
    <w:rsid w:val="0019534D"/>
    <w:rsid w:val="001A4210"/>
    <w:rsid w:val="001B2EDE"/>
    <w:rsid w:val="001D2CC2"/>
    <w:rsid w:val="0021507B"/>
    <w:rsid w:val="00217A4A"/>
    <w:rsid w:val="0022691B"/>
    <w:rsid w:val="00231849"/>
    <w:rsid w:val="00241F60"/>
    <w:rsid w:val="002438B2"/>
    <w:rsid w:val="0026051B"/>
    <w:rsid w:val="00282192"/>
    <w:rsid w:val="002C5933"/>
    <w:rsid w:val="002D2300"/>
    <w:rsid w:val="002E6895"/>
    <w:rsid w:val="00320C3C"/>
    <w:rsid w:val="00323A85"/>
    <w:rsid w:val="003317BD"/>
    <w:rsid w:val="00354520"/>
    <w:rsid w:val="0035741B"/>
    <w:rsid w:val="00371A3F"/>
    <w:rsid w:val="00376B02"/>
    <w:rsid w:val="003869C5"/>
    <w:rsid w:val="003A0E72"/>
    <w:rsid w:val="003A49DB"/>
    <w:rsid w:val="003D2052"/>
    <w:rsid w:val="003E276B"/>
    <w:rsid w:val="00414F3B"/>
    <w:rsid w:val="00420560"/>
    <w:rsid w:val="00420ABD"/>
    <w:rsid w:val="00445FDD"/>
    <w:rsid w:val="004666AA"/>
    <w:rsid w:val="00470AE9"/>
    <w:rsid w:val="00471900"/>
    <w:rsid w:val="004778C3"/>
    <w:rsid w:val="00483555"/>
    <w:rsid w:val="004B029B"/>
    <w:rsid w:val="004C353F"/>
    <w:rsid w:val="0054528A"/>
    <w:rsid w:val="005469FF"/>
    <w:rsid w:val="00550E33"/>
    <w:rsid w:val="005545F1"/>
    <w:rsid w:val="0057617C"/>
    <w:rsid w:val="00581F38"/>
    <w:rsid w:val="005923D9"/>
    <w:rsid w:val="005950E2"/>
    <w:rsid w:val="005C05FF"/>
    <w:rsid w:val="00606C86"/>
    <w:rsid w:val="0061750E"/>
    <w:rsid w:val="0062756A"/>
    <w:rsid w:val="00633DC9"/>
    <w:rsid w:val="00636B06"/>
    <w:rsid w:val="0066109B"/>
    <w:rsid w:val="00694F7D"/>
    <w:rsid w:val="00753B84"/>
    <w:rsid w:val="007721DC"/>
    <w:rsid w:val="00777653"/>
    <w:rsid w:val="00784651"/>
    <w:rsid w:val="007A0842"/>
    <w:rsid w:val="007A47C5"/>
    <w:rsid w:val="008B0F87"/>
    <w:rsid w:val="008C2961"/>
    <w:rsid w:val="008E6874"/>
    <w:rsid w:val="00903ED7"/>
    <w:rsid w:val="00930A00"/>
    <w:rsid w:val="009374BC"/>
    <w:rsid w:val="0097222D"/>
    <w:rsid w:val="009A1CE5"/>
    <w:rsid w:val="009A2C72"/>
    <w:rsid w:val="009B00BC"/>
    <w:rsid w:val="009D3042"/>
    <w:rsid w:val="009D3D2A"/>
    <w:rsid w:val="009F622B"/>
    <w:rsid w:val="00AC1F17"/>
    <w:rsid w:val="00AD078B"/>
    <w:rsid w:val="00AD2DD2"/>
    <w:rsid w:val="00AE6D1E"/>
    <w:rsid w:val="00AF40D7"/>
    <w:rsid w:val="00B034CA"/>
    <w:rsid w:val="00B06222"/>
    <w:rsid w:val="00B202E4"/>
    <w:rsid w:val="00B2663D"/>
    <w:rsid w:val="00B271A8"/>
    <w:rsid w:val="00B30028"/>
    <w:rsid w:val="00B329C4"/>
    <w:rsid w:val="00BB009E"/>
    <w:rsid w:val="00BB2152"/>
    <w:rsid w:val="00BC5BBD"/>
    <w:rsid w:val="00BE6D19"/>
    <w:rsid w:val="00BF1983"/>
    <w:rsid w:val="00C05CB7"/>
    <w:rsid w:val="00C1144D"/>
    <w:rsid w:val="00C11505"/>
    <w:rsid w:val="00C12EFA"/>
    <w:rsid w:val="00C54FA9"/>
    <w:rsid w:val="00C93CE6"/>
    <w:rsid w:val="00C94687"/>
    <w:rsid w:val="00CB180E"/>
    <w:rsid w:val="00CB4A7B"/>
    <w:rsid w:val="00D019CE"/>
    <w:rsid w:val="00D236F2"/>
    <w:rsid w:val="00D616CC"/>
    <w:rsid w:val="00D7103F"/>
    <w:rsid w:val="00D72845"/>
    <w:rsid w:val="00D8792D"/>
    <w:rsid w:val="00DD0A75"/>
    <w:rsid w:val="00DF2717"/>
    <w:rsid w:val="00E3507A"/>
    <w:rsid w:val="00E358E6"/>
    <w:rsid w:val="00E436B2"/>
    <w:rsid w:val="00E45AE9"/>
    <w:rsid w:val="00E466FE"/>
    <w:rsid w:val="00E644F3"/>
    <w:rsid w:val="00E66A02"/>
    <w:rsid w:val="00EA1432"/>
    <w:rsid w:val="00EA6D19"/>
    <w:rsid w:val="00EB4B6F"/>
    <w:rsid w:val="00ED1A80"/>
    <w:rsid w:val="00EE1DDD"/>
    <w:rsid w:val="00EE3DD2"/>
    <w:rsid w:val="00EE5B33"/>
    <w:rsid w:val="00F14C58"/>
    <w:rsid w:val="00F15CF0"/>
    <w:rsid w:val="00F16722"/>
    <w:rsid w:val="00F34FE1"/>
    <w:rsid w:val="00F35EF9"/>
    <w:rsid w:val="00F43FA8"/>
    <w:rsid w:val="00F634D8"/>
    <w:rsid w:val="00F66C33"/>
    <w:rsid w:val="00F674DC"/>
    <w:rsid w:val="00FA6062"/>
    <w:rsid w:val="00FA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1281</Words>
  <Characters>7691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Minta Magdalena</dc:creator>
  <cp:lastModifiedBy>Tokarczuk Justyna</cp:lastModifiedBy>
  <cp:revision>7</cp:revision>
  <cp:lastPrinted>2016-11-21T11:56:00Z</cp:lastPrinted>
  <dcterms:created xsi:type="dcterms:W3CDTF">2017-09-21T08:39:00Z</dcterms:created>
  <dcterms:modified xsi:type="dcterms:W3CDTF">2022-04-28T11:31:00Z</dcterms:modified>
</cp:coreProperties>
</file>