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273AA38E"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1A75CC">
        <w:rPr>
          <w:rFonts w:ascii="Century Gothic" w:hAnsi="Century Gothic"/>
          <w:sz w:val="20"/>
          <w:szCs w:val="20"/>
        </w:rPr>
        <w:t>7</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2D27C639"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69EC4056" w14:textId="77777777" w:rsidR="005D768D" w:rsidRPr="007C3FDF" w:rsidRDefault="005D768D" w:rsidP="005D768D">
            <w:pPr>
              <w:jc w:val="both"/>
              <w:rPr>
                <w:rFonts w:ascii="Century Gothic" w:hAnsi="Century Gothic"/>
                <w:sz w:val="20"/>
                <w:szCs w:val="20"/>
              </w:rPr>
            </w:pP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822D27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w:t>
            </w:r>
            <w:r w:rsidRPr="007C3FDF">
              <w:rPr>
                <w:rFonts w:ascii="Century Gothic" w:hAnsi="Century Gothic"/>
                <w:sz w:val="20"/>
                <w:szCs w:val="20"/>
              </w:rPr>
              <w:lastRenderedPageBreak/>
              <w:t xml:space="preserve">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t>
            </w:r>
          </w:p>
          <w:p w14:paraId="6753A386" w14:textId="0B72DB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708940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7C3FDF">
              <w:rPr>
                <w:rFonts w:ascii="Century Gothic" w:hAnsi="Century Gothic"/>
                <w:sz w:val="20"/>
                <w:szCs w:val="20"/>
              </w:rPr>
              <w:t>.</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40.000.000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20.000.000 PLN na jedno i wszystkie Zdarzenia</w:t>
            </w:r>
          </w:p>
          <w:p w14:paraId="07B1C506" w14:textId="77777777" w:rsidR="005D768D" w:rsidRPr="007C3FDF" w:rsidRDefault="005D768D" w:rsidP="005D768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lastRenderedPageBreak/>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3A643AC"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C7F0230"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3DEBFE30" w14:textId="64100D76"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3D7EEC6" w14:textId="77777777" w:rsidR="005D768D" w:rsidRPr="007C3FDF" w:rsidRDefault="005D768D" w:rsidP="005D768D">
            <w:pPr>
              <w:ind w:right="142"/>
              <w:jc w:val="both"/>
              <w:rPr>
                <w:rFonts w:ascii="Century Gothic" w:hAnsi="Century Gothic"/>
                <w:sz w:val="20"/>
                <w:szCs w:val="20"/>
              </w:rPr>
            </w:pP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1F4898E3" w:rsidR="005D768D" w:rsidRPr="007C3FDF" w:rsidRDefault="005D768D" w:rsidP="007C3FDF">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4B121F8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11517297" w14:textId="77777777" w:rsidR="005D768D" w:rsidRPr="007C3FDF" w:rsidRDefault="005D768D" w:rsidP="005D768D">
            <w:pPr>
              <w:jc w:val="both"/>
              <w:rPr>
                <w:rFonts w:ascii="Century Gothic" w:hAnsi="Century Gothic"/>
                <w:sz w:val="20"/>
                <w:szCs w:val="20"/>
              </w:rPr>
            </w:pP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3D42EEDC" w14:textId="188A6C68" w:rsidR="005D768D" w:rsidRPr="005D768D" w:rsidRDefault="005D768D" w:rsidP="005D768D">
      <w:pPr>
        <w:spacing w:after="0"/>
        <w:rPr>
          <w:rFonts w:ascii="Century Gothic" w:hAnsi="Century Gothic"/>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informacyjny.</w:t>
      </w:r>
      <w:r w:rsidRPr="005D768D">
        <w:rPr>
          <w:rFonts w:ascii="Century Gothic" w:hAnsi="Century Gothic"/>
          <w:i/>
          <w:u w:val="single"/>
        </w:rPr>
        <w:t xml:space="preserve"> </w:t>
      </w:r>
      <w:r w:rsidRPr="005D768D">
        <w:rPr>
          <w:rFonts w:ascii="Century Gothic" w:hAnsi="Century Gothic"/>
          <w:i/>
          <w:u w:val="single"/>
        </w:rPr>
        <w:br/>
      </w: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 xml:space="preserve">z zastrzeżeniem </w:t>
            </w:r>
            <w:proofErr w:type="spellStart"/>
            <w:r w:rsidRPr="000A4281">
              <w:rPr>
                <w:rFonts w:ascii="Century Gothic" w:hAnsi="Century Gothic"/>
                <w:sz w:val="20"/>
                <w:szCs w:val="20"/>
              </w:rPr>
              <w:t>podlimitów</w:t>
            </w:r>
            <w:proofErr w:type="spellEnd"/>
            <w:r w:rsidRPr="000A4281">
              <w:rPr>
                <w:rFonts w:ascii="Century Gothic" w:hAnsi="Century Gothic"/>
                <w:sz w:val="20"/>
                <w:szCs w:val="20"/>
              </w:rPr>
              <w:t xml:space="preserve">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Najważniejsze wyłączenia z zakresu ubezpieczenia (w zakresie wyłączeń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 xml:space="preserve">Wybrane, kluczowe rozszerzenia zakresu ubezpieczenia i  </w:t>
            </w:r>
            <w:proofErr w:type="spellStart"/>
            <w:r w:rsidRPr="000A4281">
              <w:rPr>
                <w:rFonts w:ascii="Century Gothic" w:hAnsi="Century Gothic"/>
                <w:sz w:val="20"/>
                <w:szCs w:val="20"/>
              </w:rPr>
              <w:t>podlimity</w:t>
            </w:r>
            <w:proofErr w:type="spellEnd"/>
            <w:r w:rsidRPr="000A4281">
              <w:rPr>
                <w:rFonts w:ascii="Century Gothic" w:hAnsi="Century Gothic"/>
                <w:sz w:val="20"/>
                <w:szCs w:val="20"/>
              </w:rPr>
              <w:t xml:space="preserve">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proofErr w:type="spellStart"/>
            <w:r w:rsidRPr="000A4281">
              <w:rPr>
                <w:rFonts w:ascii="Century Gothic" w:hAnsi="Century Gothic"/>
                <w:sz w:val="20"/>
                <w:szCs w:val="20"/>
              </w:rPr>
              <w:t>Trigger</w:t>
            </w:r>
            <w:proofErr w:type="spellEnd"/>
            <w:r w:rsidRPr="000A4281">
              <w:rPr>
                <w:rFonts w:ascii="Century Gothic" w:hAnsi="Century Gothic"/>
                <w:sz w:val="20"/>
                <w:szCs w:val="20"/>
              </w:rPr>
              <w:t xml:space="preserve">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Wypadek (wystąpienie błędu zawodowego), który miał miejsce w okresie ubezpieczenia (tzw. </w:t>
            </w:r>
            <w:proofErr w:type="spellStart"/>
            <w:r w:rsidRPr="000A4281">
              <w:rPr>
                <w:rFonts w:ascii="Century Gothic" w:hAnsi="Century Gothic"/>
                <w:sz w:val="20"/>
                <w:szCs w:val="20"/>
              </w:rPr>
              <w:t>act</w:t>
            </w:r>
            <w:proofErr w:type="spellEnd"/>
            <w:r w:rsidRPr="000A4281">
              <w:rPr>
                <w:rFonts w:ascii="Century Gothic" w:hAnsi="Century Gothic"/>
                <w:sz w:val="20"/>
                <w:szCs w:val="20"/>
              </w:rPr>
              <w:t xml:space="preserve"> </w:t>
            </w:r>
            <w:proofErr w:type="spellStart"/>
            <w:r w:rsidRPr="000A4281">
              <w:rPr>
                <w:rFonts w:ascii="Century Gothic" w:hAnsi="Century Gothic"/>
                <w:sz w:val="20"/>
                <w:szCs w:val="20"/>
              </w:rPr>
              <w:t>commited</w:t>
            </w:r>
            <w:proofErr w:type="spellEnd"/>
            <w:r w:rsidRPr="000A4281">
              <w:rPr>
                <w:rFonts w:ascii="Century Gothic" w:hAnsi="Century Gothic"/>
                <w:sz w:val="20"/>
                <w:szCs w:val="20"/>
              </w:rPr>
              <w:t>)</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t>
            </w:r>
            <w:r w:rsidRPr="000A4281">
              <w:rPr>
                <w:rFonts w:ascii="Century Gothic" w:hAnsi="Century Gothic"/>
                <w:sz w:val="20"/>
                <w:szCs w:val="20"/>
              </w:rPr>
              <w:lastRenderedPageBreak/>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055486E0"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4CC11D6A"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1A75CC">
        <w:rPr>
          <w:rFonts w:ascii="Century Gothic" w:eastAsia="Calibri" w:hAnsi="Century Gothic" w:cs="Times New Roman"/>
          <w:sz w:val="20"/>
          <w:szCs w:val="20"/>
        </w:rPr>
        <w:t xml:space="preserve"> 7</w:t>
      </w:r>
      <w:r w:rsidR="00194A73"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 xml:space="preserve">wymagane dla Wariantu I </w:t>
            </w:r>
            <w:proofErr w:type="spellStart"/>
            <w:r w:rsidRPr="00726217">
              <w:rPr>
                <w:rFonts w:ascii="Century Gothic" w:hAnsi="Century Gothic"/>
                <w:sz w:val="20"/>
                <w:szCs w:val="20"/>
              </w:rPr>
              <w:t>i</w:t>
            </w:r>
            <w:proofErr w:type="spellEnd"/>
            <w:r w:rsidRPr="00726217">
              <w:rPr>
                <w:rFonts w:ascii="Century Gothic" w:hAnsi="Century Gothic"/>
                <w:sz w:val="20"/>
                <w:szCs w:val="20"/>
              </w:rPr>
              <w:t xml:space="preserve">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lastRenderedPageBreak/>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 xml:space="preserve">pieczenia. (tzw. odpowiedzialność cywilna wzajemna). W przypadku wariantów I </w:t>
            </w:r>
            <w:proofErr w:type="spellStart"/>
            <w:r w:rsidRPr="002E07AE">
              <w:rPr>
                <w:rFonts w:ascii="Century Gothic" w:hAnsi="Century Gothic"/>
                <w:sz w:val="20"/>
                <w:szCs w:val="20"/>
              </w:rPr>
              <w:t>i</w:t>
            </w:r>
            <w:proofErr w:type="spellEnd"/>
            <w:r w:rsidRPr="002E07AE">
              <w:rPr>
                <w:rFonts w:ascii="Century Gothic" w:hAnsi="Century Gothic"/>
                <w:sz w:val="20"/>
                <w:szCs w:val="20"/>
              </w:rPr>
              <w:t xml:space="preserve">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w:t>
            </w:r>
            <w:proofErr w:type="spellStart"/>
            <w:r w:rsidRPr="002E07AE">
              <w:rPr>
                <w:rFonts w:ascii="Century Gothic" w:hAnsi="Century Gothic"/>
                <w:b/>
                <w:sz w:val="20"/>
                <w:szCs w:val="20"/>
              </w:rPr>
              <w:t>podlimitami</w:t>
            </w:r>
            <w:proofErr w:type="spellEnd"/>
            <w:r w:rsidRPr="002E07AE">
              <w:rPr>
                <w:rFonts w:ascii="Century Gothic" w:hAnsi="Century Gothic"/>
                <w:b/>
                <w:sz w:val="20"/>
                <w:szCs w:val="20"/>
              </w:rPr>
              <w:t xml:space="preserve">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 xml:space="preserve">400 tys. PLN (wymagane dla Inwestycji, których przedmiot prac obejmuje prace </w:t>
            </w:r>
            <w:r w:rsidRPr="002E07AE">
              <w:rPr>
                <w:rFonts w:ascii="Century Gothic" w:hAnsi="Century Gothic"/>
                <w:sz w:val="12"/>
                <w:szCs w:val="12"/>
              </w:rPr>
              <w:lastRenderedPageBreak/>
              <w:t>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w:t>
            </w:r>
            <w:r w:rsidRPr="002E07AE">
              <w:rPr>
                <w:rFonts w:ascii="Century Gothic" w:hAnsi="Century Gothic"/>
                <w:sz w:val="12"/>
                <w:szCs w:val="12"/>
              </w:rPr>
              <w:lastRenderedPageBreak/>
              <w:t>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7730A13C"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sidR="00C224F9">
              <w:rPr>
                <w:rFonts w:ascii="Century Gothic" w:hAnsi="Century Gothic"/>
                <w:sz w:val="20"/>
                <w:szCs w:val="20"/>
              </w:rPr>
              <w:t xml:space="preserve"> 7 ust.5</w:t>
            </w:r>
            <w:r w:rsidRPr="00DD6FA8">
              <w:rPr>
                <w:rFonts w:ascii="Century Gothic" w:hAnsi="Century Gothic"/>
                <w:sz w:val="20"/>
                <w:szCs w:val="20"/>
              </w:rPr>
              <w:t xml:space="preserve"> Załącznika nr </w:t>
            </w:r>
            <w:r w:rsidR="00C224F9">
              <w:rPr>
                <w:rFonts w:ascii="Century Gothic" w:hAnsi="Century Gothic"/>
                <w:sz w:val="20"/>
                <w:szCs w:val="20"/>
              </w:rPr>
              <w:t>6</w:t>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lastRenderedPageBreak/>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wyłączeń: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8"/>
      <w:footerReference w:type="default" r:id="rId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4F478" w14:textId="77777777" w:rsidR="00150CA6" w:rsidRDefault="00150CA6" w:rsidP="00E83CA0">
      <w:pPr>
        <w:spacing w:after="0" w:line="240" w:lineRule="auto"/>
      </w:pPr>
      <w:r>
        <w:separator/>
      </w:r>
    </w:p>
  </w:endnote>
  <w:endnote w:type="continuationSeparator" w:id="0">
    <w:p w14:paraId="5E5B8B53" w14:textId="77777777" w:rsidR="00150CA6" w:rsidRDefault="00150CA6"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EndPr/>
    <w:sdtContent>
      <w:sdt>
        <w:sdtPr>
          <w:id w:val="-1769616900"/>
          <w:docPartObj>
            <w:docPartGallery w:val="Page Numbers (Top of Page)"/>
            <w:docPartUnique/>
          </w:docPartObj>
        </w:sdtPr>
        <w:sdtEnd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44004" w14:textId="77777777" w:rsidR="00150CA6" w:rsidRDefault="00150CA6" w:rsidP="00E83CA0">
      <w:pPr>
        <w:spacing w:after="0" w:line="240" w:lineRule="auto"/>
      </w:pPr>
      <w:r>
        <w:separator/>
      </w:r>
    </w:p>
  </w:footnote>
  <w:footnote w:type="continuationSeparator" w:id="0">
    <w:p w14:paraId="5D58D5A8" w14:textId="77777777" w:rsidR="00150CA6" w:rsidRDefault="00150CA6"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5F5E359C" w:rsidR="005D768D" w:rsidRPr="005A7ED1" w:rsidRDefault="005D768D" w:rsidP="005A7ED1">
    <w:pPr>
      <w:pStyle w:val="Nagwek"/>
      <w:jc w:val="right"/>
      <w:rPr>
        <w:b/>
      </w:rPr>
    </w:pPr>
    <w:r w:rsidRPr="005A7ED1">
      <w:rPr>
        <w:b/>
      </w:rPr>
      <w:t xml:space="preserve">ZAŁĄCZNIK NR </w:t>
    </w:r>
    <w:r w:rsidR="001A75CC">
      <w:rPr>
        <w:b/>
      </w:rPr>
      <w:t>1</w:t>
    </w:r>
    <w:r w:rsidR="00B044B3">
      <w:rPr>
        <w:b/>
      </w:rPr>
      <w:t>2</w:t>
    </w:r>
    <w:r w:rsidR="001A75CC">
      <w:rPr>
        <w:b/>
      </w:rPr>
      <w:t xml:space="preserve"> </w:t>
    </w:r>
    <w:r w:rsidRPr="005A7ED1">
      <w:rPr>
        <w:b/>
      </w:rPr>
      <w:t>CAR_EAR_OCZ_02</w:t>
    </w:r>
    <w:r w:rsidRPr="005A7ED1">
      <w:t xml:space="preserve"> </w:t>
    </w:r>
    <w:r w:rsidRPr="005A7ED1">
      <w:rPr>
        <w:b/>
      </w:rPr>
      <w:t xml:space="preserve">DO UMOWY </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866797939">
    <w:abstractNumId w:val="8"/>
  </w:num>
  <w:num w:numId="2" w16cid:durableId="1657801675">
    <w:abstractNumId w:val="6"/>
  </w:num>
  <w:num w:numId="3" w16cid:durableId="954289182">
    <w:abstractNumId w:val="7"/>
  </w:num>
  <w:num w:numId="4" w16cid:durableId="635916562">
    <w:abstractNumId w:val="4"/>
  </w:num>
  <w:num w:numId="5" w16cid:durableId="569267499">
    <w:abstractNumId w:val="31"/>
  </w:num>
  <w:num w:numId="6" w16cid:durableId="2143617220">
    <w:abstractNumId w:val="23"/>
  </w:num>
  <w:num w:numId="7" w16cid:durableId="8638315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5213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52020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0719163">
    <w:abstractNumId w:val="39"/>
  </w:num>
  <w:num w:numId="11" w16cid:durableId="1141265706">
    <w:abstractNumId w:val="36"/>
  </w:num>
  <w:num w:numId="12" w16cid:durableId="827550604">
    <w:abstractNumId w:val="12"/>
  </w:num>
  <w:num w:numId="13" w16cid:durableId="530999743">
    <w:abstractNumId w:val="2"/>
  </w:num>
  <w:num w:numId="14" w16cid:durableId="649136710">
    <w:abstractNumId w:val="34"/>
  </w:num>
  <w:num w:numId="15" w16cid:durableId="1246961292">
    <w:abstractNumId w:val="29"/>
  </w:num>
  <w:num w:numId="16" w16cid:durableId="1828395423">
    <w:abstractNumId w:val="1"/>
  </w:num>
  <w:num w:numId="17" w16cid:durableId="1219778220">
    <w:abstractNumId w:val="40"/>
  </w:num>
  <w:num w:numId="18" w16cid:durableId="945816256">
    <w:abstractNumId w:val="11"/>
  </w:num>
  <w:num w:numId="19" w16cid:durableId="6554938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2662022">
    <w:abstractNumId w:val="18"/>
  </w:num>
  <w:num w:numId="21" w16cid:durableId="410156269">
    <w:abstractNumId w:val="5"/>
  </w:num>
  <w:num w:numId="22" w16cid:durableId="978339470">
    <w:abstractNumId w:val="19"/>
  </w:num>
  <w:num w:numId="23" w16cid:durableId="495146622">
    <w:abstractNumId w:val="9"/>
  </w:num>
  <w:num w:numId="24" w16cid:durableId="1793090914">
    <w:abstractNumId w:val="39"/>
    <w:lvlOverride w:ilvl="0">
      <w:startOverride w:val="1"/>
    </w:lvlOverride>
    <w:lvlOverride w:ilvl="1"/>
    <w:lvlOverride w:ilvl="2"/>
    <w:lvlOverride w:ilvl="3"/>
    <w:lvlOverride w:ilvl="4"/>
    <w:lvlOverride w:ilvl="5"/>
    <w:lvlOverride w:ilvl="6"/>
    <w:lvlOverride w:ilvl="7"/>
    <w:lvlOverride w:ilvl="8"/>
  </w:num>
  <w:num w:numId="25" w16cid:durableId="1821385227">
    <w:abstractNumId w:val="4"/>
  </w:num>
  <w:num w:numId="26" w16cid:durableId="9075693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75141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4428614">
    <w:abstractNumId w:val="22"/>
  </w:num>
  <w:num w:numId="29" w16cid:durableId="786892833">
    <w:abstractNumId w:val="10"/>
  </w:num>
  <w:num w:numId="30" w16cid:durableId="1887718919">
    <w:abstractNumId w:val="0"/>
  </w:num>
  <w:num w:numId="31" w16cid:durableId="838041257">
    <w:abstractNumId w:val="20"/>
  </w:num>
  <w:num w:numId="32" w16cid:durableId="216208630">
    <w:abstractNumId w:val="30"/>
  </w:num>
  <w:num w:numId="33" w16cid:durableId="2000688564">
    <w:abstractNumId w:val="16"/>
  </w:num>
  <w:num w:numId="34" w16cid:durableId="1686863634">
    <w:abstractNumId w:val="3"/>
  </w:num>
  <w:num w:numId="35" w16cid:durableId="1834253521">
    <w:abstractNumId w:val="38"/>
  </w:num>
  <w:num w:numId="36" w16cid:durableId="1440493498">
    <w:abstractNumId w:val="21"/>
  </w:num>
  <w:num w:numId="37" w16cid:durableId="940377037">
    <w:abstractNumId w:val="25"/>
  </w:num>
  <w:num w:numId="38" w16cid:durableId="2033189653">
    <w:abstractNumId w:val="15"/>
  </w:num>
  <w:num w:numId="39" w16cid:durableId="1088505097">
    <w:abstractNumId w:val="14"/>
  </w:num>
  <w:num w:numId="40" w16cid:durableId="738132317">
    <w:abstractNumId w:val="33"/>
  </w:num>
  <w:num w:numId="41" w16cid:durableId="1724863202">
    <w:abstractNumId w:val="35"/>
  </w:num>
  <w:num w:numId="42" w16cid:durableId="956302452">
    <w:abstractNumId w:val="24"/>
  </w:num>
  <w:num w:numId="43" w16cid:durableId="910238313">
    <w:abstractNumId w:val="17"/>
  </w:num>
  <w:num w:numId="44" w16cid:durableId="2063209252">
    <w:abstractNumId w:val="41"/>
  </w:num>
  <w:num w:numId="45" w16cid:durableId="859778871">
    <w:abstractNumId w:val="37"/>
  </w:num>
  <w:num w:numId="46" w16cid:durableId="1482116182">
    <w:abstractNumId w:val="26"/>
  </w:num>
  <w:num w:numId="47" w16cid:durableId="51847251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0CA6"/>
    <w:rsid w:val="0015191F"/>
    <w:rsid w:val="00151D68"/>
    <w:rsid w:val="00156027"/>
    <w:rsid w:val="001665A8"/>
    <w:rsid w:val="00171937"/>
    <w:rsid w:val="001735A6"/>
    <w:rsid w:val="00177BE5"/>
    <w:rsid w:val="001839DC"/>
    <w:rsid w:val="00194A73"/>
    <w:rsid w:val="001A3D6A"/>
    <w:rsid w:val="001A75CC"/>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5875"/>
    <w:rsid w:val="0043231E"/>
    <w:rsid w:val="0044257A"/>
    <w:rsid w:val="00450302"/>
    <w:rsid w:val="00457462"/>
    <w:rsid w:val="00471EEC"/>
    <w:rsid w:val="0047595A"/>
    <w:rsid w:val="00487486"/>
    <w:rsid w:val="004C2844"/>
    <w:rsid w:val="004D056D"/>
    <w:rsid w:val="004D0871"/>
    <w:rsid w:val="004D5952"/>
    <w:rsid w:val="004F0255"/>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89D"/>
    <w:rsid w:val="00924977"/>
    <w:rsid w:val="00943B22"/>
    <w:rsid w:val="00965D97"/>
    <w:rsid w:val="00966E27"/>
    <w:rsid w:val="0097070D"/>
    <w:rsid w:val="009751F6"/>
    <w:rsid w:val="00977785"/>
    <w:rsid w:val="009B2722"/>
    <w:rsid w:val="009B3084"/>
    <w:rsid w:val="009D3384"/>
    <w:rsid w:val="009E3BAE"/>
    <w:rsid w:val="009E5596"/>
    <w:rsid w:val="009E74F9"/>
    <w:rsid w:val="009F3025"/>
    <w:rsid w:val="009F33B3"/>
    <w:rsid w:val="00A20E0C"/>
    <w:rsid w:val="00A24A44"/>
    <w:rsid w:val="00A35DE3"/>
    <w:rsid w:val="00A523E3"/>
    <w:rsid w:val="00A622CA"/>
    <w:rsid w:val="00A7310D"/>
    <w:rsid w:val="00AA0921"/>
    <w:rsid w:val="00AA0C7F"/>
    <w:rsid w:val="00AA70F1"/>
    <w:rsid w:val="00AB4641"/>
    <w:rsid w:val="00AC5BFA"/>
    <w:rsid w:val="00AD78B5"/>
    <w:rsid w:val="00AE6705"/>
    <w:rsid w:val="00AE7196"/>
    <w:rsid w:val="00AF62F7"/>
    <w:rsid w:val="00B044B3"/>
    <w:rsid w:val="00B0684E"/>
    <w:rsid w:val="00B120DC"/>
    <w:rsid w:val="00B13ADF"/>
    <w:rsid w:val="00B234C2"/>
    <w:rsid w:val="00B652A4"/>
    <w:rsid w:val="00BA1152"/>
    <w:rsid w:val="00BA5F4B"/>
    <w:rsid w:val="00BD707B"/>
    <w:rsid w:val="00BE54A1"/>
    <w:rsid w:val="00BF2389"/>
    <w:rsid w:val="00BF3B0B"/>
    <w:rsid w:val="00C21604"/>
    <w:rsid w:val="00C224F9"/>
    <w:rsid w:val="00C24F8D"/>
    <w:rsid w:val="00C568E4"/>
    <w:rsid w:val="00C652CE"/>
    <w:rsid w:val="00C77AA6"/>
    <w:rsid w:val="00C8640C"/>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D6DAE"/>
    <w:rsid w:val="00EF6C2F"/>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5107</Words>
  <Characters>30647</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Bochyńska Agnieszka</cp:lastModifiedBy>
  <cp:revision>3</cp:revision>
  <cp:lastPrinted>2017-05-24T12:50:00Z</cp:lastPrinted>
  <dcterms:created xsi:type="dcterms:W3CDTF">2021-09-02T10:10:00Z</dcterms:created>
  <dcterms:modified xsi:type="dcterms:W3CDTF">2022-05-26T07:56:00Z</dcterms:modified>
</cp:coreProperties>
</file>