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DEECC" w14:textId="77777777" w:rsidR="00947E19" w:rsidRDefault="00947E19">
      <w:pPr>
        <w:rPr>
          <w:rFonts w:ascii="Century Gothic" w:hAnsi="Century Gothic"/>
          <w:sz w:val="20"/>
          <w:szCs w:val="20"/>
          <w:u w:val="single"/>
        </w:rPr>
      </w:pPr>
    </w:p>
    <w:p w14:paraId="25461559" w14:textId="39D76946" w:rsidR="00D261AC" w:rsidRDefault="00D261AC">
      <w:pPr>
        <w:rPr>
          <w:rFonts w:ascii="Century Gothic" w:hAnsi="Century Gothic"/>
          <w:sz w:val="20"/>
          <w:szCs w:val="20"/>
          <w:u w:val="single"/>
        </w:rPr>
      </w:pPr>
    </w:p>
    <w:p w14:paraId="4A35C893" w14:textId="77777777" w:rsidR="00F550DC" w:rsidRDefault="00F550DC">
      <w:pPr>
        <w:rPr>
          <w:rFonts w:ascii="Century Gothic" w:hAnsi="Century Gothic"/>
          <w:sz w:val="20"/>
          <w:szCs w:val="20"/>
          <w:u w:val="single"/>
        </w:rPr>
      </w:pPr>
    </w:p>
    <w:p w14:paraId="007296DD" w14:textId="471245A5" w:rsidR="00D261AC" w:rsidRDefault="00D261AC">
      <w:pPr>
        <w:rPr>
          <w:rFonts w:ascii="Century Gothic" w:hAnsi="Century Gothic"/>
          <w:sz w:val="20"/>
          <w:szCs w:val="20"/>
          <w:u w:val="single"/>
        </w:rPr>
      </w:pPr>
    </w:p>
    <w:p w14:paraId="2306AEF9" w14:textId="71A67A30" w:rsidR="00D261AC" w:rsidRDefault="00D261AC" w:rsidP="00D261AC">
      <w:pPr>
        <w:jc w:val="right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 xml:space="preserve">Załącznik nr </w:t>
      </w:r>
      <w:r w:rsidR="0056754F">
        <w:rPr>
          <w:rFonts w:ascii="Century Gothic" w:hAnsi="Century Gothic"/>
          <w:sz w:val="20"/>
          <w:szCs w:val="20"/>
          <w:u w:val="single"/>
        </w:rPr>
        <w:t>8</w:t>
      </w:r>
      <w:bookmarkStart w:id="0" w:name="_GoBack"/>
      <w:bookmarkEnd w:id="0"/>
      <w:r>
        <w:rPr>
          <w:rFonts w:ascii="Century Gothic" w:hAnsi="Century Gothic"/>
          <w:sz w:val="20"/>
          <w:szCs w:val="20"/>
          <w:u w:val="single"/>
        </w:rPr>
        <w:t xml:space="preserve"> do Umowy </w:t>
      </w:r>
    </w:p>
    <w:p w14:paraId="4E07D138" w14:textId="3C889724" w:rsidR="003E0DD9" w:rsidRDefault="003E0DD9">
      <w:pPr>
        <w:rPr>
          <w:rFonts w:ascii="Century Gothic" w:hAnsi="Century Gothic"/>
          <w:sz w:val="20"/>
          <w:szCs w:val="20"/>
          <w:u w:val="single"/>
        </w:rPr>
      </w:pPr>
    </w:p>
    <w:p w14:paraId="5F1B08FB" w14:textId="2B347B46" w:rsidR="00D261AC" w:rsidRDefault="00D261AC">
      <w:pPr>
        <w:rPr>
          <w:rFonts w:ascii="Century Gothic" w:hAnsi="Century Gothic"/>
          <w:sz w:val="20"/>
          <w:szCs w:val="20"/>
          <w:u w:val="single"/>
        </w:rPr>
      </w:pPr>
    </w:p>
    <w:p w14:paraId="1769EA19" w14:textId="77777777" w:rsidR="00D261AC" w:rsidRDefault="00D261AC">
      <w:pPr>
        <w:rPr>
          <w:rFonts w:ascii="Century Gothic" w:hAnsi="Century Gothic"/>
          <w:sz w:val="20"/>
          <w:szCs w:val="20"/>
          <w:u w:val="single"/>
        </w:rPr>
      </w:pPr>
    </w:p>
    <w:p w14:paraId="4F599E88" w14:textId="02B5F898" w:rsidR="00D261AC" w:rsidRDefault="00D261AC" w:rsidP="00D261AC">
      <w:pPr>
        <w:pStyle w:val="Akapitzlist"/>
        <w:numPr>
          <w:ilvl w:val="0"/>
          <w:numId w:val="14"/>
        </w:numPr>
        <w:jc w:val="both"/>
        <w:rPr>
          <w:rFonts w:ascii="Century Gothic" w:hAnsi="Century Gothic"/>
          <w:sz w:val="20"/>
          <w:szCs w:val="20"/>
        </w:rPr>
      </w:pPr>
      <w:r w:rsidRPr="00D261AC">
        <w:rPr>
          <w:rFonts w:ascii="Century Gothic" w:hAnsi="Century Gothic"/>
          <w:sz w:val="20"/>
          <w:szCs w:val="20"/>
        </w:rPr>
        <w:t xml:space="preserve">Zgodnie </w:t>
      </w:r>
      <w:r w:rsidRPr="005110C8">
        <w:rPr>
          <w:rFonts w:ascii="Century Gothic" w:hAnsi="Century Gothic"/>
          <w:sz w:val="20"/>
          <w:szCs w:val="20"/>
        </w:rPr>
        <w:t xml:space="preserve">z </w:t>
      </w:r>
      <w:r w:rsidR="005110C8" w:rsidRPr="005110C8">
        <w:rPr>
          <w:rFonts w:ascii="Century Gothic" w:hAnsi="Century Gothic"/>
          <w:sz w:val="20"/>
          <w:szCs w:val="20"/>
        </w:rPr>
        <w:t>§10</w:t>
      </w:r>
      <w:r w:rsidRPr="00D261AC">
        <w:rPr>
          <w:rFonts w:ascii="Century Gothic" w:hAnsi="Century Gothic"/>
          <w:sz w:val="20"/>
          <w:szCs w:val="20"/>
        </w:rPr>
        <w:t xml:space="preserve"> Umowy Wykonawca zawrze na swój koszt umowę ubezpieczenia </w:t>
      </w:r>
      <w:r>
        <w:rPr>
          <w:rFonts w:ascii="Century Gothic" w:hAnsi="Century Gothic"/>
          <w:sz w:val="20"/>
          <w:szCs w:val="20"/>
        </w:rPr>
        <w:t xml:space="preserve">odpowiedzialności cywilnej </w:t>
      </w:r>
      <w:r w:rsidR="00B55E90" w:rsidRPr="003E0DD9">
        <w:rPr>
          <w:rFonts w:ascii="Century Gothic" w:hAnsi="Century Gothic"/>
          <w:color w:val="000000"/>
          <w:sz w:val="20"/>
          <w:szCs w:val="20"/>
        </w:rPr>
        <w:t xml:space="preserve">z tytułu prowadzenia działalności i posiadanego mienia (OC) </w:t>
      </w:r>
      <w:r w:rsidRPr="00D261AC">
        <w:rPr>
          <w:rFonts w:ascii="Century Gothic" w:hAnsi="Century Gothic"/>
          <w:sz w:val="20"/>
          <w:szCs w:val="20"/>
        </w:rPr>
        <w:t xml:space="preserve">określoną w Tabeli nr </w:t>
      </w:r>
      <w:r>
        <w:rPr>
          <w:rFonts w:ascii="Century Gothic" w:hAnsi="Century Gothic"/>
          <w:sz w:val="20"/>
          <w:szCs w:val="20"/>
        </w:rPr>
        <w:t>1</w:t>
      </w:r>
      <w:r w:rsidRPr="00D261AC">
        <w:rPr>
          <w:rFonts w:ascii="Century Gothic" w:hAnsi="Century Gothic"/>
          <w:sz w:val="20"/>
          <w:szCs w:val="20"/>
        </w:rPr>
        <w:t>:</w:t>
      </w:r>
    </w:p>
    <w:p w14:paraId="3806334A" w14:textId="77777777" w:rsidR="00D261AC" w:rsidRPr="00D261AC" w:rsidRDefault="00D261AC" w:rsidP="00D261AC">
      <w:pPr>
        <w:jc w:val="both"/>
        <w:rPr>
          <w:rFonts w:ascii="Century Gothic" w:hAnsi="Century Gothic"/>
          <w:sz w:val="20"/>
          <w:szCs w:val="20"/>
        </w:rPr>
      </w:pPr>
    </w:p>
    <w:p w14:paraId="347A3540" w14:textId="561A6A60" w:rsidR="00D261AC" w:rsidRDefault="00D261AC" w:rsidP="003E0DD9">
      <w:pPr>
        <w:jc w:val="both"/>
        <w:rPr>
          <w:rFonts w:ascii="Century Gothic" w:hAnsi="Century Gothic"/>
          <w:sz w:val="20"/>
          <w:szCs w:val="20"/>
        </w:rPr>
      </w:pPr>
      <w:bookmarkStart w:id="1" w:name="_Hlk77074435"/>
      <w:r>
        <w:rPr>
          <w:rFonts w:ascii="Century Gothic" w:hAnsi="Century Gothic"/>
          <w:sz w:val="20"/>
          <w:szCs w:val="20"/>
        </w:rPr>
        <w:t>Tabela nr 1</w:t>
      </w:r>
    </w:p>
    <w:bookmarkEnd w:id="1"/>
    <w:p w14:paraId="5594D376" w14:textId="521B32F2" w:rsidR="00DA132E" w:rsidRDefault="00DA132E" w:rsidP="003E0DD9">
      <w:pPr>
        <w:jc w:val="both"/>
        <w:rPr>
          <w:rFonts w:ascii="Century Gothic" w:hAnsi="Century Gothic"/>
          <w:sz w:val="20"/>
          <w:szCs w:val="20"/>
        </w:rPr>
      </w:pPr>
    </w:p>
    <w:p w14:paraId="787E3E89" w14:textId="11ECE77B" w:rsidR="00DA132E" w:rsidRDefault="00DA132E" w:rsidP="003E0DD9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189"/>
      </w:tblGrid>
      <w:tr w:rsidR="00A41E51" w:rsidRPr="00266201" w14:paraId="70AF1185" w14:textId="77777777" w:rsidTr="00D9635F">
        <w:trPr>
          <w:trHeight w:val="372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1A48C82" w14:textId="77777777" w:rsidR="00A41E51" w:rsidRPr="00266201" w:rsidRDefault="00A41E51" w:rsidP="00D9635F">
            <w:pPr>
              <w:spacing w:line="360" w:lineRule="auto"/>
              <w:ind w:right="206"/>
              <w:jc w:val="center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b/>
                <w:sz w:val="19"/>
                <w:szCs w:val="19"/>
                <w:lang w:eastAsia="en-US"/>
              </w:rPr>
              <w:t xml:space="preserve">Ubezpieczenie odpowiedzialności cywilnej ogólnej </w:t>
            </w:r>
          </w:p>
        </w:tc>
      </w:tr>
      <w:tr w:rsidR="00A41E51" w:rsidRPr="00266201" w14:paraId="38747370" w14:textId="77777777" w:rsidTr="00D9635F">
        <w:trPr>
          <w:trHeight w:val="21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014C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7C54" w14:textId="77777777" w:rsidR="00A41E51" w:rsidRPr="00266201" w:rsidRDefault="00A41E51" w:rsidP="00D9635F">
            <w:pPr>
              <w:spacing w:line="360" w:lineRule="auto"/>
              <w:ind w:right="206" w:hanging="87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Ubezpieczonym będzie Wykonawca.</w:t>
            </w:r>
          </w:p>
        </w:tc>
      </w:tr>
      <w:tr w:rsidR="00A41E51" w:rsidRPr="00266201" w14:paraId="2B2534A5" w14:textId="77777777" w:rsidTr="00D9635F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701E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 w:line="276" w:lineRule="auto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Wykonawcy działający wspólnie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2655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 przypadku Wykonawców działających wspólnie (np. konsorcjum) wymóg dotyczący ubezpieczenia OC powinien zostać spełniony w następujący sposób:</w:t>
            </w:r>
          </w:p>
          <w:p w14:paraId="2C227940" w14:textId="6D321669" w:rsidR="00A41E51" w:rsidRDefault="00A41E51" w:rsidP="00A41E51">
            <w:pPr>
              <w:numPr>
                <w:ilvl w:val="0"/>
                <w:numId w:val="20"/>
              </w:numPr>
              <w:ind w:left="242" w:right="206" w:hanging="242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poprzez przedstawienie spełniającej wszystkie wymogi niniejszej Umowy polisy, na której jako ubezpieczeni (współubezpieczeni) wskazani zostaną wszyscy członkowie konsorcjum,</w:t>
            </w:r>
          </w:p>
          <w:p w14:paraId="3592AB4A" w14:textId="3A03AC36" w:rsidR="00CD7029" w:rsidRPr="00266201" w:rsidRDefault="00CD7029" w:rsidP="00D2137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>
              <w:rPr>
                <w:rFonts w:ascii="Century Gothic" w:hAnsi="Century Gothic" w:cs="Arial"/>
                <w:sz w:val="19"/>
                <w:szCs w:val="19"/>
                <w:lang w:eastAsia="en-US"/>
              </w:rPr>
              <w:t>lub</w:t>
            </w:r>
          </w:p>
          <w:p w14:paraId="41925528" w14:textId="77777777" w:rsidR="00A41E51" w:rsidRPr="00266201" w:rsidRDefault="00A41E51" w:rsidP="00A41E51">
            <w:pPr>
              <w:numPr>
                <w:ilvl w:val="0"/>
                <w:numId w:val="20"/>
              </w:numPr>
              <w:ind w:left="242" w:right="206" w:hanging="242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poprzez przedstawienie spełniających wszystkie wymogi niniejszej Umowy indywidualnych polis każdego z członków konsorcjum. </w:t>
            </w:r>
          </w:p>
          <w:p w14:paraId="25D9AF42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Umowa ubezpieczenia nie może wyłączać ani w żaden sposób ograniczać odpowiedzialności ubezpieczyciela w zakresie,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w jakim Wykonawca ponosi odpowiedzialność solidarną wobec Zamawiającego. </w:t>
            </w:r>
          </w:p>
        </w:tc>
      </w:tr>
      <w:tr w:rsidR="00A41E51" w:rsidRPr="00266201" w14:paraId="65384B71" w14:textId="77777777" w:rsidTr="00D9635F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6439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Ubezpieczona działalność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C715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Ubezpieczona działalność musi być tożsama z przedmiotem działalności wykonywanej w ramach Umowy zawartej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z Zamawiającym (przedmiotem i zakresem Umowy). </w:t>
            </w:r>
          </w:p>
        </w:tc>
      </w:tr>
      <w:tr w:rsidR="00A41E51" w:rsidRPr="00266201" w14:paraId="0A6A5278" w14:textId="77777777" w:rsidTr="00D9635F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0D96" w14:textId="77777777" w:rsidR="00A41E51" w:rsidRPr="00266201" w:rsidRDefault="00A41E51" w:rsidP="00A41E51">
            <w:pPr>
              <w:numPr>
                <w:ilvl w:val="0"/>
                <w:numId w:val="19"/>
              </w:numPr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Okres Ubezpieczenia i okres odpowiedzialności Ubezpieczyciela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CFDAB" w14:textId="1890173A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Od podpisania Umowy, przez cały okres obowiązywania Umowy</w:t>
            </w:r>
            <w:r w:rsidR="00147DAF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oraz dodatkowo przez okres 1 roku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. Czasowy zakres ochrony ubezpieczeniowej zastosowany w umowie ubezpieczenia (tzw. trigger) powinien obejmować roszczenia z tytułu szkód</w:t>
            </w:r>
            <w:r w:rsidR="0040669C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/zdarzeń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powstałych w Okresie Ubezpieczenia.</w:t>
            </w:r>
          </w:p>
          <w:p w14:paraId="763C8294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Dopuszcza się polisy roczne pod warunkiem ich kontynuowania i zachowania ciągłości ochrony ubezpieczeniowej co najmniej przez powyższy okres. </w:t>
            </w:r>
          </w:p>
        </w:tc>
      </w:tr>
      <w:tr w:rsidR="00A41E51" w:rsidRPr="00266201" w14:paraId="4A551940" w14:textId="77777777" w:rsidTr="00D9635F">
        <w:trPr>
          <w:trHeight w:val="1007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6BE2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Suma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8FF9" w14:textId="7DB2FC36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bookmarkStart w:id="2" w:name="_Toc342556079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Nie mniej niż </w:t>
            </w:r>
            <w:r w:rsidR="000B41EA">
              <w:rPr>
                <w:rFonts w:ascii="Century Gothic" w:hAnsi="Century Gothic" w:cs="Arial"/>
                <w:sz w:val="19"/>
                <w:szCs w:val="19"/>
                <w:lang w:eastAsia="en-US"/>
              </w:rPr>
              <w:t>1</w:t>
            </w:r>
            <w:r w:rsidR="0022017B">
              <w:rPr>
                <w:rFonts w:ascii="Century Gothic" w:hAnsi="Century Gothic" w:cs="Arial"/>
                <w:sz w:val="19"/>
                <w:szCs w:val="19"/>
                <w:lang w:eastAsia="en-US"/>
              </w:rPr>
              <w:t>.0</w:t>
            </w:r>
            <w:r w:rsidR="00B61EA7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00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.000</w:t>
            </w:r>
            <w:r w:rsid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,00 PLN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na jedno i wszystkie zdarzenia w okresie ubezpieczenia</w:t>
            </w:r>
            <w:bookmarkEnd w:id="2"/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(podlimity odpowiedzialności dopuszczalne wyłącznie w zakresie wskazanym w </w:t>
            </w:r>
            <w:r w:rsidR="00F84881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niniejszej tabeli</w:t>
            </w:r>
            <w:r w:rsidR="00F30489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)</w:t>
            </w:r>
            <w:r w:rsidR="00F84881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.</w:t>
            </w:r>
          </w:p>
        </w:tc>
      </w:tr>
      <w:tr w:rsidR="00A41E51" w:rsidRPr="00266201" w14:paraId="1FC1C76B" w14:textId="77777777" w:rsidTr="00D9635F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8544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Przedmiot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5374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Odpowiedzialność cywilna z tytułu prowadzenia działalności oraz posiadanego mienia pokrywająca szkody rzeczowe oraz osobowe. </w:t>
            </w:r>
          </w:p>
          <w:p w14:paraId="4C454322" w14:textId="7BF8D1BB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Odpowiedzialność ubezpieczyciela będzie obejmować straty rzeczywiste oraz utracone korzyści</w:t>
            </w:r>
            <w:r w:rsidR="00372065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 </w:t>
            </w:r>
            <w:r w:rsidR="007536BA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wynikające ze szkód osobowych i rzeczowych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.</w:t>
            </w:r>
          </w:p>
          <w:p w14:paraId="182D5FD2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lastRenderedPageBreak/>
              <w:t>Ubezpieczeniem objęta będzie odpowiedzialność z tytułu czynów niedozwolonych i/lub z tytułu niewykonania lub nienależytego wykonania zobowiązania.</w:t>
            </w:r>
          </w:p>
        </w:tc>
      </w:tr>
      <w:tr w:rsidR="00A41E51" w:rsidRPr="00266201" w14:paraId="3E1DD824" w14:textId="77777777" w:rsidTr="00D9635F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1C53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lastRenderedPageBreak/>
              <w:t>Odpowiedzialność cywilna wzajemna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8ECB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 xml:space="preserve">W przypadku przedstawienia przez Wykonawców działających wspólnie polisy, na której członkowie konsorcjum wskazani są jako współubezpieczeni, Ubezpieczenie będzie rozszerzone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 xml:space="preserve">o odpowiedzialność cywilną wzajemną, tak jakby z każdym </w:t>
            </w: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br/>
              <w:t>z ubezpieczonych zawarto odrębną umowę</w:t>
            </w:r>
          </w:p>
        </w:tc>
      </w:tr>
      <w:tr w:rsidR="00A41E51" w:rsidRPr="00266201" w14:paraId="7D55683F" w14:textId="77777777" w:rsidTr="00063BFE">
        <w:trPr>
          <w:trHeight w:val="112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A11E" w14:textId="11B2F8BD" w:rsidR="00A41E51" w:rsidRPr="00266201" w:rsidRDefault="00372065" w:rsidP="00A41E51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Z</w:t>
            </w:r>
            <w:r w:rsidR="00A41E51"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akres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ACAE" w14:textId="77777777" w:rsidR="00A41E51" w:rsidRPr="00063BFE" w:rsidRDefault="00A41E51" w:rsidP="00D9635F">
            <w:pPr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  <w:lang w:eastAsia="en-US"/>
              </w:rPr>
              <w:t>Wymagane rozszerzenia o odpowiedzialność cywilną:</w:t>
            </w:r>
          </w:p>
          <w:p w14:paraId="364575B3" w14:textId="77777777" w:rsidR="00656170" w:rsidRPr="00063BFE" w:rsidRDefault="00A41E51" w:rsidP="00B84E38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>z tytułu szkód wyrządzonych w wyniku rażącego niedbalstwa,</w:t>
            </w:r>
          </w:p>
          <w:p w14:paraId="2FD69204" w14:textId="77777777" w:rsidR="00266201" w:rsidRPr="00063BFE" w:rsidRDefault="00A41E51" w:rsidP="00B84E38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>z tytułu szkód wyrządzonych przez podwykonawców (</w:t>
            </w:r>
            <w:r w:rsidRPr="00063BFE">
              <w:rPr>
                <w:rFonts w:ascii="Century Gothic" w:hAnsi="Century Gothic" w:cs="Arial"/>
                <w:spacing w:val="-2"/>
                <w:sz w:val="19"/>
                <w:szCs w:val="19"/>
              </w:rPr>
              <w:t xml:space="preserve">wymagane o ile </w:t>
            </w:r>
            <w:r w:rsidRPr="00063BFE">
              <w:rPr>
                <w:rFonts w:ascii="Century Gothic" w:hAnsi="Century Gothic"/>
                <w:sz w:val="19"/>
                <w:szCs w:val="19"/>
                <w:lang w:eastAsia="ja-JP"/>
              </w:rPr>
              <w:t>Wykonawca w swoich działaniach będzie posługiwał się innymi podmiotami)</w:t>
            </w:r>
            <w:r w:rsidR="00266201" w:rsidRPr="00063BFE">
              <w:rPr>
                <w:rFonts w:ascii="Century Gothic" w:hAnsi="Century Gothic"/>
                <w:sz w:val="19"/>
                <w:szCs w:val="19"/>
                <w:lang w:eastAsia="ja-JP"/>
              </w:rPr>
              <w:t>,</w:t>
            </w:r>
          </w:p>
          <w:p w14:paraId="7EEBDB31" w14:textId="0C23D8F1" w:rsidR="00B84E38" w:rsidRPr="00063BFE" w:rsidRDefault="00B84E38" w:rsidP="00B84E38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  <w:rPr>
                <w:rFonts w:ascii="Century Gothic" w:hAnsi="Century Gothic" w:cs="Arial"/>
                <w:sz w:val="19"/>
                <w:szCs w:val="19"/>
              </w:rPr>
            </w:pPr>
            <w:r w:rsidRPr="00063BFE">
              <w:rPr>
                <w:rFonts w:ascii="Century Gothic" w:hAnsi="Century Gothic" w:cs="Arial"/>
                <w:sz w:val="19"/>
                <w:szCs w:val="19"/>
              </w:rPr>
              <w:t xml:space="preserve">z </w:t>
            </w:r>
            <w:r w:rsidR="00EF0222" w:rsidRPr="00063BFE">
              <w:rPr>
                <w:rFonts w:ascii="Century Gothic" w:hAnsi="Century Gothic" w:cs="Arial"/>
                <w:sz w:val="19"/>
                <w:szCs w:val="19"/>
              </w:rPr>
              <w:t>tytułu</w:t>
            </w:r>
            <w:r w:rsidRPr="00063BFE">
              <w:rPr>
                <w:rFonts w:ascii="Century Gothic" w:hAnsi="Century Gothic" w:cs="Arial"/>
                <w:sz w:val="19"/>
                <w:szCs w:val="19"/>
              </w:rPr>
              <w:t xml:space="preserve"> szkód </w:t>
            </w:r>
            <w:r w:rsidR="00656170" w:rsidRPr="00063BFE">
              <w:rPr>
                <w:rFonts w:ascii="Century Gothic" w:hAnsi="Century Gothic" w:cs="Arial"/>
                <w:sz w:val="19"/>
                <w:szCs w:val="19"/>
              </w:rPr>
              <w:t>poni</w:t>
            </w:r>
            <w:r w:rsidR="00B61EA7" w:rsidRPr="00063BFE">
              <w:rPr>
                <w:rFonts w:ascii="Century Gothic" w:hAnsi="Century Gothic" w:cs="Arial"/>
                <w:sz w:val="19"/>
                <w:szCs w:val="19"/>
              </w:rPr>
              <w:t>esion</w:t>
            </w:r>
            <w:r w:rsidRPr="00063BFE">
              <w:rPr>
                <w:rFonts w:ascii="Century Gothic" w:hAnsi="Century Gothic" w:cs="Arial"/>
                <w:sz w:val="19"/>
                <w:szCs w:val="19"/>
              </w:rPr>
              <w:t>ych</w:t>
            </w:r>
            <w:r w:rsidR="00B61EA7" w:rsidRPr="00063BFE">
              <w:rPr>
                <w:rFonts w:ascii="Century Gothic" w:hAnsi="Century Gothic" w:cs="Arial"/>
                <w:sz w:val="19"/>
                <w:szCs w:val="19"/>
              </w:rPr>
              <w:t xml:space="preserve"> przez pracowników zaangażowanych w realizację Kontraktu (OC Pracodawcy) – dopuszczalny podlimit</w:t>
            </w:r>
            <w:r w:rsidR="00835049" w:rsidRPr="00063BFE">
              <w:rPr>
                <w:rFonts w:ascii="Century Gothic" w:hAnsi="Century Gothic" w:cs="Arial"/>
                <w:sz w:val="19"/>
                <w:szCs w:val="19"/>
              </w:rPr>
              <w:t xml:space="preserve"> odpowiedzialności w wysokości nie mniejszej niż </w:t>
            </w:r>
            <w:r w:rsidR="00D23398">
              <w:rPr>
                <w:rFonts w:ascii="Century Gothic" w:hAnsi="Century Gothic" w:cs="Arial"/>
                <w:sz w:val="19"/>
                <w:szCs w:val="19"/>
              </w:rPr>
              <w:t>5</w:t>
            </w:r>
            <w:r w:rsidR="00835049" w:rsidRPr="00063BFE">
              <w:rPr>
                <w:rFonts w:ascii="Century Gothic" w:hAnsi="Century Gothic" w:cs="Arial"/>
                <w:sz w:val="19"/>
                <w:szCs w:val="19"/>
              </w:rPr>
              <w:t>00.000</w:t>
            </w:r>
            <w:r w:rsidR="00266201" w:rsidRPr="00063BFE">
              <w:rPr>
                <w:rFonts w:ascii="Century Gothic" w:hAnsi="Century Gothic" w:cs="Arial"/>
                <w:sz w:val="19"/>
                <w:szCs w:val="19"/>
              </w:rPr>
              <w:t>,00</w:t>
            </w:r>
            <w:r w:rsidR="00835049" w:rsidRPr="00063BFE">
              <w:rPr>
                <w:rFonts w:ascii="Century Gothic" w:hAnsi="Century Gothic" w:cs="Arial"/>
                <w:sz w:val="19"/>
                <w:szCs w:val="19"/>
              </w:rPr>
              <w:t xml:space="preserve"> PLN</w:t>
            </w:r>
            <w:r w:rsidR="00B61EA7" w:rsidRPr="00063BFE">
              <w:rPr>
                <w:rFonts w:ascii="Century Gothic" w:hAnsi="Century Gothic" w:cs="Arial"/>
                <w:sz w:val="19"/>
                <w:szCs w:val="19"/>
              </w:rPr>
              <w:t>,</w:t>
            </w:r>
            <w:bookmarkStart w:id="3" w:name="_Toc342556097"/>
          </w:p>
          <w:p w14:paraId="7E5AD2C9" w14:textId="7C2D2354" w:rsidR="00656170" w:rsidRPr="00EF0222" w:rsidRDefault="00EF0222" w:rsidP="00D5280E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contextualSpacing w:val="0"/>
              <w:jc w:val="both"/>
            </w:pPr>
            <w:r>
              <w:rPr>
                <w:rFonts w:ascii="Century Gothic" w:hAnsi="Century Gothic" w:cs="Arial"/>
                <w:sz w:val="19"/>
                <w:szCs w:val="19"/>
              </w:rPr>
              <w:t>Z tytułu</w:t>
            </w:r>
            <w:r w:rsidR="00B61EA7" w:rsidRPr="00D5280E">
              <w:rPr>
                <w:rFonts w:ascii="Century Gothic" w:hAnsi="Century Gothic" w:cs="Arial"/>
                <w:sz w:val="19"/>
                <w:szCs w:val="19"/>
              </w:rPr>
              <w:t xml:space="preserve"> szkód powstałych po przekazaniu robót lub usług wynikł</w:t>
            </w:r>
            <w:r>
              <w:rPr>
                <w:rFonts w:ascii="Century Gothic" w:hAnsi="Century Gothic" w:cs="Arial"/>
                <w:sz w:val="19"/>
                <w:szCs w:val="19"/>
              </w:rPr>
              <w:t>ych</w:t>
            </w:r>
            <w:r w:rsidR="00B61EA7" w:rsidRPr="00D5280E">
              <w:rPr>
                <w:rFonts w:ascii="Century Gothic" w:hAnsi="Century Gothic" w:cs="Arial"/>
                <w:sz w:val="19"/>
                <w:szCs w:val="19"/>
              </w:rPr>
              <w:t xml:space="preserve"> nienależytego wykonania zobowiązania lub z czynu niedozwolonego (tzw. „completed operations”)</w:t>
            </w:r>
            <w:bookmarkEnd w:id="3"/>
          </w:p>
        </w:tc>
      </w:tr>
      <w:tr w:rsidR="00A41E51" w:rsidRPr="00266201" w14:paraId="1AB772BB" w14:textId="77777777" w:rsidTr="00D9635F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D2336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Wyłączenia odpowiedzialności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9EDD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Wyłączenia odpowiedzialności są dopuszczalne w zakresie zgodnym z aktualną dobrą praktyką rynkową.</w:t>
            </w:r>
          </w:p>
        </w:tc>
      </w:tr>
      <w:tr w:rsidR="00A41E51" w:rsidRPr="00266201" w14:paraId="3CA539FD" w14:textId="77777777" w:rsidTr="00D9635F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3FBC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 w:line="360" w:lineRule="auto"/>
              <w:ind w:left="313" w:right="206" w:hanging="31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Zakres terytorialny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D3ED" w14:textId="77777777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Rzeczpospolita Polska, o ile w związku z wykonywaniem niniejszej Umowy Wykonawca nie będzie prowadził działalności lub użytkował mienia poza jej granicami. W takim wypadku zakres terytorialny powinien zostać odpowiednio rozszerzony.</w:t>
            </w:r>
          </w:p>
        </w:tc>
      </w:tr>
      <w:tr w:rsidR="00A41E51" w:rsidRPr="00266201" w14:paraId="50660DBC" w14:textId="77777777" w:rsidTr="00D9635F">
        <w:trPr>
          <w:trHeight w:val="526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6160" w14:textId="77777777" w:rsidR="00A41E51" w:rsidRPr="00266201" w:rsidRDefault="00A41E51" w:rsidP="00A41E51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Franszyzy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A57C6" w14:textId="30C0162F" w:rsidR="00A41E51" w:rsidRPr="00266201" w:rsidRDefault="00A41E51" w:rsidP="00D9635F">
            <w:pPr>
              <w:ind w:right="206"/>
              <w:jc w:val="both"/>
              <w:rPr>
                <w:rFonts w:ascii="Century Gothic" w:hAnsi="Century Gothic" w:cs="Arial"/>
                <w:sz w:val="19"/>
                <w:szCs w:val="19"/>
                <w:lang w:eastAsia="en-US"/>
              </w:rPr>
            </w:pPr>
            <w:r w:rsidRPr="00266201">
              <w:rPr>
                <w:rFonts w:ascii="Century Gothic" w:hAnsi="Century Gothic" w:cs="Arial"/>
                <w:sz w:val="19"/>
                <w:szCs w:val="19"/>
                <w:lang w:eastAsia="en-US"/>
              </w:rPr>
              <w:t>Wysokość franszyz (udziałów własnych) powinna zostać ustalona na rozsądnym poziomie odzwierciedlającym aktualną ofertę rynku ubezpieczeniowego, charakter oraz wielkość ryzyka związanego z realizacją Umowy</w:t>
            </w:r>
          </w:p>
        </w:tc>
      </w:tr>
    </w:tbl>
    <w:p w14:paraId="4879096A" w14:textId="7D696A90" w:rsidR="00A41E51" w:rsidRDefault="00A41E51" w:rsidP="003E0DD9">
      <w:pPr>
        <w:jc w:val="both"/>
        <w:rPr>
          <w:rFonts w:ascii="Century Gothic" w:hAnsi="Century Gothic"/>
          <w:sz w:val="20"/>
          <w:szCs w:val="20"/>
        </w:rPr>
      </w:pPr>
    </w:p>
    <w:p w14:paraId="502A1DA2" w14:textId="7ABFAB7C" w:rsidR="00A51131" w:rsidRDefault="00A51131" w:rsidP="003E0DD9">
      <w:pPr>
        <w:jc w:val="both"/>
        <w:rPr>
          <w:rFonts w:ascii="Century Gothic" w:hAnsi="Century Gothic"/>
          <w:sz w:val="20"/>
          <w:szCs w:val="20"/>
        </w:rPr>
      </w:pPr>
    </w:p>
    <w:p w14:paraId="1EE952DD" w14:textId="77777777" w:rsidR="00A51131" w:rsidRPr="00D5280E" w:rsidRDefault="00A51131" w:rsidP="00A51131">
      <w:pPr>
        <w:jc w:val="both"/>
        <w:rPr>
          <w:rFonts w:ascii="Century Gothic" w:hAnsi="Century Gothic"/>
          <w:sz w:val="20"/>
          <w:szCs w:val="20"/>
        </w:rPr>
      </w:pPr>
    </w:p>
    <w:sectPr w:rsidR="00A51131" w:rsidRPr="00D52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FDE7B" w14:textId="77777777" w:rsidR="007712E2" w:rsidRDefault="007712E2" w:rsidP="003E0DD9">
      <w:r>
        <w:separator/>
      </w:r>
    </w:p>
  </w:endnote>
  <w:endnote w:type="continuationSeparator" w:id="0">
    <w:p w14:paraId="2C3DB1A9" w14:textId="77777777" w:rsidR="007712E2" w:rsidRDefault="007712E2" w:rsidP="003E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BCAAD" w14:textId="77777777" w:rsidR="007712E2" w:rsidRDefault="007712E2" w:rsidP="003E0DD9">
      <w:r>
        <w:separator/>
      </w:r>
    </w:p>
  </w:footnote>
  <w:footnote w:type="continuationSeparator" w:id="0">
    <w:p w14:paraId="0CD5D37A" w14:textId="77777777" w:rsidR="007712E2" w:rsidRDefault="007712E2" w:rsidP="003E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0BB"/>
    <w:multiLevelType w:val="hybridMultilevel"/>
    <w:tmpl w:val="0D52741E"/>
    <w:lvl w:ilvl="0" w:tplc="18E6718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4B2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8"/>
    <w:multiLevelType w:val="hybridMultilevel"/>
    <w:tmpl w:val="1B1EC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D325B"/>
    <w:multiLevelType w:val="hybridMultilevel"/>
    <w:tmpl w:val="1B3C2478"/>
    <w:lvl w:ilvl="0" w:tplc="1B086E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A6107"/>
    <w:multiLevelType w:val="hybridMultilevel"/>
    <w:tmpl w:val="383A6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2CE0"/>
    <w:multiLevelType w:val="hybridMultilevel"/>
    <w:tmpl w:val="C97E5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F1EDF"/>
    <w:multiLevelType w:val="multilevel"/>
    <w:tmpl w:val="75A47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3731B0"/>
    <w:multiLevelType w:val="hybridMultilevel"/>
    <w:tmpl w:val="A692B648"/>
    <w:lvl w:ilvl="0" w:tplc="4462C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EF5EAF"/>
    <w:multiLevelType w:val="hybridMultilevel"/>
    <w:tmpl w:val="41EA3A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D127AF"/>
    <w:multiLevelType w:val="hybridMultilevel"/>
    <w:tmpl w:val="54F4980A"/>
    <w:lvl w:ilvl="0" w:tplc="FF3C5AA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3361661"/>
    <w:multiLevelType w:val="hybridMultilevel"/>
    <w:tmpl w:val="7BE8F22E"/>
    <w:lvl w:ilvl="0" w:tplc="A612AA30">
      <w:start w:val="4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B37DE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64587"/>
    <w:multiLevelType w:val="hybridMultilevel"/>
    <w:tmpl w:val="4FE21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837527"/>
    <w:multiLevelType w:val="hybridMultilevel"/>
    <w:tmpl w:val="3A705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062BF"/>
    <w:multiLevelType w:val="hybridMultilevel"/>
    <w:tmpl w:val="F14442A4"/>
    <w:lvl w:ilvl="0" w:tplc="CD70D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D61A8"/>
    <w:multiLevelType w:val="hybridMultilevel"/>
    <w:tmpl w:val="F01C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B28F9"/>
    <w:multiLevelType w:val="hybridMultilevel"/>
    <w:tmpl w:val="68589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25D86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66AA4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F2D0A"/>
    <w:multiLevelType w:val="hybridMultilevel"/>
    <w:tmpl w:val="D2A24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D02F6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96EBB"/>
    <w:multiLevelType w:val="hybridMultilevel"/>
    <w:tmpl w:val="C804D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C2FAE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6"/>
  </w:num>
  <w:num w:numId="5">
    <w:abstractNumId w:val="12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13"/>
  </w:num>
  <w:num w:numId="13">
    <w:abstractNumId w:val="4"/>
  </w:num>
  <w:num w:numId="14">
    <w:abstractNumId w:val="19"/>
  </w:num>
  <w:num w:numId="15">
    <w:abstractNumId w:val="7"/>
  </w:num>
  <w:num w:numId="16">
    <w:abstractNumId w:val="2"/>
  </w:num>
  <w:num w:numId="17">
    <w:abstractNumId w:val="21"/>
  </w:num>
  <w:num w:numId="18">
    <w:abstractNumId w:val="2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B3"/>
    <w:rsid w:val="00031BA9"/>
    <w:rsid w:val="00063BFE"/>
    <w:rsid w:val="00084B11"/>
    <w:rsid w:val="000B13BA"/>
    <w:rsid w:val="000B41EA"/>
    <w:rsid w:val="000D7D62"/>
    <w:rsid w:val="00103D2E"/>
    <w:rsid w:val="001406F0"/>
    <w:rsid w:val="00147DAF"/>
    <w:rsid w:val="001C12AA"/>
    <w:rsid w:val="00211F3D"/>
    <w:rsid w:val="0022017B"/>
    <w:rsid w:val="00241F63"/>
    <w:rsid w:val="00266201"/>
    <w:rsid w:val="00331D50"/>
    <w:rsid w:val="00372065"/>
    <w:rsid w:val="003824CF"/>
    <w:rsid w:val="003E0DD9"/>
    <w:rsid w:val="003F7996"/>
    <w:rsid w:val="0040669C"/>
    <w:rsid w:val="00461FDF"/>
    <w:rsid w:val="0049108E"/>
    <w:rsid w:val="004A79EF"/>
    <w:rsid w:val="004B6572"/>
    <w:rsid w:val="005110C8"/>
    <w:rsid w:val="00542AB7"/>
    <w:rsid w:val="00562392"/>
    <w:rsid w:val="00565635"/>
    <w:rsid w:val="0056754F"/>
    <w:rsid w:val="005D7E7B"/>
    <w:rsid w:val="00644B8B"/>
    <w:rsid w:val="00647E3B"/>
    <w:rsid w:val="00656170"/>
    <w:rsid w:val="00672DA2"/>
    <w:rsid w:val="00692D02"/>
    <w:rsid w:val="006952CD"/>
    <w:rsid w:val="006D504D"/>
    <w:rsid w:val="007308C4"/>
    <w:rsid w:val="007536BA"/>
    <w:rsid w:val="007712E2"/>
    <w:rsid w:val="00774DDE"/>
    <w:rsid w:val="007C3F3D"/>
    <w:rsid w:val="007F2F4D"/>
    <w:rsid w:val="007F6D3F"/>
    <w:rsid w:val="00811A29"/>
    <w:rsid w:val="008339EA"/>
    <w:rsid w:val="00835049"/>
    <w:rsid w:val="00837FA8"/>
    <w:rsid w:val="0084538C"/>
    <w:rsid w:val="00891E93"/>
    <w:rsid w:val="00897E49"/>
    <w:rsid w:val="00926EB6"/>
    <w:rsid w:val="00947E19"/>
    <w:rsid w:val="00955CB3"/>
    <w:rsid w:val="00963EF1"/>
    <w:rsid w:val="00967885"/>
    <w:rsid w:val="00994D9C"/>
    <w:rsid w:val="009A07B9"/>
    <w:rsid w:val="009E40E1"/>
    <w:rsid w:val="00A073CD"/>
    <w:rsid w:val="00A41E51"/>
    <w:rsid w:val="00A44DD8"/>
    <w:rsid w:val="00A51131"/>
    <w:rsid w:val="00A73B02"/>
    <w:rsid w:val="00B15921"/>
    <w:rsid w:val="00B27DF5"/>
    <w:rsid w:val="00B55E90"/>
    <w:rsid w:val="00B61EA7"/>
    <w:rsid w:val="00B670A6"/>
    <w:rsid w:val="00B708D3"/>
    <w:rsid w:val="00B84E38"/>
    <w:rsid w:val="00B969D4"/>
    <w:rsid w:val="00BA3AEF"/>
    <w:rsid w:val="00BC13C3"/>
    <w:rsid w:val="00BC41B6"/>
    <w:rsid w:val="00BE6CF5"/>
    <w:rsid w:val="00C20FBA"/>
    <w:rsid w:val="00C23FCB"/>
    <w:rsid w:val="00C313BC"/>
    <w:rsid w:val="00C44795"/>
    <w:rsid w:val="00C66E22"/>
    <w:rsid w:val="00C83A84"/>
    <w:rsid w:val="00C94F36"/>
    <w:rsid w:val="00CA7637"/>
    <w:rsid w:val="00CB7FA4"/>
    <w:rsid w:val="00CC0759"/>
    <w:rsid w:val="00CC7E04"/>
    <w:rsid w:val="00CD43DD"/>
    <w:rsid w:val="00CD7029"/>
    <w:rsid w:val="00D2137F"/>
    <w:rsid w:val="00D213BB"/>
    <w:rsid w:val="00D23398"/>
    <w:rsid w:val="00D261AC"/>
    <w:rsid w:val="00D27B72"/>
    <w:rsid w:val="00D35D5A"/>
    <w:rsid w:val="00D5280E"/>
    <w:rsid w:val="00D72358"/>
    <w:rsid w:val="00D9142D"/>
    <w:rsid w:val="00DA033A"/>
    <w:rsid w:val="00DA132E"/>
    <w:rsid w:val="00DD10A6"/>
    <w:rsid w:val="00DD2087"/>
    <w:rsid w:val="00E21C7B"/>
    <w:rsid w:val="00EC1CE0"/>
    <w:rsid w:val="00EC5B0E"/>
    <w:rsid w:val="00EE59B8"/>
    <w:rsid w:val="00EF0222"/>
    <w:rsid w:val="00F24CF6"/>
    <w:rsid w:val="00F27F12"/>
    <w:rsid w:val="00F30489"/>
    <w:rsid w:val="00F34294"/>
    <w:rsid w:val="00F53DA7"/>
    <w:rsid w:val="00F550DC"/>
    <w:rsid w:val="00F6348D"/>
    <w:rsid w:val="00F84881"/>
    <w:rsid w:val="00FA0250"/>
    <w:rsid w:val="00FA6668"/>
    <w:rsid w:val="00FC217C"/>
    <w:rsid w:val="00FE2E38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A9306"/>
  <w15:chartTrackingRefBased/>
  <w15:docId w15:val="{B4DA6D4E-A952-4955-A437-1FE2131E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Punkt. 1,źródła"/>
    <w:basedOn w:val="Normalny"/>
    <w:link w:val="AkapitzlistZnak"/>
    <w:uiPriority w:val="34"/>
    <w:qFormat/>
    <w:rsid w:val="003E0D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link w:val="Akapitzlist"/>
    <w:uiPriority w:val="34"/>
    <w:qFormat/>
    <w:locked/>
    <w:rsid w:val="003E0DD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E0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382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10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10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10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B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Sławomir</dc:creator>
  <cp:keywords/>
  <dc:description/>
  <cp:lastModifiedBy>Perekitko Paweł</cp:lastModifiedBy>
  <cp:revision>4</cp:revision>
  <dcterms:created xsi:type="dcterms:W3CDTF">2023-01-19T08:41:00Z</dcterms:created>
  <dcterms:modified xsi:type="dcterms:W3CDTF">2023-01-27T09:21:00Z</dcterms:modified>
</cp:coreProperties>
</file>