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C93A4" w14:textId="77777777" w:rsidR="00185ADE" w:rsidRPr="00467419" w:rsidRDefault="00185ADE" w:rsidP="00185ADE">
      <w:pPr>
        <w:pStyle w:val="Akapitzlist"/>
        <w:shd w:val="clear" w:color="auto" w:fill="D9D9D9" w:themeFill="background1" w:themeFillShade="D9"/>
        <w:ind w:left="0"/>
        <w:jc w:val="right"/>
        <w:rPr>
          <w:rFonts w:asciiTheme="minorHAnsi" w:hAnsiTheme="minorHAnsi" w:cs="Arial"/>
          <w:b/>
        </w:rPr>
      </w:pPr>
      <w:r>
        <w:rPr>
          <w:rFonts w:asciiTheme="minorHAnsi" w:hAnsiTheme="minorHAnsi" w:cs="Arial"/>
          <w:b/>
        </w:rPr>
        <w:t>Wzór umowy</w:t>
      </w:r>
    </w:p>
    <w:p w14:paraId="6B68AD27" w14:textId="77777777" w:rsidR="00185ADE" w:rsidRDefault="00185ADE" w:rsidP="006A5536">
      <w:pPr>
        <w:keepNext/>
        <w:spacing w:after="120" w:line="240" w:lineRule="auto"/>
        <w:jc w:val="center"/>
        <w:outlineLvl w:val="2"/>
        <w:rPr>
          <w:b/>
          <w:sz w:val="24"/>
          <w:szCs w:val="24"/>
        </w:rPr>
      </w:pPr>
    </w:p>
    <w:p w14:paraId="29C7A250" w14:textId="77777777" w:rsidR="00185ADE" w:rsidRDefault="00185ADE" w:rsidP="006A5536">
      <w:pPr>
        <w:keepNext/>
        <w:spacing w:after="120" w:line="240" w:lineRule="auto"/>
        <w:jc w:val="center"/>
        <w:outlineLvl w:val="2"/>
        <w:rPr>
          <w:b/>
          <w:sz w:val="24"/>
          <w:szCs w:val="24"/>
        </w:rPr>
      </w:pPr>
    </w:p>
    <w:p w14:paraId="6AAA9553" w14:textId="77777777" w:rsidR="006A5536" w:rsidRPr="00E67120" w:rsidRDefault="006A5536" w:rsidP="006A5536">
      <w:pPr>
        <w:keepNext/>
        <w:spacing w:after="120" w:line="240" w:lineRule="auto"/>
        <w:jc w:val="center"/>
        <w:outlineLvl w:val="2"/>
        <w:rPr>
          <w:rFonts w:asciiTheme="minorHAnsi" w:hAnsiTheme="minorHAnsi"/>
          <w:b/>
          <w:sz w:val="24"/>
          <w:szCs w:val="24"/>
        </w:rPr>
      </w:pPr>
      <w:r w:rsidRPr="00E67120">
        <w:rPr>
          <w:rFonts w:asciiTheme="minorHAnsi" w:hAnsiTheme="minorHAnsi"/>
          <w:b/>
          <w:sz w:val="24"/>
          <w:szCs w:val="24"/>
        </w:rPr>
        <w:t xml:space="preserve">UMOWA </w:t>
      </w:r>
      <w:r w:rsidR="0063764E" w:rsidRPr="0063764E">
        <w:rPr>
          <w:rFonts w:asciiTheme="minorHAnsi" w:hAnsiTheme="minorHAnsi"/>
          <w:b/>
          <w:sz w:val="24"/>
          <w:szCs w:val="24"/>
        </w:rPr>
        <w:t>SPRZEDAŻ</w:t>
      </w:r>
      <w:r w:rsidR="0063764E">
        <w:rPr>
          <w:rFonts w:asciiTheme="minorHAnsi" w:hAnsiTheme="minorHAnsi"/>
          <w:b/>
          <w:sz w:val="24"/>
          <w:szCs w:val="24"/>
        </w:rPr>
        <w:t xml:space="preserve">Y </w:t>
      </w:r>
      <w:r w:rsidR="001D2D83">
        <w:rPr>
          <w:rFonts w:asciiTheme="minorHAnsi" w:hAnsiTheme="minorHAnsi"/>
          <w:b/>
          <w:sz w:val="24"/>
          <w:szCs w:val="24"/>
        </w:rPr>
        <w:t>AKCESORIÓW IT</w:t>
      </w:r>
    </w:p>
    <w:p w14:paraId="2D2F8F2F" w14:textId="77777777" w:rsidR="006A5536" w:rsidRPr="00E67120" w:rsidRDefault="006A5536" w:rsidP="006A5536">
      <w:pPr>
        <w:spacing w:after="120" w:line="240" w:lineRule="auto"/>
        <w:rPr>
          <w:rFonts w:asciiTheme="minorHAnsi" w:hAnsiTheme="minorHAnsi"/>
          <w:sz w:val="24"/>
          <w:szCs w:val="24"/>
          <w:lang w:eastAsia="pl-PL"/>
        </w:rPr>
      </w:pPr>
    </w:p>
    <w:p w14:paraId="1494C57C"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zawarta pomiędzy:</w:t>
      </w:r>
    </w:p>
    <w:p w14:paraId="2A68DD7F" w14:textId="7A72B6A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b/>
          <w:sz w:val="24"/>
          <w:szCs w:val="24"/>
          <w:lang w:eastAsia="pl-PL"/>
        </w:rPr>
        <w:t xml:space="preserve">PGE </w:t>
      </w:r>
      <w:r w:rsidR="00EA165D">
        <w:rPr>
          <w:rFonts w:asciiTheme="minorHAnsi" w:hAnsiTheme="minorHAnsi"/>
          <w:b/>
          <w:sz w:val="24"/>
          <w:szCs w:val="24"/>
          <w:lang w:eastAsia="pl-PL"/>
        </w:rPr>
        <w:t>Systemy</w:t>
      </w:r>
      <w:r w:rsidR="00EA165D" w:rsidRPr="00E67120">
        <w:rPr>
          <w:rFonts w:asciiTheme="minorHAnsi" w:hAnsiTheme="minorHAnsi"/>
          <w:b/>
          <w:sz w:val="24"/>
          <w:szCs w:val="24"/>
          <w:lang w:eastAsia="pl-PL"/>
        </w:rPr>
        <w:t xml:space="preserve"> </w:t>
      </w:r>
      <w:r w:rsidRPr="00E67120">
        <w:rPr>
          <w:rFonts w:asciiTheme="minorHAnsi" w:hAnsiTheme="minorHAnsi"/>
          <w:b/>
          <w:sz w:val="24"/>
          <w:szCs w:val="24"/>
          <w:lang w:eastAsia="pl-PL"/>
        </w:rPr>
        <w:t>S</w:t>
      </w:r>
      <w:r w:rsidR="00366044">
        <w:rPr>
          <w:rFonts w:asciiTheme="minorHAnsi" w:hAnsiTheme="minorHAnsi"/>
          <w:b/>
          <w:sz w:val="24"/>
          <w:szCs w:val="24"/>
          <w:lang w:eastAsia="pl-PL"/>
        </w:rPr>
        <w:t>.</w:t>
      </w:r>
      <w:r w:rsidRPr="00E67120">
        <w:rPr>
          <w:rFonts w:asciiTheme="minorHAnsi" w:hAnsiTheme="minorHAnsi"/>
          <w:b/>
          <w:sz w:val="24"/>
          <w:szCs w:val="24"/>
          <w:lang w:eastAsia="pl-PL"/>
        </w:rPr>
        <w:t>A</w:t>
      </w:r>
      <w:r w:rsidR="00366044">
        <w:rPr>
          <w:rFonts w:asciiTheme="minorHAnsi" w:hAnsiTheme="minorHAnsi"/>
          <w:b/>
          <w:sz w:val="24"/>
          <w:szCs w:val="24"/>
          <w:lang w:eastAsia="pl-PL"/>
        </w:rPr>
        <w:t>.</w:t>
      </w:r>
      <w:r w:rsidRPr="00E67120">
        <w:rPr>
          <w:rFonts w:asciiTheme="minorHAnsi" w:hAnsiTheme="minorHAnsi"/>
          <w:sz w:val="24"/>
          <w:szCs w:val="24"/>
          <w:lang w:eastAsia="pl-PL"/>
        </w:rPr>
        <w:t xml:space="preserve"> z siedzibą w Warszawie przy ul. </w:t>
      </w:r>
      <w:r w:rsidR="00EA165D" w:rsidRPr="00E67120">
        <w:rPr>
          <w:rFonts w:asciiTheme="minorHAnsi" w:hAnsiTheme="minorHAnsi"/>
          <w:sz w:val="24"/>
          <w:szCs w:val="24"/>
          <w:lang w:eastAsia="pl-PL"/>
        </w:rPr>
        <w:t>Sienn</w:t>
      </w:r>
      <w:r w:rsidR="00EA165D">
        <w:rPr>
          <w:rFonts w:asciiTheme="minorHAnsi" w:hAnsiTheme="minorHAnsi"/>
          <w:sz w:val="24"/>
          <w:szCs w:val="24"/>
          <w:lang w:eastAsia="pl-PL"/>
        </w:rPr>
        <w:t>ej</w:t>
      </w:r>
      <w:r w:rsidR="00EA165D" w:rsidRPr="00E67120">
        <w:rPr>
          <w:rFonts w:asciiTheme="minorHAnsi" w:hAnsiTheme="minorHAnsi"/>
          <w:sz w:val="24"/>
          <w:szCs w:val="24"/>
          <w:lang w:eastAsia="pl-PL"/>
        </w:rPr>
        <w:t xml:space="preserve"> </w:t>
      </w:r>
      <w:r w:rsidR="0061116C">
        <w:rPr>
          <w:rFonts w:asciiTheme="minorHAnsi" w:hAnsiTheme="minorHAnsi"/>
          <w:sz w:val="24"/>
          <w:szCs w:val="24"/>
          <w:lang w:eastAsia="pl-PL"/>
        </w:rPr>
        <w:t>39</w:t>
      </w:r>
      <w:r w:rsidRPr="00E67120">
        <w:rPr>
          <w:rFonts w:asciiTheme="minorHAnsi" w:hAnsiTheme="minorHAnsi"/>
          <w:sz w:val="24"/>
          <w:szCs w:val="24"/>
          <w:lang w:eastAsia="pl-PL"/>
        </w:rPr>
        <w:t>, kod pocztowy: 00-</w:t>
      </w:r>
      <w:r w:rsidR="0061116C">
        <w:rPr>
          <w:rFonts w:asciiTheme="minorHAnsi" w:hAnsiTheme="minorHAnsi"/>
          <w:sz w:val="24"/>
          <w:szCs w:val="24"/>
          <w:lang w:eastAsia="pl-PL"/>
        </w:rPr>
        <w:t>121</w:t>
      </w:r>
      <w:r w:rsidR="0061116C" w:rsidRPr="00E67120">
        <w:rPr>
          <w:rFonts w:asciiTheme="minorHAnsi" w:hAnsiTheme="minorHAnsi"/>
          <w:sz w:val="24"/>
          <w:szCs w:val="24"/>
          <w:lang w:eastAsia="pl-PL"/>
        </w:rPr>
        <w:t xml:space="preserve"> </w:t>
      </w:r>
      <w:r w:rsidRPr="00E67120">
        <w:rPr>
          <w:rFonts w:asciiTheme="minorHAnsi" w:hAnsiTheme="minorHAnsi"/>
          <w:sz w:val="24"/>
          <w:szCs w:val="24"/>
          <w:lang w:eastAsia="pl-PL"/>
        </w:rPr>
        <w:t>Warszawa, wpisaną do rejestru przedsiębiorców, prowadzonego przez Sąd Rejonowy dla m.st. Warszawy w Warszawie, XII Wydział Gospodarczy Krajowego Rejestru Sądowego, pod nr KRS 0000007353, wysokość kapitału zakładowego: 125 000 000,00 zł, kapitał zakładowy w całości opłacony, NIP: 526-25-33-154, zwanej dalej „</w:t>
      </w:r>
      <w:r w:rsidRPr="00E67120">
        <w:rPr>
          <w:rFonts w:asciiTheme="minorHAnsi" w:hAnsiTheme="minorHAnsi"/>
          <w:b/>
          <w:sz w:val="24"/>
          <w:szCs w:val="24"/>
          <w:lang w:eastAsia="pl-PL"/>
        </w:rPr>
        <w:t>Zamawiającym</w:t>
      </w:r>
      <w:r w:rsidRPr="00E67120">
        <w:rPr>
          <w:rFonts w:asciiTheme="minorHAnsi" w:hAnsiTheme="minorHAnsi"/>
          <w:sz w:val="24"/>
          <w:szCs w:val="24"/>
          <w:lang w:eastAsia="pl-PL"/>
        </w:rPr>
        <w:t>”</w:t>
      </w:r>
      <w:r w:rsidR="00BA62EB">
        <w:rPr>
          <w:rFonts w:asciiTheme="minorHAnsi" w:hAnsiTheme="minorHAnsi"/>
          <w:sz w:val="24"/>
          <w:szCs w:val="24"/>
          <w:lang w:eastAsia="pl-PL"/>
        </w:rPr>
        <w:t xml:space="preserve"> lub „</w:t>
      </w:r>
      <w:r w:rsidR="00BA62EB" w:rsidRPr="00D126F0">
        <w:rPr>
          <w:rFonts w:asciiTheme="minorHAnsi" w:hAnsiTheme="minorHAnsi"/>
          <w:b/>
          <w:sz w:val="24"/>
          <w:szCs w:val="24"/>
          <w:lang w:eastAsia="pl-PL"/>
        </w:rPr>
        <w:t>PGE Systemy</w:t>
      </w:r>
      <w:r w:rsidR="00BA62EB">
        <w:rPr>
          <w:rFonts w:asciiTheme="minorHAnsi" w:hAnsiTheme="minorHAnsi"/>
          <w:sz w:val="24"/>
          <w:szCs w:val="24"/>
          <w:lang w:eastAsia="pl-PL"/>
        </w:rPr>
        <w:t>”</w:t>
      </w:r>
      <w:r w:rsidRPr="00E67120">
        <w:rPr>
          <w:rFonts w:asciiTheme="minorHAnsi" w:hAnsiTheme="minorHAnsi"/>
          <w:sz w:val="24"/>
          <w:szCs w:val="24"/>
          <w:lang w:eastAsia="pl-PL"/>
        </w:rPr>
        <w:t>, którą reprezentują:</w:t>
      </w:r>
    </w:p>
    <w:p w14:paraId="14061480" w14:textId="77777777" w:rsidR="006A5536" w:rsidRPr="00E67120" w:rsidRDefault="006A5536" w:rsidP="006A5536">
      <w:pPr>
        <w:spacing w:after="120" w:line="240" w:lineRule="auto"/>
        <w:rPr>
          <w:rFonts w:asciiTheme="minorHAnsi" w:hAnsiTheme="minorHAnsi"/>
          <w:sz w:val="24"/>
          <w:szCs w:val="24"/>
          <w:lang w:eastAsia="pl-PL"/>
        </w:rPr>
      </w:pPr>
    </w:p>
    <w:p w14:paraId="484D314A"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 oraz </w:t>
      </w:r>
      <w:r w:rsidRPr="00E67120">
        <w:rPr>
          <w:rFonts w:asciiTheme="minorHAnsi" w:hAnsiTheme="minorHAnsi"/>
          <w:sz w:val="24"/>
          <w:szCs w:val="24"/>
          <w:lang w:eastAsia="pl-PL"/>
        </w:rPr>
        <w:tab/>
      </w:r>
    </w:p>
    <w:p w14:paraId="5468C5F7" w14:textId="77777777" w:rsidR="006A5536" w:rsidRPr="00E67120" w:rsidRDefault="006A5536" w:rsidP="006A5536">
      <w:pPr>
        <w:spacing w:after="120" w:line="240" w:lineRule="auto"/>
        <w:rPr>
          <w:rFonts w:asciiTheme="minorHAnsi" w:hAnsiTheme="minorHAnsi"/>
          <w:sz w:val="24"/>
          <w:szCs w:val="24"/>
          <w:lang w:eastAsia="pl-PL"/>
        </w:rPr>
      </w:pPr>
    </w:p>
    <w:p w14:paraId="527F65A7"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t>
      </w:r>
    </w:p>
    <w:p w14:paraId="7C6B9819"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a:</w:t>
      </w:r>
    </w:p>
    <w:p w14:paraId="46B6EE85"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b/>
          <w:sz w:val="24"/>
          <w:szCs w:val="24"/>
          <w:lang w:eastAsia="pl-PL"/>
        </w:rPr>
        <w:t xml:space="preserve">Nazwa </w:t>
      </w:r>
      <w:r w:rsidRPr="00E67120">
        <w:rPr>
          <w:rFonts w:asciiTheme="minorHAnsi" w:hAnsiTheme="minorHAnsi"/>
          <w:sz w:val="24"/>
          <w:szCs w:val="24"/>
          <w:lang w:eastAsia="pl-PL"/>
        </w:rPr>
        <w:t>z siedzibą w . . . . . . przy . . . . . . . . , kod pocztowy</w:t>
      </w:r>
      <w:r w:rsidRPr="00E67120">
        <w:rPr>
          <w:rFonts w:asciiTheme="minorHAnsi" w:hAnsiTheme="minorHAnsi"/>
          <w:sz w:val="24"/>
          <w:szCs w:val="24"/>
          <w:lang w:eastAsia="pl-PL"/>
        </w:rPr>
        <w:br/>
        <w:t>. . . . . . . . . . , wpisanej do rejestru przedsiębiorców prowadzonego przez Sąd Rejonowy dla . . . . . . .  w . . . . . . . . , . . . . . Wydział Gospodarczy KRS Sądu Rejonowego, pod nr KRS . . . . . . . . . . . , wysokość kapitału zakładowego: . . . . . . . . . . ,00 zł, kapitał zakładowy w całości opłacony, NIP: . . . . . . . . . . . . , zwanej dalej „</w:t>
      </w:r>
      <w:r w:rsidRPr="00E67120">
        <w:rPr>
          <w:rFonts w:asciiTheme="minorHAnsi" w:hAnsiTheme="minorHAnsi"/>
          <w:b/>
          <w:sz w:val="24"/>
          <w:szCs w:val="24"/>
          <w:lang w:eastAsia="pl-PL"/>
        </w:rPr>
        <w:t>Wykonawcą</w:t>
      </w:r>
      <w:r w:rsidRPr="00E67120">
        <w:rPr>
          <w:rFonts w:asciiTheme="minorHAnsi" w:hAnsiTheme="minorHAnsi"/>
          <w:sz w:val="24"/>
          <w:szCs w:val="24"/>
          <w:lang w:eastAsia="pl-PL"/>
        </w:rPr>
        <w:t>”, którą reprezentują:</w:t>
      </w:r>
    </w:p>
    <w:p w14:paraId="72E92C78" w14:textId="77777777" w:rsidR="006A5536" w:rsidRPr="00E67120" w:rsidRDefault="006A5536" w:rsidP="006A5536">
      <w:pPr>
        <w:spacing w:after="120" w:line="240" w:lineRule="auto"/>
        <w:rPr>
          <w:rFonts w:asciiTheme="minorHAnsi" w:hAnsiTheme="minorHAnsi"/>
          <w:sz w:val="24"/>
          <w:szCs w:val="24"/>
          <w:lang w:eastAsia="pl-PL"/>
        </w:rPr>
      </w:pPr>
    </w:p>
    <w:p w14:paraId="765BF4B9"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 oraz </w:t>
      </w:r>
      <w:r w:rsidRPr="00E67120">
        <w:rPr>
          <w:rFonts w:asciiTheme="minorHAnsi" w:hAnsiTheme="minorHAnsi"/>
          <w:sz w:val="24"/>
          <w:szCs w:val="24"/>
          <w:lang w:eastAsia="pl-PL"/>
        </w:rPr>
        <w:tab/>
      </w:r>
    </w:p>
    <w:p w14:paraId="40C8443C" w14:textId="77777777" w:rsidR="006A5536" w:rsidRPr="00E67120" w:rsidRDefault="006A5536" w:rsidP="006A5536">
      <w:pPr>
        <w:spacing w:after="120" w:line="240" w:lineRule="auto"/>
        <w:rPr>
          <w:rFonts w:asciiTheme="minorHAnsi" w:hAnsiTheme="minorHAnsi"/>
          <w:sz w:val="24"/>
          <w:szCs w:val="24"/>
          <w:lang w:eastAsia="pl-PL"/>
        </w:rPr>
      </w:pPr>
    </w:p>
    <w:p w14:paraId="5DEE8258"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t>
      </w:r>
    </w:p>
    <w:p w14:paraId="220B4DED" w14:textId="77777777" w:rsidR="006A5536" w:rsidRPr="00E67120" w:rsidRDefault="006A5536" w:rsidP="006A5536">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Zamawiający i Wykonawca zwanymi są w dalszej części Umowy łącznie „</w:t>
      </w:r>
      <w:r w:rsidRPr="00E67120">
        <w:rPr>
          <w:rFonts w:asciiTheme="minorHAnsi" w:hAnsiTheme="minorHAnsi"/>
          <w:b/>
          <w:sz w:val="24"/>
          <w:szCs w:val="24"/>
          <w:lang w:eastAsia="pl-PL"/>
        </w:rPr>
        <w:t>Stronami</w:t>
      </w:r>
      <w:r w:rsidRPr="00E67120">
        <w:rPr>
          <w:rFonts w:asciiTheme="minorHAnsi" w:hAnsiTheme="minorHAnsi"/>
          <w:sz w:val="24"/>
          <w:szCs w:val="24"/>
          <w:lang w:eastAsia="pl-PL"/>
        </w:rPr>
        <w:t>”, a każdy z nich z osobna „</w:t>
      </w:r>
      <w:r w:rsidRPr="00E67120">
        <w:rPr>
          <w:rFonts w:asciiTheme="minorHAnsi" w:hAnsiTheme="minorHAnsi"/>
          <w:b/>
          <w:sz w:val="24"/>
          <w:szCs w:val="24"/>
          <w:lang w:eastAsia="pl-PL"/>
        </w:rPr>
        <w:t>Stroną</w:t>
      </w:r>
      <w:r w:rsidRPr="00E67120">
        <w:rPr>
          <w:rFonts w:asciiTheme="minorHAnsi" w:hAnsiTheme="minorHAnsi"/>
          <w:sz w:val="24"/>
          <w:szCs w:val="24"/>
          <w:lang w:eastAsia="pl-PL"/>
        </w:rPr>
        <w:t>”;</w:t>
      </w:r>
    </w:p>
    <w:p w14:paraId="26B93C6A" w14:textId="77777777" w:rsidR="006A5536" w:rsidRDefault="005E43D0" w:rsidP="00614834">
      <w:pPr>
        <w:pStyle w:val="Default"/>
        <w:jc w:val="both"/>
        <w:rPr>
          <w:rFonts w:asciiTheme="minorHAnsi" w:hAnsiTheme="minorHAnsi"/>
          <w:lang w:eastAsia="pl-PL"/>
        </w:rPr>
      </w:pPr>
      <w:r>
        <w:rPr>
          <w:rFonts w:asciiTheme="minorHAnsi" w:hAnsiTheme="minorHAnsi"/>
          <w:lang w:eastAsia="pl-PL"/>
        </w:rPr>
        <w:t xml:space="preserve">Niniejsza umowa </w:t>
      </w:r>
      <w:r w:rsidRPr="00E67120">
        <w:rPr>
          <w:rFonts w:asciiTheme="minorHAnsi" w:hAnsiTheme="minorHAnsi"/>
          <w:lang w:eastAsia="pl-PL"/>
        </w:rPr>
        <w:t>(zwanej dalej „</w:t>
      </w:r>
      <w:r w:rsidRPr="00E67120">
        <w:rPr>
          <w:rFonts w:asciiTheme="minorHAnsi" w:hAnsiTheme="minorHAnsi"/>
          <w:b/>
          <w:lang w:eastAsia="pl-PL"/>
        </w:rPr>
        <w:t>Umową</w:t>
      </w:r>
      <w:r w:rsidRPr="00E67120">
        <w:rPr>
          <w:rFonts w:asciiTheme="minorHAnsi" w:hAnsiTheme="minorHAnsi"/>
          <w:lang w:eastAsia="pl-PL"/>
        </w:rPr>
        <w:t>”)</w:t>
      </w:r>
      <w:r>
        <w:rPr>
          <w:rFonts w:asciiTheme="minorHAnsi" w:hAnsiTheme="minorHAnsi"/>
          <w:lang w:eastAsia="pl-PL"/>
        </w:rPr>
        <w:t xml:space="preserve"> została zawarta </w:t>
      </w:r>
      <w:r w:rsidR="006A5536" w:rsidRPr="00E67120">
        <w:rPr>
          <w:rFonts w:asciiTheme="minorHAnsi" w:hAnsiTheme="minorHAnsi"/>
          <w:lang w:eastAsia="pl-PL"/>
        </w:rPr>
        <w:t xml:space="preserve">w wyniku przeprowadzenia postępowania zakupowego zgodnie z </w:t>
      </w:r>
      <w:r w:rsidR="0038567A">
        <w:rPr>
          <w:rFonts w:asciiTheme="minorHAnsi" w:hAnsiTheme="minorHAnsi"/>
          <w:lang w:eastAsia="pl-PL"/>
        </w:rPr>
        <w:t>P</w:t>
      </w:r>
      <w:r w:rsidR="006A5536" w:rsidRPr="00E67120">
        <w:rPr>
          <w:rFonts w:asciiTheme="minorHAnsi" w:hAnsiTheme="minorHAnsi"/>
          <w:lang w:eastAsia="pl-PL"/>
        </w:rPr>
        <w:t>rocedurą zakupów PGE Systemy S.A.</w:t>
      </w:r>
      <w:r w:rsidR="007629EC">
        <w:rPr>
          <w:rFonts w:asciiTheme="minorHAnsi" w:hAnsiTheme="minorHAnsi"/>
          <w:lang w:eastAsia="pl-PL"/>
        </w:rPr>
        <w:t>,</w:t>
      </w:r>
      <w:r w:rsidR="005C2537">
        <w:rPr>
          <w:rFonts w:asciiTheme="minorHAnsi" w:hAnsiTheme="minorHAnsi"/>
          <w:lang w:eastAsia="pl-PL"/>
        </w:rPr>
        <w:t xml:space="preserve"> </w:t>
      </w:r>
      <w:r w:rsidR="005C2537" w:rsidRPr="005C2537">
        <w:rPr>
          <w:rFonts w:asciiTheme="minorHAnsi" w:hAnsiTheme="minorHAnsi"/>
          <w:lang w:eastAsia="pl-PL"/>
        </w:rPr>
        <w:t xml:space="preserve">Procedurą Ogólną Zakupów Grupy Kapitałowej PGE oraz </w:t>
      </w:r>
      <w:r w:rsidR="0038567A">
        <w:rPr>
          <w:rFonts w:asciiTheme="minorHAnsi" w:hAnsiTheme="minorHAnsi"/>
          <w:lang w:eastAsia="pl-PL"/>
        </w:rPr>
        <w:t>Procedurą dokonywania</w:t>
      </w:r>
      <w:r w:rsidR="0038567A" w:rsidRPr="005C2537">
        <w:rPr>
          <w:rFonts w:asciiTheme="minorHAnsi" w:hAnsiTheme="minorHAnsi"/>
          <w:lang w:eastAsia="pl-PL"/>
        </w:rPr>
        <w:t xml:space="preserve"> </w:t>
      </w:r>
      <w:r w:rsidR="005C2537" w:rsidRPr="005C2537">
        <w:rPr>
          <w:rFonts w:asciiTheme="minorHAnsi" w:hAnsiTheme="minorHAnsi"/>
          <w:lang w:eastAsia="pl-PL"/>
        </w:rPr>
        <w:t>Zakupów PGE Polska Grupa Energetyczna S.A.</w:t>
      </w:r>
      <w:r w:rsidR="006A5536" w:rsidRPr="00E67120">
        <w:rPr>
          <w:rFonts w:asciiTheme="minorHAnsi" w:hAnsiTheme="minorHAnsi"/>
          <w:lang w:eastAsia="pl-PL"/>
        </w:rPr>
        <w:t>, w trybie […],  p.n.: „</w:t>
      </w:r>
      <w:r w:rsidR="00BB108A">
        <w:rPr>
          <w:rFonts w:asciiTheme="minorHAnsi" w:hAnsiTheme="minorHAnsi"/>
          <w:lang w:eastAsia="pl-PL"/>
        </w:rPr>
        <w:t>………………………………………………………….</w:t>
      </w:r>
      <w:r w:rsidR="006A5536" w:rsidRPr="00E67120">
        <w:rPr>
          <w:rFonts w:asciiTheme="minorHAnsi" w:hAnsiTheme="minorHAnsi"/>
          <w:lang w:eastAsia="pl-PL"/>
        </w:rPr>
        <w:t>”, nr GKP/SYS/. . . . . /</w:t>
      </w:r>
      <w:r w:rsidR="00EE7F32" w:rsidRPr="00E67120">
        <w:rPr>
          <w:rFonts w:asciiTheme="minorHAnsi" w:hAnsiTheme="minorHAnsi"/>
          <w:lang w:eastAsia="pl-PL"/>
        </w:rPr>
        <w:t>20</w:t>
      </w:r>
      <w:r w:rsidR="00EE7F32">
        <w:rPr>
          <w:rFonts w:asciiTheme="minorHAnsi" w:hAnsiTheme="minorHAnsi"/>
          <w:lang w:eastAsia="pl-PL"/>
        </w:rPr>
        <w:t xml:space="preserve">24 </w:t>
      </w:r>
      <w:r w:rsidR="00366044">
        <w:rPr>
          <w:rFonts w:asciiTheme="minorHAnsi" w:hAnsiTheme="minorHAnsi"/>
          <w:lang w:eastAsia="pl-PL"/>
        </w:rPr>
        <w:t>(zwanym dalej</w:t>
      </w:r>
      <w:r w:rsidR="0038567A">
        <w:rPr>
          <w:rFonts w:asciiTheme="minorHAnsi" w:hAnsiTheme="minorHAnsi"/>
          <w:lang w:eastAsia="pl-PL"/>
        </w:rPr>
        <w:t xml:space="preserve">:  </w:t>
      </w:r>
      <w:r w:rsidR="00366044">
        <w:rPr>
          <w:rFonts w:asciiTheme="minorHAnsi" w:hAnsiTheme="minorHAnsi"/>
          <w:lang w:eastAsia="pl-PL"/>
        </w:rPr>
        <w:t>„</w:t>
      </w:r>
      <w:r w:rsidR="00366044" w:rsidRPr="00614834">
        <w:rPr>
          <w:rFonts w:asciiTheme="minorHAnsi" w:hAnsiTheme="minorHAnsi"/>
          <w:b/>
          <w:lang w:eastAsia="pl-PL"/>
        </w:rPr>
        <w:t>Postępowaniem</w:t>
      </w:r>
      <w:r w:rsidR="00366044">
        <w:rPr>
          <w:rFonts w:asciiTheme="minorHAnsi" w:hAnsiTheme="minorHAnsi"/>
          <w:lang w:eastAsia="pl-PL"/>
        </w:rPr>
        <w:t>”)</w:t>
      </w:r>
      <w:r w:rsidR="003F23F1" w:rsidRPr="00E67120">
        <w:rPr>
          <w:rFonts w:asciiTheme="minorHAnsi" w:hAnsiTheme="minorHAnsi"/>
          <w:lang w:eastAsia="pl-PL"/>
        </w:rPr>
        <w:t xml:space="preserve"> </w:t>
      </w:r>
      <w:r>
        <w:rPr>
          <w:rFonts w:asciiTheme="minorHAnsi" w:hAnsiTheme="minorHAnsi"/>
          <w:lang w:eastAsia="pl-PL"/>
        </w:rPr>
        <w:t>.</w:t>
      </w:r>
    </w:p>
    <w:p w14:paraId="2B4F74A4" w14:textId="77777777" w:rsidR="005E43D0" w:rsidRDefault="005E43D0" w:rsidP="005E43D0">
      <w:pPr>
        <w:pStyle w:val="Default"/>
        <w:rPr>
          <w:rFonts w:asciiTheme="minorHAnsi" w:hAnsiTheme="minorHAnsi"/>
          <w:lang w:eastAsia="pl-PL"/>
        </w:rPr>
      </w:pPr>
    </w:p>
    <w:p w14:paraId="223A9205" w14:textId="77777777" w:rsidR="009965AD" w:rsidRPr="00E67120" w:rsidRDefault="009965AD" w:rsidP="007C7FEE">
      <w:pPr>
        <w:pStyle w:val="Default"/>
        <w:rPr>
          <w:rFonts w:asciiTheme="minorHAnsi" w:hAnsiTheme="minorHAnsi"/>
          <w:lang w:eastAsia="pl-PL"/>
        </w:rPr>
      </w:pPr>
    </w:p>
    <w:p w14:paraId="3C008682"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1. Przedmiot </w:t>
      </w:r>
      <w:r w:rsidR="00442809">
        <w:rPr>
          <w:rFonts w:asciiTheme="minorHAnsi" w:hAnsiTheme="minorHAnsi"/>
          <w:b/>
          <w:sz w:val="24"/>
          <w:szCs w:val="24"/>
          <w:lang w:eastAsia="pl-PL"/>
        </w:rPr>
        <w:t>U</w:t>
      </w:r>
      <w:r w:rsidR="00442809" w:rsidRPr="00E67120">
        <w:rPr>
          <w:rFonts w:asciiTheme="minorHAnsi" w:hAnsiTheme="minorHAnsi"/>
          <w:b/>
          <w:sz w:val="24"/>
          <w:szCs w:val="24"/>
          <w:lang w:eastAsia="pl-PL"/>
        </w:rPr>
        <w:t>mowy</w:t>
      </w:r>
    </w:p>
    <w:p w14:paraId="7B350802" w14:textId="77777777" w:rsidR="00C14DA2" w:rsidRPr="00C14DA2"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bookmarkStart w:id="0" w:name="_Ref54339475"/>
      <w:r w:rsidRPr="00C14DA2">
        <w:rPr>
          <w:rFonts w:asciiTheme="minorHAnsi" w:hAnsiTheme="minorHAnsi"/>
          <w:sz w:val="24"/>
          <w:szCs w:val="24"/>
          <w:lang w:eastAsia="pl-PL"/>
        </w:rPr>
        <w:t>Przedmiotem Umowy jest</w:t>
      </w:r>
      <w:r w:rsidR="00C14DA2">
        <w:rPr>
          <w:rFonts w:asciiTheme="minorHAnsi" w:hAnsiTheme="minorHAnsi"/>
          <w:sz w:val="24"/>
          <w:szCs w:val="24"/>
          <w:lang w:eastAsia="pl-PL"/>
        </w:rPr>
        <w:t xml:space="preserve"> </w:t>
      </w:r>
      <w:r w:rsidR="00C14DA2" w:rsidRPr="00C14DA2">
        <w:rPr>
          <w:rFonts w:asciiTheme="minorHAnsi" w:hAnsiTheme="minorHAnsi"/>
          <w:sz w:val="24"/>
          <w:szCs w:val="24"/>
          <w:lang w:eastAsia="pl-PL"/>
        </w:rPr>
        <w:t xml:space="preserve">przeniesienie na Zamawiającego własności oraz wydanie Zamawiającemu </w:t>
      </w:r>
      <w:r w:rsidR="00C14DA2">
        <w:rPr>
          <w:rFonts w:asciiTheme="minorHAnsi" w:hAnsiTheme="minorHAnsi"/>
          <w:sz w:val="24"/>
          <w:szCs w:val="24"/>
          <w:lang w:eastAsia="pl-PL"/>
        </w:rPr>
        <w:t>akcesoriów IT</w:t>
      </w:r>
      <w:r w:rsidR="00C14DA2" w:rsidRPr="00C14DA2">
        <w:rPr>
          <w:rFonts w:asciiTheme="minorHAnsi" w:hAnsiTheme="minorHAnsi"/>
          <w:sz w:val="24"/>
          <w:szCs w:val="24"/>
          <w:lang w:eastAsia="pl-PL"/>
        </w:rPr>
        <w:t>, określonych w Specyfikacji Technicznej stanowiącej Załącznik nr 1 do Umow</w:t>
      </w:r>
      <w:r w:rsidR="00C14DA2">
        <w:rPr>
          <w:rFonts w:asciiTheme="minorHAnsi" w:hAnsiTheme="minorHAnsi"/>
          <w:sz w:val="24"/>
          <w:szCs w:val="24"/>
          <w:lang w:eastAsia="pl-PL"/>
        </w:rPr>
        <w:t xml:space="preserve">y, </w:t>
      </w:r>
      <w:r w:rsidR="00C14DA2" w:rsidRPr="00E67120">
        <w:rPr>
          <w:rFonts w:asciiTheme="minorHAnsi" w:hAnsiTheme="minorHAnsi"/>
          <w:sz w:val="24"/>
          <w:szCs w:val="24"/>
          <w:lang w:eastAsia="pl-PL"/>
        </w:rPr>
        <w:t xml:space="preserve">zwanych dalej </w:t>
      </w:r>
      <w:r w:rsidR="00C14DA2" w:rsidRPr="00E0122A">
        <w:rPr>
          <w:rFonts w:asciiTheme="minorHAnsi" w:hAnsiTheme="minorHAnsi"/>
          <w:sz w:val="24"/>
          <w:szCs w:val="24"/>
          <w:lang w:eastAsia="pl-PL"/>
        </w:rPr>
        <w:t>„Materiałem</w:t>
      </w:r>
      <w:r w:rsidR="00CA4777" w:rsidRPr="00E0122A">
        <w:rPr>
          <w:rFonts w:asciiTheme="minorHAnsi" w:hAnsiTheme="minorHAnsi"/>
          <w:sz w:val="24"/>
          <w:szCs w:val="24"/>
          <w:lang w:eastAsia="pl-PL"/>
        </w:rPr>
        <w:t>, „</w:t>
      </w:r>
      <w:r w:rsidR="00C14DA2" w:rsidRPr="00E0122A">
        <w:rPr>
          <w:rFonts w:asciiTheme="minorHAnsi" w:hAnsiTheme="minorHAnsi"/>
          <w:sz w:val="24"/>
          <w:szCs w:val="24"/>
          <w:lang w:eastAsia="pl-PL"/>
        </w:rPr>
        <w:t>Towarem”</w:t>
      </w:r>
      <w:r w:rsidR="00CA4777" w:rsidRPr="00E0122A">
        <w:rPr>
          <w:rFonts w:asciiTheme="minorHAnsi" w:hAnsiTheme="minorHAnsi"/>
          <w:sz w:val="24"/>
          <w:szCs w:val="24"/>
          <w:lang w:eastAsia="pl-PL"/>
        </w:rPr>
        <w:t xml:space="preserve"> lub „Sprzętem”</w:t>
      </w:r>
      <w:r w:rsidR="00C14DA2" w:rsidRPr="00E0122A">
        <w:rPr>
          <w:rFonts w:asciiTheme="minorHAnsi" w:hAnsiTheme="minorHAnsi"/>
          <w:sz w:val="24"/>
          <w:szCs w:val="24"/>
          <w:lang w:eastAsia="pl-PL"/>
        </w:rPr>
        <w:t>,</w:t>
      </w:r>
      <w:r w:rsidR="00C14DA2" w:rsidRPr="00C14DA2">
        <w:rPr>
          <w:rFonts w:asciiTheme="minorHAnsi" w:hAnsiTheme="minorHAnsi"/>
          <w:sz w:val="24"/>
          <w:szCs w:val="24"/>
          <w:lang w:eastAsia="pl-PL"/>
        </w:rPr>
        <w:t xml:space="preserve"> oraz </w:t>
      </w:r>
      <w:r w:rsidR="00C14DA2" w:rsidRPr="00C14DA2">
        <w:rPr>
          <w:rFonts w:asciiTheme="minorHAnsi" w:hAnsiTheme="minorHAnsi"/>
          <w:sz w:val="24"/>
          <w:szCs w:val="24"/>
          <w:lang w:eastAsia="pl-PL"/>
        </w:rPr>
        <w:lastRenderedPageBreak/>
        <w:t xml:space="preserve">należyte wykonanie przez Wykonawcę zobowiązań wynikających z gwarancji jakości oraz rękojmi dotyczących </w:t>
      </w:r>
      <w:r w:rsidR="00AF5D8B">
        <w:rPr>
          <w:rFonts w:asciiTheme="minorHAnsi" w:hAnsiTheme="minorHAnsi"/>
          <w:sz w:val="24"/>
          <w:szCs w:val="24"/>
          <w:lang w:eastAsia="pl-PL"/>
        </w:rPr>
        <w:t>d</w:t>
      </w:r>
      <w:r w:rsidR="00C14DA2" w:rsidRPr="00C14DA2">
        <w:rPr>
          <w:rFonts w:asciiTheme="minorHAnsi" w:hAnsiTheme="minorHAnsi"/>
          <w:sz w:val="24"/>
          <w:szCs w:val="24"/>
          <w:lang w:eastAsia="pl-PL"/>
        </w:rPr>
        <w:t xml:space="preserve">ostaw w </w:t>
      </w:r>
      <w:r w:rsidR="00AF5D8B">
        <w:rPr>
          <w:rFonts w:asciiTheme="minorHAnsi" w:hAnsiTheme="minorHAnsi"/>
          <w:sz w:val="24"/>
          <w:szCs w:val="24"/>
          <w:lang w:eastAsia="pl-PL"/>
        </w:rPr>
        <w:t>o</w:t>
      </w:r>
      <w:r w:rsidR="00C14DA2" w:rsidRPr="00C14DA2">
        <w:rPr>
          <w:rFonts w:asciiTheme="minorHAnsi" w:hAnsiTheme="minorHAnsi"/>
          <w:sz w:val="24"/>
          <w:szCs w:val="24"/>
          <w:lang w:eastAsia="pl-PL"/>
        </w:rPr>
        <w:t xml:space="preserve">kresie </w:t>
      </w:r>
      <w:r w:rsidR="00AF5D8B">
        <w:rPr>
          <w:rFonts w:asciiTheme="minorHAnsi" w:hAnsiTheme="minorHAnsi"/>
          <w:sz w:val="24"/>
          <w:szCs w:val="24"/>
          <w:lang w:eastAsia="pl-PL"/>
        </w:rPr>
        <w:t>g</w:t>
      </w:r>
      <w:r w:rsidR="00C14DA2" w:rsidRPr="00C14DA2">
        <w:rPr>
          <w:rFonts w:asciiTheme="minorHAnsi" w:hAnsiTheme="minorHAnsi"/>
          <w:sz w:val="24"/>
          <w:szCs w:val="24"/>
          <w:lang w:eastAsia="pl-PL"/>
        </w:rPr>
        <w:t xml:space="preserve">warancji i </w:t>
      </w:r>
      <w:r w:rsidR="00AF5D8B">
        <w:rPr>
          <w:rFonts w:asciiTheme="minorHAnsi" w:hAnsiTheme="minorHAnsi"/>
          <w:sz w:val="24"/>
          <w:szCs w:val="24"/>
          <w:lang w:eastAsia="pl-PL"/>
        </w:rPr>
        <w:t>r</w:t>
      </w:r>
      <w:r w:rsidR="00C14DA2" w:rsidRPr="00C14DA2">
        <w:rPr>
          <w:rFonts w:asciiTheme="minorHAnsi" w:hAnsiTheme="minorHAnsi"/>
          <w:sz w:val="24"/>
          <w:szCs w:val="24"/>
          <w:lang w:eastAsia="pl-PL"/>
        </w:rPr>
        <w:t>ękojmi</w:t>
      </w:r>
      <w:r w:rsidR="00DD0E5B">
        <w:rPr>
          <w:rFonts w:asciiTheme="minorHAnsi" w:hAnsiTheme="minorHAnsi"/>
          <w:sz w:val="24"/>
          <w:szCs w:val="24"/>
          <w:lang w:eastAsia="pl-PL"/>
        </w:rPr>
        <w:t xml:space="preserve">. </w:t>
      </w:r>
    </w:p>
    <w:bookmarkEnd w:id="0"/>
    <w:p w14:paraId="3C812C50" w14:textId="77777777" w:rsidR="006A5536" w:rsidRPr="00E67120"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eastAsia="MS Mincho" w:hAnsiTheme="minorHAnsi"/>
          <w:sz w:val="24"/>
          <w:szCs w:val="24"/>
          <w:lang w:eastAsia="pl-PL"/>
        </w:rPr>
        <w:t xml:space="preserve">Zamawiający </w:t>
      </w:r>
      <w:r w:rsidRPr="00E67120">
        <w:rPr>
          <w:rFonts w:asciiTheme="minorHAnsi" w:hAnsiTheme="minorHAnsi"/>
          <w:sz w:val="24"/>
          <w:szCs w:val="24"/>
          <w:lang w:eastAsia="pl-PL"/>
        </w:rPr>
        <w:t xml:space="preserve">będzie realizował prawo do zakupu u Wykonawcy </w:t>
      </w:r>
      <w:r w:rsidR="009C6C34">
        <w:rPr>
          <w:rFonts w:asciiTheme="minorHAnsi" w:hAnsiTheme="minorHAnsi"/>
          <w:sz w:val="24"/>
          <w:szCs w:val="24"/>
          <w:lang w:eastAsia="pl-PL"/>
        </w:rPr>
        <w:t>Materiałów</w:t>
      </w:r>
      <w:r w:rsidRPr="00E67120">
        <w:rPr>
          <w:rFonts w:asciiTheme="minorHAnsi" w:hAnsiTheme="minorHAnsi"/>
          <w:sz w:val="24"/>
          <w:szCs w:val="24"/>
          <w:lang w:eastAsia="pl-PL"/>
        </w:rPr>
        <w:t xml:space="preserve"> </w:t>
      </w:r>
      <w:r w:rsidRPr="00E67120">
        <w:rPr>
          <w:rFonts w:asciiTheme="minorHAnsi" w:eastAsia="MS Mincho" w:hAnsiTheme="minorHAnsi"/>
          <w:sz w:val="24"/>
          <w:szCs w:val="24"/>
          <w:lang w:eastAsia="pl-PL"/>
        </w:rPr>
        <w:t xml:space="preserve">po cenach </w:t>
      </w:r>
      <w:r w:rsidRPr="00E67120">
        <w:rPr>
          <w:rFonts w:asciiTheme="minorHAnsi" w:hAnsiTheme="minorHAnsi"/>
          <w:sz w:val="24"/>
          <w:szCs w:val="24"/>
          <w:lang w:eastAsia="pl-PL"/>
        </w:rPr>
        <w:t xml:space="preserve">jednostkowych </w:t>
      </w:r>
      <w:r w:rsidR="00526D4D" w:rsidRPr="00E67120">
        <w:rPr>
          <w:rFonts w:asciiTheme="minorHAnsi" w:hAnsiTheme="minorHAnsi"/>
          <w:sz w:val="24"/>
          <w:szCs w:val="24"/>
          <w:lang w:eastAsia="pl-PL"/>
        </w:rPr>
        <w:t>określon</w:t>
      </w:r>
      <w:r w:rsidR="00526D4D">
        <w:rPr>
          <w:rFonts w:asciiTheme="minorHAnsi" w:hAnsiTheme="minorHAnsi"/>
          <w:sz w:val="24"/>
          <w:szCs w:val="24"/>
          <w:lang w:eastAsia="pl-PL"/>
        </w:rPr>
        <w:t>ych</w:t>
      </w:r>
      <w:r w:rsidR="00526D4D" w:rsidRPr="00E67120">
        <w:rPr>
          <w:rFonts w:asciiTheme="minorHAnsi" w:hAnsiTheme="minorHAnsi"/>
          <w:sz w:val="24"/>
          <w:szCs w:val="24"/>
          <w:lang w:eastAsia="pl-PL"/>
        </w:rPr>
        <w:t xml:space="preserve"> </w:t>
      </w:r>
      <w:r w:rsidRPr="00E67120">
        <w:rPr>
          <w:rFonts w:asciiTheme="minorHAnsi" w:hAnsiTheme="minorHAnsi"/>
          <w:sz w:val="24"/>
          <w:szCs w:val="24"/>
          <w:lang w:eastAsia="pl-PL"/>
        </w:rPr>
        <w:t xml:space="preserve">w </w:t>
      </w:r>
      <w:r w:rsidRPr="00E67120">
        <w:rPr>
          <w:rFonts w:asciiTheme="minorHAnsi" w:hAnsiTheme="minorHAnsi"/>
          <w:b/>
          <w:sz w:val="24"/>
          <w:szCs w:val="24"/>
          <w:lang w:eastAsia="pl-PL"/>
        </w:rPr>
        <w:t xml:space="preserve">Załączniku nr 3 </w:t>
      </w:r>
      <w:r w:rsidRPr="00E67120">
        <w:rPr>
          <w:rFonts w:asciiTheme="minorHAnsi" w:hAnsiTheme="minorHAnsi"/>
          <w:sz w:val="24"/>
          <w:szCs w:val="24"/>
          <w:lang w:eastAsia="pl-PL"/>
        </w:rPr>
        <w:t xml:space="preserve">(Oferta Wykonawcy) i zgodnie ze </w:t>
      </w:r>
      <w:r w:rsidRPr="00E67120">
        <w:rPr>
          <w:rFonts w:asciiTheme="minorHAnsi" w:eastAsia="MS Mincho" w:hAnsiTheme="minorHAnsi"/>
          <w:sz w:val="24"/>
          <w:szCs w:val="24"/>
          <w:lang w:eastAsia="pl-PL"/>
        </w:rPr>
        <w:t xml:space="preserve">Specyfikacją techniczną zawartą w  </w:t>
      </w:r>
      <w:r w:rsidRPr="00E67120">
        <w:rPr>
          <w:rFonts w:asciiTheme="minorHAnsi" w:eastAsia="MS Mincho" w:hAnsiTheme="minorHAnsi"/>
          <w:b/>
          <w:sz w:val="24"/>
          <w:szCs w:val="24"/>
          <w:lang w:eastAsia="pl-PL"/>
        </w:rPr>
        <w:t>Załączniku nr 1</w:t>
      </w:r>
      <w:r w:rsidRPr="00E67120">
        <w:rPr>
          <w:rFonts w:asciiTheme="minorHAnsi" w:eastAsia="MS Mincho" w:hAnsiTheme="minorHAnsi"/>
          <w:sz w:val="24"/>
          <w:szCs w:val="24"/>
          <w:lang w:eastAsia="pl-PL"/>
        </w:rPr>
        <w:t>.</w:t>
      </w:r>
      <w:r w:rsidRPr="00E67120">
        <w:rPr>
          <w:rFonts w:asciiTheme="minorHAnsi" w:hAnsiTheme="minorHAnsi"/>
          <w:sz w:val="24"/>
          <w:szCs w:val="24"/>
          <w:lang w:eastAsia="pl-PL"/>
        </w:rPr>
        <w:t xml:space="preserve"> </w:t>
      </w:r>
    </w:p>
    <w:p w14:paraId="428DCF01" w14:textId="324F9A2E" w:rsidR="006A5536" w:rsidRPr="00E67120"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A422AD">
        <w:rPr>
          <w:rFonts w:asciiTheme="minorHAnsi" w:hAnsiTheme="minorHAnsi"/>
          <w:sz w:val="24"/>
          <w:szCs w:val="24"/>
          <w:lang w:eastAsia="pl-PL"/>
        </w:rPr>
        <w:t xml:space="preserve">Strony </w:t>
      </w:r>
      <w:r w:rsidR="00526D4D" w:rsidRPr="00A422AD">
        <w:rPr>
          <w:rFonts w:asciiTheme="minorHAnsi" w:hAnsiTheme="minorHAnsi"/>
          <w:sz w:val="24"/>
          <w:szCs w:val="24"/>
          <w:lang w:eastAsia="pl-PL"/>
        </w:rPr>
        <w:t xml:space="preserve">nie </w:t>
      </w:r>
      <w:r w:rsidRPr="00A422AD">
        <w:rPr>
          <w:rFonts w:asciiTheme="minorHAnsi" w:hAnsiTheme="minorHAnsi"/>
          <w:sz w:val="24"/>
          <w:szCs w:val="24"/>
          <w:lang w:eastAsia="pl-PL"/>
        </w:rPr>
        <w:t xml:space="preserve">przewidują </w:t>
      </w:r>
      <w:r w:rsidR="00526D4D" w:rsidRPr="00A422AD">
        <w:rPr>
          <w:rFonts w:asciiTheme="minorHAnsi" w:hAnsiTheme="minorHAnsi"/>
          <w:sz w:val="24"/>
          <w:szCs w:val="24"/>
          <w:lang w:eastAsia="pl-PL"/>
        </w:rPr>
        <w:t xml:space="preserve">możliwości </w:t>
      </w:r>
      <w:r w:rsidR="0063764E" w:rsidRPr="00A422AD">
        <w:rPr>
          <w:rFonts w:asciiTheme="minorHAnsi" w:hAnsiTheme="minorHAnsi"/>
          <w:sz w:val="24"/>
          <w:szCs w:val="24"/>
          <w:lang w:eastAsia="pl-PL"/>
        </w:rPr>
        <w:t xml:space="preserve">zakupu </w:t>
      </w:r>
      <w:r w:rsidRPr="00A422AD">
        <w:rPr>
          <w:rFonts w:asciiTheme="minorHAnsi" w:hAnsiTheme="minorHAnsi"/>
          <w:sz w:val="24"/>
          <w:szCs w:val="24"/>
          <w:lang w:eastAsia="pl-PL"/>
        </w:rPr>
        <w:t>inny</w:t>
      </w:r>
      <w:r w:rsidR="0063764E" w:rsidRPr="00A422AD">
        <w:rPr>
          <w:rFonts w:asciiTheme="minorHAnsi" w:hAnsiTheme="minorHAnsi"/>
          <w:sz w:val="24"/>
          <w:szCs w:val="24"/>
          <w:lang w:eastAsia="pl-PL"/>
        </w:rPr>
        <w:t>ch</w:t>
      </w:r>
      <w:r w:rsidRPr="00A422AD">
        <w:rPr>
          <w:rFonts w:asciiTheme="minorHAnsi" w:hAnsiTheme="minorHAnsi"/>
          <w:sz w:val="24"/>
          <w:szCs w:val="24"/>
          <w:lang w:eastAsia="pl-PL"/>
        </w:rPr>
        <w:t xml:space="preserve"> </w:t>
      </w:r>
      <w:r w:rsidR="00E41194" w:rsidRPr="00A422AD">
        <w:rPr>
          <w:rFonts w:asciiTheme="minorHAnsi" w:hAnsiTheme="minorHAnsi"/>
          <w:sz w:val="24"/>
          <w:szCs w:val="24"/>
          <w:lang w:eastAsia="pl-PL"/>
        </w:rPr>
        <w:t>Materiałów</w:t>
      </w:r>
      <w:r w:rsidRPr="00A422AD">
        <w:rPr>
          <w:rFonts w:asciiTheme="minorHAnsi" w:hAnsiTheme="minorHAnsi"/>
          <w:sz w:val="24"/>
          <w:szCs w:val="24"/>
          <w:lang w:eastAsia="pl-PL"/>
        </w:rPr>
        <w:t xml:space="preserve"> niż</w:t>
      </w:r>
      <w:r w:rsidRPr="00A422AD" w:rsidDel="00131DC3">
        <w:rPr>
          <w:rFonts w:asciiTheme="minorHAnsi" w:hAnsiTheme="minorHAnsi"/>
          <w:sz w:val="24"/>
          <w:szCs w:val="24"/>
          <w:lang w:eastAsia="pl-PL"/>
        </w:rPr>
        <w:t xml:space="preserve"> </w:t>
      </w:r>
      <w:r w:rsidRPr="00A422AD">
        <w:rPr>
          <w:rFonts w:asciiTheme="minorHAnsi" w:hAnsiTheme="minorHAnsi"/>
          <w:sz w:val="24"/>
          <w:szCs w:val="24"/>
          <w:lang w:eastAsia="pl-PL"/>
        </w:rPr>
        <w:t>wskazan</w:t>
      </w:r>
      <w:r w:rsidR="00E41194" w:rsidRPr="00A422AD">
        <w:rPr>
          <w:rFonts w:asciiTheme="minorHAnsi" w:hAnsiTheme="minorHAnsi"/>
          <w:sz w:val="24"/>
          <w:szCs w:val="24"/>
          <w:lang w:eastAsia="pl-PL"/>
        </w:rPr>
        <w:t>e</w:t>
      </w:r>
      <w:r w:rsidRPr="00A422AD">
        <w:rPr>
          <w:rFonts w:asciiTheme="minorHAnsi" w:hAnsiTheme="minorHAnsi"/>
          <w:sz w:val="24"/>
          <w:szCs w:val="24"/>
          <w:lang w:eastAsia="pl-PL"/>
        </w:rPr>
        <w:t xml:space="preserve"> w </w:t>
      </w:r>
      <w:r w:rsidRPr="00A422AD">
        <w:rPr>
          <w:rFonts w:asciiTheme="minorHAnsi" w:hAnsiTheme="minorHAnsi"/>
          <w:b/>
          <w:sz w:val="24"/>
          <w:szCs w:val="24"/>
          <w:lang w:eastAsia="pl-PL"/>
        </w:rPr>
        <w:t>Załączniku nr 1</w:t>
      </w:r>
      <w:r w:rsidR="00A422AD">
        <w:rPr>
          <w:rFonts w:asciiTheme="minorHAnsi" w:hAnsiTheme="minorHAnsi"/>
          <w:b/>
          <w:sz w:val="24"/>
          <w:szCs w:val="24"/>
          <w:lang w:eastAsia="pl-PL"/>
        </w:rPr>
        <w:t xml:space="preserve"> </w:t>
      </w:r>
      <w:r w:rsidR="00A422AD" w:rsidRPr="00705B22">
        <w:rPr>
          <w:rFonts w:asciiTheme="minorHAnsi" w:hAnsiTheme="minorHAnsi"/>
          <w:sz w:val="24"/>
          <w:szCs w:val="24"/>
          <w:lang w:eastAsia="pl-PL"/>
        </w:rPr>
        <w:t xml:space="preserve">z </w:t>
      </w:r>
      <w:r w:rsidR="00705B22" w:rsidRPr="00705B22">
        <w:rPr>
          <w:rFonts w:asciiTheme="minorHAnsi" w:hAnsiTheme="minorHAnsi"/>
          <w:sz w:val="24"/>
          <w:szCs w:val="24"/>
          <w:lang w:eastAsia="pl-PL"/>
        </w:rPr>
        <w:t>zastrzeżeniem</w:t>
      </w:r>
      <w:r w:rsidR="00A422AD" w:rsidRPr="00705B22">
        <w:rPr>
          <w:rFonts w:asciiTheme="minorHAnsi" w:hAnsiTheme="minorHAnsi"/>
          <w:sz w:val="24"/>
          <w:szCs w:val="24"/>
          <w:lang w:eastAsia="pl-PL"/>
        </w:rPr>
        <w:t xml:space="preserve"> ust. </w:t>
      </w:r>
      <w:r w:rsidR="00A24968">
        <w:rPr>
          <w:rFonts w:asciiTheme="minorHAnsi" w:hAnsiTheme="minorHAnsi"/>
          <w:sz w:val="24"/>
          <w:szCs w:val="24"/>
          <w:lang w:eastAsia="pl-PL"/>
        </w:rPr>
        <w:fldChar w:fldCharType="begin"/>
      </w:r>
      <w:r w:rsidR="00A24968">
        <w:rPr>
          <w:rFonts w:asciiTheme="minorHAnsi" w:hAnsiTheme="minorHAnsi"/>
          <w:sz w:val="24"/>
          <w:szCs w:val="24"/>
          <w:lang w:eastAsia="pl-PL"/>
        </w:rPr>
        <w:instrText xml:space="preserve"> REF _Ref71093443 \r \h </w:instrText>
      </w:r>
      <w:r w:rsidR="00A24968">
        <w:rPr>
          <w:rFonts w:asciiTheme="minorHAnsi" w:hAnsiTheme="minorHAnsi"/>
          <w:sz w:val="24"/>
          <w:szCs w:val="24"/>
          <w:lang w:eastAsia="pl-PL"/>
        </w:rPr>
      </w:r>
      <w:r w:rsidR="00A24968">
        <w:rPr>
          <w:rFonts w:asciiTheme="minorHAnsi" w:hAnsiTheme="minorHAnsi"/>
          <w:sz w:val="24"/>
          <w:szCs w:val="24"/>
          <w:lang w:eastAsia="pl-PL"/>
        </w:rPr>
        <w:fldChar w:fldCharType="separate"/>
      </w:r>
      <w:r w:rsidR="00D126F0">
        <w:rPr>
          <w:rFonts w:asciiTheme="minorHAnsi" w:hAnsiTheme="minorHAnsi"/>
          <w:sz w:val="24"/>
          <w:szCs w:val="24"/>
          <w:lang w:eastAsia="pl-PL"/>
        </w:rPr>
        <w:t>11</w:t>
      </w:r>
      <w:r w:rsidR="00A24968">
        <w:rPr>
          <w:rFonts w:asciiTheme="minorHAnsi" w:hAnsiTheme="minorHAnsi"/>
          <w:sz w:val="24"/>
          <w:szCs w:val="24"/>
          <w:lang w:eastAsia="pl-PL"/>
        </w:rPr>
        <w:fldChar w:fldCharType="end"/>
      </w:r>
      <w:r w:rsidR="00A422AD" w:rsidRPr="00705B22">
        <w:rPr>
          <w:rFonts w:asciiTheme="minorHAnsi" w:hAnsiTheme="minorHAnsi"/>
          <w:sz w:val="24"/>
          <w:szCs w:val="24"/>
          <w:lang w:eastAsia="pl-PL"/>
        </w:rPr>
        <w:t xml:space="preserve"> poniżej</w:t>
      </w:r>
      <w:r w:rsidRPr="00E67120">
        <w:rPr>
          <w:rFonts w:asciiTheme="minorHAnsi" w:hAnsiTheme="minorHAnsi"/>
          <w:sz w:val="24"/>
          <w:szCs w:val="24"/>
          <w:lang w:eastAsia="pl-PL"/>
        </w:rPr>
        <w:t>.</w:t>
      </w:r>
    </w:p>
    <w:p w14:paraId="554B4050" w14:textId="1DD63043" w:rsidR="006A5536" w:rsidRPr="00E67120"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Nieskorzystanie przez Zamawiającego z prawa złożenia Zamówienia w ramach Umowy nie rodzi żadnych roszczeń Wykonawcy co do skorzystania z </w:t>
      </w:r>
      <w:r w:rsidR="00DD0E5B">
        <w:rPr>
          <w:rFonts w:asciiTheme="minorHAnsi" w:hAnsiTheme="minorHAnsi"/>
          <w:sz w:val="24"/>
          <w:szCs w:val="24"/>
          <w:lang w:eastAsia="pl-PL"/>
        </w:rPr>
        <w:t>prawa Zamówienia</w:t>
      </w:r>
      <w:r w:rsidR="00DD0E5B" w:rsidRPr="00E67120">
        <w:rPr>
          <w:rFonts w:asciiTheme="minorHAnsi" w:hAnsiTheme="minorHAnsi"/>
          <w:sz w:val="24"/>
          <w:szCs w:val="24"/>
          <w:lang w:eastAsia="pl-PL"/>
        </w:rPr>
        <w:t xml:space="preserve"> </w:t>
      </w:r>
      <w:r w:rsidRPr="00E67120">
        <w:rPr>
          <w:rFonts w:asciiTheme="minorHAnsi" w:hAnsiTheme="minorHAnsi"/>
          <w:sz w:val="24"/>
          <w:szCs w:val="24"/>
          <w:lang w:eastAsia="pl-PL"/>
        </w:rPr>
        <w:t xml:space="preserve">przez Zamawiającego, na co Wykonawca wyraża zgodę. </w:t>
      </w:r>
    </w:p>
    <w:p w14:paraId="42EF2CEE" w14:textId="77777777" w:rsidR="006A5536" w:rsidRPr="00E67120"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Sprzedaż </w:t>
      </w:r>
      <w:r w:rsidR="008E1863" w:rsidRPr="00DD0E5B">
        <w:rPr>
          <w:rFonts w:asciiTheme="minorHAnsi" w:hAnsiTheme="minorHAnsi"/>
          <w:sz w:val="24"/>
          <w:szCs w:val="24"/>
          <w:lang w:eastAsia="pl-PL"/>
        </w:rPr>
        <w:t>i dostawa</w:t>
      </w:r>
      <w:r w:rsidR="008E1863" w:rsidRPr="00BF6B40">
        <w:rPr>
          <w:rFonts w:asciiTheme="minorHAnsi" w:hAnsiTheme="minorHAnsi"/>
          <w:sz w:val="24"/>
          <w:szCs w:val="24"/>
          <w:lang w:eastAsia="pl-PL"/>
        </w:rPr>
        <w:t xml:space="preserve"> </w:t>
      </w:r>
      <w:r w:rsidR="009C6C34" w:rsidRPr="00DD0E5B">
        <w:rPr>
          <w:rFonts w:asciiTheme="minorHAnsi" w:hAnsiTheme="minorHAnsi"/>
          <w:sz w:val="24"/>
          <w:szCs w:val="24"/>
          <w:lang w:eastAsia="pl-PL"/>
        </w:rPr>
        <w:t>Materiałów</w:t>
      </w:r>
      <w:r w:rsidRPr="00E67120">
        <w:rPr>
          <w:rFonts w:asciiTheme="minorHAnsi" w:hAnsiTheme="minorHAnsi"/>
          <w:sz w:val="24"/>
          <w:szCs w:val="24"/>
          <w:lang w:eastAsia="pl-PL"/>
        </w:rPr>
        <w:t>, o któr</w:t>
      </w:r>
      <w:r w:rsidR="009C6C34">
        <w:rPr>
          <w:rFonts w:asciiTheme="minorHAnsi" w:hAnsiTheme="minorHAnsi"/>
          <w:sz w:val="24"/>
          <w:szCs w:val="24"/>
          <w:lang w:eastAsia="pl-PL"/>
        </w:rPr>
        <w:t>ej</w:t>
      </w:r>
      <w:r w:rsidRPr="00E67120">
        <w:rPr>
          <w:rFonts w:asciiTheme="minorHAnsi" w:hAnsiTheme="minorHAnsi"/>
          <w:sz w:val="24"/>
          <w:szCs w:val="24"/>
          <w:lang w:eastAsia="pl-PL"/>
        </w:rPr>
        <w:t xml:space="preserve"> mowa w ust. </w:t>
      </w:r>
      <w:r w:rsidR="008E1863">
        <w:rPr>
          <w:rFonts w:asciiTheme="minorHAnsi" w:hAnsiTheme="minorHAnsi"/>
          <w:sz w:val="24"/>
          <w:szCs w:val="24"/>
          <w:lang w:eastAsia="pl-PL"/>
        </w:rPr>
        <w:t>1 w zw. z ust. 3</w:t>
      </w:r>
      <w:r w:rsidR="00441679">
        <w:rPr>
          <w:rFonts w:asciiTheme="minorHAnsi" w:hAnsiTheme="minorHAnsi"/>
          <w:sz w:val="24"/>
          <w:szCs w:val="24"/>
          <w:lang w:eastAsia="pl-PL"/>
        </w:rPr>
        <w:t xml:space="preserve"> powyżej</w:t>
      </w:r>
      <w:r w:rsidRPr="00E67120">
        <w:rPr>
          <w:rFonts w:asciiTheme="minorHAnsi" w:hAnsiTheme="minorHAnsi"/>
          <w:sz w:val="24"/>
          <w:szCs w:val="24"/>
          <w:lang w:eastAsia="pl-PL"/>
        </w:rPr>
        <w:t xml:space="preserve">, będzie uzależniona wyłącznie od potrzeb </w:t>
      </w:r>
      <w:r w:rsidR="009C6C34">
        <w:rPr>
          <w:rFonts w:asciiTheme="minorHAnsi" w:hAnsiTheme="minorHAnsi"/>
          <w:sz w:val="24"/>
          <w:szCs w:val="24"/>
          <w:lang w:eastAsia="pl-PL"/>
        </w:rPr>
        <w:t>i </w:t>
      </w:r>
      <w:r w:rsidRPr="00E67120">
        <w:rPr>
          <w:rFonts w:asciiTheme="minorHAnsi" w:hAnsiTheme="minorHAnsi"/>
          <w:sz w:val="24"/>
          <w:szCs w:val="24"/>
          <w:lang w:eastAsia="pl-PL"/>
        </w:rPr>
        <w:t>możliwości finansowych Zamawiającego.</w:t>
      </w:r>
    </w:p>
    <w:p w14:paraId="6C9B8791" w14:textId="3D063D1A" w:rsidR="006A5536" w:rsidRPr="00E67120" w:rsidRDefault="008E1863"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eastAsia="MS Mincho" w:hAnsiTheme="minorHAnsi"/>
          <w:sz w:val="24"/>
          <w:szCs w:val="24"/>
          <w:lang w:eastAsia="pl-PL"/>
        </w:rPr>
        <w:t xml:space="preserve">Sprzedaż </w:t>
      </w:r>
      <w:r w:rsidRPr="00DD0E5B">
        <w:rPr>
          <w:rFonts w:asciiTheme="minorHAnsi" w:eastAsia="MS Mincho" w:hAnsiTheme="minorHAnsi"/>
          <w:sz w:val="24"/>
          <w:szCs w:val="24"/>
          <w:lang w:eastAsia="pl-PL"/>
        </w:rPr>
        <w:t>i d</w:t>
      </w:r>
      <w:r w:rsidR="006A5536" w:rsidRPr="00DD0E5B">
        <w:rPr>
          <w:rFonts w:asciiTheme="minorHAnsi" w:eastAsia="MS Mincho" w:hAnsiTheme="minorHAnsi"/>
          <w:sz w:val="24"/>
          <w:szCs w:val="24"/>
          <w:lang w:eastAsia="pl-PL"/>
        </w:rPr>
        <w:t>ostawy</w:t>
      </w:r>
      <w:r w:rsidR="006A5536" w:rsidRPr="00E67120">
        <w:rPr>
          <w:rFonts w:asciiTheme="minorHAnsi" w:eastAsia="MS Mincho" w:hAnsiTheme="minorHAnsi"/>
          <w:sz w:val="24"/>
          <w:szCs w:val="24"/>
          <w:lang w:eastAsia="pl-PL"/>
        </w:rPr>
        <w:t xml:space="preserve"> </w:t>
      </w:r>
      <w:r w:rsidR="009C6C34">
        <w:rPr>
          <w:rFonts w:asciiTheme="minorHAnsi" w:eastAsia="MS Mincho" w:hAnsiTheme="minorHAnsi"/>
          <w:sz w:val="24"/>
          <w:szCs w:val="24"/>
          <w:lang w:eastAsia="pl-PL"/>
        </w:rPr>
        <w:t>Materiałów</w:t>
      </w:r>
      <w:r w:rsidR="006A5536" w:rsidRPr="00E67120">
        <w:rPr>
          <w:rFonts w:asciiTheme="minorHAnsi" w:eastAsia="MS Mincho" w:hAnsiTheme="minorHAnsi"/>
          <w:sz w:val="24"/>
          <w:szCs w:val="24"/>
          <w:lang w:eastAsia="pl-PL"/>
        </w:rPr>
        <w:t xml:space="preserve"> odbywać się będą na podstawie składanych przez Zamawiającego zamówień szczegółowych, o których mowa w § 2 (zwanych „</w:t>
      </w:r>
      <w:r w:rsidR="006A5536" w:rsidRPr="00E67120">
        <w:rPr>
          <w:rFonts w:asciiTheme="minorHAnsi" w:eastAsia="MS Mincho" w:hAnsiTheme="minorHAnsi"/>
          <w:b/>
          <w:sz w:val="24"/>
          <w:szCs w:val="24"/>
          <w:lang w:eastAsia="pl-PL"/>
        </w:rPr>
        <w:t>Zamówieniami</w:t>
      </w:r>
      <w:r w:rsidR="006A5536" w:rsidRPr="00E67120">
        <w:rPr>
          <w:rFonts w:asciiTheme="minorHAnsi" w:eastAsia="MS Mincho" w:hAnsiTheme="minorHAnsi"/>
          <w:sz w:val="24"/>
          <w:szCs w:val="24"/>
          <w:lang w:eastAsia="pl-PL"/>
        </w:rPr>
        <w:t>”</w:t>
      </w:r>
      <w:r w:rsidR="0028651F">
        <w:rPr>
          <w:rFonts w:asciiTheme="minorHAnsi" w:eastAsia="MS Mincho" w:hAnsiTheme="minorHAnsi"/>
          <w:sz w:val="24"/>
          <w:szCs w:val="24"/>
          <w:lang w:eastAsia="pl-PL"/>
        </w:rPr>
        <w:t xml:space="preserve"> lub „</w:t>
      </w:r>
      <w:r w:rsidR="0028651F" w:rsidRPr="00D126F0">
        <w:rPr>
          <w:rFonts w:asciiTheme="minorHAnsi" w:eastAsia="MS Mincho" w:hAnsiTheme="minorHAnsi"/>
          <w:b/>
          <w:sz w:val="24"/>
          <w:szCs w:val="24"/>
          <w:lang w:eastAsia="pl-PL"/>
        </w:rPr>
        <w:t>Zamówieniem</w:t>
      </w:r>
      <w:r w:rsidR="0028651F">
        <w:rPr>
          <w:rFonts w:asciiTheme="minorHAnsi" w:eastAsia="MS Mincho" w:hAnsiTheme="minorHAnsi"/>
          <w:sz w:val="24"/>
          <w:szCs w:val="24"/>
          <w:lang w:eastAsia="pl-PL"/>
        </w:rPr>
        <w:t>”</w:t>
      </w:r>
      <w:r w:rsidR="006A5536" w:rsidRPr="00E67120">
        <w:rPr>
          <w:rFonts w:asciiTheme="minorHAnsi" w:eastAsia="MS Mincho" w:hAnsiTheme="minorHAnsi"/>
          <w:sz w:val="24"/>
          <w:szCs w:val="24"/>
          <w:lang w:eastAsia="pl-PL"/>
        </w:rPr>
        <w:t>).</w:t>
      </w:r>
    </w:p>
    <w:p w14:paraId="25ACAF1A" w14:textId="77777777" w:rsidR="006A5536" w:rsidRPr="00E67120"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bookmarkStart w:id="1" w:name="_Ref71093362"/>
      <w:r w:rsidRPr="00E67120">
        <w:rPr>
          <w:rFonts w:asciiTheme="minorHAnsi" w:hAnsiTheme="minorHAnsi"/>
          <w:sz w:val="24"/>
          <w:szCs w:val="24"/>
          <w:lang w:eastAsia="pl-PL"/>
        </w:rPr>
        <w:t>Wykonawca będzie wykonywał Umowę na zasadach i warunkach ustalonych w Umowie, w tym zgodnie z:</w:t>
      </w:r>
      <w:bookmarkEnd w:id="1"/>
    </w:p>
    <w:p w14:paraId="6CC641CC" w14:textId="77777777" w:rsidR="006A5536" w:rsidRPr="00E67120" w:rsidRDefault="006A5536" w:rsidP="000120BA">
      <w:pPr>
        <w:numPr>
          <w:ilvl w:val="0"/>
          <w:numId w:val="6"/>
        </w:numPr>
        <w:spacing w:after="120" w:line="240" w:lineRule="auto"/>
        <w:ind w:left="851" w:hanging="284"/>
        <w:rPr>
          <w:rFonts w:asciiTheme="minorHAnsi" w:hAnsiTheme="minorHAnsi"/>
          <w:sz w:val="24"/>
          <w:szCs w:val="24"/>
          <w:lang w:eastAsia="pl-PL"/>
        </w:rPr>
      </w:pPr>
      <w:r w:rsidRPr="00E67120">
        <w:rPr>
          <w:rFonts w:asciiTheme="minorHAnsi" w:hAnsiTheme="minorHAnsi"/>
          <w:sz w:val="24"/>
          <w:szCs w:val="24"/>
          <w:lang w:eastAsia="pl-PL"/>
        </w:rPr>
        <w:t>Specyfikacją Istotnych Warunków Zamówienia (dalej „</w:t>
      </w:r>
      <w:r w:rsidRPr="00E67120">
        <w:rPr>
          <w:rFonts w:asciiTheme="minorHAnsi" w:hAnsiTheme="minorHAnsi"/>
          <w:b/>
          <w:sz w:val="24"/>
          <w:szCs w:val="24"/>
          <w:lang w:eastAsia="pl-PL"/>
        </w:rPr>
        <w:t>SWZ</w:t>
      </w:r>
      <w:r w:rsidRPr="00E67120">
        <w:rPr>
          <w:rFonts w:asciiTheme="minorHAnsi" w:hAnsiTheme="minorHAnsi"/>
          <w:sz w:val="24"/>
          <w:szCs w:val="24"/>
          <w:lang w:eastAsia="pl-PL"/>
        </w:rPr>
        <w:t xml:space="preserve">”) - stanowiącą </w:t>
      </w:r>
      <w:r w:rsidRPr="00E67120">
        <w:rPr>
          <w:rFonts w:asciiTheme="minorHAnsi" w:hAnsiTheme="minorHAnsi"/>
          <w:b/>
          <w:sz w:val="24"/>
          <w:szCs w:val="24"/>
          <w:lang w:eastAsia="pl-PL"/>
        </w:rPr>
        <w:t>Załącznik nr 2</w:t>
      </w:r>
      <w:r w:rsidRPr="00E67120">
        <w:rPr>
          <w:rFonts w:asciiTheme="minorHAnsi" w:hAnsiTheme="minorHAnsi"/>
          <w:sz w:val="24"/>
          <w:szCs w:val="24"/>
          <w:lang w:eastAsia="pl-PL"/>
        </w:rPr>
        <w:t>;</w:t>
      </w:r>
    </w:p>
    <w:p w14:paraId="0CD728A6" w14:textId="77777777" w:rsidR="006A5536" w:rsidRPr="00E67120" w:rsidRDefault="006A5536" w:rsidP="000120BA">
      <w:pPr>
        <w:numPr>
          <w:ilvl w:val="0"/>
          <w:numId w:val="6"/>
        </w:numPr>
        <w:spacing w:after="120" w:line="240" w:lineRule="auto"/>
        <w:ind w:left="851" w:hanging="284"/>
        <w:rPr>
          <w:rFonts w:asciiTheme="minorHAnsi" w:hAnsiTheme="minorHAnsi"/>
          <w:sz w:val="24"/>
          <w:szCs w:val="24"/>
          <w:lang w:eastAsia="pl-PL"/>
        </w:rPr>
      </w:pPr>
      <w:r w:rsidRPr="00E67120">
        <w:rPr>
          <w:rFonts w:asciiTheme="minorHAnsi" w:hAnsiTheme="minorHAnsi"/>
          <w:sz w:val="24"/>
          <w:szCs w:val="24"/>
          <w:lang w:eastAsia="pl-PL"/>
        </w:rPr>
        <w:t>Ofertą Wykonawcy, złożoną w Postępowaniu (dalej „</w:t>
      </w:r>
      <w:r w:rsidRPr="00E67120">
        <w:rPr>
          <w:rFonts w:asciiTheme="minorHAnsi" w:hAnsiTheme="minorHAnsi"/>
          <w:b/>
          <w:sz w:val="24"/>
          <w:szCs w:val="24"/>
          <w:lang w:eastAsia="pl-PL"/>
        </w:rPr>
        <w:t>Oferta</w:t>
      </w:r>
      <w:r w:rsidRPr="00E67120">
        <w:rPr>
          <w:rFonts w:asciiTheme="minorHAnsi" w:hAnsiTheme="minorHAnsi"/>
          <w:sz w:val="24"/>
          <w:szCs w:val="24"/>
          <w:lang w:eastAsia="pl-PL"/>
        </w:rPr>
        <w:t xml:space="preserve">”) - stanowiącą </w:t>
      </w:r>
      <w:r w:rsidRPr="00E67120">
        <w:rPr>
          <w:rFonts w:asciiTheme="minorHAnsi" w:hAnsiTheme="minorHAnsi"/>
          <w:b/>
          <w:sz w:val="24"/>
          <w:szCs w:val="24"/>
          <w:lang w:eastAsia="pl-PL"/>
        </w:rPr>
        <w:t>Załącznik nr 3</w:t>
      </w:r>
      <w:r w:rsidRPr="00E67120">
        <w:rPr>
          <w:rFonts w:asciiTheme="minorHAnsi" w:hAnsiTheme="minorHAnsi"/>
          <w:sz w:val="24"/>
          <w:szCs w:val="24"/>
          <w:lang w:eastAsia="pl-PL"/>
        </w:rPr>
        <w:t>.</w:t>
      </w:r>
    </w:p>
    <w:p w14:paraId="353F0D65" w14:textId="09E20C57" w:rsidR="006A5536" w:rsidRPr="00E67120"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razie jakiejkolwiek rozbieżności pomiędzy postanowieniami Umowy a dokumentami,  o których mowa w ust. </w:t>
      </w:r>
      <w:r w:rsidR="00A24968">
        <w:rPr>
          <w:rFonts w:asciiTheme="minorHAnsi" w:hAnsiTheme="minorHAnsi"/>
          <w:sz w:val="24"/>
          <w:szCs w:val="24"/>
          <w:lang w:eastAsia="pl-PL"/>
        </w:rPr>
        <w:fldChar w:fldCharType="begin"/>
      </w:r>
      <w:r w:rsidR="00A24968">
        <w:rPr>
          <w:rFonts w:asciiTheme="minorHAnsi" w:hAnsiTheme="minorHAnsi"/>
          <w:sz w:val="24"/>
          <w:szCs w:val="24"/>
          <w:lang w:eastAsia="pl-PL"/>
        </w:rPr>
        <w:instrText xml:space="preserve"> REF _Ref71093362 \r \h </w:instrText>
      </w:r>
      <w:r w:rsidR="00A24968">
        <w:rPr>
          <w:rFonts w:asciiTheme="minorHAnsi" w:hAnsiTheme="minorHAnsi"/>
          <w:sz w:val="24"/>
          <w:szCs w:val="24"/>
          <w:lang w:eastAsia="pl-PL"/>
        </w:rPr>
      </w:r>
      <w:r w:rsidR="00A24968">
        <w:rPr>
          <w:rFonts w:asciiTheme="minorHAnsi" w:hAnsiTheme="minorHAnsi"/>
          <w:sz w:val="24"/>
          <w:szCs w:val="24"/>
          <w:lang w:eastAsia="pl-PL"/>
        </w:rPr>
        <w:fldChar w:fldCharType="separate"/>
      </w:r>
      <w:r w:rsidR="00D126F0">
        <w:rPr>
          <w:rFonts w:asciiTheme="minorHAnsi" w:hAnsiTheme="minorHAnsi"/>
          <w:sz w:val="24"/>
          <w:szCs w:val="24"/>
          <w:lang w:eastAsia="pl-PL"/>
        </w:rPr>
        <w:t>7</w:t>
      </w:r>
      <w:r w:rsidR="00A24968">
        <w:rPr>
          <w:rFonts w:asciiTheme="minorHAnsi" w:hAnsiTheme="minorHAnsi"/>
          <w:sz w:val="24"/>
          <w:szCs w:val="24"/>
          <w:lang w:eastAsia="pl-PL"/>
        </w:rPr>
        <w:fldChar w:fldCharType="end"/>
      </w:r>
      <w:r w:rsidR="00EC18FE">
        <w:rPr>
          <w:rFonts w:asciiTheme="minorHAnsi" w:hAnsiTheme="minorHAnsi"/>
          <w:sz w:val="24"/>
          <w:szCs w:val="24"/>
          <w:lang w:eastAsia="pl-PL"/>
        </w:rPr>
        <w:t xml:space="preserve"> powyżej</w:t>
      </w:r>
      <w:r w:rsidRPr="00E67120">
        <w:rPr>
          <w:rFonts w:asciiTheme="minorHAnsi" w:hAnsiTheme="minorHAnsi"/>
          <w:sz w:val="24"/>
          <w:szCs w:val="24"/>
          <w:lang w:eastAsia="pl-PL"/>
        </w:rPr>
        <w:t xml:space="preserve">, pierwszeństwo mają według kolejności ich wskazania: Umowa, </w:t>
      </w:r>
      <w:r w:rsidR="008E1863">
        <w:rPr>
          <w:rFonts w:asciiTheme="minorHAnsi" w:hAnsiTheme="minorHAnsi"/>
          <w:sz w:val="24"/>
          <w:szCs w:val="24"/>
          <w:lang w:eastAsia="pl-PL"/>
        </w:rPr>
        <w:t>Załącznik nr 1 – Specyfikacja techniczna</w:t>
      </w:r>
      <w:r w:rsidR="00D82D46">
        <w:rPr>
          <w:rFonts w:asciiTheme="minorHAnsi" w:hAnsiTheme="minorHAnsi"/>
          <w:sz w:val="24"/>
          <w:szCs w:val="24"/>
          <w:lang w:eastAsia="pl-PL"/>
        </w:rPr>
        <w:t xml:space="preserve"> Materiałów</w:t>
      </w:r>
      <w:r w:rsidR="008E1863">
        <w:rPr>
          <w:rFonts w:asciiTheme="minorHAnsi" w:hAnsiTheme="minorHAnsi"/>
          <w:sz w:val="24"/>
          <w:szCs w:val="24"/>
          <w:lang w:eastAsia="pl-PL"/>
        </w:rPr>
        <w:t xml:space="preserve">, </w:t>
      </w:r>
      <w:r w:rsidRPr="00E67120">
        <w:rPr>
          <w:rFonts w:asciiTheme="minorHAnsi" w:hAnsiTheme="minorHAnsi"/>
          <w:sz w:val="24"/>
          <w:szCs w:val="24"/>
          <w:lang w:eastAsia="pl-PL"/>
        </w:rPr>
        <w:t>SWZ, Oferta.</w:t>
      </w:r>
    </w:p>
    <w:p w14:paraId="4EF1B228" w14:textId="77777777" w:rsidR="009C6C34" w:rsidRDefault="006A5536"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zapewnia, że </w:t>
      </w:r>
      <w:r w:rsidR="009C6C34">
        <w:rPr>
          <w:rFonts w:asciiTheme="minorHAnsi" w:hAnsiTheme="minorHAnsi"/>
          <w:sz w:val="24"/>
          <w:szCs w:val="24"/>
          <w:lang w:eastAsia="pl-PL"/>
        </w:rPr>
        <w:t>Materiały</w:t>
      </w:r>
      <w:r w:rsidRPr="00E67120">
        <w:rPr>
          <w:rFonts w:asciiTheme="minorHAnsi" w:hAnsiTheme="minorHAnsi"/>
          <w:sz w:val="24"/>
          <w:szCs w:val="24"/>
          <w:lang w:eastAsia="pl-PL"/>
        </w:rPr>
        <w:t xml:space="preserve"> będ</w:t>
      </w:r>
      <w:r w:rsidR="009C6C34">
        <w:rPr>
          <w:rFonts w:asciiTheme="minorHAnsi" w:hAnsiTheme="minorHAnsi"/>
          <w:sz w:val="24"/>
          <w:szCs w:val="24"/>
          <w:lang w:eastAsia="pl-PL"/>
        </w:rPr>
        <w:t>ą</w:t>
      </w:r>
      <w:r w:rsidRPr="00E67120">
        <w:rPr>
          <w:rFonts w:asciiTheme="minorHAnsi" w:hAnsiTheme="minorHAnsi"/>
          <w:sz w:val="24"/>
          <w:szCs w:val="24"/>
          <w:lang w:eastAsia="pl-PL"/>
        </w:rPr>
        <w:t xml:space="preserve"> </w:t>
      </w:r>
      <w:r w:rsidR="009C6C34" w:rsidRPr="009C6C34">
        <w:rPr>
          <w:rFonts w:asciiTheme="minorHAnsi" w:hAnsiTheme="minorHAnsi"/>
          <w:sz w:val="24"/>
          <w:szCs w:val="24"/>
          <w:lang w:eastAsia="pl-PL"/>
        </w:rPr>
        <w:t>fabrycznie nowe, nieużywane i bez śladów uszkodzenia, w oryginalnych opakowaniach producenta z oznaczonym logo, symbolem produktu</w:t>
      </w:r>
      <w:r w:rsidR="00A50396">
        <w:rPr>
          <w:rFonts w:asciiTheme="minorHAnsi" w:hAnsiTheme="minorHAnsi"/>
          <w:sz w:val="24"/>
          <w:szCs w:val="24"/>
          <w:lang w:eastAsia="pl-PL"/>
        </w:rPr>
        <w:t xml:space="preserve">, </w:t>
      </w:r>
      <w:r w:rsidR="00BC46F2" w:rsidRPr="00E0122A">
        <w:rPr>
          <w:rFonts w:asciiTheme="minorHAnsi" w:hAnsiTheme="minorHAnsi"/>
          <w:sz w:val="24"/>
          <w:szCs w:val="24"/>
          <w:lang w:eastAsia="pl-PL"/>
        </w:rPr>
        <w:t>wyprodukowan</w:t>
      </w:r>
      <w:r w:rsidR="00BC46F2">
        <w:rPr>
          <w:rFonts w:asciiTheme="minorHAnsi" w:hAnsiTheme="minorHAnsi"/>
          <w:sz w:val="24"/>
          <w:szCs w:val="24"/>
          <w:lang w:eastAsia="pl-PL"/>
        </w:rPr>
        <w:t>e</w:t>
      </w:r>
      <w:r w:rsidR="00BC46F2" w:rsidRPr="00E0122A">
        <w:rPr>
          <w:rFonts w:asciiTheme="minorHAnsi" w:hAnsiTheme="minorHAnsi"/>
          <w:sz w:val="24"/>
          <w:szCs w:val="24"/>
          <w:lang w:eastAsia="pl-PL"/>
        </w:rPr>
        <w:t xml:space="preserve"> nie wcześniej niż 6 (sześć) miesięcy licząc od daty doręczenia Zamówienia, dostarczan</w:t>
      </w:r>
      <w:r w:rsidR="00BC46F2">
        <w:rPr>
          <w:rFonts w:asciiTheme="minorHAnsi" w:hAnsiTheme="minorHAnsi"/>
          <w:sz w:val="24"/>
          <w:szCs w:val="24"/>
          <w:lang w:eastAsia="pl-PL"/>
        </w:rPr>
        <w:t>e</w:t>
      </w:r>
      <w:r w:rsidR="00BC46F2" w:rsidRPr="00E0122A">
        <w:rPr>
          <w:rFonts w:asciiTheme="minorHAnsi" w:hAnsiTheme="minorHAnsi"/>
          <w:sz w:val="24"/>
          <w:szCs w:val="24"/>
          <w:lang w:eastAsia="pl-PL"/>
        </w:rPr>
        <w:t xml:space="preserve"> oficjalnym kanałem dystrybucyjnym producenta, woln</w:t>
      </w:r>
      <w:r w:rsidR="00BC46F2">
        <w:rPr>
          <w:rFonts w:asciiTheme="minorHAnsi" w:hAnsiTheme="minorHAnsi"/>
          <w:sz w:val="24"/>
          <w:szCs w:val="24"/>
          <w:lang w:eastAsia="pl-PL"/>
        </w:rPr>
        <w:t>e</w:t>
      </w:r>
      <w:r w:rsidR="00BC46F2" w:rsidRPr="00E0122A">
        <w:rPr>
          <w:rFonts w:asciiTheme="minorHAnsi" w:hAnsiTheme="minorHAnsi"/>
          <w:sz w:val="24"/>
          <w:szCs w:val="24"/>
          <w:lang w:eastAsia="pl-PL"/>
        </w:rPr>
        <w:t xml:space="preserve"> od wad fizycznych i prawnych</w:t>
      </w:r>
      <w:r w:rsidR="009C6C34" w:rsidRPr="009C6C34">
        <w:rPr>
          <w:rFonts w:asciiTheme="minorHAnsi" w:hAnsiTheme="minorHAnsi"/>
          <w:sz w:val="24"/>
          <w:szCs w:val="24"/>
          <w:lang w:eastAsia="pl-PL"/>
        </w:rPr>
        <w:t>. Za „fabrycznie now</w:t>
      </w:r>
      <w:r w:rsidR="00C715B1">
        <w:rPr>
          <w:rFonts w:asciiTheme="minorHAnsi" w:hAnsiTheme="minorHAnsi"/>
          <w:sz w:val="24"/>
          <w:szCs w:val="24"/>
          <w:lang w:eastAsia="pl-PL"/>
        </w:rPr>
        <w:t>y</w:t>
      </w:r>
      <w:r w:rsidR="009C6C34" w:rsidRPr="009C6C34">
        <w:rPr>
          <w:rFonts w:asciiTheme="minorHAnsi" w:hAnsiTheme="minorHAnsi"/>
          <w:sz w:val="24"/>
          <w:szCs w:val="24"/>
          <w:lang w:eastAsia="pl-PL"/>
        </w:rPr>
        <w:t>" (nowo wytworzon</w:t>
      </w:r>
      <w:r w:rsidR="00C715B1">
        <w:rPr>
          <w:rFonts w:asciiTheme="minorHAnsi" w:hAnsiTheme="minorHAnsi"/>
          <w:sz w:val="24"/>
          <w:szCs w:val="24"/>
          <w:lang w:eastAsia="pl-PL"/>
        </w:rPr>
        <w:t>y</w:t>
      </w:r>
      <w:r w:rsidR="009C6C34" w:rsidRPr="009C6C34">
        <w:rPr>
          <w:rFonts w:asciiTheme="minorHAnsi" w:hAnsiTheme="minorHAnsi"/>
          <w:sz w:val="24"/>
          <w:szCs w:val="24"/>
          <w:lang w:eastAsia="pl-PL"/>
        </w:rPr>
        <w:t xml:space="preserve"> w całości) nie uznaje się wyrobu eksploatowanego wcześniej czy przerabianego lub wyrobu wykonanego </w:t>
      </w:r>
      <w:r w:rsidR="00A50396">
        <w:rPr>
          <w:rFonts w:asciiTheme="minorHAnsi" w:hAnsiTheme="minorHAnsi"/>
          <w:sz w:val="24"/>
          <w:szCs w:val="24"/>
          <w:lang w:eastAsia="pl-PL"/>
        </w:rPr>
        <w:br/>
      </w:r>
      <w:r w:rsidR="009C6C34" w:rsidRPr="009C6C34">
        <w:rPr>
          <w:rFonts w:asciiTheme="minorHAnsi" w:hAnsiTheme="minorHAnsi"/>
          <w:sz w:val="24"/>
          <w:szCs w:val="24"/>
          <w:lang w:eastAsia="pl-PL"/>
        </w:rPr>
        <w:t>z zastosowaniem używanych elementów.</w:t>
      </w:r>
    </w:p>
    <w:p w14:paraId="294C99E6" w14:textId="77777777" w:rsidR="00E1058F" w:rsidRDefault="00E1058F"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Wykonawca dodatkowo oświadcza i zobowiązuje się</w:t>
      </w:r>
      <w:r w:rsidR="00366044">
        <w:rPr>
          <w:rFonts w:asciiTheme="minorHAnsi" w:hAnsiTheme="minorHAnsi"/>
          <w:sz w:val="24"/>
          <w:szCs w:val="24"/>
          <w:lang w:eastAsia="pl-PL"/>
        </w:rPr>
        <w:t>,</w:t>
      </w:r>
      <w:r>
        <w:rPr>
          <w:rFonts w:asciiTheme="minorHAnsi" w:hAnsiTheme="minorHAnsi"/>
          <w:sz w:val="24"/>
          <w:szCs w:val="24"/>
          <w:lang w:eastAsia="pl-PL"/>
        </w:rPr>
        <w:t xml:space="preserve"> że Towary objęte </w:t>
      </w:r>
      <w:r w:rsidR="00366044">
        <w:rPr>
          <w:rFonts w:asciiTheme="minorHAnsi" w:hAnsiTheme="minorHAnsi"/>
          <w:sz w:val="24"/>
          <w:szCs w:val="24"/>
          <w:lang w:eastAsia="pl-PL"/>
        </w:rPr>
        <w:t xml:space="preserve">Umową </w:t>
      </w:r>
      <w:r>
        <w:rPr>
          <w:rFonts w:asciiTheme="minorHAnsi" w:hAnsiTheme="minorHAnsi"/>
          <w:sz w:val="24"/>
          <w:szCs w:val="24"/>
          <w:lang w:eastAsia="pl-PL"/>
        </w:rPr>
        <w:t>będą spełniać normy wynikające z powszechnie obowiązujących przepisów prawa w zakresie bezpieczeństwa, jakości, dopuszczenia do obrotu na terenie Polski i Unii Europejskiej.</w:t>
      </w:r>
    </w:p>
    <w:p w14:paraId="7AB8DF92" w14:textId="3362E237" w:rsidR="00366540" w:rsidRPr="00366540" w:rsidRDefault="00CA4777"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bookmarkStart w:id="2" w:name="_Ref71093443"/>
      <w:r w:rsidRPr="00CA4777">
        <w:rPr>
          <w:rFonts w:asciiTheme="minorHAnsi" w:hAnsiTheme="minorHAnsi"/>
          <w:sz w:val="24"/>
          <w:szCs w:val="24"/>
          <w:lang w:eastAsia="pl-PL"/>
        </w:rPr>
        <w:t>W przypadku, gdy którykolwiek z</w:t>
      </w:r>
      <w:r>
        <w:rPr>
          <w:rFonts w:asciiTheme="minorHAnsi" w:hAnsiTheme="minorHAnsi"/>
          <w:sz w:val="24"/>
          <w:szCs w:val="24"/>
          <w:lang w:eastAsia="pl-PL"/>
        </w:rPr>
        <w:t xml:space="preserve"> oferowanych</w:t>
      </w:r>
      <w:r w:rsidRPr="00CA4777">
        <w:rPr>
          <w:rFonts w:asciiTheme="minorHAnsi" w:hAnsiTheme="minorHAnsi"/>
          <w:sz w:val="24"/>
          <w:szCs w:val="24"/>
          <w:lang w:eastAsia="pl-PL"/>
        </w:rPr>
        <w:t xml:space="preserve"> Sprzęt</w:t>
      </w:r>
      <w:r>
        <w:rPr>
          <w:rFonts w:asciiTheme="minorHAnsi" w:hAnsiTheme="minorHAnsi"/>
          <w:sz w:val="24"/>
          <w:szCs w:val="24"/>
          <w:lang w:eastAsia="pl-PL"/>
        </w:rPr>
        <w:t>ów</w:t>
      </w:r>
      <w:r w:rsidRPr="00CA4777">
        <w:rPr>
          <w:rFonts w:asciiTheme="minorHAnsi" w:hAnsiTheme="minorHAnsi"/>
          <w:sz w:val="24"/>
          <w:szCs w:val="24"/>
          <w:lang w:eastAsia="pl-PL"/>
        </w:rPr>
        <w:t xml:space="preserve"> ma zostać wycofany ze sprzedaży lub zastąpiony innym produktem, Wykonawca ma obowiązek poinformować niezwłocznie o tym fakcie Zamawiającego i zapewnić dostarczenie jego odpowiednika nowszej generacji</w:t>
      </w:r>
      <w:r w:rsidR="004D3572">
        <w:rPr>
          <w:rFonts w:asciiTheme="minorHAnsi" w:hAnsiTheme="minorHAnsi"/>
          <w:sz w:val="24"/>
          <w:szCs w:val="24"/>
          <w:lang w:eastAsia="pl-PL"/>
        </w:rPr>
        <w:t xml:space="preserve"> o parametrach nie gorszych niż </w:t>
      </w:r>
      <w:r w:rsidR="00825E0A">
        <w:rPr>
          <w:rFonts w:asciiTheme="minorHAnsi" w:hAnsiTheme="minorHAnsi"/>
          <w:sz w:val="24"/>
          <w:szCs w:val="24"/>
          <w:lang w:eastAsia="pl-PL"/>
        </w:rPr>
        <w:t>Sprzęt</w:t>
      </w:r>
      <w:r w:rsidR="004D3572">
        <w:rPr>
          <w:rFonts w:asciiTheme="minorHAnsi" w:hAnsiTheme="minorHAnsi"/>
          <w:sz w:val="24"/>
          <w:szCs w:val="24"/>
          <w:lang w:eastAsia="pl-PL"/>
        </w:rPr>
        <w:t xml:space="preserve"> wycofywany z oferty</w:t>
      </w:r>
      <w:r w:rsidR="00825E0A">
        <w:rPr>
          <w:rFonts w:asciiTheme="minorHAnsi" w:hAnsiTheme="minorHAnsi"/>
          <w:sz w:val="24"/>
          <w:szCs w:val="24"/>
          <w:lang w:eastAsia="pl-PL"/>
        </w:rPr>
        <w:t xml:space="preserve"> lub zastępowany</w:t>
      </w:r>
      <w:r w:rsidRPr="00CA4777">
        <w:rPr>
          <w:rFonts w:asciiTheme="minorHAnsi" w:hAnsiTheme="minorHAnsi"/>
          <w:sz w:val="24"/>
          <w:szCs w:val="24"/>
          <w:lang w:eastAsia="pl-PL"/>
        </w:rPr>
        <w:t>, za cenę nie wyższą niż cen</w:t>
      </w:r>
      <w:r w:rsidR="00A422AD">
        <w:rPr>
          <w:rFonts w:asciiTheme="minorHAnsi" w:hAnsiTheme="minorHAnsi"/>
          <w:sz w:val="24"/>
          <w:szCs w:val="24"/>
          <w:lang w:eastAsia="pl-PL"/>
        </w:rPr>
        <w:t>a</w:t>
      </w:r>
      <w:r w:rsidRPr="00CA4777">
        <w:rPr>
          <w:rFonts w:asciiTheme="minorHAnsi" w:hAnsiTheme="minorHAnsi"/>
          <w:sz w:val="24"/>
          <w:szCs w:val="24"/>
          <w:lang w:eastAsia="pl-PL"/>
        </w:rPr>
        <w:t xml:space="preserve"> dla Sprzętu wycofanego lub zastąpionego. Zmiana rodzaju Sprzętu zgodnie z niniejszym </w:t>
      </w:r>
      <w:r w:rsidR="0044562B">
        <w:rPr>
          <w:rFonts w:asciiTheme="minorHAnsi" w:hAnsiTheme="minorHAnsi"/>
          <w:sz w:val="24"/>
          <w:szCs w:val="24"/>
          <w:lang w:eastAsia="pl-PL"/>
        </w:rPr>
        <w:t>ustępem</w:t>
      </w:r>
      <w:r w:rsidR="0044562B" w:rsidRPr="00CA4777">
        <w:rPr>
          <w:rFonts w:asciiTheme="minorHAnsi" w:hAnsiTheme="minorHAnsi"/>
          <w:sz w:val="24"/>
          <w:szCs w:val="24"/>
          <w:lang w:eastAsia="pl-PL"/>
        </w:rPr>
        <w:t xml:space="preserve"> </w:t>
      </w:r>
      <w:r w:rsidRPr="00CA4777">
        <w:rPr>
          <w:rFonts w:asciiTheme="minorHAnsi" w:hAnsiTheme="minorHAnsi"/>
          <w:sz w:val="24"/>
          <w:szCs w:val="24"/>
          <w:lang w:eastAsia="pl-PL"/>
        </w:rPr>
        <w:t xml:space="preserve">nie wymaga zawierania aneksu, nie stanowi zmiany Umowy i wymaga jedynie pisemnego poinformowania Zamawiającego </w:t>
      </w:r>
      <w:r w:rsidR="007A1DDC">
        <w:rPr>
          <w:rFonts w:asciiTheme="minorHAnsi" w:hAnsiTheme="minorHAnsi"/>
          <w:sz w:val="24"/>
          <w:szCs w:val="24"/>
          <w:lang w:eastAsia="pl-PL"/>
        </w:rPr>
        <w:br/>
      </w:r>
      <w:r w:rsidRPr="00CA4777">
        <w:rPr>
          <w:rFonts w:asciiTheme="minorHAnsi" w:hAnsiTheme="minorHAnsi"/>
          <w:sz w:val="24"/>
          <w:szCs w:val="24"/>
          <w:lang w:eastAsia="pl-PL"/>
        </w:rPr>
        <w:t xml:space="preserve">o planowanym wycofaniu danego rodzaju Sprzętu, przedstawieniu jego nowego </w:t>
      </w:r>
      <w:r w:rsidRPr="00CA4777">
        <w:rPr>
          <w:rFonts w:asciiTheme="minorHAnsi" w:hAnsiTheme="minorHAnsi"/>
          <w:sz w:val="24"/>
          <w:szCs w:val="24"/>
          <w:lang w:eastAsia="pl-PL"/>
        </w:rPr>
        <w:lastRenderedPageBreak/>
        <w:t xml:space="preserve">odpowiednika i </w:t>
      </w:r>
      <w:r w:rsidR="006A368B">
        <w:rPr>
          <w:rFonts w:asciiTheme="minorHAnsi" w:hAnsiTheme="minorHAnsi"/>
          <w:sz w:val="24"/>
          <w:szCs w:val="24"/>
          <w:lang w:eastAsia="pl-PL"/>
        </w:rPr>
        <w:t xml:space="preserve">pisemnej </w:t>
      </w:r>
      <w:r w:rsidRPr="00CA4777">
        <w:rPr>
          <w:rFonts w:asciiTheme="minorHAnsi" w:hAnsiTheme="minorHAnsi"/>
          <w:sz w:val="24"/>
          <w:szCs w:val="24"/>
          <w:lang w:eastAsia="pl-PL"/>
        </w:rPr>
        <w:t xml:space="preserve">akceptacji przedmiotowej zamiany przez osobę wskazaną przez Zamawiającego w </w:t>
      </w:r>
      <w:r w:rsidR="00BC3059" w:rsidRPr="00E67120">
        <w:rPr>
          <w:rFonts w:asciiTheme="minorHAnsi" w:hAnsiTheme="minorHAnsi"/>
          <w:sz w:val="24"/>
          <w:szCs w:val="24"/>
        </w:rPr>
        <w:t xml:space="preserve">§ </w:t>
      </w:r>
      <w:r w:rsidR="00BC3059">
        <w:rPr>
          <w:rFonts w:asciiTheme="minorHAnsi" w:hAnsiTheme="minorHAnsi"/>
          <w:sz w:val="24"/>
          <w:szCs w:val="24"/>
        </w:rPr>
        <w:t>9</w:t>
      </w:r>
      <w:r w:rsidR="00BC3059" w:rsidRPr="00E67120">
        <w:rPr>
          <w:rFonts w:asciiTheme="minorHAnsi" w:hAnsiTheme="minorHAnsi"/>
          <w:sz w:val="24"/>
          <w:szCs w:val="24"/>
        </w:rPr>
        <w:t xml:space="preserve"> </w:t>
      </w:r>
      <w:r w:rsidR="00BC3059">
        <w:rPr>
          <w:rFonts w:asciiTheme="minorHAnsi" w:hAnsiTheme="minorHAnsi"/>
          <w:sz w:val="24"/>
          <w:szCs w:val="24"/>
        </w:rPr>
        <w:t>ust. 1</w:t>
      </w:r>
      <w:r w:rsidR="00BC3059" w:rsidRPr="00E67120">
        <w:rPr>
          <w:rFonts w:asciiTheme="minorHAnsi" w:hAnsiTheme="minorHAnsi"/>
          <w:sz w:val="24"/>
          <w:szCs w:val="24"/>
        </w:rPr>
        <w:t xml:space="preserve"> </w:t>
      </w:r>
      <w:r w:rsidRPr="00CA4777">
        <w:rPr>
          <w:rFonts w:asciiTheme="minorHAnsi" w:hAnsiTheme="minorHAnsi"/>
          <w:sz w:val="24"/>
          <w:szCs w:val="24"/>
          <w:lang w:eastAsia="pl-PL"/>
        </w:rPr>
        <w:t>Umowy</w:t>
      </w:r>
      <w:r>
        <w:rPr>
          <w:bCs/>
          <w:sz w:val="24"/>
          <w:szCs w:val="26"/>
        </w:rPr>
        <w:t>.</w:t>
      </w:r>
      <w:bookmarkEnd w:id="2"/>
    </w:p>
    <w:p w14:paraId="2165EE22" w14:textId="719A6C99" w:rsidR="006A5536" w:rsidRDefault="006A5536" w:rsidP="00524134">
      <w:pPr>
        <w:numPr>
          <w:ilvl w:val="0"/>
          <w:numId w:val="29"/>
        </w:numPr>
        <w:autoSpaceDE w:val="0"/>
        <w:autoSpaceDN w:val="0"/>
        <w:adjustRightInd w:val="0"/>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Zamawiający będzie mógł w ramach Grupy Kapitałowej PGE</w:t>
      </w:r>
      <w:r w:rsidR="00524134">
        <w:rPr>
          <w:rFonts w:asciiTheme="minorHAnsi" w:hAnsiTheme="minorHAnsi"/>
          <w:sz w:val="24"/>
          <w:szCs w:val="24"/>
          <w:lang w:eastAsia="pl-PL"/>
        </w:rPr>
        <w:t xml:space="preserve"> (</w:t>
      </w:r>
      <w:r w:rsidR="00524134" w:rsidRPr="00524134">
        <w:rPr>
          <w:rFonts w:asciiTheme="minorHAnsi" w:hAnsiTheme="minorHAnsi"/>
          <w:sz w:val="24"/>
          <w:szCs w:val="24"/>
          <w:lang w:eastAsia="pl-PL"/>
        </w:rPr>
        <w:t>przez „</w:t>
      </w:r>
      <w:r w:rsidR="00524134" w:rsidRPr="00D126F0">
        <w:rPr>
          <w:rFonts w:asciiTheme="minorHAnsi" w:hAnsiTheme="minorHAnsi"/>
          <w:b/>
          <w:sz w:val="24"/>
          <w:szCs w:val="24"/>
          <w:lang w:eastAsia="pl-PL"/>
        </w:rPr>
        <w:t>Grupę Kapitałową PGE / GK PGE</w:t>
      </w:r>
      <w:r w:rsidR="00524134" w:rsidRPr="00524134">
        <w:rPr>
          <w:rFonts w:asciiTheme="minorHAnsi" w:hAnsiTheme="minorHAnsi"/>
          <w:sz w:val="24"/>
          <w:szCs w:val="24"/>
          <w:lang w:eastAsia="pl-PL"/>
        </w:rPr>
        <w:t>” na potrzeby niniejszej Umowy rozumie się PGE Polska Grupa Energetyczna S.A. z siedzibą w Lublinie (nr KRS: 0000059307) oraz spółki w stosunku do niej dominujące, zależne lub powiązane – zarówno obecnie, jak i w przyszłości – w rozumieniu przepisów ustawy z dnia 15 września 2000 r. Kodeks spółek handlowych</w:t>
      </w:r>
      <w:r w:rsidR="00524134">
        <w:rPr>
          <w:rFonts w:asciiTheme="minorHAnsi" w:hAnsiTheme="minorHAnsi"/>
          <w:sz w:val="24"/>
          <w:szCs w:val="24"/>
          <w:lang w:eastAsia="pl-PL"/>
        </w:rPr>
        <w:t xml:space="preserve">) </w:t>
      </w:r>
      <w:r w:rsidR="004332EB">
        <w:rPr>
          <w:rFonts w:asciiTheme="minorHAnsi" w:hAnsiTheme="minorHAnsi"/>
          <w:sz w:val="24"/>
          <w:szCs w:val="24"/>
          <w:lang w:eastAsia="pl-PL"/>
        </w:rPr>
        <w:t xml:space="preserve">swobodnie </w:t>
      </w:r>
      <w:r w:rsidRPr="00E67120">
        <w:rPr>
          <w:rFonts w:asciiTheme="minorHAnsi" w:hAnsiTheme="minorHAnsi"/>
          <w:sz w:val="24"/>
          <w:szCs w:val="24"/>
          <w:lang w:eastAsia="pl-PL"/>
        </w:rPr>
        <w:t>dysponować zakupionym</w:t>
      </w:r>
      <w:r w:rsidR="00AD393D">
        <w:rPr>
          <w:rFonts w:asciiTheme="minorHAnsi" w:hAnsiTheme="minorHAnsi"/>
          <w:sz w:val="24"/>
          <w:szCs w:val="24"/>
          <w:lang w:eastAsia="pl-PL"/>
        </w:rPr>
        <w:t>i</w:t>
      </w:r>
      <w:r w:rsidRPr="00E67120">
        <w:rPr>
          <w:rFonts w:asciiTheme="minorHAnsi" w:hAnsiTheme="minorHAnsi"/>
          <w:sz w:val="24"/>
          <w:szCs w:val="24"/>
          <w:lang w:eastAsia="pl-PL"/>
        </w:rPr>
        <w:t xml:space="preserve"> </w:t>
      </w:r>
      <w:r w:rsidR="00AD393D">
        <w:rPr>
          <w:rFonts w:asciiTheme="minorHAnsi" w:hAnsiTheme="minorHAnsi"/>
          <w:sz w:val="24"/>
          <w:szCs w:val="24"/>
          <w:lang w:eastAsia="pl-PL"/>
        </w:rPr>
        <w:t>Materiałami</w:t>
      </w:r>
      <w:r w:rsidRPr="00E67120">
        <w:rPr>
          <w:rFonts w:asciiTheme="minorHAnsi" w:hAnsiTheme="minorHAnsi"/>
          <w:sz w:val="24"/>
          <w:szCs w:val="24"/>
          <w:lang w:eastAsia="pl-PL"/>
        </w:rPr>
        <w:t xml:space="preserve">, w szczególności: odsprzedać, wynająć, wydzierżawić. Zamawiający zobowiązuje się do nieodsprzedawania </w:t>
      </w:r>
      <w:r w:rsidR="00AD393D">
        <w:rPr>
          <w:rFonts w:asciiTheme="minorHAnsi" w:hAnsiTheme="minorHAnsi"/>
          <w:sz w:val="24"/>
          <w:szCs w:val="24"/>
          <w:lang w:eastAsia="pl-PL"/>
        </w:rPr>
        <w:t xml:space="preserve">Materiałów </w:t>
      </w:r>
      <w:r w:rsidRPr="00E67120">
        <w:rPr>
          <w:rFonts w:asciiTheme="minorHAnsi" w:hAnsiTheme="minorHAnsi"/>
          <w:sz w:val="24"/>
          <w:szCs w:val="24"/>
          <w:lang w:eastAsia="pl-PL"/>
        </w:rPr>
        <w:t>osobom trzecim</w:t>
      </w:r>
      <w:r w:rsidR="007A1DDC">
        <w:rPr>
          <w:rFonts w:asciiTheme="minorHAnsi" w:hAnsiTheme="minorHAnsi"/>
          <w:sz w:val="24"/>
          <w:szCs w:val="24"/>
          <w:lang w:eastAsia="pl-PL"/>
        </w:rPr>
        <w:t>, przy czym</w:t>
      </w:r>
      <w:r w:rsidR="009675D1">
        <w:rPr>
          <w:rFonts w:asciiTheme="minorHAnsi" w:hAnsiTheme="minorHAnsi"/>
          <w:sz w:val="24"/>
          <w:szCs w:val="24"/>
          <w:lang w:eastAsia="pl-PL"/>
        </w:rPr>
        <w:t xml:space="preserve"> </w:t>
      </w:r>
      <w:r w:rsidRPr="00E67120">
        <w:rPr>
          <w:rFonts w:asciiTheme="minorHAnsi" w:hAnsiTheme="minorHAnsi"/>
          <w:sz w:val="24"/>
          <w:szCs w:val="24"/>
          <w:lang w:eastAsia="pl-PL"/>
        </w:rPr>
        <w:t xml:space="preserve">spółki GK PGE nie są uznawane za </w:t>
      </w:r>
      <w:r w:rsidR="007A1DDC">
        <w:rPr>
          <w:rFonts w:asciiTheme="minorHAnsi" w:hAnsiTheme="minorHAnsi"/>
          <w:sz w:val="24"/>
          <w:szCs w:val="24"/>
          <w:lang w:eastAsia="pl-PL"/>
        </w:rPr>
        <w:t>osoby</w:t>
      </w:r>
      <w:r w:rsidR="007A1DDC" w:rsidRPr="00E67120">
        <w:rPr>
          <w:rFonts w:asciiTheme="minorHAnsi" w:hAnsiTheme="minorHAnsi"/>
          <w:sz w:val="24"/>
          <w:szCs w:val="24"/>
          <w:lang w:eastAsia="pl-PL"/>
        </w:rPr>
        <w:t xml:space="preserve"> </w:t>
      </w:r>
      <w:r w:rsidRPr="00E67120">
        <w:rPr>
          <w:rFonts w:asciiTheme="minorHAnsi" w:hAnsiTheme="minorHAnsi"/>
          <w:sz w:val="24"/>
          <w:szCs w:val="24"/>
          <w:lang w:eastAsia="pl-PL"/>
        </w:rPr>
        <w:t>trzecie w rozumieniu poprzedniego zdania.</w:t>
      </w:r>
    </w:p>
    <w:p w14:paraId="5E6D5F33" w14:textId="77777777" w:rsidR="00353FE5" w:rsidRPr="00353FE5" w:rsidRDefault="00353FE5" w:rsidP="000120BA">
      <w:pPr>
        <w:numPr>
          <w:ilvl w:val="0"/>
          <w:numId w:val="29"/>
        </w:numPr>
        <w:autoSpaceDE w:val="0"/>
        <w:autoSpaceDN w:val="0"/>
        <w:adjustRightInd w:val="0"/>
        <w:spacing w:after="120" w:line="240" w:lineRule="auto"/>
        <w:ind w:left="426" w:hanging="426"/>
        <w:rPr>
          <w:rFonts w:asciiTheme="minorHAnsi" w:hAnsiTheme="minorHAnsi"/>
          <w:sz w:val="24"/>
          <w:szCs w:val="24"/>
          <w:lang w:eastAsia="pl-PL"/>
        </w:rPr>
      </w:pPr>
      <w:r w:rsidRPr="00353FE5">
        <w:rPr>
          <w:rFonts w:asciiTheme="minorHAnsi" w:hAnsiTheme="minorHAnsi"/>
          <w:sz w:val="24"/>
          <w:szCs w:val="24"/>
          <w:lang w:eastAsia="pl-PL"/>
        </w:rPr>
        <w:t>Wykonawca oświadcza, że:</w:t>
      </w:r>
    </w:p>
    <w:p w14:paraId="24EA00FE" w14:textId="77777777" w:rsidR="00353FE5" w:rsidRPr="00353FE5" w:rsidRDefault="00353FE5" w:rsidP="000120BA">
      <w:pPr>
        <w:numPr>
          <w:ilvl w:val="0"/>
          <w:numId w:val="26"/>
        </w:numPr>
        <w:autoSpaceDE w:val="0"/>
        <w:autoSpaceDN w:val="0"/>
        <w:adjustRightInd w:val="0"/>
        <w:spacing w:after="120" w:line="240" w:lineRule="auto"/>
        <w:ind w:left="851" w:hanging="425"/>
        <w:rPr>
          <w:rFonts w:asciiTheme="minorHAnsi" w:hAnsiTheme="minorHAnsi"/>
          <w:sz w:val="24"/>
          <w:szCs w:val="24"/>
          <w:lang w:eastAsia="pl-PL"/>
        </w:rPr>
      </w:pPr>
      <w:r w:rsidRPr="00353FE5">
        <w:rPr>
          <w:rFonts w:asciiTheme="minorHAnsi" w:hAnsiTheme="minorHAnsi"/>
          <w:sz w:val="24"/>
          <w:szCs w:val="24"/>
          <w:lang w:eastAsia="pl-PL"/>
        </w:rPr>
        <w:t xml:space="preserve">jest autoryzowanym przedstawicielem lub partnerem </w:t>
      </w:r>
      <w:r>
        <w:rPr>
          <w:rFonts w:asciiTheme="minorHAnsi" w:hAnsiTheme="minorHAnsi"/>
          <w:sz w:val="24"/>
          <w:szCs w:val="24"/>
          <w:lang w:eastAsia="pl-PL"/>
        </w:rPr>
        <w:t>producentów Materiałów</w:t>
      </w:r>
      <w:r w:rsidRPr="00353FE5">
        <w:rPr>
          <w:rFonts w:asciiTheme="minorHAnsi" w:hAnsiTheme="minorHAnsi"/>
          <w:sz w:val="24"/>
          <w:szCs w:val="24"/>
          <w:lang w:eastAsia="pl-PL"/>
        </w:rPr>
        <w:t xml:space="preserve"> upoważnionym do sprzedaży i dostaw </w:t>
      </w:r>
      <w:r>
        <w:rPr>
          <w:rFonts w:asciiTheme="minorHAnsi" w:hAnsiTheme="minorHAnsi"/>
          <w:sz w:val="24"/>
          <w:szCs w:val="24"/>
          <w:lang w:eastAsia="pl-PL"/>
        </w:rPr>
        <w:t>Materiałów</w:t>
      </w:r>
      <w:r w:rsidRPr="00353FE5">
        <w:rPr>
          <w:rFonts w:asciiTheme="minorHAnsi" w:hAnsiTheme="minorHAnsi"/>
          <w:sz w:val="24"/>
          <w:szCs w:val="24"/>
          <w:lang w:eastAsia="pl-PL"/>
        </w:rPr>
        <w:t xml:space="preserve"> na terenie Rzeczypospolitej Polskiej, w tym do świadczenia sprzedaży i dostaw </w:t>
      </w:r>
      <w:r>
        <w:rPr>
          <w:rFonts w:asciiTheme="minorHAnsi" w:hAnsiTheme="minorHAnsi"/>
          <w:sz w:val="24"/>
          <w:szCs w:val="24"/>
          <w:lang w:eastAsia="pl-PL"/>
        </w:rPr>
        <w:t>Materiałów</w:t>
      </w:r>
      <w:r w:rsidRPr="00353FE5">
        <w:rPr>
          <w:rFonts w:asciiTheme="minorHAnsi" w:hAnsiTheme="minorHAnsi"/>
          <w:sz w:val="24"/>
          <w:szCs w:val="24"/>
          <w:lang w:eastAsia="pl-PL"/>
        </w:rPr>
        <w:t xml:space="preserve"> będących </w:t>
      </w:r>
      <w:r w:rsidR="00442809">
        <w:rPr>
          <w:rFonts w:asciiTheme="minorHAnsi" w:hAnsiTheme="minorHAnsi"/>
          <w:sz w:val="24"/>
          <w:szCs w:val="24"/>
          <w:lang w:eastAsia="pl-PL"/>
        </w:rPr>
        <w:t>p</w:t>
      </w:r>
      <w:r w:rsidRPr="00353FE5">
        <w:rPr>
          <w:rFonts w:asciiTheme="minorHAnsi" w:hAnsiTheme="minorHAnsi"/>
          <w:sz w:val="24"/>
          <w:szCs w:val="24"/>
          <w:lang w:eastAsia="pl-PL"/>
        </w:rPr>
        <w:t>rzedmiotem Umowy;</w:t>
      </w:r>
    </w:p>
    <w:p w14:paraId="4034E578" w14:textId="77777777" w:rsidR="00353FE5" w:rsidRPr="00353FE5" w:rsidRDefault="00353FE5" w:rsidP="000120BA">
      <w:pPr>
        <w:numPr>
          <w:ilvl w:val="0"/>
          <w:numId w:val="26"/>
        </w:numPr>
        <w:autoSpaceDE w:val="0"/>
        <w:autoSpaceDN w:val="0"/>
        <w:adjustRightInd w:val="0"/>
        <w:spacing w:after="120" w:line="240" w:lineRule="auto"/>
        <w:ind w:left="851" w:hanging="425"/>
        <w:rPr>
          <w:rFonts w:asciiTheme="minorHAnsi" w:hAnsiTheme="minorHAnsi"/>
          <w:sz w:val="24"/>
          <w:szCs w:val="24"/>
          <w:lang w:eastAsia="pl-PL"/>
        </w:rPr>
      </w:pPr>
      <w:r w:rsidRPr="00353FE5">
        <w:rPr>
          <w:rFonts w:asciiTheme="minorHAnsi" w:hAnsiTheme="minorHAnsi"/>
          <w:sz w:val="24"/>
          <w:szCs w:val="24"/>
          <w:lang w:eastAsia="pl-PL"/>
        </w:rPr>
        <w:t xml:space="preserve">posiada prawo, kwalifikacje, doświadczenie oraz zdolność finansową i ekonomiczną niezbędne do prawidłowego wykonania </w:t>
      </w:r>
      <w:r w:rsidR="00442809">
        <w:rPr>
          <w:rFonts w:asciiTheme="minorHAnsi" w:hAnsiTheme="minorHAnsi"/>
          <w:sz w:val="24"/>
          <w:szCs w:val="24"/>
          <w:lang w:eastAsia="pl-PL"/>
        </w:rPr>
        <w:t>p</w:t>
      </w:r>
      <w:r w:rsidRPr="00353FE5">
        <w:rPr>
          <w:rFonts w:asciiTheme="minorHAnsi" w:hAnsiTheme="minorHAnsi"/>
          <w:sz w:val="24"/>
          <w:szCs w:val="24"/>
          <w:lang w:eastAsia="pl-PL"/>
        </w:rPr>
        <w:t>rzedmiotu Umowy;</w:t>
      </w:r>
    </w:p>
    <w:p w14:paraId="4853F43A" w14:textId="77777777" w:rsidR="00353FE5" w:rsidRPr="00353FE5" w:rsidRDefault="00353FE5" w:rsidP="000120BA">
      <w:pPr>
        <w:numPr>
          <w:ilvl w:val="0"/>
          <w:numId w:val="26"/>
        </w:numPr>
        <w:autoSpaceDE w:val="0"/>
        <w:autoSpaceDN w:val="0"/>
        <w:adjustRightInd w:val="0"/>
        <w:spacing w:after="120" w:line="240" w:lineRule="auto"/>
        <w:ind w:left="851" w:hanging="425"/>
        <w:rPr>
          <w:rFonts w:asciiTheme="minorHAnsi" w:hAnsiTheme="minorHAnsi"/>
          <w:sz w:val="24"/>
          <w:szCs w:val="24"/>
          <w:lang w:eastAsia="pl-PL"/>
        </w:rPr>
      </w:pPr>
      <w:r w:rsidRPr="00353FE5">
        <w:rPr>
          <w:rFonts w:asciiTheme="minorHAnsi" w:hAnsiTheme="minorHAnsi"/>
          <w:sz w:val="24"/>
          <w:szCs w:val="24"/>
          <w:lang w:eastAsia="pl-PL"/>
        </w:rPr>
        <w:t>zapewnia, że w wyniku zawarcia niniejszej Umowy i jej realizacji nie dojdzie do naruszenia jakichkolwiek praw osób trzecich i zobowiązuje się podjąć wszelkie niezbędne działania w celu zabezpieczenia Zamawiającego przed jakimikolwiek działaniami osób trzecich zmierzającymi do dochodzenia swoich praw spowodowanych działaniami lub zaniechaniami Wykonawcy;</w:t>
      </w:r>
    </w:p>
    <w:p w14:paraId="57CD216C" w14:textId="08D2DF68" w:rsidR="00A33C69" w:rsidRDefault="00442809" w:rsidP="009C4456">
      <w:pPr>
        <w:numPr>
          <w:ilvl w:val="0"/>
          <w:numId w:val="26"/>
        </w:numPr>
        <w:autoSpaceDE w:val="0"/>
        <w:autoSpaceDN w:val="0"/>
        <w:adjustRightInd w:val="0"/>
        <w:spacing w:after="120" w:line="240" w:lineRule="auto"/>
        <w:ind w:left="851" w:hanging="425"/>
        <w:rPr>
          <w:rFonts w:asciiTheme="minorHAnsi" w:hAnsiTheme="minorHAnsi"/>
          <w:sz w:val="24"/>
          <w:szCs w:val="24"/>
          <w:lang w:eastAsia="pl-PL"/>
        </w:rPr>
      </w:pPr>
      <w:r w:rsidRPr="00442809">
        <w:rPr>
          <w:rFonts w:asciiTheme="minorHAnsi" w:hAnsiTheme="minorHAnsi"/>
          <w:sz w:val="24"/>
          <w:szCs w:val="24"/>
          <w:lang w:eastAsia="pl-PL"/>
        </w:rPr>
        <w:t>jest podatnikiem VAT czynnym, ponadto</w:t>
      </w:r>
      <w:r w:rsidR="00352CC2">
        <w:rPr>
          <w:rFonts w:asciiTheme="minorHAnsi" w:hAnsiTheme="minorHAnsi"/>
          <w:sz w:val="24"/>
          <w:szCs w:val="24"/>
          <w:lang w:eastAsia="pl-PL"/>
        </w:rPr>
        <w:t xml:space="preserve"> </w:t>
      </w:r>
      <w:r w:rsidR="00352CC2" w:rsidRPr="00352CC2">
        <w:rPr>
          <w:rFonts w:asciiTheme="minorHAnsi" w:hAnsiTheme="minorHAnsi"/>
          <w:sz w:val="24"/>
          <w:szCs w:val="24"/>
          <w:lang w:eastAsia="pl-PL"/>
        </w:rPr>
        <w:t xml:space="preserve">oświadcza, że </w:t>
      </w:r>
      <w:r w:rsidR="00352CC2" w:rsidRPr="00352CC2">
        <w:rPr>
          <w:rFonts w:asciiTheme="minorHAnsi" w:hAnsiTheme="minorHAnsi"/>
          <w:iCs/>
          <w:sz w:val="24"/>
          <w:szCs w:val="24"/>
          <w:lang w:eastAsia="pl-PL"/>
        </w:rPr>
        <w:t xml:space="preserve">na wystawionych przez niego fakturach, jako rachunek do dokonania płatności, będzie wskazany rachunek </w:t>
      </w:r>
      <w:r w:rsidR="00352CC2" w:rsidRPr="00352CC2">
        <w:rPr>
          <w:rFonts w:asciiTheme="minorHAnsi" w:hAnsiTheme="minorHAnsi"/>
          <w:bCs/>
          <w:iCs/>
          <w:sz w:val="24"/>
          <w:szCs w:val="24"/>
          <w:lang w:eastAsia="pl-PL"/>
        </w:rPr>
        <w:t>rozliczeniowy, o którym mowa w art. 49 ust. 1 pkt 1 ustawy z dnia 29 sierpnia 1997 r. - Prawo bankowe</w:t>
      </w:r>
      <w:r w:rsidR="00352CC2" w:rsidRPr="00352CC2">
        <w:rPr>
          <w:rFonts w:asciiTheme="minorHAnsi" w:hAnsiTheme="minorHAnsi"/>
          <w:iCs/>
          <w:sz w:val="24"/>
          <w:szCs w:val="24"/>
          <w:lang w:eastAsia="pl-PL"/>
        </w:rPr>
        <w:t>, zgłoszony właściwemu naczelnikowi urzędu skarbowego, zgodnie z art. 5 i 9 ustawy z dnia 13 października 1995 r. o zasadach ewidencji i identyfikacji podatników i płatników</w:t>
      </w:r>
      <w:r w:rsidR="00352CC2">
        <w:rPr>
          <w:rFonts w:asciiTheme="minorHAnsi" w:hAnsiTheme="minorHAnsi"/>
          <w:iCs/>
          <w:sz w:val="24"/>
          <w:szCs w:val="24"/>
          <w:lang w:eastAsia="pl-PL"/>
        </w:rPr>
        <w:t>,</w:t>
      </w:r>
      <w:r w:rsidR="00542D2E" w:rsidRPr="00571ED1">
        <w:rPr>
          <w:rFonts w:asciiTheme="minorHAnsi" w:hAnsiTheme="minorHAnsi"/>
          <w:iCs/>
          <w:sz w:val="24"/>
          <w:szCs w:val="24"/>
          <w:lang w:eastAsia="pl-PL"/>
        </w:rPr>
        <w:t xml:space="preserve"> oraz zawarty w wykazie  podmiotów, o którym mowa w art. 96b ust. 1 ustawy z dnia 11 marca 2004 r. o podatku od towarów i usług</w:t>
      </w:r>
      <w:r w:rsidRPr="00571ED1">
        <w:rPr>
          <w:rFonts w:asciiTheme="minorHAnsi" w:hAnsiTheme="minorHAnsi"/>
          <w:iCs/>
          <w:sz w:val="24"/>
          <w:szCs w:val="24"/>
          <w:lang w:eastAsia="pl-PL"/>
        </w:rPr>
        <w:t xml:space="preserve"> </w:t>
      </w:r>
      <w:r w:rsidR="00352CC2" w:rsidRPr="00571ED1">
        <w:rPr>
          <w:rFonts w:asciiTheme="minorHAnsi" w:hAnsiTheme="minorHAnsi"/>
          <w:iCs/>
          <w:sz w:val="24"/>
          <w:szCs w:val="24"/>
          <w:lang w:eastAsia="pl-PL"/>
        </w:rPr>
        <w:t>oraz</w:t>
      </w:r>
      <w:r w:rsidRPr="00571ED1">
        <w:rPr>
          <w:rFonts w:asciiTheme="minorHAnsi" w:hAnsiTheme="minorHAnsi"/>
          <w:iCs/>
          <w:sz w:val="24"/>
          <w:szCs w:val="24"/>
          <w:lang w:eastAsia="pl-PL"/>
        </w:rPr>
        <w:t xml:space="preserve"> zobowiązuje się do poinformowania Zamawiającego o wszelkich zmianach jego statusu w trakcie trwania Umowy, tj. o rezygnacji ze statusu  czynnego podatnika VAT lub wykreślenia go z listy podatników VAT czynnych przez organ podatkowy, najpóźniej</w:t>
      </w:r>
      <w:r w:rsidRPr="00442809">
        <w:rPr>
          <w:rFonts w:asciiTheme="minorHAnsi" w:hAnsiTheme="minorHAnsi"/>
          <w:sz w:val="24"/>
          <w:szCs w:val="24"/>
          <w:lang w:eastAsia="pl-PL"/>
        </w:rPr>
        <w:t xml:space="preserve"> w ciągu 3 dni od zaistnienia tego zdarzenia</w:t>
      </w:r>
      <w:r w:rsidR="00352CC2">
        <w:rPr>
          <w:rFonts w:asciiTheme="minorHAnsi" w:hAnsiTheme="minorHAnsi"/>
          <w:sz w:val="24"/>
          <w:szCs w:val="24"/>
          <w:lang w:eastAsia="pl-PL"/>
        </w:rPr>
        <w:t>;</w:t>
      </w:r>
      <w:bookmarkStart w:id="3" w:name="_GoBack"/>
      <w:bookmarkEnd w:id="3"/>
    </w:p>
    <w:p w14:paraId="73880998" w14:textId="77777777" w:rsidR="00A33C69" w:rsidRPr="009C4456" w:rsidRDefault="00A33C69" w:rsidP="009C4456">
      <w:pPr>
        <w:numPr>
          <w:ilvl w:val="0"/>
          <w:numId w:val="26"/>
        </w:numPr>
        <w:autoSpaceDE w:val="0"/>
        <w:autoSpaceDN w:val="0"/>
        <w:adjustRightInd w:val="0"/>
        <w:spacing w:after="120" w:line="240" w:lineRule="auto"/>
        <w:ind w:left="851" w:hanging="425"/>
        <w:rPr>
          <w:rFonts w:asciiTheme="minorHAnsi" w:hAnsiTheme="minorHAnsi"/>
          <w:sz w:val="24"/>
          <w:szCs w:val="24"/>
          <w:lang w:eastAsia="pl-PL"/>
        </w:rPr>
      </w:pPr>
      <w:r>
        <w:rPr>
          <w:rFonts w:asciiTheme="minorHAnsi" w:hAnsiTheme="minorHAnsi"/>
          <w:sz w:val="24"/>
        </w:rPr>
        <w:t xml:space="preserve">Wykonawca </w:t>
      </w:r>
      <w:r w:rsidRPr="00A33C69">
        <w:rPr>
          <w:rFonts w:asciiTheme="minorHAnsi" w:hAnsiTheme="minorHAnsi"/>
          <w:sz w:val="24"/>
        </w:rPr>
        <w:t xml:space="preserve">oświadcza, że na dzień zawarcia przedmiotowej Umowy posiada status </w:t>
      </w:r>
      <w:r>
        <w:rPr>
          <w:rFonts w:asciiTheme="minorHAnsi" w:hAnsiTheme="minorHAnsi"/>
          <w:sz w:val="24"/>
        </w:rPr>
        <w:t xml:space="preserve">……………. przedsiębiorcy w rozumieniu ustawy z dnia 8 marca 2013 r.  </w:t>
      </w:r>
      <w:r>
        <w:rPr>
          <w:rFonts w:asciiTheme="minorHAnsi" w:hAnsiTheme="minorHAnsi"/>
          <w:sz w:val="24"/>
        </w:rPr>
        <w:br/>
        <w:t xml:space="preserve">o przeciwdziałaniu nadmiernym opóźnieniom w transakcjach handlowych.  Wykonawca zobowiązuje się do poinformowania Zamawiającego w formie pisemnej o utracie lub uzyskaniu statusu dużego przedsiębiorcy w terminie 14 dni od dnia zmiany statusu.  Zmiana ta nie stanowi zmiany Umowy i nie wymaga zawarcia aneksu.  </w:t>
      </w:r>
    </w:p>
    <w:p w14:paraId="1E37C9BB" w14:textId="77777777" w:rsidR="00285801" w:rsidRPr="00E67120" w:rsidRDefault="00285801" w:rsidP="00D126F0">
      <w:pPr>
        <w:autoSpaceDE w:val="0"/>
        <w:autoSpaceDN w:val="0"/>
        <w:adjustRightInd w:val="0"/>
        <w:spacing w:after="120" w:line="240" w:lineRule="auto"/>
        <w:rPr>
          <w:rFonts w:asciiTheme="minorHAnsi" w:hAnsiTheme="minorHAnsi"/>
          <w:sz w:val="24"/>
          <w:szCs w:val="24"/>
          <w:lang w:eastAsia="pl-PL"/>
        </w:rPr>
      </w:pPr>
    </w:p>
    <w:p w14:paraId="5D42CB5F"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2. Terminy i warunki wykonania Umowy</w:t>
      </w:r>
    </w:p>
    <w:p w14:paraId="6680DD71" w14:textId="77777777" w:rsidR="006A5536" w:rsidRPr="00E67120"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 xml:space="preserve">Wykonawca zobowiązuje się realizować Zamówienia w asortymencie (rodzaju), w ilościach w nich określonych, niezwłocznie lecz nie dłużej niż w terminie do </w:t>
      </w:r>
      <w:r w:rsidR="0079562D">
        <w:rPr>
          <w:rFonts w:asciiTheme="minorHAnsi" w:hAnsiTheme="minorHAnsi"/>
          <w:sz w:val="24"/>
          <w:szCs w:val="24"/>
          <w:lang w:eastAsia="pl-PL"/>
        </w:rPr>
        <w:t>2</w:t>
      </w:r>
      <w:r w:rsidRPr="00E67120">
        <w:rPr>
          <w:rFonts w:asciiTheme="minorHAnsi" w:hAnsiTheme="minorHAnsi"/>
          <w:sz w:val="24"/>
          <w:szCs w:val="24"/>
          <w:lang w:eastAsia="pl-PL"/>
        </w:rPr>
        <w:t xml:space="preserve"> dni roboczych </w:t>
      </w:r>
      <w:r w:rsidR="00A9047A" w:rsidRPr="00A9047A">
        <w:rPr>
          <w:rFonts w:asciiTheme="minorHAnsi" w:hAnsiTheme="minorHAnsi"/>
          <w:bCs/>
          <w:sz w:val="24"/>
          <w:szCs w:val="24"/>
          <w:lang w:eastAsia="pl-PL"/>
        </w:rPr>
        <w:t>licząc od daty doręczenia Wykonawcy Zamówienia</w:t>
      </w:r>
      <w:r w:rsidR="00A9047A" w:rsidRPr="00A9047A">
        <w:rPr>
          <w:rFonts w:asciiTheme="minorHAnsi" w:hAnsiTheme="minorHAnsi"/>
          <w:sz w:val="24"/>
          <w:szCs w:val="24"/>
          <w:lang w:eastAsia="pl-PL"/>
        </w:rPr>
        <w:t xml:space="preserve"> </w:t>
      </w:r>
      <w:r w:rsidRPr="00E67120">
        <w:rPr>
          <w:rFonts w:asciiTheme="minorHAnsi" w:hAnsiTheme="minorHAnsi"/>
          <w:sz w:val="24"/>
          <w:szCs w:val="24"/>
          <w:lang w:eastAsia="pl-PL"/>
        </w:rPr>
        <w:t>dotyczącego danej dostawy. Za „</w:t>
      </w:r>
      <w:r w:rsidRPr="00E67120">
        <w:rPr>
          <w:rFonts w:asciiTheme="minorHAnsi" w:hAnsiTheme="minorHAnsi"/>
          <w:b/>
          <w:sz w:val="24"/>
          <w:szCs w:val="24"/>
          <w:lang w:eastAsia="pl-PL"/>
        </w:rPr>
        <w:t>dzień roboczy</w:t>
      </w:r>
      <w:r w:rsidRPr="00E67120">
        <w:rPr>
          <w:rFonts w:asciiTheme="minorHAnsi" w:hAnsiTheme="minorHAnsi"/>
          <w:sz w:val="24"/>
          <w:szCs w:val="24"/>
          <w:lang w:eastAsia="pl-PL"/>
        </w:rPr>
        <w:t>” Strony uznają</w:t>
      </w:r>
      <w:r w:rsidR="00442809">
        <w:rPr>
          <w:rFonts w:asciiTheme="minorHAnsi" w:hAnsiTheme="minorHAnsi"/>
          <w:sz w:val="24"/>
          <w:szCs w:val="24"/>
          <w:lang w:eastAsia="pl-PL"/>
        </w:rPr>
        <w:t xml:space="preserve"> w Umowie</w:t>
      </w:r>
      <w:r w:rsidRPr="00E67120">
        <w:rPr>
          <w:rFonts w:asciiTheme="minorHAnsi" w:hAnsiTheme="minorHAnsi"/>
          <w:sz w:val="24"/>
          <w:szCs w:val="24"/>
          <w:lang w:eastAsia="pl-PL"/>
        </w:rPr>
        <w:t xml:space="preserve"> dzień od poniedziałku do piątku z wyłączeniem dni ustawowo wolnych od pracy. W przypadku braku asortymentu w magazynie termin dostawy wydłuża się o czas niezwłocznego uzupełnienia tych braków</w:t>
      </w:r>
      <w:r w:rsidR="00524134">
        <w:rPr>
          <w:rFonts w:asciiTheme="minorHAnsi" w:hAnsiTheme="minorHAnsi"/>
          <w:sz w:val="24"/>
          <w:szCs w:val="24"/>
          <w:lang w:eastAsia="pl-PL"/>
        </w:rPr>
        <w:t>,</w:t>
      </w:r>
      <w:r w:rsidRPr="00E67120">
        <w:rPr>
          <w:rFonts w:asciiTheme="minorHAnsi" w:hAnsiTheme="minorHAnsi"/>
          <w:sz w:val="24"/>
          <w:szCs w:val="24"/>
          <w:lang w:eastAsia="pl-PL"/>
        </w:rPr>
        <w:t xml:space="preserve"> lecz nie dłużej niż o </w:t>
      </w:r>
      <w:r w:rsidR="0079562D">
        <w:rPr>
          <w:rFonts w:asciiTheme="minorHAnsi" w:hAnsiTheme="minorHAnsi"/>
          <w:sz w:val="24"/>
          <w:szCs w:val="24"/>
          <w:lang w:eastAsia="pl-PL"/>
        </w:rPr>
        <w:t>15</w:t>
      </w:r>
      <w:r w:rsidRPr="00E67120">
        <w:rPr>
          <w:rFonts w:asciiTheme="minorHAnsi" w:hAnsiTheme="minorHAnsi"/>
          <w:sz w:val="24"/>
          <w:szCs w:val="24"/>
          <w:lang w:eastAsia="pl-PL"/>
        </w:rPr>
        <w:t xml:space="preserve"> dni robocz</w:t>
      </w:r>
      <w:r w:rsidR="0079562D">
        <w:rPr>
          <w:rFonts w:asciiTheme="minorHAnsi" w:hAnsiTheme="minorHAnsi"/>
          <w:sz w:val="24"/>
          <w:szCs w:val="24"/>
          <w:lang w:eastAsia="pl-PL"/>
        </w:rPr>
        <w:t>ych</w:t>
      </w:r>
      <w:r w:rsidR="00903805" w:rsidRPr="00903805">
        <w:rPr>
          <w:rFonts w:asciiTheme="minorHAnsi" w:hAnsiTheme="minorHAnsi"/>
          <w:bCs/>
          <w:sz w:val="24"/>
          <w:szCs w:val="26"/>
        </w:rPr>
        <w:t xml:space="preserve"> </w:t>
      </w:r>
      <w:r w:rsidR="00903805" w:rsidRPr="00903805">
        <w:rPr>
          <w:rFonts w:asciiTheme="minorHAnsi" w:hAnsiTheme="minorHAnsi"/>
          <w:bCs/>
          <w:sz w:val="24"/>
          <w:szCs w:val="24"/>
          <w:lang w:eastAsia="pl-PL"/>
        </w:rPr>
        <w:t>licząc od daty doręczenia Wykonawcy Zamówienia</w:t>
      </w:r>
      <w:r w:rsidRPr="00E67120">
        <w:rPr>
          <w:rFonts w:asciiTheme="minorHAnsi" w:hAnsiTheme="minorHAnsi"/>
          <w:sz w:val="24"/>
          <w:szCs w:val="24"/>
          <w:lang w:eastAsia="pl-PL"/>
        </w:rPr>
        <w:t>. Wykonawca niezwłocznie poinformuje Zamawiającego o konieczności wydłużenia terminu dostawy</w:t>
      </w:r>
      <w:r w:rsidR="00442809">
        <w:rPr>
          <w:rFonts w:asciiTheme="minorHAnsi" w:hAnsiTheme="minorHAnsi"/>
          <w:sz w:val="24"/>
          <w:szCs w:val="24"/>
          <w:lang w:eastAsia="pl-PL"/>
        </w:rPr>
        <w:t>, zgodnie ze zdaniem poprzednim</w:t>
      </w:r>
      <w:r w:rsidRPr="00E67120">
        <w:rPr>
          <w:rFonts w:asciiTheme="minorHAnsi" w:hAnsiTheme="minorHAnsi"/>
          <w:sz w:val="24"/>
          <w:szCs w:val="24"/>
          <w:lang w:eastAsia="pl-PL"/>
        </w:rPr>
        <w:t>. W takiej sytuacji Zamawiający będzie miał prawo w ciągu jednego dnia roboczego</w:t>
      </w:r>
      <w:r w:rsidR="00442809">
        <w:rPr>
          <w:rFonts w:asciiTheme="minorHAnsi" w:hAnsiTheme="minorHAnsi"/>
          <w:sz w:val="24"/>
          <w:szCs w:val="24"/>
          <w:lang w:eastAsia="pl-PL"/>
        </w:rPr>
        <w:t>, od</w:t>
      </w:r>
      <w:r w:rsidRPr="00E67120">
        <w:rPr>
          <w:rFonts w:asciiTheme="minorHAnsi" w:hAnsiTheme="minorHAnsi"/>
          <w:sz w:val="24"/>
          <w:szCs w:val="24"/>
          <w:lang w:eastAsia="pl-PL"/>
        </w:rPr>
        <w:t xml:space="preserve"> </w:t>
      </w:r>
      <w:r w:rsidR="00442809">
        <w:rPr>
          <w:rFonts w:asciiTheme="minorHAnsi" w:hAnsiTheme="minorHAnsi"/>
          <w:sz w:val="24"/>
          <w:szCs w:val="24"/>
          <w:lang w:eastAsia="pl-PL"/>
        </w:rPr>
        <w:t>poinformowania</w:t>
      </w:r>
      <w:r w:rsidR="000D21E8">
        <w:rPr>
          <w:rFonts w:asciiTheme="minorHAnsi" w:hAnsiTheme="minorHAnsi"/>
          <w:sz w:val="24"/>
          <w:szCs w:val="24"/>
          <w:lang w:eastAsia="pl-PL"/>
        </w:rPr>
        <w:t xml:space="preserve"> o wydłużeniu terminu,</w:t>
      </w:r>
      <w:r w:rsidR="00442809">
        <w:rPr>
          <w:rFonts w:asciiTheme="minorHAnsi" w:hAnsiTheme="minorHAnsi"/>
          <w:sz w:val="24"/>
          <w:szCs w:val="24"/>
          <w:lang w:eastAsia="pl-PL"/>
        </w:rPr>
        <w:t xml:space="preserve"> </w:t>
      </w:r>
      <w:r w:rsidRPr="00E67120">
        <w:rPr>
          <w:rFonts w:asciiTheme="minorHAnsi" w:hAnsiTheme="minorHAnsi"/>
          <w:sz w:val="24"/>
          <w:szCs w:val="24"/>
          <w:lang w:eastAsia="pl-PL"/>
        </w:rPr>
        <w:t>wycofać złożone Zamówienie w całości lub jego część</w:t>
      </w:r>
      <w:r w:rsidR="007A1DDC">
        <w:rPr>
          <w:rFonts w:asciiTheme="minorHAnsi" w:hAnsiTheme="minorHAnsi"/>
          <w:sz w:val="24"/>
          <w:szCs w:val="24"/>
          <w:lang w:eastAsia="pl-PL"/>
        </w:rPr>
        <w:t>,</w:t>
      </w:r>
      <w:r w:rsidR="00442809">
        <w:rPr>
          <w:rFonts w:asciiTheme="minorHAnsi" w:hAnsiTheme="minorHAnsi"/>
          <w:sz w:val="24"/>
          <w:szCs w:val="24"/>
          <w:lang w:eastAsia="pl-PL"/>
        </w:rPr>
        <w:t xml:space="preserve"> a </w:t>
      </w:r>
      <w:r w:rsidR="00442809" w:rsidRPr="00442809">
        <w:rPr>
          <w:rFonts w:asciiTheme="minorHAnsi" w:hAnsiTheme="minorHAnsi"/>
          <w:sz w:val="24"/>
          <w:szCs w:val="24"/>
          <w:lang w:eastAsia="pl-PL"/>
        </w:rPr>
        <w:t>Wykonawc</w:t>
      </w:r>
      <w:r w:rsidR="00442809">
        <w:rPr>
          <w:rFonts w:asciiTheme="minorHAnsi" w:hAnsiTheme="minorHAnsi"/>
          <w:sz w:val="24"/>
          <w:szCs w:val="24"/>
          <w:lang w:eastAsia="pl-PL"/>
        </w:rPr>
        <w:t>y</w:t>
      </w:r>
      <w:r w:rsidR="00442809" w:rsidRPr="00442809">
        <w:rPr>
          <w:rFonts w:asciiTheme="minorHAnsi" w:hAnsiTheme="minorHAnsi"/>
          <w:sz w:val="24"/>
          <w:szCs w:val="24"/>
          <w:lang w:eastAsia="pl-PL"/>
        </w:rPr>
        <w:t xml:space="preserve"> </w:t>
      </w:r>
      <w:r w:rsidR="00442809">
        <w:rPr>
          <w:rFonts w:asciiTheme="minorHAnsi" w:hAnsiTheme="minorHAnsi"/>
          <w:sz w:val="24"/>
          <w:szCs w:val="24"/>
          <w:lang w:eastAsia="pl-PL"/>
        </w:rPr>
        <w:t xml:space="preserve">nie będzie </w:t>
      </w:r>
      <w:r w:rsidR="00442809" w:rsidRPr="00442809">
        <w:rPr>
          <w:rFonts w:asciiTheme="minorHAnsi" w:hAnsiTheme="minorHAnsi"/>
          <w:sz w:val="24"/>
          <w:szCs w:val="24"/>
          <w:lang w:eastAsia="pl-PL"/>
        </w:rPr>
        <w:t>przysług</w:t>
      </w:r>
      <w:r w:rsidR="007A1DDC">
        <w:rPr>
          <w:rFonts w:asciiTheme="minorHAnsi" w:hAnsiTheme="minorHAnsi"/>
          <w:sz w:val="24"/>
          <w:szCs w:val="24"/>
          <w:lang w:eastAsia="pl-PL"/>
        </w:rPr>
        <w:t>iwało</w:t>
      </w:r>
      <w:r w:rsidR="00442809" w:rsidRPr="00442809">
        <w:rPr>
          <w:rFonts w:asciiTheme="minorHAnsi" w:hAnsiTheme="minorHAnsi"/>
          <w:sz w:val="24"/>
          <w:szCs w:val="24"/>
          <w:lang w:eastAsia="pl-PL"/>
        </w:rPr>
        <w:t xml:space="preserve"> z tego tytułu jakiekolwiek roszczenie</w:t>
      </w:r>
      <w:r w:rsidR="007A1DDC">
        <w:rPr>
          <w:rFonts w:asciiTheme="minorHAnsi" w:hAnsiTheme="minorHAnsi"/>
          <w:sz w:val="24"/>
          <w:szCs w:val="24"/>
          <w:lang w:eastAsia="pl-PL"/>
        </w:rPr>
        <w:t xml:space="preserve"> względem Zamawiającego</w:t>
      </w:r>
      <w:r w:rsidR="00442809" w:rsidRPr="00442809">
        <w:rPr>
          <w:rFonts w:asciiTheme="minorHAnsi" w:hAnsiTheme="minorHAnsi"/>
          <w:sz w:val="24"/>
          <w:szCs w:val="24"/>
          <w:lang w:eastAsia="pl-PL"/>
        </w:rPr>
        <w:t>.</w:t>
      </w:r>
      <w:r w:rsidR="00903805">
        <w:rPr>
          <w:rFonts w:asciiTheme="minorHAnsi" w:hAnsiTheme="minorHAnsi"/>
          <w:sz w:val="24"/>
          <w:szCs w:val="24"/>
          <w:lang w:eastAsia="pl-PL"/>
        </w:rPr>
        <w:t xml:space="preserve"> Do </w:t>
      </w:r>
      <w:r w:rsidR="007A1DDC">
        <w:rPr>
          <w:rFonts w:asciiTheme="minorHAnsi" w:hAnsiTheme="minorHAnsi"/>
          <w:sz w:val="24"/>
          <w:szCs w:val="24"/>
          <w:lang w:eastAsia="pl-PL"/>
        </w:rPr>
        <w:t xml:space="preserve">procesu </w:t>
      </w:r>
      <w:r w:rsidR="00903805">
        <w:rPr>
          <w:rFonts w:asciiTheme="minorHAnsi" w:hAnsiTheme="minorHAnsi"/>
          <w:sz w:val="24"/>
          <w:szCs w:val="24"/>
          <w:lang w:eastAsia="pl-PL"/>
        </w:rPr>
        <w:t>wycofania</w:t>
      </w:r>
      <w:r w:rsidR="000D21E8">
        <w:rPr>
          <w:rFonts w:asciiTheme="minorHAnsi" w:hAnsiTheme="minorHAnsi"/>
          <w:sz w:val="24"/>
          <w:szCs w:val="24"/>
          <w:lang w:eastAsia="pl-PL"/>
        </w:rPr>
        <w:t xml:space="preserve"> Zamówienia</w:t>
      </w:r>
      <w:r w:rsidR="00903805">
        <w:rPr>
          <w:rFonts w:asciiTheme="minorHAnsi" w:hAnsiTheme="minorHAnsi"/>
          <w:sz w:val="24"/>
          <w:szCs w:val="24"/>
          <w:lang w:eastAsia="pl-PL"/>
        </w:rPr>
        <w:t xml:space="preserve">, o którym mowa powyżej, stosuje się odpowiednio ust. 7 </w:t>
      </w:r>
      <w:r w:rsidR="004332EB">
        <w:rPr>
          <w:rFonts w:asciiTheme="minorHAnsi" w:hAnsiTheme="minorHAnsi"/>
          <w:sz w:val="24"/>
          <w:szCs w:val="24"/>
          <w:lang w:eastAsia="pl-PL"/>
        </w:rPr>
        <w:t xml:space="preserve">- 9 </w:t>
      </w:r>
      <w:r w:rsidR="000D21E8">
        <w:rPr>
          <w:rFonts w:asciiTheme="minorHAnsi" w:hAnsiTheme="minorHAnsi"/>
          <w:sz w:val="24"/>
          <w:szCs w:val="24"/>
          <w:lang w:eastAsia="pl-PL"/>
        </w:rPr>
        <w:t>poniżej</w:t>
      </w:r>
      <w:r w:rsidR="00903805">
        <w:rPr>
          <w:rFonts w:asciiTheme="minorHAnsi" w:hAnsiTheme="minorHAnsi"/>
          <w:sz w:val="24"/>
          <w:szCs w:val="24"/>
          <w:lang w:eastAsia="pl-PL"/>
        </w:rPr>
        <w:t xml:space="preserve">. </w:t>
      </w:r>
    </w:p>
    <w:p w14:paraId="78BC2166" w14:textId="04DDA1FD" w:rsidR="006A5536" w:rsidRPr="00E67120"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Niezależnie od powyższego Zamawiający może wyrazić zgodę na inny niż określony w ust. 1 </w:t>
      </w:r>
      <w:r w:rsidR="000D21E8">
        <w:rPr>
          <w:rFonts w:asciiTheme="minorHAnsi" w:hAnsiTheme="minorHAnsi"/>
          <w:sz w:val="24"/>
          <w:szCs w:val="24"/>
          <w:lang w:eastAsia="pl-PL"/>
        </w:rPr>
        <w:t xml:space="preserve">powyżej, </w:t>
      </w:r>
      <w:r w:rsidRPr="00E67120">
        <w:rPr>
          <w:rFonts w:asciiTheme="minorHAnsi" w:hAnsiTheme="minorHAnsi"/>
          <w:sz w:val="24"/>
          <w:szCs w:val="24"/>
          <w:lang w:eastAsia="pl-PL"/>
        </w:rPr>
        <w:t xml:space="preserve">termin dostawy dla danego Zamówienia lub jego części. W celu usprawnienia dostawy Zamawiający może </w:t>
      </w:r>
      <w:r w:rsidR="00524134">
        <w:rPr>
          <w:rFonts w:asciiTheme="minorHAnsi" w:hAnsiTheme="minorHAnsi"/>
          <w:sz w:val="24"/>
          <w:szCs w:val="24"/>
          <w:lang w:eastAsia="pl-PL"/>
        </w:rPr>
        <w:t>zapytać</w:t>
      </w:r>
      <w:r w:rsidR="00524134" w:rsidRPr="00E67120">
        <w:rPr>
          <w:rFonts w:asciiTheme="minorHAnsi" w:hAnsiTheme="minorHAnsi"/>
          <w:sz w:val="24"/>
          <w:szCs w:val="24"/>
          <w:lang w:eastAsia="pl-PL"/>
        </w:rPr>
        <w:t xml:space="preserve"> </w:t>
      </w:r>
      <w:r w:rsidRPr="00E67120">
        <w:rPr>
          <w:rFonts w:asciiTheme="minorHAnsi" w:hAnsiTheme="minorHAnsi"/>
          <w:sz w:val="24"/>
          <w:szCs w:val="24"/>
          <w:lang w:eastAsia="pl-PL"/>
        </w:rPr>
        <w:t xml:space="preserve">Wykonawcę o stan dostępności </w:t>
      </w:r>
      <w:r w:rsidR="00377ECB">
        <w:rPr>
          <w:rFonts w:asciiTheme="minorHAnsi" w:hAnsiTheme="minorHAnsi"/>
          <w:sz w:val="24"/>
          <w:szCs w:val="24"/>
          <w:lang w:eastAsia="pl-PL"/>
        </w:rPr>
        <w:t>Materiału</w:t>
      </w:r>
      <w:r w:rsidRPr="00E67120">
        <w:rPr>
          <w:rFonts w:asciiTheme="minorHAnsi" w:hAnsiTheme="minorHAnsi"/>
          <w:sz w:val="24"/>
          <w:szCs w:val="24"/>
          <w:lang w:eastAsia="pl-PL"/>
        </w:rPr>
        <w:t xml:space="preserve">. Wykonawca zobowiązany jest do niezwłocznego udzielenia precyzyjnej odpowiedzi, warunkami której jest związany przez okres 2 dni roboczych. </w:t>
      </w:r>
    </w:p>
    <w:p w14:paraId="645A2EBA" w14:textId="77777777" w:rsidR="006A5536" w:rsidRPr="00E67120"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oświadcza, że ponosi pełną odpowiedzialność za dotrzymanie określonych </w:t>
      </w:r>
      <w:r w:rsidR="007A1DDC">
        <w:rPr>
          <w:rFonts w:asciiTheme="minorHAnsi" w:hAnsiTheme="minorHAnsi"/>
          <w:sz w:val="24"/>
          <w:szCs w:val="24"/>
          <w:lang w:eastAsia="pl-PL"/>
        </w:rPr>
        <w:br/>
      </w:r>
      <w:r w:rsidRPr="00E67120">
        <w:rPr>
          <w:rFonts w:asciiTheme="minorHAnsi" w:hAnsiTheme="minorHAnsi"/>
          <w:sz w:val="24"/>
          <w:szCs w:val="24"/>
          <w:lang w:eastAsia="pl-PL"/>
        </w:rPr>
        <w:t xml:space="preserve">w SWZ i Umowie parametrów technicznych </w:t>
      </w:r>
      <w:r w:rsidR="00366044">
        <w:rPr>
          <w:rFonts w:asciiTheme="minorHAnsi" w:hAnsiTheme="minorHAnsi"/>
          <w:sz w:val="24"/>
          <w:szCs w:val="24"/>
          <w:lang w:eastAsia="pl-PL"/>
        </w:rPr>
        <w:t>Materiałów</w:t>
      </w:r>
      <w:r w:rsidRPr="00E67120">
        <w:rPr>
          <w:rFonts w:asciiTheme="minorHAnsi" w:hAnsiTheme="minorHAnsi"/>
          <w:sz w:val="24"/>
          <w:szCs w:val="24"/>
          <w:lang w:eastAsia="pl-PL"/>
        </w:rPr>
        <w:t>.</w:t>
      </w:r>
    </w:p>
    <w:p w14:paraId="72BF8C54" w14:textId="77777777" w:rsidR="006A5536" w:rsidRPr="00E67120"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Dostawy </w:t>
      </w:r>
      <w:r w:rsidR="00366044">
        <w:rPr>
          <w:rFonts w:asciiTheme="minorHAnsi" w:hAnsiTheme="minorHAnsi"/>
          <w:sz w:val="24"/>
          <w:szCs w:val="24"/>
          <w:lang w:eastAsia="pl-PL"/>
        </w:rPr>
        <w:t>Materiałów</w:t>
      </w:r>
      <w:r w:rsidR="00366044" w:rsidRPr="00E67120">
        <w:rPr>
          <w:rFonts w:asciiTheme="minorHAnsi" w:hAnsiTheme="minorHAnsi"/>
          <w:sz w:val="24"/>
          <w:szCs w:val="24"/>
          <w:lang w:eastAsia="pl-PL"/>
        </w:rPr>
        <w:t xml:space="preserve"> </w:t>
      </w:r>
      <w:r w:rsidRPr="00E67120">
        <w:rPr>
          <w:rFonts w:asciiTheme="minorHAnsi" w:hAnsiTheme="minorHAnsi"/>
          <w:sz w:val="24"/>
          <w:szCs w:val="24"/>
          <w:lang w:eastAsia="pl-PL"/>
        </w:rPr>
        <w:t>na podstawie Zamówień odbywać się będą w dni robocze pomiędzy godziną 8:00 a godziną 14:00 na adres lokalizacji wskazane</w:t>
      </w:r>
      <w:r w:rsidR="00377ECB">
        <w:rPr>
          <w:rFonts w:asciiTheme="minorHAnsi" w:hAnsiTheme="minorHAnsi"/>
          <w:sz w:val="24"/>
          <w:szCs w:val="24"/>
          <w:lang w:eastAsia="pl-PL"/>
        </w:rPr>
        <w:t>j</w:t>
      </w:r>
      <w:r w:rsidRPr="00E67120">
        <w:rPr>
          <w:rFonts w:asciiTheme="minorHAnsi" w:hAnsiTheme="minorHAnsi"/>
          <w:sz w:val="24"/>
          <w:szCs w:val="24"/>
          <w:lang w:eastAsia="pl-PL"/>
        </w:rPr>
        <w:t xml:space="preserve"> w Zamówieniu. </w:t>
      </w:r>
    </w:p>
    <w:p w14:paraId="39776EE6" w14:textId="77777777" w:rsidR="006A5536"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zobowiązuje się, że w ramach Zamówień i wynagrodzenia, o którym mowa </w:t>
      </w:r>
      <w:r w:rsidR="007A1DDC">
        <w:rPr>
          <w:rFonts w:asciiTheme="minorHAnsi" w:hAnsiTheme="minorHAnsi"/>
          <w:sz w:val="24"/>
          <w:szCs w:val="24"/>
          <w:lang w:eastAsia="pl-PL"/>
        </w:rPr>
        <w:br/>
      </w:r>
      <w:r w:rsidRPr="00E67120">
        <w:rPr>
          <w:rFonts w:asciiTheme="minorHAnsi" w:hAnsiTheme="minorHAnsi"/>
          <w:sz w:val="24"/>
          <w:szCs w:val="24"/>
          <w:lang w:eastAsia="pl-PL"/>
        </w:rPr>
        <w:t xml:space="preserve">w § </w:t>
      </w:r>
      <w:r w:rsidR="004332EB">
        <w:rPr>
          <w:rFonts w:asciiTheme="minorHAnsi" w:hAnsiTheme="minorHAnsi"/>
          <w:sz w:val="24"/>
          <w:szCs w:val="24"/>
          <w:lang w:eastAsia="pl-PL"/>
        </w:rPr>
        <w:t>4</w:t>
      </w:r>
      <w:r w:rsidRPr="00E67120">
        <w:rPr>
          <w:rFonts w:asciiTheme="minorHAnsi" w:hAnsiTheme="minorHAnsi"/>
          <w:sz w:val="24"/>
          <w:szCs w:val="24"/>
          <w:lang w:eastAsia="pl-PL"/>
        </w:rPr>
        <w:t xml:space="preserve">, dokona przywozu i rozładunku </w:t>
      </w:r>
      <w:r w:rsidR="00377ECB">
        <w:rPr>
          <w:rFonts w:asciiTheme="minorHAnsi" w:hAnsiTheme="minorHAnsi"/>
          <w:sz w:val="24"/>
          <w:szCs w:val="24"/>
          <w:lang w:eastAsia="pl-PL"/>
        </w:rPr>
        <w:t>Materiału</w:t>
      </w:r>
      <w:r w:rsidRPr="00E67120">
        <w:rPr>
          <w:rFonts w:asciiTheme="minorHAnsi" w:hAnsiTheme="minorHAnsi"/>
          <w:sz w:val="24"/>
          <w:szCs w:val="24"/>
          <w:lang w:eastAsia="pl-PL"/>
        </w:rPr>
        <w:t xml:space="preserve"> do wskazanych przez Zamawiającego </w:t>
      </w:r>
      <w:r w:rsidR="007A1DDC">
        <w:rPr>
          <w:rFonts w:asciiTheme="minorHAnsi" w:hAnsiTheme="minorHAnsi"/>
          <w:sz w:val="24"/>
          <w:szCs w:val="24"/>
          <w:lang w:eastAsia="pl-PL"/>
        </w:rPr>
        <w:br/>
      </w:r>
      <w:r w:rsidRPr="00E67120">
        <w:rPr>
          <w:rFonts w:asciiTheme="minorHAnsi" w:hAnsiTheme="minorHAnsi"/>
          <w:sz w:val="24"/>
          <w:szCs w:val="24"/>
          <w:lang w:eastAsia="pl-PL"/>
        </w:rPr>
        <w:t xml:space="preserve">w Zamówieniu lokalizacji, o których mowa w </w:t>
      </w:r>
      <w:r w:rsidRPr="00E67120">
        <w:rPr>
          <w:rFonts w:asciiTheme="minorHAnsi" w:hAnsiTheme="minorHAnsi"/>
          <w:b/>
          <w:sz w:val="24"/>
          <w:szCs w:val="24"/>
          <w:lang w:eastAsia="pl-PL"/>
        </w:rPr>
        <w:t>Załączniku nr 4</w:t>
      </w:r>
      <w:r w:rsidRPr="00E67120">
        <w:rPr>
          <w:rFonts w:asciiTheme="minorHAnsi" w:hAnsiTheme="minorHAnsi"/>
          <w:sz w:val="24"/>
          <w:szCs w:val="24"/>
          <w:lang w:eastAsia="pl-PL"/>
        </w:rPr>
        <w:t>.</w:t>
      </w:r>
      <w:r w:rsidR="00157BEE">
        <w:rPr>
          <w:rFonts w:asciiTheme="minorHAnsi" w:hAnsiTheme="minorHAnsi"/>
          <w:sz w:val="24"/>
          <w:szCs w:val="24"/>
          <w:lang w:eastAsia="pl-PL"/>
        </w:rPr>
        <w:t xml:space="preserve"> </w:t>
      </w:r>
    </w:p>
    <w:p w14:paraId="35E6351D" w14:textId="77777777" w:rsidR="00825E0A" w:rsidRPr="00E67120" w:rsidRDefault="00825E0A"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Niezależnie od powyższego </w:t>
      </w:r>
      <w:r>
        <w:rPr>
          <w:rFonts w:asciiTheme="minorHAnsi" w:hAnsiTheme="minorHAnsi"/>
          <w:sz w:val="24"/>
          <w:szCs w:val="24"/>
          <w:lang w:eastAsia="pl-PL"/>
        </w:rPr>
        <w:t>Wykonawca</w:t>
      </w:r>
      <w:r w:rsidRPr="00E67120">
        <w:rPr>
          <w:rFonts w:asciiTheme="minorHAnsi" w:hAnsiTheme="minorHAnsi"/>
          <w:sz w:val="24"/>
          <w:szCs w:val="24"/>
          <w:lang w:eastAsia="pl-PL"/>
        </w:rPr>
        <w:t xml:space="preserve"> wyra</w:t>
      </w:r>
      <w:r>
        <w:rPr>
          <w:rFonts w:asciiTheme="minorHAnsi" w:hAnsiTheme="minorHAnsi"/>
          <w:sz w:val="24"/>
          <w:szCs w:val="24"/>
          <w:lang w:eastAsia="pl-PL"/>
        </w:rPr>
        <w:t>ża</w:t>
      </w:r>
      <w:r w:rsidRPr="00E67120">
        <w:rPr>
          <w:rFonts w:asciiTheme="minorHAnsi" w:hAnsiTheme="minorHAnsi"/>
          <w:sz w:val="24"/>
          <w:szCs w:val="24"/>
          <w:lang w:eastAsia="pl-PL"/>
        </w:rPr>
        <w:t xml:space="preserve"> zgodę na </w:t>
      </w:r>
      <w:r>
        <w:rPr>
          <w:rFonts w:asciiTheme="minorHAnsi" w:hAnsiTheme="minorHAnsi"/>
          <w:sz w:val="24"/>
          <w:szCs w:val="24"/>
          <w:lang w:eastAsia="pl-PL"/>
        </w:rPr>
        <w:t xml:space="preserve">dostawę Materiałów do </w:t>
      </w:r>
      <w:r w:rsidRPr="00E67120">
        <w:rPr>
          <w:rFonts w:asciiTheme="minorHAnsi" w:hAnsiTheme="minorHAnsi"/>
          <w:sz w:val="24"/>
          <w:szCs w:val="24"/>
          <w:lang w:eastAsia="pl-PL"/>
        </w:rPr>
        <w:t>inn</w:t>
      </w:r>
      <w:r>
        <w:rPr>
          <w:rFonts w:asciiTheme="minorHAnsi" w:hAnsiTheme="minorHAnsi"/>
          <w:sz w:val="24"/>
          <w:szCs w:val="24"/>
          <w:lang w:eastAsia="pl-PL"/>
        </w:rPr>
        <w:t>ej</w:t>
      </w:r>
      <w:r w:rsidRPr="00E67120">
        <w:rPr>
          <w:rFonts w:asciiTheme="minorHAnsi" w:hAnsiTheme="minorHAnsi"/>
          <w:sz w:val="24"/>
          <w:szCs w:val="24"/>
          <w:lang w:eastAsia="pl-PL"/>
        </w:rPr>
        <w:t xml:space="preserve"> niż określon</w:t>
      </w:r>
      <w:r w:rsidR="00AF5D8B">
        <w:rPr>
          <w:rFonts w:asciiTheme="minorHAnsi" w:hAnsiTheme="minorHAnsi"/>
          <w:sz w:val="24"/>
          <w:szCs w:val="24"/>
          <w:lang w:eastAsia="pl-PL"/>
        </w:rPr>
        <w:t>a</w:t>
      </w:r>
      <w:r w:rsidRPr="00E67120">
        <w:rPr>
          <w:rFonts w:asciiTheme="minorHAnsi" w:hAnsiTheme="minorHAnsi"/>
          <w:sz w:val="24"/>
          <w:szCs w:val="24"/>
          <w:lang w:eastAsia="pl-PL"/>
        </w:rPr>
        <w:t xml:space="preserve"> w </w:t>
      </w:r>
      <w:r w:rsidRPr="00E67120">
        <w:rPr>
          <w:rFonts w:asciiTheme="minorHAnsi" w:hAnsiTheme="minorHAnsi"/>
          <w:b/>
          <w:sz w:val="24"/>
          <w:szCs w:val="24"/>
          <w:lang w:eastAsia="pl-PL"/>
        </w:rPr>
        <w:t>Załączniku nr 4</w:t>
      </w:r>
      <w:r w:rsidR="00AF5D8B">
        <w:rPr>
          <w:rFonts w:asciiTheme="minorHAnsi" w:hAnsiTheme="minorHAnsi"/>
          <w:b/>
          <w:sz w:val="24"/>
          <w:szCs w:val="24"/>
          <w:lang w:eastAsia="pl-PL"/>
        </w:rPr>
        <w:t xml:space="preserve">, </w:t>
      </w:r>
      <w:r w:rsidR="00AF5D8B" w:rsidRPr="00AF5D8B">
        <w:rPr>
          <w:rFonts w:asciiTheme="minorHAnsi" w:hAnsiTheme="minorHAnsi"/>
          <w:sz w:val="24"/>
          <w:szCs w:val="24"/>
          <w:lang w:eastAsia="pl-PL"/>
        </w:rPr>
        <w:t>a wskazanej w Zamówieniu,</w:t>
      </w:r>
      <w:r>
        <w:rPr>
          <w:rFonts w:asciiTheme="minorHAnsi" w:hAnsiTheme="minorHAnsi"/>
          <w:b/>
          <w:sz w:val="24"/>
          <w:szCs w:val="24"/>
          <w:lang w:eastAsia="pl-PL"/>
        </w:rPr>
        <w:t xml:space="preserve"> </w:t>
      </w:r>
      <w:r w:rsidRPr="00825E0A">
        <w:rPr>
          <w:rFonts w:asciiTheme="minorHAnsi" w:hAnsiTheme="minorHAnsi"/>
          <w:sz w:val="24"/>
          <w:szCs w:val="24"/>
          <w:lang w:eastAsia="pl-PL"/>
        </w:rPr>
        <w:t>lokalizacji</w:t>
      </w:r>
      <w:r>
        <w:rPr>
          <w:rFonts w:asciiTheme="minorHAnsi" w:hAnsiTheme="minorHAnsi"/>
          <w:b/>
          <w:sz w:val="24"/>
          <w:szCs w:val="24"/>
          <w:lang w:eastAsia="pl-PL"/>
        </w:rPr>
        <w:t>.</w:t>
      </w:r>
    </w:p>
    <w:p w14:paraId="5B905EEB" w14:textId="459C16B7" w:rsidR="00553D86"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Zamówienia będą składane za pośrednictwem platformy elektroniczne</w:t>
      </w:r>
      <w:r w:rsidR="00B06A60">
        <w:rPr>
          <w:rFonts w:asciiTheme="minorHAnsi" w:hAnsiTheme="minorHAnsi"/>
          <w:sz w:val="24"/>
          <w:szCs w:val="24"/>
          <w:lang w:eastAsia="pl-PL"/>
        </w:rPr>
        <w:t>j udostępnionej przez Wykonawcę</w:t>
      </w:r>
      <w:r w:rsidRPr="00E67120">
        <w:rPr>
          <w:rFonts w:asciiTheme="minorHAnsi" w:hAnsiTheme="minorHAnsi"/>
          <w:sz w:val="24"/>
          <w:szCs w:val="24"/>
          <w:lang w:eastAsia="pl-PL"/>
        </w:rPr>
        <w:t xml:space="preserve"> (dalej „</w:t>
      </w:r>
      <w:r w:rsidRPr="00E67120">
        <w:rPr>
          <w:rFonts w:asciiTheme="minorHAnsi" w:hAnsiTheme="minorHAnsi"/>
          <w:b/>
          <w:sz w:val="24"/>
          <w:szCs w:val="24"/>
          <w:lang w:eastAsia="pl-PL"/>
        </w:rPr>
        <w:t>Platforma</w:t>
      </w:r>
      <w:r w:rsidRPr="00E67120">
        <w:rPr>
          <w:rFonts w:asciiTheme="minorHAnsi" w:hAnsiTheme="minorHAnsi"/>
          <w:sz w:val="24"/>
          <w:szCs w:val="24"/>
          <w:lang w:eastAsia="pl-PL"/>
        </w:rPr>
        <w:t>”)</w:t>
      </w:r>
      <w:r w:rsidR="00366044">
        <w:rPr>
          <w:rFonts w:asciiTheme="minorHAnsi" w:hAnsiTheme="minorHAnsi"/>
          <w:sz w:val="24"/>
          <w:szCs w:val="24"/>
          <w:lang w:eastAsia="pl-PL"/>
        </w:rPr>
        <w:t>, bez dodatkowego wynagrodzenia</w:t>
      </w:r>
      <w:r w:rsidRPr="00E67120">
        <w:rPr>
          <w:rFonts w:asciiTheme="minorHAnsi" w:hAnsiTheme="minorHAnsi"/>
          <w:sz w:val="24"/>
          <w:szCs w:val="24"/>
          <w:lang w:eastAsia="pl-PL"/>
        </w:rPr>
        <w:t xml:space="preserve">. Platforma powinna w sposób wiążący pokazywać stan magazynu </w:t>
      </w:r>
      <w:r w:rsidR="00377ECB">
        <w:rPr>
          <w:rFonts w:asciiTheme="minorHAnsi" w:hAnsiTheme="minorHAnsi"/>
          <w:sz w:val="24"/>
          <w:szCs w:val="24"/>
          <w:lang w:eastAsia="pl-PL"/>
        </w:rPr>
        <w:t>Materiału</w:t>
      </w:r>
      <w:r w:rsidRPr="00E67120">
        <w:rPr>
          <w:rFonts w:asciiTheme="minorHAnsi" w:hAnsiTheme="minorHAnsi"/>
          <w:sz w:val="24"/>
          <w:szCs w:val="24"/>
          <w:lang w:eastAsia="pl-PL"/>
        </w:rPr>
        <w:t>, w przypadku braku takiej funkcjonalności Wykonawca zobowiązany jest do wiążącego informowania Zamawiającego o stanie magazynu.</w:t>
      </w:r>
    </w:p>
    <w:p w14:paraId="4C963EDA" w14:textId="404316F6" w:rsidR="006A5536" w:rsidRPr="008757A0" w:rsidRDefault="00E650B4"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bookmarkStart w:id="4" w:name="_Ref145654974"/>
      <w:r w:rsidRPr="00553D86">
        <w:rPr>
          <w:rFonts w:asciiTheme="minorHAnsi" w:hAnsiTheme="minorHAnsi"/>
          <w:sz w:val="24"/>
          <w:szCs w:val="24"/>
          <w:lang w:eastAsia="pl-PL"/>
        </w:rPr>
        <w:t xml:space="preserve">W przypadku kiedy </w:t>
      </w:r>
      <w:r w:rsidR="00E91CDC">
        <w:rPr>
          <w:rFonts w:asciiTheme="minorHAnsi" w:hAnsiTheme="minorHAnsi"/>
          <w:sz w:val="24"/>
          <w:szCs w:val="24"/>
          <w:lang w:eastAsia="pl-PL"/>
        </w:rPr>
        <w:t>Wykonawca</w:t>
      </w:r>
      <w:r w:rsidRPr="00553D86">
        <w:rPr>
          <w:rFonts w:asciiTheme="minorHAnsi" w:hAnsiTheme="minorHAnsi"/>
          <w:sz w:val="24"/>
          <w:szCs w:val="24"/>
          <w:lang w:eastAsia="pl-PL"/>
        </w:rPr>
        <w:t xml:space="preserve"> nie dysponuje Platformą służącą do zamawiania Materiałów, Zamówienia będą składane </w:t>
      </w:r>
      <w:r w:rsidR="005619EC" w:rsidRPr="008334D2">
        <w:rPr>
          <w:rFonts w:asciiTheme="minorHAnsi" w:hAnsiTheme="minorHAnsi"/>
          <w:sz w:val="24"/>
          <w:szCs w:val="24"/>
          <w:lang w:eastAsia="pl-PL"/>
        </w:rPr>
        <w:t xml:space="preserve">w formie elektronicznej </w:t>
      </w:r>
      <w:r w:rsidR="00386247">
        <w:rPr>
          <w:rFonts w:asciiTheme="minorHAnsi" w:hAnsiTheme="minorHAnsi"/>
          <w:sz w:val="24"/>
          <w:szCs w:val="24"/>
          <w:lang w:eastAsia="pl-PL"/>
        </w:rPr>
        <w:t>-</w:t>
      </w:r>
      <w:r w:rsidR="005619EC" w:rsidRPr="008334D2">
        <w:rPr>
          <w:rFonts w:asciiTheme="minorHAnsi" w:hAnsiTheme="minorHAnsi"/>
          <w:sz w:val="24"/>
          <w:szCs w:val="24"/>
          <w:lang w:eastAsia="pl-PL"/>
        </w:rPr>
        <w:t xml:space="preserve"> podpisan</w:t>
      </w:r>
      <w:r w:rsidR="00386247">
        <w:rPr>
          <w:rFonts w:asciiTheme="minorHAnsi" w:hAnsiTheme="minorHAnsi"/>
          <w:sz w:val="24"/>
          <w:szCs w:val="24"/>
          <w:lang w:eastAsia="pl-PL"/>
        </w:rPr>
        <w:t>e</w:t>
      </w:r>
      <w:r w:rsidR="005619EC" w:rsidRPr="008334D2">
        <w:rPr>
          <w:rFonts w:asciiTheme="minorHAnsi" w:hAnsiTheme="minorHAnsi"/>
          <w:sz w:val="24"/>
          <w:szCs w:val="24"/>
          <w:lang w:eastAsia="pl-PL"/>
        </w:rPr>
        <w:t xml:space="preserve"> kwalifikowanymi podpisami elektronicznymi przy użyciu kwalifikowanych certyfikatów, zgodnie z przepisami określonymi ustawą z dnia 5 września 2016 r. o usługach zaufania oraz identyfikacji elektronicznej za pośrednictwem poczty elektronicznej</w:t>
      </w:r>
      <w:r w:rsidRPr="008757A0">
        <w:rPr>
          <w:rFonts w:asciiTheme="minorHAnsi" w:hAnsiTheme="minorHAnsi"/>
          <w:sz w:val="24"/>
          <w:szCs w:val="24"/>
          <w:lang w:eastAsia="pl-PL"/>
        </w:rPr>
        <w:t>.</w:t>
      </w:r>
      <w:r w:rsidR="00553D86" w:rsidRPr="008757A0">
        <w:rPr>
          <w:rFonts w:asciiTheme="minorHAnsi" w:hAnsiTheme="minorHAnsi"/>
          <w:sz w:val="24"/>
          <w:szCs w:val="24"/>
          <w:lang w:eastAsia="pl-PL"/>
        </w:rPr>
        <w:t xml:space="preserve"> </w:t>
      </w:r>
      <w:r w:rsidR="00836DC5">
        <w:rPr>
          <w:rFonts w:asciiTheme="minorHAnsi" w:hAnsiTheme="minorHAnsi"/>
          <w:sz w:val="24"/>
          <w:szCs w:val="24"/>
          <w:lang w:eastAsia="pl-PL"/>
        </w:rPr>
        <w:t xml:space="preserve">W takim wypadku </w:t>
      </w:r>
      <w:r w:rsidR="00553D86" w:rsidRPr="008757A0">
        <w:rPr>
          <w:rFonts w:asciiTheme="minorHAnsi" w:hAnsiTheme="minorHAnsi"/>
          <w:sz w:val="24"/>
          <w:szCs w:val="24"/>
          <w:lang w:eastAsia="pl-PL"/>
        </w:rPr>
        <w:t>Strony po z</w:t>
      </w:r>
      <w:r w:rsidR="00DE256B">
        <w:rPr>
          <w:rFonts w:asciiTheme="minorHAnsi" w:hAnsiTheme="minorHAnsi"/>
          <w:sz w:val="24"/>
          <w:szCs w:val="24"/>
          <w:lang w:eastAsia="pl-PL"/>
        </w:rPr>
        <w:t>a</w:t>
      </w:r>
      <w:r w:rsidR="00553D86" w:rsidRPr="008757A0">
        <w:rPr>
          <w:rFonts w:asciiTheme="minorHAnsi" w:hAnsiTheme="minorHAnsi"/>
          <w:sz w:val="24"/>
          <w:szCs w:val="24"/>
          <w:lang w:eastAsia="pl-PL"/>
        </w:rPr>
        <w:t xml:space="preserve">warciu Umowy ustalą zasady informowania o stanie magazynu Wykonawcy. </w:t>
      </w:r>
      <w:r w:rsidR="005619EC" w:rsidRPr="008757A0">
        <w:rPr>
          <w:rFonts w:asciiTheme="minorHAnsi" w:hAnsiTheme="minorHAnsi"/>
          <w:sz w:val="24"/>
          <w:szCs w:val="24"/>
          <w:lang w:eastAsia="pl-PL"/>
        </w:rPr>
        <w:t>Zamówieni</w:t>
      </w:r>
      <w:r w:rsidR="005619EC">
        <w:rPr>
          <w:rFonts w:asciiTheme="minorHAnsi" w:hAnsiTheme="minorHAnsi"/>
          <w:sz w:val="24"/>
          <w:szCs w:val="24"/>
          <w:lang w:eastAsia="pl-PL"/>
        </w:rPr>
        <w:t>e</w:t>
      </w:r>
      <w:r w:rsidR="005619EC" w:rsidRPr="008757A0">
        <w:rPr>
          <w:rFonts w:asciiTheme="minorHAnsi" w:hAnsiTheme="minorHAnsi"/>
          <w:sz w:val="24"/>
          <w:szCs w:val="24"/>
          <w:lang w:eastAsia="pl-PL"/>
        </w:rPr>
        <w:t xml:space="preserve"> </w:t>
      </w:r>
      <w:r w:rsidR="00553D86" w:rsidRPr="008757A0">
        <w:rPr>
          <w:rFonts w:asciiTheme="minorHAnsi" w:hAnsiTheme="minorHAnsi"/>
          <w:sz w:val="24"/>
          <w:szCs w:val="24"/>
          <w:lang w:eastAsia="pl-PL"/>
        </w:rPr>
        <w:t xml:space="preserve">podpisane przez osoby upoważnione po stronie Zamawiającego zostanie </w:t>
      </w:r>
      <w:r w:rsidR="005619EC" w:rsidRPr="008757A0">
        <w:rPr>
          <w:rFonts w:asciiTheme="minorHAnsi" w:hAnsiTheme="minorHAnsi"/>
          <w:sz w:val="24"/>
          <w:szCs w:val="24"/>
          <w:lang w:eastAsia="pl-PL"/>
        </w:rPr>
        <w:t>przesłan</w:t>
      </w:r>
      <w:r w:rsidR="005619EC">
        <w:rPr>
          <w:rFonts w:asciiTheme="minorHAnsi" w:hAnsiTheme="minorHAnsi"/>
          <w:sz w:val="24"/>
          <w:szCs w:val="24"/>
          <w:lang w:eastAsia="pl-PL"/>
        </w:rPr>
        <w:t>e</w:t>
      </w:r>
      <w:r w:rsidR="005619EC" w:rsidRPr="008757A0">
        <w:rPr>
          <w:rFonts w:asciiTheme="minorHAnsi" w:hAnsiTheme="minorHAnsi"/>
          <w:sz w:val="24"/>
          <w:szCs w:val="24"/>
          <w:lang w:eastAsia="pl-PL"/>
        </w:rPr>
        <w:t xml:space="preserve"> </w:t>
      </w:r>
      <w:r w:rsidR="00553D86" w:rsidRPr="008757A0">
        <w:rPr>
          <w:rFonts w:asciiTheme="minorHAnsi" w:hAnsiTheme="minorHAnsi"/>
          <w:sz w:val="24"/>
          <w:szCs w:val="24"/>
          <w:lang w:eastAsia="pl-PL"/>
        </w:rPr>
        <w:t xml:space="preserve">na adres poczty elektronicznej </w:t>
      </w:r>
      <w:r w:rsidR="00553D86" w:rsidRPr="00553D86">
        <w:rPr>
          <w:rFonts w:asciiTheme="minorHAnsi" w:hAnsiTheme="minorHAnsi"/>
          <w:sz w:val="24"/>
          <w:szCs w:val="24"/>
          <w:lang w:eastAsia="pl-PL"/>
        </w:rPr>
        <w:t xml:space="preserve">do Koordynatora Umowy ze strony Wykonawcy, który jest zobowiązany do zwrotnego potwierdzenia otrzymania Zamówienia, w terminie 1 </w:t>
      </w:r>
      <w:r w:rsidR="00C979BB">
        <w:rPr>
          <w:rFonts w:asciiTheme="minorHAnsi" w:hAnsiTheme="minorHAnsi"/>
          <w:sz w:val="24"/>
          <w:szCs w:val="24"/>
          <w:lang w:eastAsia="pl-PL"/>
        </w:rPr>
        <w:t xml:space="preserve">(jednego) </w:t>
      </w:r>
      <w:r w:rsidR="00553D86" w:rsidRPr="00553D86">
        <w:rPr>
          <w:rFonts w:asciiTheme="minorHAnsi" w:hAnsiTheme="minorHAnsi"/>
          <w:sz w:val="24"/>
          <w:szCs w:val="24"/>
          <w:lang w:eastAsia="pl-PL"/>
        </w:rPr>
        <w:t xml:space="preserve">dnia roboczego. Zamówienia będą kierowane do Wykonawcy z wykorzystaniem wzoru Zamówienia określonego w </w:t>
      </w:r>
      <w:r w:rsidR="00553D86" w:rsidRPr="008757A0">
        <w:rPr>
          <w:rFonts w:asciiTheme="minorHAnsi" w:hAnsiTheme="minorHAnsi"/>
          <w:b/>
          <w:sz w:val="24"/>
          <w:szCs w:val="24"/>
          <w:lang w:eastAsia="pl-PL"/>
        </w:rPr>
        <w:t>Załączniku nr 5.</w:t>
      </w:r>
      <w:bookmarkEnd w:id="4"/>
    </w:p>
    <w:p w14:paraId="3AF61719" w14:textId="5DD4F78D" w:rsidR="006A5536" w:rsidRPr="00903805" w:rsidRDefault="006A5536" w:rsidP="000120BA">
      <w:pPr>
        <w:numPr>
          <w:ilvl w:val="0"/>
          <w:numId w:val="8"/>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 xml:space="preserve">W przypadku awarii Platformy, uniemożliwiającej składanie Zamówień za jej pośrednictwem lub w innych uzasadnionych przypadkach, Zamawiający ma prawo złożenia  Zamówienia w formie </w:t>
      </w:r>
      <w:r w:rsidR="005619EC">
        <w:rPr>
          <w:rFonts w:asciiTheme="minorHAnsi" w:hAnsiTheme="minorHAnsi"/>
          <w:sz w:val="24"/>
          <w:szCs w:val="24"/>
          <w:lang w:eastAsia="pl-PL"/>
        </w:rPr>
        <w:t>elektronicznej</w:t>
      </w:r>
      <w:r w:rsidRPr="00E67120">
        <w:rPr>
          <w:rFonts w:asciiTheme="minorHAnsi" w:hAnsiTheme="minorHAnsi"/>
          <w:sz w:val="24"/>
          <w:szCs w:val="24"/>
          <w:lang w:eastAsia="pl-PL"/>
        </w:rPr>
        <w:t xml:space="preserve">, </w:t>
      </w:r>
      <w:r w:rsidR="00553D86">
        <w:rPr>
          <w:rFonts w:asciiTheme="minorHAnsi" w:hAnsiTheme="minorHAnsi"/>
          <w:sz w:val="24"/>
          <w:szCs w:val="24"/>
          <w:lang w:eastAsia="pl-PL"/>
        </w:rPr>
        <w:t xml:space="preserve">zgodnie z ust. </w:t>
      </w:r>
      <w:r w:rsidR="005619EC">
        <w:rPr>
          <w:rFonts w:asciiTheme="minorHAnsi" w:hAnsiTheme="minorHAnsi"/>
          <w:sz w:val="24"/>
          <w:szCs w:val="24"/>
          <w:lang w:eastAsia="pl-PL"/>
        </w:rPr>
        <w:fldChar w:fldCharType="begin"/>
      </w:r>
      <w:r w:rsidR="005619EC">
        <w:rPr>
          <w:rFonts w:asciiTheme="minorHAnsi" w:hAnsiTheme="minorHAnsi"/>
          <w:sz w:val="24"/>
          <w:szCs w:val="24"/>
          <w:lang w:eastAsia="pl-PL"/>
        </w:rPr>
        <w:instrText xml:space="preserve"> REF _Ref145654974 \r \h </w:instrText>
      </w:r>
      <w:r w:rsidR="005619EC">
        <w:rPr>
          <w:rFonts w:asciiTheme="minorHAnsi" w:hAnsiTheme="minorHAnsi"/>
          <w:sz w:val="24"/>
          <w:szCs w:val="24"/>
          <w:lang w:eastAsia="pl-PL"/>
        </w:rPr>
      </w:r>
      <w:r w:rsidR="005619EC">
        <w:rPr>
          <w:rFonts w:asciiTheme="minorHAnsi" w:hAnsiTheme="minorHAnsi"/>
          <w:sz w:val="24"/>
          <w:szCs w:val="24"/>
          <w:lang w:eastAsia="pl-PL"/>
        </w:rPr>
        <w:fldChar w:fldCharType="separate"/>
      </w:r>
      <w:r w:rsidR="00D126F0">
        <w:rPr>
          <w:rFonts w:asciiTheme="minorHAnsi" w:hAnsiTheme="minorHAnsi"/>
          <w:sz w:val="24"/>
          <w:szCs w:val="24"/>
          <w:lang w:eastAsia="pl-PL"/>
        </w:rPr>
        <w:t>8</w:t>
      </w:r>
      <w:r w:rsidR="005619EC">
        <w:rPr>
          <w:rFonts w:asciiTheme="minorHAnsi" w:hAnsiTheme="minorHAnsi"/>
          <w:sz w:val="24"/>
          <w:szCs w:val="24"/>
          <w:lang w:eastAsia="pl-PL"/>
        </w:rPr>
        <w:fldChar w:fldCharType="end"/>
      </w:r>
      <w:r w:rsidR="00553D86">
        <w:rPr>
          <w:rFonts w:asciiTheme="minorHAnsi" w:hAnsiTheme="minorHAnsi"/>
          <w:sz w:val="24"/>
          <w:szCs w:val="24"/>
          <w:lang w:eastAsia="pl-PL"/>
        </w:rPr>
        <w:t xml:space="preserve"> powyżej, </w:t>
      </w:r>
      <w:r w:rsidRPr="00E67120">
        <w:rPr>
          <w:rFonts w:asciiTheme="minorHAnsi" w:hAnsiTheme="minorHAnsi"/>
          <w:sz w:val="24"/>
          <w:szCs w:val="24"/>
          <w:lang w:eastAsia="pl-PL"/>
        </w:rPr>
        <w:t xml:space="preserve">które zostanie niezwłocznie wprowadzone przez Wykonawcę do Platformy do celów raportowych. </w:t>
      </w:r>
    </w:p>
    <w:p w14:paraId="0DE0F520" w14:textId="77777777" w:rsidR="000D21E8" w:rsidRPr="000D21E8" w:rsidRDefault="00A9047A" w:rsidP="000120BA">
      <w:pPr>
        <w:numPr>
          <w:ilvl w:val="0"/>
          <w:numId w:val="8"/>
        </w:numPr>
        <w:autoSpaceDE w:val="0"/>
        <w:autoSpaceDN w:val="0"/>
        <w:adjustRightInd w:val="0"/>
        <w:spacing w:after="120" w:line="240" w:lineRule="auto"/>
        <w:ind w:left="426" w:hanging="426"/>
        <w:rPr>
          <w:rFonts w:asciiTheme="minorHAnsi" w:hAnsiTheme="minorHAnsi"/>
          <w:bCs/>
          <w:sz w:val="24"/>
          <w:szCs w:val="24"/>
          <w:lang w:eastAsia="pl-PL"/>
        </w:rPr>
      </w:pPr>
      <w:r w:rsidRPr="00A9047A">
        <w:rPr>
          <w:rFonts w:asciiTheme="minorHAnsi" w:hAnsiTheme="minorHAnsi"/>
          <w:sz w:val="24"/>
          <w:szCs w:val="24"/>
          <w:lang w:eastAsia="pl-PL"/>
        </w:rPr>
        <w:t xml:space="preserve">Zamówienia przesłane </w:t>
      </w:r>
      <w:r>
        <w:rPr>
          <w:rFonts w:asciiTheme="minorHAnsi" w:hAnsiTheme="minorHAnsi"/>
          <w:sz w:val="24"/>
          <w:szCs w:val="24"/>
          <w:lang w:eastAsia="pl-PL"/>
        </w:rPr>
        <w:t>za pośrednictwem Platformy lub zgodnie z ust. 7</w:t>
      </w:r>
      <w:r w:rsidR="00553D86">
        <w:rPr>
          <w:rFonts w:asciiTheme="minorHAnsi" w:hAnsiTheme="minorHAnsi"/>
          <w:sz w:val="24"/>
          <w:szCs w:val="24"/>
          <w:lang w:eastAsia="pl-PL"/>
        </w:rPr>
        <w:t xml:space="preserve"> i 8 </w:t>
      </w:r>
      <w:r w:rsidR="00157BEE">
        <w:rPr>
          <w:rFonts w:asciiTheme="minorHAnsi" w:hAnsiTheme="minorHAnsi"/>
          <w:sz w:val="24"/>
          <w:szCs w:val="24"/>
          <w:lang w:eastAsia="pl-PL"/>
        </w:rPr>
        <w:t>powyżej</w:t>
      </w:r>
      <w:r w:rsidRPr="00A9047A">
        <w:rPr>
          <w:rFonts w:asciiTheme="minorHAnsi" w:hAnsiTheme="minorHAnsi"/>
          <w:sz w:val="24"/>
          <w:szCs w:val="24"/>
          <w:lang w:eastAsia="pl-PL"/>
        </w:rPr>
        <w:t xml:space="preserve">, uważane będą za doręczone następnego </w:t>
      </w:r>
      <w:r>
        <w:rPr>
          <w:rFonts w:asciiTheme="minorHAnsi" w:hAnsiTheme="minorHAnsi"/>
          <w:sz w:val="24"/>
          <w:szCs w:val="24"/>
          <w:lang w:eastAsia="pl-PL"/>
        </w:rPr>
        <w:t>d</w:t>
      </w:r>
      <w:r w:rsidRPr="00A9047A">
        <w:rPr>
          <w:rFonts w:asciiTheme="minorHAnsi" w:hAnsiTheme="minorHAnsi"/>
          <w:sz w:val="24"/>
          <w:szCs w:val="24"/>
          <w:lang w:eastAsia="pl-PL"/>
        </w:rPr>
        <w:t xml:space="preserve">nia </w:t>
      </w:r>
      <w:r>
        <w:rPr>
          <w:rFonts w:asciiTheme="minorHAnsi" w:hAnsiTheme="minorHAnsi"/>
          <w:sz w:val="24"/>
          <w:szCs w:val="24"/>
          <w:lang w:eastAsia="pl-PL"/>
        </w:rPr>
        <w:t>r</w:t>
      </w:r>
      <w:r w:rsidRPr="00A9047A">
        <w:rPr>
          <w:rFonts w:asciiTheme="minorHAnsi" w:hAnsiTheme="minorHAnsi"/>
          <w:sz w:val="24"/>
          <w:szCs w:val="24"/>
          <w:lang w:eastAsia="pl-PL"/>
        </w:rPr>
        <w:t xml:space="preserve">oboczego po </w:t>
      </w:r>
      <w:r>
        <w:rPr>
          <w:rFonts w:asciiTheme="minorHAnsi" w:hAnsiTheme="minorHAnsi"/>
          <w:sz w:val="24"/>
          <w:szCs w:val="24"/>
          <w:lang w:eastAsia="pl-PL"/>
        </w:rPr>
        <w:t>ich wysłaniu</w:t>
      </w:r>
      <w:r w:rsidR="00553D86">
        <w:rPr>
          <w:rFonts w:asciiTheme="minorHAnsi" w:hAnsiTheme="minorHAnsi"/>
          <w:sz w:val="24"/>
          <w:szCs w:val="24"/>
          <w:lang w:eastAsia="pl-PL"/>
        </w:rPr>
        <w:t xml:space="preserve"> pocztą elektroniczną</w:t>
      </w:r>
      <w:r>
        <w:rPr>
          <w:rFonts w:asciiTheme="minorHAnsi" w:hAnsiTheme="minorHAnsi"/>
          <w:sz w:val="24"/>
          <w:szCs w:val="24"/>
          <w:lang w:eastAsia="pl-PL"/>
        </w:rPr>
        <w:t xml:space="preserve"> </w:t>
      </w:r>
      <w:r w:rsidRPr="00A9047A">
        <w:rPr>
          <w:rFonts w:asciiTheme="minorHAnsi" w:hAnsiTheme="minorHAnsi"/>
          <w:sz w:val="24"/>
          <w:szCs w:val="24"/>
          <w:lang w:eastAsia="pl-PL"/>
        </w:rPr>
        <w:t xml:space="preserve">lub z wcześniejszym skutkiem, jeżeli </w:t>
      </w:r>
      <w:r w:rsidR="00903805">
        <w:rPr>
          <w:rFonts w:asciiTheme="minorHAnsi" w:hAnsiTheme="minorHAnsi"/>
          <w:sz w:val="24"/>
          <w:szCs w:val="24"/>
          <w:lang w:eastAsia="pl-PL"/>
        </w:rPr>
        <w:t>Platforma/</w:t>
      </w:r>
      <w:r w:rsidRPr="00A9047A">
        <w:rPr>
          <w:rFonts w:asciiTheme="minorHAnsi" w:hAnsiTheme="minorHAnsi"/>
          <w:sz w:val="24"/>
          <w:szCs w:val="24"/>
          <w:lang w:eastAsia="pl-PL"/>
        </w:rPr>
        <w:t xml:space="preserve">adresat wcześniej udzielił potwierdzenia otrzymania wiadomości lub udzielił odpowiedzi na wiadomość. </w:t>
      </w:r>
      <w:r w:rsidR="000D21E8" w:rsidRPr="000D21E8">
        <w:rPr>
          <w:rFonts w:asciiTheme="minorHAnsi" w:hAnsiTheme="minorHAnsi"/>
          <w:bCs/>
          <w:sz w:val="24"/>
          <w:szCs w:val="24"/>
          <w:lang w:eastAsia="pl-PL"/>
        </w:rPr>
        <w:t xml:space="preserve">Zamówienie </w:t>
      </w:r>
      <w:r w:rsidR="000D21E8">
        <w:rPr>
          <w:rFonts w:asciiTheme="minorHAnsi" w:hAnsiTheme="minorHAnsi"/>
          <w:bCs/>
          <w:sz w:val="24"/>
          <w:szCs w:val="24"/>
          <w:lang w:eastAsia="pl-PL"/>
        </w:rPr>
        <w:t xml:space="preserve">przesłane przez Platformę lub </w:t>
      </w:r>
      <w:r w:rsidR="000D21E8" w:rsidRPr="000D21E8">
        <w:rPr>
          <w:rFonts w:asciiTheme="minorHAnsi" w:hAnsiTheme="minorHAnsi"/>
          <w:bCs/>
          <w:sz w:val="24"/>
          <w:szCs w:val="24"/>
          <w:lang w:eastAsia="pl-PL"/>
        </w:rPr>
        <w:t>potwierdzone przez Wykonawcę</w:t>
      </w:r>
      <w:r w:rsidR="000D21E8">
        <w:rPr>
          <w:rFonts w:asciiTheme="minorHAnsi" w:hAnsiTheme="minorHAnsi"/>
          <w:bCs/>
          <w:sz w:val="24"/>
          <w:szCs w:val="24"/>
          <w:lang w:eastAsia="pl-PL"/>
        </w:rPr>
        <w:t>, zgodnie z ust. 7</w:t>
      </w:r>
      <w:r w:rsidR="00553D86">
        <w:rPr>
          <w:rFonts w:asciiTheme="minorHAnsi" w:hAnsiTheme="minorHAnsi"/>
          <w:bCs/>
          <w:sz w:val="24"/>
          <w:szCs w:val="24"/>
          <w:lang w:eastAsia="pl-PL"/>
        </w:rPr>
        <w:t>-8</w:t>
      </w:r>
      <w:r w:rsidR="000D21E8">
        <w:rPr>
          <w:rFonts w:asciiTheme="minorHAnsi" w:hAnsiTheme="minorHAnsi"/>
          <w:bCs/>
          <w:sz w:val="24"/>
          <w:szCs w:val="24"/>
          <w:lang w:eastAsia="pl-PL"/>
        </w:rPr>
        <w:t xml:space="preserve"> powyżej,</w:t>
      </w:r>
      <w:r w:rsidR="000D21E8" w:rsidRPr="000D21E8">
        <w:rPr>
          <w:rFonts w:asciiTheme="minorHAnsi" w:hAnsiTheme="minorHAnsi"/>
          <w:bCs/>
          <w:sz w:val="24"/>
          <w:szCs w:val="24"/>
          <w:lang w:eastAsia="pl-PL"/>
        </w:rPr>
        <w:t xml:space="preserve"> potwierdza zaciągnięcie przez Strony zobowiązań z datą doręczenia Zamówienia zgodnie ze zdaniem powyższym.</w:t>
      </w:r>
    </w:p>
    <w:p w14:paraId="0A287457" w14:textId="77777777" w:rsidR="00A9047A" w:rsidRPr="00285801" w:rsidRDefault="00A9047A" w:rsidP="00157BEE">
      <w:pPr>
        <w:autoSpaceDE w:val="0"/>
        <w:autoSpaceDN w:val="0"/>
        <w:adjustRightInd w:val="0"/>
        <w:spacing w:after="120" w:line="240" w:lineRule="auto"/>
        <w:ind w:left="426"/>
        <w:rPr>
          <w:rFonts w:asciiTheme="minorHAnsi" w:hAnsiTheme="minorHAnsi"/>
          <w:sz w:val="24"/>
          <w:szCs w:val="24"/>
          <w:lang w:eastAsia="pl-PL"/>
        </w:rPr>
      </w:pPr>
    </w:p>
    <w:p w14:paraId="4D03EB6C" w14:textId="77777777" w:rsidR="006A5536" w:rsidRPr="00E67120" w:rsidRDefault="006A5536" w:rsidP="006A5536">
      <w:pPr>
        <w:autoSpaceDE w:val="0"/>
        <w:autoSpaceDN w:val="0"/>
        <w:adjustRightInd w:val="0"/>
        <w:spacing w:after="120" w:line="240" w:lineRule="auto"/>
        <w:ind w:left="-45"/>
        <w:jc w:val="center"/>
        <w:rPr>
          <w:rFonts w:asciiTheme="minorHAnsi" w:hAnsiTheme="minorHAnsi"/>
          <w:b/>
          <w:sz w:val="24"/>
          <w:szCs w:val="24"/>
          <w:lang w:eastAsia="pl-PL"/>
        </w:rPr>
      </w:pPr>
      <w:r w:rsidRPr="00E67120">
        <w:rPr>
          <w:rFonts w:asciiTheme="minorHAnsi" w:hAnsiTheme="minorHAnsi"/>
          <w:b/>
          <w:sz w:val="24"/>
          <w:szCs w:val="24"/>
          <w:lang w:eastAsia="pl-PL"/>
        </w:rPr>
        <w:t>§ 3. Odbiory</w:t>
      </w:r>
    </w:p>
    <w:p w14:paraId="2A6B6275"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Wykonawca zobowiązany jest do poinformowania Koordynatora Umowy ze strony Zamawiającego</w:t>
      </w:r>
      <w:r w:rsidR="00157BEE">
        <w:rPr>
          <w:rFonts w:asciiTheme="minorHAnsi" w:hAnsiTheme="minorHAnsi"/>
          <w:sz w:val="24"/>
          <w:szCs w:val="24"/>
          <w:lang w:eastAsia="pl-PL"/>
        </w:rPr>
        <w:t xml:space="preserve"> lub osobę wskazaną w danym Zamówieniu</w:t>
      </w:r>
      <w:r w:rsidRPr="00903F00">
        <w:rPr>
          <w:rFonts w:asciiTheme="minorHAnsi" w:hAnsiTheme="minorHAnsi"/>
          <w:sz w:val="24"/>
          <w:szCs w:val="24"/>
          <w:lang w:eastAsia="pl-PL"/>
        </w:rPr>
        <w:t xml:space="preserve">, o planowanym terminie i godzinie danej dostawy z wyprzedzeniem </w:t>
      </w:r>
      <w:r w:rsidR="00182524">
        <w:rPr>
          <w:rFonts w:asciiTheme="minorHAnsi" w:hAnsiTheme="minorHAnsi"/>
          <w:sz w:val="24"/>
          <w:szCs w:val="24"/>
          <w:lang w:eastAsia="pl-PL"/>
        </w:rPr>
        <w:t>1</w:t>
      </w:r>
      <w:r w:rsidRPr="00903F00">
        <w:rPr>
          <w:rFonts w:asciiTheme="minorHAnsi" w:hAnsiTheme="minorHAnsi"/>
          <w:sz w:val="24"/>
          <w:szCs w:val="24"/>
          <w:lang w:eastAsia="pl-PL"/>
        </w:rPr>
        <w:t xml:space="preserve"> (</w:t>
      </w:r>
      <w:r w:rsidR="00182524">
        <w:rPr>
          <w:rFonts w:asciiTheme="minorHAnsi" w:hAnsiTheme="minorHAnsi"/>
          <w:sz w:val="24"/>
          <w:szCs w:val="24"/>
          <w:lang w:eastAsia="pl-PL"/>
        </w:rPr>
        <w:t>jednego</w:t>
      </w:r>
      <w:r w:rsidRPr="00903F00">
        <w:rPr>
          <w:rFonts w:asciiTheme="minorHAnsi" w:hAnsiTheme="minorHAnsi"/>
          <w:sz w:val="24"/>
          <w:szCs w:val="24"/>
          <w:lang w:eastAsia="pl-PL"/>
        </w:rPr>
        <w:t>) dni</w:t>
      </w:r>
      <w:r w:rsidR="00182524">
        <w:rPr>
          <w:rFonts w:asciiTheme="minorHAnsi" w:hAnsiTheme="minorHAnsi"/>
          <w:sz w:val="24"/>
          <w:szCs w:val="24"/>
          <w:lang w:eastAsia="pl-PL"/>
        </w:rPr>
        <w:t>a</w:t>
      </w:r>
      <w:r w:rsidRPr="00903F00">
        <w:rPr>
          <w:rFonts w:asciiTheme="minorHAnsi" w:hAnsiTheme="minorHAnsi"/>
          <w:sz w:val="24"/>
          <w:szCs w:val="24"/>
          <w:lang w:eastAsia="pl-PL"/>
        </w:rPr>
        <w:t xml:space="preserve"> robocz</w:t>
      </w:r>
      <w:r w:rsidR="00182524">
        <w:rPr>
          <w:rFonts w:asciiTheme="minorHAnsi" w:hAnsiTheme="minorHAnsi"/>
          <w:sz w:val="24"/>
          <w:szCs w:val="24"/>
          <w:lang w:eastAsia="pl-PL"/>
        </w:rPr>
        <w:t>ego</w:t>
      </w:r>
      <w:r w:rsidRPr="00903F00">
        <w:rPr>
          <w:rFonts w:asciiTheme="minorHAnsi" w:hAnsiTheme="minorHAnsi"/>
          <w:sz w:val="24"/>
          <w:szCs w:val="24"/>
          <w:lang w:eastAsia="pl-PL"/>
        </w:rPr>
        <w:t>.</w:t>
      </w:r>
    </w:p>
    <w:p w14:paraId="74ACDC45"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 xml:space="preserve">Każdorazowo po dostawie każdej partii Materiałów, w ilości i rodzaju zgodnym z Zamówieniem, a także pod warunkiem braku zewnętrznych uszkodzeń opakowań oraz </w:t>
      </w:r>
      <w:r>
        <w:rPr>
          <w:rFonts w:asciiTheme="minorHAnsi" w:hAnsiTheme="minorHAnsi"/>
          <w:sz w:val="24"/>
          <w:szCs w:val="24"/>
          <w:lang w:eastAsia="pl-PL"/>
        </w:rPr>
        <w:t xml:space="preserve">nie </w:t>
      </w:r>
      <w:r w:rsidRPr="00903F00">
        <w:rPr>
          <w:rFonts w:asciiTheme="minorHAnsi" w:hAnsiTheme="minorHAnsi"/>
          <w:sz w:val="24"/>
          <w:szCs w:val="24"/>
          <w:lang w:eastAsia="pl-PL"/>
        </w:rPr>
        <w:t>naruszenia innych zabezpieczeń, upoważniony przedstawiciel Zamawiającego potwierdzi dostarczenie Materiałów w ilości, rodzaju i stanu opakowania, podpisując ilościowy protokół dostawy (zwany dalej „</w:t>
      </w:r>
      <w:r w:rsidRPr="00EE3E32">
        <w:rPr>
          <w:rFonts w:asciiTheme="minorHAnsi" w:hAnsiTheme="minorHAnsi"/>
          <w:b/>
          <w:sz w:val="24"/>
          <w:szCs w:val="24"/>
          <w:lang w:eastAsia="pl-PL"/>
        </w:rPr>
        <w:t>Ilościowym Protokołem Dostawy</w:t>
      </w:r>
      <w:r w:rsidRPr="00903F00">
        <w:rPr>
          <w:rFonts w:asciiTheme="minorHAnsi" w:hAnsiTheme="minorHAnsi"/>
          <w:sz w:val="24"/>
          <w:szCs w:val="24"/>
          <w:lang w:eastAsia="pl-PL"/>
        </w:rPr>
        <w:t>”)</w:t>
      </w:r>
      <w:r w:rsidR="00836DC5">
        <w:rPr>
          <w:rFonts w:asciiTheme="minorHAnsi" w:hAnsiTheme="minorHAnsi"/>
          <w:sz w:val="24"/>
          <w:szCs w:val="24"/>
          <w:lang w:eastAsia="pl-PL"/>
        </w:rPr>
        <w:t>,</w:t>
      </w:r>
      <w:r w:rsidRPr="00903F00">
        <w:rPr>
          <w:rFonts w:asciiTheme="minorHAnsi" w:hAnsiTheme="minorHAnsi"/>
          <w:sz w:val="24"/>
          <w:szCs w:val="24"/>
          <w:lang w:eastAsia="pl-PL"/>
        </w:rPr>
        <w:t xml:space="preserve"> którego wzór stanowi </w:t>
      </w:r>
      <w:r w:rsidRPr="00EE3E32">
        <w:rPr>
          <w:rFonts w:asciiTheme="minorHAnsi" w:hAnsiTheme="minorHAnsi"/>
          <w:b/>
          <w:sz w:val="24"/>
          <w:szCs w:val="24"/>
          <w:lang w:eastAsia="pl-PL"/>
        </w:rPr>
        <w:t xml:space="preserve">Załącznik nr </w:t>
      </w:r>
      <w:r w:rsidR="003F1463">
        <w:rPr>
          <w:rFonts w:asciiTheme="minorHAnsi" w:hAnsiTheme="minorHAnsi"/>
          <w:b/>
          <w:sz w:val="24"/>
          <w:szCs w:val="24"/>
          <w:lang w:eastAsia="pl-PL"/>
        </w:rPr>
        <w:t>6</w:t>
      </w:r>
      <w:r w:rsidR="003F1463">
        <w:rPr>
          <w:rFonts w:asciiTheme="minorHAnsi" w:hAnsiTheme="minorHAnsi"/>
          <w:sz w:val="24"/>
          <w:szCs w:val="24"/>
          <w:lang w:eastAsia="pl-PL"/>
        </w:rPr>
        <w:t xml:space="preserve"> </w:t>
      </w:r>
      <w:r w:rsidRPr="00903F00">
        <w:rPr>
          <w:rFonts w:asciiTheme="minorHAnsi" w:hAnsiTheme="minorHAnsi"/>
          <w:sz w:val="24"/>
          <w:szCs w:val="24"/>
          <w:lang w:eastAsia="pl-PL"/>
        </w:rPr>
        <w:t>do Umowy.</w:t>
      </w:r>
    </w:p>
    <w:p w14:paraId="268B44FE"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W przypadku stwierdzenia przez Zamawiającego, że ilość i rodzaj Materiałów jest niezgodn</w:t>
      </w:r>
      <w:r w:rsidR="006874CF">
        <w:rPr>
          <w:rFonts w:asciiTheme="minorHAnsi" w:hAnsiTheme="minorHAnsi"/>
          <w:sz w:val="24"/>
          <w:szCs w:val="24"/>
          <w:lang w:eastAsia="pl-PL"/>
        </w:rPr>
        <w:t>a</w:t>
      </w:r>
      <w:r w:rsidRPr="00903F00">
        <w:rPr>
          <w:rFonts w:asciiTheme="minorHAnsi" w:hAnsiTheme="minorHAnsi"/>
          <w:sz w:val="24"/>
          <w:szCs w:val="24"/>
          <w:lang w:eastAsia="pl-PL"/>
        </w:rPr>
        <w:t xml:space="preserve"> z Zamówieniem, Zamówienie jest niekompletne, posiada ślady zewnętrznego uszkodzenia, albo Materiał posiada inne wady lub nie zgadza się jego ilość, rodzaj, typ, osoba upoważniona ze strony Zamawiającego ma prawo odmówić przyjęcia </w:t>
      </w:r>
      <w:r>
        <w:rPr>
          <w:rFonts w:asciiTheme="minorHAnsi" w:hAnsiTheme="minorHAnsi"/>
          <w:sz w:val="24"/>
          <w:szCs w:val="24"/>
          <w:lang w:eastAsia="pl-PL"/>
        </w:rPr>
        <w:t xml:space="preserve">danej partii </w:t>
      </w:r>
      <w:r w:rsidRPr="00903F00">
        <w:rPr>
          <w:rFonts w:asciiTheme="minorHAnsi" w:hAnsiTheme="minorHAnsi"/>
          <w:sz w:val="24"/>
          <w:szCs w:val="24"/>
          <w:lang w:eastAsia="pl-PL"/>
        </w:rPr>
        <w:t xml:space="preserve">Materiałów i /lub dokonać odbioru częściowego. Nie zwalnia to Wykonawcy od dotrzymania terminów realizacji Zamówienia określonych w § 2 ust. 1 </w:t>
      </w:r>
      <w:r w:rsidR="00E57603">
        <w:rPr>
          <w:rFonts w:asciiTheme="minorHAnsi" w:hAnsiTheme="minorHAnsi"/>
          <w:sz w:val="24"/>
          <w:szCs w:val="24"/>
          <w:lang w:eastAsia="pl-PL"/>
        </w:rPr>
        <w:t>-</w:t>
      </w:r>
      <w:r w:rsidR="00647E93">
        <w:rPr>
          <w:rFonts w:asciiTheme="minorHAnsi" w:hAnsiTheme="minorHAnsi"/>
          <w:sz w:val="24"/>
          <w:szCs w:val="24"/>
          <w:lang w:eastAsia="pl-PL"/>
        </w:rPr>
        <w:t xml:space="preserve"> </w:t>
      </w:r>
      <w:r w:rsidR="00E57603">
        <w:rPr>
          <w:rFonts w:asciiTheme="minorHAnsi" w:hAnsiTheme="minorHAnsi"/>
          <w:sz w:val="24"/>
          <w:szCs w:val="24"/>
          <w:lang w:eastAsia="pl-PL"/>
        </w:rPr>
        <w:t xml:space="preserve">2 </w:t>
      </w:r>
      <w:r w:rsidRPr="00903F00">
        <w:rPr>
          <w:rFonts w:asciiTheme="minorHAnsi" w:hAnsiTheme="minorHAnsi"/>
          <w:sz w:val="24"/>
          <w:szCs w:val="24"/>
          <w:lang w:eastAsia="pl-PL"/>
        </w:rPr>
        <w:t>Umowy.</w:t>
      </w:r>
    </w:p>
    <w:p w14:paraId="47E29CEA"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 xml:space="preserve">Podpisanie Ilościowego Protokołu Dostawy nie uchybia prawu Zamawiającego do odmowy odbioru części lub całości przedmiotu </w:t>
      </w:r>
      <w:r>
        <w:rPr>
          <w:rFonts w:asciiTheme="minorHAnsi" w:hAnsiTheme="minorHAnsi"/>
          <w:sz w:val="24"/>
          <w:szCs w:val="24"/>
          <w:lang w:eastAsia="pl-PL"/>
        </w:rPr>
        <w:t xml:space="preserve">danej </w:t>
      </w:r>
      <w:r w:rsidRPr="00903F00">
        <w:rPr>
          <w:rFonts w:asciiTheme="minorHAnsi" w:hAnsiTheme="minorHAnsi"/>
          <w:sz w:val="24"/>
          <w:szCs w:val="24"/>
          <w:lang w:eastAsia="pl-PL"/>
        </w:rPr>
        <w:t>dostawy na podstawie Zamówienia, zgodnie z ust. 5  poniżej.</w:t>
      </w:r>
    </w:p>
    <w:p w14:paraId="5BAA9246" w14:textId="28F8483E"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 xml:space="preserve">W przypadku stwierdzenia przez Zamawiającego, że jakość Materiałów odbiega od wymogów opisanych w Załączniku nr 1 </w:t>
      </w:r>
      <w:r w:rsidR="004332EB">
        <w:rPr>
          <w:rFonts w:asciiTheme="minorHAnsi" w:hAnsiTheme="minorHAnsi"/>
          <w:sz w:val="24"/>
          <w:szCs w:val="24"/>
          <w:lang w:eastAsia="pl-PL"/>
        </w:rPr>
        <w:t xml:space="preserve">- </w:t>
      </w:r>
      <w:r w:rsidRPr="00903F00">
        <w:rPr>
          <w:rFonts w:asciiTheme="minorHAnsi" w:hAnsiTheme="minorHAnsi"/>
          <w:sz w:val="24"/>
          <w:szCs w:val="24"/>
          <w:lang w:eastAsia="pl-PL"/>
        </w:rPr>
        <w:t xml:space="preserve">Specyfikacja techniczna, Materiały są niezgodne z Zamówieniem, Zamówienie jest niekompletne, </w:t>
      </w:r>
      <w:r w:rsidR="00E57603">
        <w:rPr>
          <w:rFonts w:asciiTheme="minorHAnsi" w:hAnsiTheme="minorHAnsi"/>
          <w:sz w:val="24"/>
          <w:szCs w:val="24"/>
          <w:lang w:eastAsia="pl-PL"/>
        </w:rPr>
        <w:t xml:space="preserve">po rozpakowaniu </w:t>
      </w:r>
      <w:r w:rsidRPr="00903F00">
        <w:rPr>
          <w:rFonts w:asciiTheme="minorHAnsi" w:hAnsiTheme="minorHAnsi"/>
          <w:sz w:val="24"/>
          <w:szCs w:val="24"/>
          <w:lang w:eastAsia="pl-PL"/>
        </w:rPr>
        <w:t xml:space="preserve">opakowania Materiałów posiadają ślady zewnętrznego uszkodzenia, albo Materiały posiadają inne wady lub nie zgadza się jego ilość, rodzaj, typ (badanie jakościowe), nawet w przypadku uprzedniego podpisania przez Zamawiającego Ilościowego Protokołu Dostawy, Zamawiający uprawniony jest do odmowy odbioru części lub całości przedmiotu Zamówienia w terminie </w:t>
      </w:r>
      <w:r w:rsidR="004332EB">
        <w:rPr>
          <w:rFonts w:asciiTheme="minorHAnsi" w:hAnsiTheme="minorHAnsi"/>
          <w:sz w:val="24"/>
          <w:szCs w:val="24"/>
          <w:lang w:eastAsia="pl-PL"/>
        </w:rPr>
        <w:t>3</w:t>
      </w:r>
      <w:r w:rsidR="004332EB" w:rsidRPr="00903F00">
        <w:rPr>
          <w:rFonts w:asciiTheme="minorHAnsi" w:hAnsiTheme="minorHAnsi"/>
          <w:sz w:val="24"/>
          <w:szCs w:val="24"/>
          <w:lang w:eastAsia="pl-PL"/>
        </w:rPr>
        <w:t xml:space="preserve"> </w:t>
      </w:r>
      <w:r>
        <w:rPr>
          <w:rFonts w:asciiTheme="minorHAnsi" w:hAnsiTheme="minorHAnsi"/>
          <w:sz w:val="24"/>
          <w:szCs w:val="24"/>
          <w:lang w:eastAsia="pl-PL"/>
        </w:rPr>
        <w:t>(</w:t>
      </w:r>
      <w:r w:rsidR="004332EB">
        <w:rPr>
          <w:rFonts w:asciiTheme="minorHAnsi" w:hAnsiTheme="minorHAnsi"/>
          <w:sz w:val="24"/>
          <w:szCs w:val="24"/>
          <w:lang w:eastAsia="pl-PL"/>
        </w:rPr>
        <w:t>trzech</w:t>
      </w:r>
      <w:r>
        <w:rPr>
          <w:rFonts w:asciiTheme="minorHAnsi" w:hAnsiTheme="minorHAnsi"/>
          <w:sz w:val="24"/>
          <w:szCs w:val="24"/>
          <w:lang w:eastAsia="pl-PL"/>
        </w:rPr>
        <w:t xml:space="preserve">) </w:t>
      </w:r>
      <w:r w:rsidRPr="00903F00">
        <w:rPr>
          <w:rFonts w:asciiTheme="minorHAnsi" w:hAnsiTheme="minorHAnsi"/>
          <w:sz w:val="24"/>
          <w:szCs w:val="24"/>
          <w:lang w:eastAsia="pl-PL"/>
        </w:rPr>
        <w:t xml:space="preserve">dni roboczych liczonych od dnia podpisania </w:t>
      </w:r>
      <w:r>
        <w:rPr>
          <w:rFonts w:asciiTheme="minorHAnsi" w:hAnsiTheme="minorHAnsi"/>
          <w:sz w:val="24"/>
          <w:szCs w:val="24"/>
          <w:lang w:eastAsia="pl-PL"/>
        </w:rPr>
        <w:t>I</w:t>
      </w:r>
      <w:r w:rsidRPr="00903F00">
        <w:rPr>
          <w:rFonts w:asciiTheme="minorHAnsi" w:hAnsiTheme="minorHAnsi"/>
          <w:sz w:val="24"/>
          <w:szCs w:val="24"/>
          <w:lang w:eastAsia="pl-PL"/>
        </w:rPr>
        <w:t>lościowego Protokołu Dostawy.</w:t>
      </w:r>
    </w:p>
    <w:p w14:paraId="39BA7C65"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W przypadku, o którym mowa w ust. 5 powyżej</w:t>
      </w:r>
      <w:r>
        <w:rPr>
          <w:rFonts w:asciiTheme="minorHAnsi" w:hAnsiTheme="minorHAnsi"/>
          <w:sz w:val="24"/>
          <w:szCs w:val="24"/>
          <w:lang w:eastAsia="pl-PL"/>
        </w:rPr>
        <w:t>,</w:t>
      </w:r>
      <w:r w:rsidRPr="00903F00">
        <w:rPr>
          <w:rFonts w:asciiTheme="minorHAnsi" w:hAnsiTheme="minorHAnsi"/>
          <w:sz w:val="24"/>
          <w:szCs w:val="24"/>
          <w:lang w:eastAsia="pl-PL"/>
        </w:rPr>
        <w:t xml:space="preserve"> Zamawiający w terminie </w:t>
      </w:r>
      <w:r w:rsidR="00182524">
        <w:rPr>
          <w:rFonts w:asciiTheme="minorHAnsi" w:hAnsiTheme="minorHAnsi"/>
          <w:sz w:val="24"/>
          <w:szCs w:val="24"/>
          <w:lang w:eastAsia="pl-PL"/>
        </w:rPr>
        <w:t>3</w:t>
      </w:r>
      <w:r w:rsidRPr="00903F00">
        <w:rPr>
          <w:rFonts w:asciiTheme="minorHAnsi" w:hAnsiTheme="minorHAnsi"/>
          <w:sz w:val="24"/>
          <w:szCs w:val="24"/>
          <w:lang w:eastAsia="pl-PL"/>
        </w:rPr>
        <w:t xml:space="preserve"> </w:t>
      </w:r>
      <w:r>
        <w:rPr>
          <w:rFonts w:asciiTheme="minorHAnsi" w:hAnsiTheme="minorHAnsi"/>
          <w:sz w:val="24"/>
          <w:szCs w:val="24"/>
          <w:lang w:eastAsia="pl-PL"/>
        </w:rPr>
        <w:t>(</w:t>
      </w:r>
      <w:r w:rsidR="00182524">
        <w:rPr>
          <w:rFonts w:asciiTheme="minorHAnsi" w:hAnsiTheme="minorHAnsi"/>
          <w:sz w:val="24"/>
          <w:szCs w:val="24"/>
          <w:lang w:eastAsia="pl-PL"/>
        </w:rPr>
        <w:t>trzech</w:t>
      </w:r>
      <w:r>
        <w:rPr>
          <w:rFonts w:asciiTheme="minorHAnsi" w:hAnsiTheme="minorHAnsi"/>
          <w:sz w:val="24"/>
          <w:szCs w:val="24"/>
          <w:lang w:eastAsia="pl-PL"/>
        </w:rPr>
        <w:t xml:space="preserve">) </w:t>
      </w:r>
      <w:r w:rsidRPr="00903F00">
        <w:rPr>
          <w:rFonts w:asciiTheme="minorHAnsi" w:hAnsiTheme="minorHAnsi"/>
          <w:sz w:val="24"/>
          <w:szCs w:val="24"/>
          <w:lang w:eastAsia="pl-PL"/>
        </w:rPr>
        <w:t xml:space="preserve">dni roboczych liczonych od dnia podpisania Ilościowego Protokołu Dostawy, sporządza reklamację zawierającą przyczyny odmowy odbioru </w:t>
      </w:r>
      <w:r w:rsidR="00E57603">
        <w:rPr>
          <w:rFonts w:asciiTheme="minorHAnsi" w:hAnsiTheme="minorHAnsi"/>
          <w:sz w:val="24"/>
          <w:szCs w:val="24"/>
          <w:lang w:eastAsia="pl-PL"/>
        </w:rPr>
        <w:t xml:space="preserve">danego </w:t>
      </w:r>
      <w:r w:rsidRPr="00903F00">
        <w:rPr>
          <w:rFonts w:asciiTheme="minorHAnsi" w:hAnsiTheme="minorHAnsi"/>
          <w:sz w:val="24"/>
          <w:szCs w:val="24"/>
          <w:lang w:eastAsia="pl-PL"/>
        </w:rPr>
        <w:t xml:space="preserve">Zamówienia, niezwłocznie przekazując ją Wykonawcy z wyznaczeniem nowego terminu wykonania Zamówienia, nie </w:t>
      </w:r>
      <w:r w:rsidRPr="00903F00">
        <w:rPr>
          <w:rFonts w:asciiTheme="minorHAnsi" w:hAnsiTheme="minorHAnsi"/>
          <w:sz w:val="24"/>
          <w:szCs w:val="24"/>
          <w:lang w:eastAsia="pl-PL"/>
        </w:rPr>
        <w:lastRenderedPageBreak/>
        <w:t xml:space="preserve">krótszego niż </w:t>
      </w:r>
      <w:r w:rsidR="00182524">
        <w:rPr>
          <w:rFonts w:asciiTheme="minorHAnsi" w:hAnsiTheme="minorHAnsi"/>
          <w:sz w:val="24"/>
          <w:szCs w:val="24"/>
          <w:lang w:eastAsia="pl-PL"/>
        </w:rPr>
        <w:t>5</w:t>
      </w:r>
      <w:r w:rsidRPr="00903F00">
        <w:rPr>
          <w:rFonts w:asciiTheme="minorHAnsi" w:hAnsiTheme="minorHAnsi"/>
          <w:sz w:val="24"/>
          <w:szCs w:val="24"/>
          <w:lang w:eastAsia="pl-PL"/>
        </w:rPr>
        <w:t xml:space="preserve"> (</w:t>
      </w:r>
      <w:r w:rsidR="00182524">
        <w:rPr>
          <w:rFonts w:asciiTheme="minorHAnsi" w:hAnsiTheme="minorHAnsi"/>
          <w:sz w:val="24"/>
          <w:szCs w:val="24"/>
          <w:lang w:eastAsia="pl-PL"/>
        </w:rPr>
        <w:t>pięć</w:t>
      </w:r>
      <w:r w:rsidRPr="00903F00">
        <w:rPr>
          <w:rFonts w:asciiTheme="minorHAnsi" w:hAnsiTheme="minorHAnsi"/>
          <w:sz w:val="24"/>
          <w:szCs w:val="24"/>
          <w:lang w:eastAsia="pl-PL"/>
        </w:rPr>
        <w:t>) dni roboczych liczonego od dnia doręczenia Wykonawcy reklamacji. Wykonawca nie jest uprawniony do wystawienia faktury VAT w zakresie sporządzonej reklamacji, będącej podstawą do płatności Zamawiającego. Po ponownym dostarczeniu Materiałów objętych reklamacją procedura odbioru zostaje powtórzona.</w:t>
      </w:r>
    </w:p>
    <w:p w14:paraId="4242F6EC" w14:textId="6B1DE89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 xml:space="preserve">Wykonawca w ciągu </w:t>
      </w:r>
      <w:r w:rsidR="00182524">
        <w:rPr>
          <w:rFonts w:asciiTheme="minorHAnsi" w:hAnsiTheme="minorHAnsi"/>
          <w:sz w:val="24"/>
          <w:szCs w:val="24"/>
          <w:lang w:eastAsia="pl-PL"/>
        </w:rPr>
        <w:t>2</w:t>
      </w:r>
      <w:r w:rsidRPr="00903F00">
        <w:rPr>
          <w:rFonts w:asciiTheme="minorHAnsi" w:hAnsiTheme="minorHAnsi"/>
          <w:sz w:val="24"/>
          <w:szCs w:val="24"/>
          <w:lang w:eastAsia="pl-PL"/>
        </w:rPr>
        <w:t xml:space="preserve"> (</w:t>
      </w:r>
      <w:r w:rsidR="00182524">
        <w:rPr>
          <w:rFonts w:asciiTheme="minorHAnsi" w:hAnsiTheme="minorHAnsi"/>
          <w:sz w:val="24"/>
          <w:szCs w:val="24"/>
          <w:lang w:eastAsia="pl-PL"/>
        </w:rPr>
        <w:t>dwóch</w:t>
      </w:r>
      <w:r w:rsidRPr="00903F00">
        <w:rPr>
          <w:rFonts w:asciiTheme="minorHAnsi" w:hAnsiTheme="minorHAnsi"/>
          <w:sz w:val="24"/>
          <w:szCs w:val="24"/>
          <w:lang w:eastAsia="pl-PL"/>
        </w:rPr>
        <w:t xml:space="preserve">) dni roboczych od doręczenia reklamacji poinformuje Zamawiającego o sposobie jej rozpatrzenia. Niewysłanie przez Wykonawcę zawiadomienia o odmowie uznania reklamacji w terminie </w:t>
      </w:r>
      <w:r w:rsidR="00182524">
        <w:rPr>
          <w:rFonts w:asciiTheme="minorHAnsi" w:hAnsiTheme="minorHAnsi"/>
          <w:sz w:val="24"/>
          <w:szCs w:val="24"/>
          <w:lang w:eastAsia="pl-PL"/>
        </w:rPr>
        <w:t>2</w:t>
      </w:r>
      <w:r w:rsidRPr="00903F00">
        <w:rPr>
          <w:rFonts w:asciiTheme="minorHAnsi" w:hAnsiTheme="minorHAnsi"/>
          <w:sz w:val="24"/>
          <w:szCs w:val="24"/>
          <w:lang w:eastAsia="pl-PL"/>
        </w:rPr>
        <w:t xml:space="preserve"> (</w:t>
      </w:r>
      <w:r w:rsidR="00182524">
        <w:rPr>
          <w:rFonts w:asciiTheme="minorHAnsi" w:hAnsiTheme="minorHAnsi"/>
          <w:sz w:val="24"/>
          <w:szCs w:val="24"/>
          <w:lang w:eastAsia="pl-PL"/>
        </w:rPr>
        <w:t>dwóch</w:t>
      </w:r>
      <w:r w:rsidRPr="00903F00">
        <w:rPr>
          <w:rFonts w:asciiTheme="minorHAnsi" w:hAnsiTheme="minorHAnsi"/>
          <w:sz w:val="24"/>
          <w:szCs w:val="24"/>
          <w:lang w:eastAsia="pl-PL"/>
        </w:rPr>
        <w:t xml:space="preserve">) dni roboczych od daty doręczenia Wykonawcy reklamacji </w:t>
      </w:r>
      <w:r w:rsidR="00786A06">
        <w:rPr>
          <w:rFonts w:asciiTheme="minorHAnsi" w:hAnsiTheme="minorHAnsi"/>
          <w:sz w:val="24"/>
          <w:szCs w:val="24"/>
          <w:lang w:eastAsia="pl-PL"/>
        </w:rPr>
        <w:t>stanowi uznanie reklamacji</w:t>
      </w:r>
      <w:r w:rsidRPr="00903F00">
        <w:rPr>
          <w:rFonts w:asciiTheme="minorHAnsi" w:hAnsiTheme="minorHAnsi"/>
          <w:sz w:val="24"/>
          <w:szCs w:val="24"/>
          <w:lang w:eastAsia="pl-PL"/>
        </w:rPr>
        <w:t xml:space="preserve">. Reklamacja przesłana pocztą elektroniczną na adres </w:t>
      </w:r>
      <w:r w:rsidR="00E57603">
        <w:rPr>
          <w:rFonts w:asciiTheme="minorHAnsi" w:hAnsiTheme="minorHAnsi"/>
          <w:sz w:val="24"/>
          <w:szCs w:val="24"/>
          <w:lang w:eastAsia="pl-PL"/>
        </w:rPr>
        <w:t>Koordynatora Umowy ze strony Wykonawcy</w:t>
      </w:r>
      <w:r w:rsidRPr="00903F00">
        <w:rPr>
          <w:rFonts w:asciiTheme="minorHAnsi" w:hAnsiTheme="minorHAnsi"/>
          <w:sz w:val="24"/>
          <w:szCs w:val="24"/>
          <w:lang w:eastAsia="pl-PL"/>
        </w:rPr>
        <w:t xml:space="preserve"> uważana będzie za doręczoną następnego dnia roboczego po jej wysłaniu przez Zamawiającego lub z wcześniejszym skutkiem, jeżeli adresat wcześniej udzielił potwierdzenia otrzymania wiadomości lub udzielił odpowiedzi na wiadomość.</w:t>
      </w:r>
    </w:p>
    <w:p w14:paraId="1E079979"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 xml:space="preserve">W przypadku uznania reklamacji, Wykonawca zobowiązany jest, według wyboru Zamawiającego, w terminie wyznaczonym przez Zamawiającego do dostarczenia na swój koszt i ryzyko, do miejsca wskazanego przez Zamawiającego, odpowiedniej nowej ilości i rodzaju Materiałów oraz odebrania wadliwej partii Materiałów. Nowa ilość i rodzaj </w:t>
      </w:r>
      <w:r w:rsidR="00E57603">
        <w:rPr>
          <w:rFonts w:asciiTheme="minorHAnsi" w:hAnsiTheme="minorHAnsi"/>
          <w:sz w:val="24"/>
          <w:szCs w:val="24"/>
          <w:lang w:eastAsia="pl-PL"/>
        </w:rPr>
        <w:t>Materiałów</w:t>
      </w:r>
      <w:r w:rsidRPr="00903F00">
        <w:rPr>
          <w:rFonts w:asciiTheme="minorHAnsi" w:hAnsiTheme="minorHAnsi"/>
          <w:sz w:val="24"/>
          <w:szCs w:val="24"/>
          <w:lang w:eastAsia="pl-PL"/>
        </w:rPr>
        <w:t xml:space="preserve"> podlega odbiorowi zgodnie z procedurą określoną w niniejszym paragrafie.</w:t>
      </w:r>
    </w:p>
    <w:p w14:paraId="2497735A" w14:textId="7570DBB8"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W przypadku nieuznania reklamacji przez Wykonawcę, Zamawiający ma prawo do powołania rzeczoznawcy, który oceni Materiały będąc</w:t>
      </w:r>
      <w:r w:rsidR="00301125">
        <w:rPr>
          <w:rFonts w:asciiTheme="minorHAnsi" w:hAnsiTheme="minorHAnsi"/>
          <w:sz w:val="24"/>
          <w:szCs w:val="24"/>
          <w:lang w:eastAsia="pl-PL"/>
        </w:rPr>
        <w:t>e</w:t>
      </w:r>
      <w:r w:rsidRPr="00903F00">
        <w:rPr>
          <w:rFonts w:asciiTheme="minorHAnsi" w:hAnsiTheme="minorHAnsi"/>
          <w:sz w:val="24"/>
          <w:szCs w:val="24"/>
          <w:lang w:eastAsia="pl-PL"/>
        </w:rPr>
        <w:t xml:space="preserve"> przedmiotem reklamacji. Wykonawca zobowiązuje się współdziałać z takim rzeczoznawcą w dobrej wierze </w:t>
      </w:r>
      <w:r w:rsidR="00301125">
        <w:rPr>
          <w:rFonts w:asciiTheme="minorHAnsi" w:hAnsiTheme="minorHAnsi"/>
          <w:sz w:val="24"/>
          <w:szCs w:val="24"/>
          <w:lang w:eastAsia="pl-PL"/>
        </w:rPr>
        <w:br/>
      </w:r>
      <w:r w:rsidRPr="00903F00">
        <w:rPr>
          <w:rFonts w:asciiTheme="minorHAnsi" w:hAnsiTheme="minorHAnsi"/>
          <w:sz w:val="24"/>
          <w:szCs w:val="24"/>
          <w:lang w:eastAsia="pl-PL"/>
        </w:rPr>
        <w:t>i udzielać mu wszelkich niezbędnych wyjaśnień i informacji. Koszty opinii rzeczoznawcy zostaną poniesione przez Wykonawcę wyłącznie w sytuacji, w której potwierdzi ona zasadność roszczeń Zamawiającego wynikających z reklamacji. W przypadku kiedy pisemna opinia rzeczoznawcy będzie potwierdzać wady i zastrzeżenia dotyczące Materiałów zgłoszone przez Zamawiającego, Wykonawca zobowiązany jest do uznania zastrzeżeń i wad, i według wyboru Zamawiającego, w terminie wyznaczonym przez Zamawiającego</w:t>
      </w:r>
      <w:r w:rsidR="008E5E3C">
        <w:rPr>
          <w:rFonts w:asciiTheme="minorHAnsi" w:hAnsiTheme="minorHAnsi"/>
          <w:sz w:val="24"/>
          <w:szCs w:val="24"/>
          <w:lang w:eastAsia="pl-PL"/>
        </w:rPr>
        <w:t>,</w:t>
      </w:r>
      <w:r w:rsidRPr="00903F00">
        <w:rPr>
          <w:rFonts w:asciiTheme="minorHAnsi" w:hAnsiTheme="minorHAnsi"/>
          <w:sz w:val="24"/>
          <w:szCs w:val="24"/>
          <w:lang w:eastAsia="pl-PL"/>
        </w:rPr>
        <w:t xml:space="preserve"> do dostarczenia na swój koszt i ryzyko, do miejsca wskazanego przez Zamawiającego nowej ilości i rodzaju Materiałów oraz odebrania wadliwej partii Materiałów. W przypadku, kiedy pisemna opinia rzeczoznawcy nie będzie potwierdzać wad i zastrzeżeń dotyczących danego Materiał</w:t>
      </w:r>
      <w:r w:rsidR="008E5E3C">
        <w:rPr>
          <w:rFonts w:asciiTheme="minorHAnsi" w:hAnsiTheme="minorHAnsi"/>
          <w:sz w:val="24"/>
          <w:szCs w:val="24"/>
          <w:lang w:eastAsia="pl-PL"/>
        </w:rPr>
        <w:t>u</w:t>
      </w:r>
      <w:r w:rsidRPr="00903F00">
        <w:rPr>
          <w:rFonts w:asciiTheme="minorHAnsi" w:hAnsiTheme="minorHAnsi"/>
          <w:sz w:val="24"/>
          <w:szCs w:val="24"/>
          <w:lang w:eastAsia="pl-PL"/>
        </w:rPr>
        <w:t>, Zamawiający jest zobowiązany do odbioru takich Materiałów i pokrycia kosztów rzeczoznawcy.</w:t>
      </w:r>
    </w:p>
    <w:p w14:paraId="6131069B"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Jeśli po ponownym dostarczeniu Materiałów objęt</w:t>
      </w:r>
      <w:r w:rsidR="008E5E3C">
        <w:rPr>
          <w:rFonts w:asciiTheme="minorHAnsi" w:hAnsiTheme="minorHAnsi"/>
          <w:sz w:val="24"/>
          <w:szCs w:val="24"/>
          <w:lang w:eastAsia="pl-PL"/>
        </w:rPr>
        <w:t>ych</w:t>
      </w:r>
      <w:r w:rsidRPr="00903F00">
        <w:rPr>
          <w:rFonts w:asciiTheme="minorHAnsi" w:hAnsiTheme="minorHAnsi"/>
          <w:sz w:val="24"/>
          <w:szCs w:val="24"/>
          <w:lang w:eastAsia="pl-PL"/>
        </w:rPr>
        <w:t xml:space="preserve"> reklamacją, w wyniku uznania reklamacji przez Wykonawcę, okaże się, iż dany Materiał nadal nie odpowiada oczekiwaniom Zamawiającego (nie spełnia wymogów opisanych w Załączniku nr 1 </w:t>
      </w:r>
      <w:r w:rsidR="00E57603">
        <w:rPr>
          <w:rFonts w:asciiTheme="minorHAnsi" w:hAnsiTheme="minorHAnsi"/>
          <w:sz w:val="24"/>
          <w:szCs w:val="24"/>
          <w:lang w:eastAsia="pl-PL"/>
        </w:rPr>
        <w:t>-</w:t>
      </w:r>
      <w:r w:rsidRPr="00903F00">
        <w:rPr>
          <w:rFonts w:asciiTheme="minorHAnsi" w:hAnsiTheme="minorHAnsi"/>
          <w:sz w:val="24"/>
          <w:szCs w:val="24"/>
          <w:lang w:eastAsia="pl-PL"/>
        </w:rPr>
        <w:t>Specyfikacja techniczn</w:t>
      </w:r>
      <w:r w:rsidR="00E57603">
        <w:rPr>
          <w:rFonts w:asciiTheme="minorHAnsi" w:hAnsiTheme="minorHAnsi"/>
          <w:sz w:val="24"/>
          <w:szCs w:val="24"/>
          <w:lang w:eastAsia="pl-PL"/>
        </w:rPr>
        <w:t>a)</w:t>
      </w:r>
      <w:r w:rsidRPr="00903F00">
        <w:rPr>
          <w:rFonts w:asciiTheme="minorHAnsi" w:hAnsiTheme="minorHAnsi"/>
          <w:sz w:val="24"/>
          <w:szCs w:val="24"/>
          <w:lang w:eastAsia="pl-PL"/>
        </w:rPr>
        <w:t>, Materiał jest niezgodny z Zamówieniem, Zamówienie jest niekompletne, posiada ślady zewnętrznego uszkodzenia, albo Materiał posiada inne wady lub nie zgadza się jego ilość, rodzaj, typ (badanie jakościowe), Zamawiający ma prawo</w:t>
      </w:r>
      <w:r w:rsidR="00E57603">
        <w:rPr>
          <w:rFonts w:asciiTheme="minorHAnsi" w:hAnsiTheme="minorHAnsi"/>
          <w:sz w:val="24"/>
          <w:szCs w:val="24"/>
          <w:lang w:eastAsia="pl-PL"/>
        </w:rPr>
        <w:t xml:space="preserve"> według swojego uznania</w:t>
      </w:r>
      <w:r w:rsidRPr="00903F00">
        <w:rPr>
          <w:rFonts w:asciiTheme="minorHAnsi" w:hAnsiTheme="minorHAnsi"/>
          <w:sz w:val="24"/>
          <w:szCs w:val="24"/>
          <w:lang w:eastAsia="pl-PL"/>
        </w:rPr>
        <w:t>:</w:t>
      </w:r>
    </w:p>
    <w:p w14:paraId="30D74A04" w14:textId="77777777" w:rsidR="00903F00" w:rsidRPr="00903F00" w:rsidRDefault="00903F00" w:rsidP="000120BA">
      <w:pPr>
        <w:numPr>
          <w:ilvl w:val="1"/>
          <w:numId w:val="7"/>
        </w:numPr>
        <w:tabs>
          <w:tab w:val="clear" w:pos="1620"/>
        </w:tabs>
        <w:autoSpaceDE w:val="0"/>
        <w:autoSpaceDN w:val="0"/>
        <w:adjustRightInd w:val="0"/>
        <w:spacing w:after="120" w:line="240" w:lineRule="auto"/>
        <w:ind w:left="1134" w:hanging="425"/>
        <w:rPr>
          <w:rFonts w:asciiTheme="minorHAnsi" w:hAnsiTheme="minorHAnsi"/>
          <w:sz w:val="24"/>
          <w:szCs w:val="24"/>
          <w:lang w:eastAsia="pl-PL"/>
        </w:rPr>
      </w:pPr>
      <w:r w:rsidRPr="00903F00">
        <w:rPr>
          <w:rFonts w:asciiTheme="minorHAnsi" w:hAnsiTheme="minorHAnsi"/>
          <w:sz w:val="24"/>
          <w:szCs w:val="24"/>
          <w:lang w:eastAsia="pl-PL"/>
        </w:rPr>
        <w:t xml:space="preserve">skorzystać z procedury określonej w ust. 5 -9 </w:t>
      </w:r>
      <w:r>
        <w:rPr>
          <w:rFonts w:asciiTheme="minorHAnsi" w:hAnsiTheme="minorHAnsi"/>
          <w:sz w:val="24"/>
          <w:szCs w:val="24"/>
          <w:lang w:eastAsia="pl-PL"/>
        </w:rPr>
        <w:t xml:space="preserve">powyżej </w:t>
      </w:r>
      <w:r w:rsidRPr="00903F00">
        <w:rPr>
          <w:rFonts w:asciiTheme="minorHAnsi" w:hAnsiTheme="minorHAnsi"/>
          <w:sz w:val="24"/>
          <w:szCs w:val="24"/>
          <w:lang w:eastAsia="pl-PL"/>
        </w:rPr>
        <w:t>lub</w:t>
      </w:r>
    </w:p>
    <w:p w14:paraId="4E3F4FE6" w14:textId="77777777" w:rsidR="00903F00" w:rsidRPr="00903F00" w:rsidRDefault="00903F00" w:rsidP="000120BA">
      <w:pPr>
        <w:numPr>
          <w:ilvl w:val="1"/>
          <w:numId w:val="7"/>
        </w:numPr>
        <w:tabs>
          <w:tab w:val="clear" w:pos="1620"/>
        </w:tabs>
        <w:autoSpaceDE w:val="0"/>
        <w:autoSpaceDN w:val="0"/>
        <w:adjustRightInd w:val="0"/>
        <w:spacing w:after="120" w:line="240" w:lineRule="auto"/>
        <w:ind w:left="1134" w:hanging="425"/>
        <w:rPr>
          <w:rFonts w:asciiTheme="minorHAnsi" w:hAnsiTheme="minorHAnsi"/>
          <w:sz w:val="24"/>
          <w:szCs w:val="24"/>
          <w:lang w:eastAsia="pl-PL"/>
        </w:rPr>
      </w:pPr>
      <w:r w:rsidRPr="00903F00">
        <w:rPr>
          <w:rFonts w:asciiTheme="minorHAnsi" w:hAnsiTheme="minorHAnsi"/>
          <w:sz w:val="24"/>
          <w:szCs w:val="24"/>
          <w:lang w:eastAsia="pl-PL"/>
        </w:rPr>
        <w:t>wyznaczyć Wykonawcy dodatkowy termin na uwzględnienie uwag/dostarczenia nowej partii Materiałów w miejsce ponownie zakwestionowanego przez Zamawiającego Materiałów bądź przedstawienie na piśmie uzasadnienia ich nieuwzględnienia, pod rygorem odstąpienia przez Zamawiającego od Umowy/Zamówienia (w części lub całości) w terminie 30 dni roboczych od upływu tego dodatkowego terminu albo,</w:t>
      </w:r>
    </w:p>
    <w:p w14:paraId="6DE8F93A" w14:textId="77777777" w:rsidR="00903F00" w:rsidRPr="00903F00" w:rsidRDefault="00903F00" w:rsidP="000120BA">
      <w:pPr>
        <w:numPr>
          <w:ilvl w:val="1"/>
          <w:numId w:val="7"/>
        </w:numPr>
        <w:tabs>
          <w:tab w:val="clear" w:pos="1620"/>
        </w:tabs>
        <w:autoSpaceDE w:val="0"/>
        <w:autoSpaceDN w:val="0"/>
        <w:adjustRightInd w:val="0"/>
        <w:spacing w:after="120" w:line="240" w:lineRule="auto"/>
        <w:ind w:left="1134" w:hanging="425"/>
        <w:rPr>
          <w:rFonts w:asciiTheme="minorHAnsi" w:hAnsiTheme="minorHAnsi"/>
          <w:sz w:val="24"/>
          <w:szCs w:val="24"/>
          <w:lang w:eastAsia="pl-PL"/>
        </w:rPr>
      </w:pPr>
      <w:r w:rsidRPr="00903F00">
        <w:rPr>
          <w:rFonts w:asciiTheme="minorHAnsi" w:hAnsiTheme="minorHAnsi"/>
          <w:sz w:val="24"/>
          <w:szCs w:val="24"/>
          <w:lang w:eastAsia="pl-PL"/>
        </w:rPr>
        <w:lastRenderedPageBreak/>
        <w:t xml:space="preserve">odstąpić od Umowy/Zamówienia (w części lub całości) w terminie 30 dni roboczych od dnia ponownego dostarczenia </w:t>
      </w:r>
      <w:r>
        <w:rPr>
          <w:rFonts w:asciiTheme="minorHAnsi" w:hAnsiTheme="minorHAnsi"/>
          <w:sz w:val="24"/>
          <w:szCs w:val="24"/>
          <w:lang w:eastAsia="pl-PL"/>
        </w:rPr>
        <w:t>Materiałów</w:t>
      </w:r>
      <w:r w:rsidRPr="00903F00">
        <w:rPr>
          <w:rFonts w:asciiTheme="minorHAnsi" w:hAnsiTheme="minorHAnsi"/>
          <w:sz w:val="24"/>
          <w:szCs w:val="24"/>
          <w:lang w:eastAsia="pl-PL"/>
        </w:rPr>
        <w:t xml:space="preserve"> objęt</w:t>
      </w:r>
      <w:r>
        <w:rPr>
          <w:rFonts w:asciiTheme="minorHAnsi" w:hAnsiTheme="minorHAnsi"/>
          <w:sz w:val="24"/>
          <w:szCs w:val="24"/>
          <w:lang w:eastAsia="pl-PL"/>
        </w:rPr>
        <w:t>ych</w:t>
      </w:r>
      <w:r w:rsidRPr="00903F00">
        <w:rPr>
          <w:rFonts w:asciiTheme="minorHAnsi" w:hAnsiTheme="minorHAnsi"/>
          <w:sz w:val="24"/>
          <w:szCs w:val="24"/>
          <w:lang w:eastAsia="pl-PL"/>
        </w:rPr>
        <w:t xml:space="preserve"> reklamacją, co do którego Zamawiający uznał, że </w:t>
      </w:r>
      <w:r>
        <w:rPr>
          <w:rFonts w:asciiTheme="minorHAnsi" w:hAnsiTheme="minorHAnsi"/>
          <w:sz w:val="24"/>
          <w:szCs w:val="24"/>
          <w:lang w:eastAsia="pl-PL"/>
        </w:rPr>
        <w:t>Materiały</w:t>
      </w:r>
      <w:r w:rsidRPr="00903F00">
        <w:rPr>
          <w:rFonts w:asciiTheme="minorHAnsi" w:hAnsiTheme="minorHAnsi"/>
          <w:sz w:val="24"/>
          <w:szCs w:val="24"/>
          <w:lang w:eastAsia="pl-PL"/>
        </w:rPr>
        <w:t xml:space="preserve"> nadal nie odpowiada</w:t>
      </w:r>
      <w:r>
        <w:rPr>
          <w:rFonts w:asciiTheme="minorHAnsi" w:hAnsiTheme="minorHAnsi"/>
          <w:sz w:val="24"/>
          <w:szCs w:val="24"/>
          <w:lang w:eastAsia="pl-PL"/>
        </w:rPr>
        <w:t>ją</w:t>
      </w:r>
      <w:r w:rsidRPr="00903F00">
        <w:rPr>
          <w:rFonts w:asciiTheme="minorHAnsi" w:hAnsiTheme="minorHAnsi"/>
          <w:sz w:val="24"/>
          <w:szCs w:val="24"/>
          <w:lang w:eastAsia="pl-PL"/>
        </w:rPr>
        <w:t xml:space="preserve"> oczekiwaniom Zamawiającego (nie spełnia</w:t>
      </w:r>
      <w:r>
        <w:rPr>
          <w:rFonts w:asciiTheme="minorHAnsi" w:hAnsiTheme="minorHAnsi"/>
          <w:sz w:val="24"/>
          <w:szCs w:val="24"/>
          <w:lang w:eastAsia="pl-PL"/>
        </w:rPr>
        <w:t>ją</w:t>
      </w:r>
      <w:r w:rsidRPr="00903F00">
        <w:rPr>
          <w:rFonts w:asciiTheme="minorHAnsi" w:hAnsiTheme="minorHAnsi"/>
          <w:sz w:val="24"/>
          <w:szCs w:val="24"/>
          <w:lang w:eastAsia="pl-PL"/>
        </w:rPr>
        <w:t xml:space="preserve"> wymogów opisanych w Załączniku nr 1 </w:t>
      </w:r>
      <w:r w:rsidR="00E57603">
        <w:rPr>
          <w:rFonts w:asciiTheme="minorHAnsi" w:hAnsiTheme="minorHAnsi"/>
          <w:sz w:val="24"/>
          <w:szCs w:val="24"/>
          <w:lang w:eastAsia="pl-PL"/>
        </w:rPr>
        <w:t>- Specyfikacja techniczna)</w:t>
      </w:r>
      <w:r w:rsidRPr="00903F00">
        <w:rPr>
          <w:rFonts w:asciiTheme="minorHAnsi" w:hAnsiTheme="minorHAnsi"/>
          <w:sz w:val="24"/>
          <w:szCs w:val="24"/>
          <w:lang w:eastAsia="pl-PL"/>
        </w:rPr>
        <w:t xml:space="preserve"> i uwagi Zamawiającego nie zostały uwzględnione lub uwzględniono je w sposób niewłaściwy.  </w:t>
      </w:r>
    </w:p>
    <w:p w14:paraId="1DAE1BA3" w14:textId="05AA0D38"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Nieskorzystani</w:t>
      </w:r>
      <w:r w:rsidR="008E5E3C">
        <w:rPr>
          <w:rFonts w:asciiTheme="minorHAnsi" w:hAnsiTheme="minorHAnsi"/>
          <w:sz w:val="24"/>
          <w:szCs w:val="24"/>
          <w:lang w:eastAsia="pl-PL"/>
        </w:rPr>
        <w:t>e</w:t>
      </w:r>
      <w:r w:rsidRPr="00903F00">
        <w:rPr>
          <w:rFonts w:asciiTheme="minorHAnsi" w:hAnsiTheme="minorHAnsi"/>
          <w:sz w:val="24"/>
          <w:szCs w:val="24"/>
          <w:lang w:eastAsia="pl-PL"/>
        </w:rPr>
        <w:t xml:space="preserve"> z praw określ</w:t>
      </w:r>
      <w:r w:rsidR="00DB66B7">
        <w:rPr>
          <w:rFonts w:asciiTheme="minorHAnsi" w:hAnsiTheme="minorHAnsi"/>
          <w:sz w:val="24"/>
          <w:szCs w:val="24"/>
          <w:lang w:eastAsia="pl-PL"/>
        </w:rPr>
        <w:t>o</w:t>
      </w:r>
      <w:r w:rsidRPr="00903F00">
        <w:rPr>
          <w:rFonts w:asciiTheme="minorHAnsi" w:hAnsiTheme="minorHAnsi"/>
          <w:sz w:val="24"/>
          <w:szCs w:val="24"/>
          <w:lang w:eastAsia="pl-PL"/>
        </w:rPr>
        <w:t xml:space="preserve">nych </w:t>
      </w:r>
      <w:r>
        <w:rPr>
          <w:rFonts w:asciiTheme="minorHAnsi" w:hAnsiTheme="minorHAnsi"/>
          <w:sz w:val="24"/>
          <w:szCs w:val="24"/>
          <w:lang w:eastAsia="pl-PL"/>
        </w:rPr>
        <w:t>w</w:t>
      </w:r>
      <w:r w:rsidRPr="00903F00">
        <w:rPr>
          <w:rFonts w:asciiTheme="minorHAnsi" w:hAnsiTheme="minorHAnsi"/>
          <w:sz w:val="24"/>
          <w:szCs w:val="24"/>
          <w:lang w:eastAsia="pl-PL"/>
        </w:rPr>
        <w:t xml:space="preserve"> ust. 10</w:t>
      </w:r>
      <w:r>
        <w:rPr>
          <w:rFonts w:asciiTheme="minorHAnsi" w:hAnsiTheme="minorHAnsi"/>
          <w:sz w:val="24"/>
          <w:szCs w:val="24"/>
          <w:lang w:eastAsia="pl-PL"/>
        </w:rPr>
        <w:t xml:space="preserve"> powyżej</w:t>
      </w:r>
      <w:r w:rsidRPr="00903F00">
        <w:rPr>
          <w:rFonts w:asciiTheme="minorHAnsi" w:hAnsiTheme="minorHAnsi"/>
          <w:sz w:val="24"/>
          <w:szCs w:val="24"/>
          <w:lang w:eastAsia="pl-PL"/>
        </w:rPr>
        <w:t xml:space="preserve"> traktuje się jako wycofanie przez Zamawiającego zgłoszonej reklamacji i tym samym akceptację ostatnio dostarczonej partii Materiałów objęt</w:t>
      </w:r>
      <w:r w:rsidR="008E5E3C">
        <w:rPr>
          <w:rFonts w:asciiTheme="minorHAnsi" w:hAnsiTheme="minorHAnsi"/>
          <w:sz w:val="24"/>
          <w:szCs w:val="24"/>
          <w:lang w:eastAsia="pl-PL"/>
        </w:rPr>
        <w:t>ych</w:t>
      </w:r>
      <w:r w:rsidRPr="00903F00">
        <w:rPr>
          <w:rFonts w:asciiTheme="minorHAnsi" w:hAnsiTheme="minorHAnsi"/>
          <w:sz w:val="24"/>
          <w:szCs w:val="24"/>
          <w:lang w:eastAsia="pl-PL"/>
        </w:rPr>
        <w:t xml:space="preserve"> daną reklamacją. </w:t>
      </w:r>
    </w:p>
    <w:p w14:paraId="3B66EF8B"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 xml:space="preserve">Ryzyko uszkodzenia, utraty, zniszczenia </w:t>
      </w:r>
      <w:r>
        <w:rPr>
          <w:rFonts w:asciiTheme="minorHAnsi" w:hAnsiTheme="minorHAnsi"/>
          <w:sz w:val="24"/>
          <w:szCs w:val="24"/>
          <w:lang w:eastAsia="pl-PL"/>
        </w:rPr>
        <w:t xml:space="preserve">danej partii </w:t>
      </w:r>
      <w:r w:rsidRPr="00903F00">
        <w:rPr>
          <w:rFonts w:asciiTheme="minorHAnsi" w:hAnsiTheme="minorHAnsi"/>
          <w:sz w:val="24"/>
          <w:szCs w:val="24"/>
          <w:lang w:eastAsia="pl-PL"/>
        </w:rPr>
        <w:t xml:space="preserve">Materiałów z jakiegokolwiek powodu i przyczyny ponosi Wykonawca do dnia podpisania </w:t>
      </w:r>
      <w:r>
        <w:rPr>
          <w:rFonts w:asciiTheme="minorHAnsi" w:hAnsiTheme="minorHAnsi"/>
          <w:sz w:val="24"/>
          <w:szCs w:val="24"/>
          <w:lang w:eastAsia="pl-PL"/>
        </w:rPr>
        <w:t>I</w:t>
      </w:r>
      <w:r w:rsidRPr="00903F00">
        <w:rPr>
          <w:rFonts w:asciiTheme="minorHAnsi" w:hAnsiTheme="minorHAnsi"/>
          <w:sz w:val="24"/>
          <w:szCs w:val="24"/>
          <w:lang w:eastAsia="pl-PL"/>
        </w:rPr>
        <w:t>lościowego Protokołu Dostawy przez Strony bez zastrzeżeń.</w:t>
      </w:r>
    </w:p>
    <w:p w14:paraId="77006B3A"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W celu uniknięcia wątpliwości Strony zgodnie potwierdzają, iż:</w:t>
      </w:r>
    </w:p>
    <w:p w14:paraId="661E9810" w14:textId="67C9DC0E" w:rsidR="00903F00" w:rsidRPr="00903F00" w:rsidRDefault="00903F00" w:rsidP="000120BA">
      <w:pPr>
        <w:numPr>
          <w:ilvl w:val="1"/>
          <w:numId w:val="7"/>
        </w:numPr>
        <w:tabs>
          <w:tab w:val="clear" w:pos="1620"/>
          <w:tab w:val="num" w:pos="1276"/>
        </w:tabs>
        <w:autoSpaceDE w:val="0"/>
        <w:autoSpaceDN w:val="0"/>
        <w:adjustRightInd w:val="0"/>
        <w:spacing w:after="120" w:line="240" w:lineRule="auto"/>
        <w:ind w:left="1134" w:hanging="567"/>
        <w:rPr>
          <w:rFonts w:asciiTheme="minorHAnsi" w:hAnsiTheme="minorHAnsi"/>
          <w:sz w:val="24"/>
          <w:szCs w:val="24"/>
          <w:lang w:eastAsia="pl-PL"/>
        </w:rPr>
      </w:pPr>
      <w:r w:rsidRPr="00903F00">
        <w:rPr>
          <w:rFonts w:asciiTheme="minorHAnsi" w:hAnsiTheme="minorHAnsi"/>
          <w:sz w:val="24"/>
          <w:szCs w:val="24"/>
          <w:lang w:eastAsia="pl-PL"/>
        </w:rPr>
        <w:t>terminem dostawy Materiałów objęt</w:t>
      </w:r>
      <w:r w:rsidR="0034656D">
        <w:rPr>
          <w:rFonts w:asciiTheme="minorHAnsi" w:hAnsiTheme="minorHAnsi"/>
          <w:sz w:val="24"/>
          <w:szCs w:val="24"/>
          <w:lang w:eastAsia="pl-PL"/>
        </w:rPr>
        <w:t>ych</w:t>
      </w:r>
      <w:r w:rsidRPr="00903F00">
        <w:rPr>
          <w:rFonts w:asciiTheme="minorHAnsi" w:hAnsiTheme="minorHAnsi"/>
          <w:sz w:val="24"/>
          <w:szCs w:val="24"/>
          <w:lang w:eastAsia="pl-PL"/>
        </w:rPr>
        <w:t xml:space="preserve"> danym Zamówieniem jest data, z jaką Zamawiający bez uwag i zastrzeżeń podpisał </w:t>
      </w:r>
      <w:r w:rsidR="00E57603">
        <w:rPr>
          <w:rFonts w:asciiTheme="minorHAnsi" w:hAnsiTheme="minorHAnsi"/>
          <w:sz w:val="24"/>
          <w:szCs w:val="24"/>
          <w:lang w:eastAsia="pl-PL"/>
        </w:rPr>
        <w:t>I</w:t>
      </w:r>
      <w:r w:rsidRPr="00903F00">
        <w:rPr>
          <w:rFonts w:asciiTheme="minorHAnsi" w:hAnsiTheme="minorHAnsi"/>
          <w:sz w:val="24"/>
          <w:szCs w:val="24"/>
          <w:lang w:eastAsia="pl-PL"/>
        </w:rPr>
        <w:t>lościowy Protokół Dostawy dotyczący danych Materiałów</w:t>
      </w:r>
      <w:r>
        <w:rPr>
          <w:rFonts w:asciiTheme="minorHAnsi" w:hAnsiTheme="minorHAnsi"/>
          <w:sz w:val="24"/>
          <w:szCs w:val="24"/>
          <w:lang w:eastAsia="pl-PL"/>
        </w:rPr>
        <w:t xml:space="preserve"> (obejmujący wszystkie Materiały zamówione zgodnie z </w:t>
      </w:r>
      <w:r w:rsidR="00E57603">
        <w:rPr>
          <w:rFonts w:asciiTheme="minorHAnsi" w:hAnsiTheme="minorHAnsi"/>
          <w:sz w:val="24"/>
          <w:szCs w:val="24"/>
          <w:lang w:eastAsia="pl-PL"/>
        </w:rPr>
        <w:t xml:space="preserve">danym </w:t>
      </w:r>
      <w:r>
        <w:rPr>
          <w:rFonts w:asciiTheme="minorHAnsi" w:hAnsiTheme="minorHAnsi"/>
          <w:sz w:val="24"/>
          <w:szCs w:val="24"/>
          <w:lang w:eastAsia="pl-PL"/>
        </w:rPr>
        <w:t>Zamówieniem)</w:t>
      </w:r>
      <w:r w:rsidRPr="00903F00">
        <w:rPr>
          <w:rFonts w:asciiTheme="minorHAnsi" w:hAnsiTheme="minorHAnsi"/>
          <w:sz w:val="24"/>
          <w:szCs w:val="24"/>
          <w:lang w:eastAsia="pl-PL"/>
        </w:rPr>
        <w:t xml:space="preserve">, pod warunkiem, że w terminie </w:t>
      </w:r>
      <w:r w:rsidR="00F5284E">
        <w:rPr>
          <w:rFonts w:asciiTheme="minorHAnsi" w:hAnsiTheme="minorHAnsi"/>
          <w:sz w:val="24"/>
          <w:szCs w:val="24"/>
          <w:lang w:eastAsia="pl-PL"/>
        </w:rPr>
        <w:t>3</w:t>
      </w:r>
      <w:r w:rsidR="00F5284E" w:rsidRPr="00903F00">
        <w:rPr>
          <w:rFonts w:asciiTheme="minorHAnsi" w:hAnsiTheme="minorHAnsi"/>
          <w:sz w:val="24"/>
          <w:szCs w:val="24"/>
          <w:lang w:eastAsia="pl-PL"/>
        </w:rPr>
        <w:t xml:space="preserve"> </w:t>
      </w:r>
      <w:r>
        <w:rPr>
          <w:rFonts w:asciiTheme="minorHAnsi" w:hAnsiTheme="minorHAnsi"/>
          <w:sz w:val="24"/>
          <w:szCs w:val="24"/>
          <w:lang w:eastAsia="pl-PL"/>
        </w:rPr>
        <w:t>(</w:t>
      </w:r>
      <w:r w:rsidR="00F5284E">
        <w:rPr>
          <w:rFonts w:asciiTheme="minorHAnsi" w:hAnsiTheme="minorHAnsi"/>
          <w:sz w:val="24"/>
          <w:szCs w:val="24"/>
          <w:lang w:eastAsia="pl-PL"/>
        </w:rPr>
        <w:t>trzech</w:t>
      </w:r>
      <w:r>
        <w:rPr>
          <w:rFonts w:asciiTheme="minorHAnsi" w:hAnsiTheme="minorHAnsi"/>
          <w:sz w:val="24"/>
          <w:szCs w:val="24"/>
          <w:lang w:eastAsia="pl-PL"/>
        </w:rPr>
        <w:t xml:space="preserve">) </w:t>
      </w:r>
      <w:r w:rsidRPr="00903F00">
        <w:rPr>
          <w:rFonts w:asciiTheme="minorHAnsi" w:hAnsiTheme="minorHAnsi"/>
          <w:sz w:val="24"/>
          <w:szCs w:val="24"/>
          <w:lang w:eastAsia="pl-PL"/>
        </w:rPr>
        <w:t xml:space="preserve">dni roboczych liczonych od dnia podpisania </w:t>
      </w:r>
      <w:r>
        <w:rPr>
          <w:rFonts w:asciiTheme="minorHAnsi" w:hAnsiTheme="minorHAnsi"/>
          <w:sz w:val="24"/>
          <w:szCs w:val="24"/>
          <w:lang w:eastAsia="pl-PL"/>
        </w:rPr>
        <w:t>I</w:t>
      </w:r>
      <w:r w:rsidRPr="00903F00">
        <w:rPr>
          <w:rFonts w:asciiTheme="minorHAnsi" w:hAnsiTheme="minorHAnsi"/>
          <w:sz w:val="24"/>
          <w:szCs w:val="24"/>
          <w:lang w:eastAsia="pl-PL"/>
        </w:rPr>
        <w:t>lościowego Protokołu Dostawy Zamawiający nie prześle Wykonawcy reklamacji zawierającej przyczyny odmowy odbioru Materiałów objętych danym Zamówieniem. W przypadku  sporządzenia i przesłania reklamacji, terminem dostawy Materiałów objętych danym Zamówieniem jest data, z jakim wymieniony Materiał dotyczący danej reklamacji przeszedł pozytywny odbiór ilościowy zgodnie z ust. 2</w:t>
      </w:r>
      <w:r>
        <w:rPr>
          <w:rFonts w:asciiTheme="minorHAnsi" w:hAnsiTheme="minorHAnsi"/>
          <w:sz w:val="24"/>
          <w:szCs w:val="24"/>
          <w:lang w:eastAsia="pl-PL"/>
        </w:rPr>
        <w:t>-3</w:t>
      </w:r>
      <w:r w:rsidRPr="00903F00">
        <w:rPr>
          <w:rFonts w:asciiTheme="minorHAnsi" w:hAnsiTheme="minorHAnsi"/>
          <w:sz w:val="24"/>
          <w:szCs w:val="24"/>
          <w:lang w:eastAsia="pl-PL"/>
        </w:rPr>
        <w:t xml:space="preserve"> oraz odbiór jakościowy zgodnie z ust. 5 powyżej</w:t>
      </w:r>
      <w:r w:rsidR="00E57603">
        <w:rPr>
          <w:rFonts w:asciiTheme="minorHAnsi" w:hAnsiTheme="minorHAnsi"/>
          <w:sz w:val="24"/>
          <w:szCs w:val="24"/>
          <w:lang w:eastAsia="pl-PL"/>
        </w:rPr>
        <w:t>.</w:t>
      </w:r>
      <w:r w:rsidRPr="00903F00">
        <w:rPr>
          <w:rFonts w:asciiTheme="minorHAnsi" w:hAnsiTheme="minorHAnsi"/>
          <w:sz w:val="24"/>
          <w:szCs w:val="24"/>
          <w:lang w:eastAsia="pl-PL"/>
        </w:rPr>
        <w:t xml:space="preserve"> W przypadku, kiedy pisemna opinia rzeczoznawcy, o której mowa w ust. 9 </w:t>
      </w:r>
      <w:r>
        <w:rPr>
          <w:rFonts w:asciiTheme="minorHAnsi" w:hAnsiTheme="minorHAnsi"/>
          <w:sz w:val="24"/>
          <w:szCs w:val="24"/>
          <w:lang w:eastAsia="pl-PL"/>
        </w:rPr>
        <w:t xml:space="preserve">powyżej, </w:t>
      </w:r>
      <w:r w:rsidRPr="00903F00">
        <w:rPr>
          <w:rFonts w:asciiTheme="minorHAnsi" w:hAnsiTheme="minorHAnsi"/>
          <w:sz w:val="24"/>
          <w:szCs w:val="24"/>
          <w:lang w:eastAsia="pl-PL"/>
        </w:rPr>
        <w:t>nie będzie potwierdzać wad i zastrzeżeń dotyczących danego Materiału, terminem dostawy Materiałów objęt</w:t>
      </w:r>
      <w:r>
        <w:rPr>
          <w:rFonts w:asciiTheme="minorHAnsi" w:hAnsiTheme="minorHAnsi"/>
          <w:sz w:val="24"/>
          <w:szCs w:val="24"/>
          <w:lang w:eastAsia="pl-PL"/>
        </w:rPr>
        <w:t>ych</w:t>
      </w:r>
      <w:r w:rsidRPr="00903F00">
        <w:rPr>
          <w:rFonts w:asciiTheme="minorHAnsi" w:hAnsiTheme="minorHAnsi"/>
          <w:sz w:val="24"/>
          <w:szCs w:val="24"/>
          <w:lang w:eastAsia="pl-PL"/>
        </w:rPr>
        <w:t xml:space="preserve"> danym Zamówieniem jest data, z jaką Zamawiający bez uwag i zastrzeżeń podpisał Ilościowy Protokół Dostawy dotyczący danego Materiału;    </w:t>
      </w:r>
    </w:p>
    <w:p w14:paraId="3EBC91BA" w14:textId="460C0690" w:rsidR="00903F00" w:rsidRPr="00903F00" w:rsidRDefault="00903F00" w:rsidP="000120BA">
      <w:pPr>
        <w:numPr>
          <w:ilvl w:val="1"/>
          <w:numId w:val="7"/>
        </w:numPr>
        <w:tabs>
          <w:tab w:val="clear" w:pos="1620"/>
          <w:tab w:val="num" w:pos="1134"/>
        </w:tabs>
        <w:autoSpaceDE w:val="0"/>
        <w:autoSpaceDN w:val="0"/>
        <w:adjustRightInd w:val="0"/>
        <w:spacing w:after="120" w:line="240" w:lineRule="auto"/>
        <w:ind w:left="1134" w:hanging="567"/>
        <w:rPr>
          <w:rFonts w:asciiTheme="minorHAnsi" w:hAnsiTheme="minorHAnsi"/>
          <w:sz w:val="24"/>
          <w:szCs w:val="24"/>
          <w:lang w:eastAsia="pl-PL"/>
        </w:rPr>
      </w:pPr>
      <w:r w:rsidRPr="00903F00">
        <w:rPr>
          <w:rFonts w:asciiTheme="minorHAnsi" w:hAnsiTheme="minorHAnsi"/>
          <w:sz w:val="24"/>
          <w:szCs w:val="24"/>
          <w:lang w:eastAsia="pl-PL"/>
        </w:rPr>
        <w:t xml:space="preserve">warunkiem wystawienia faktury za realizację danego Zamówienia jest podpisanie przez Zamawiającego bez uwag i zastrzeżeń Ilościowego Protokołu Dostawy dotyczącego </w:t>
      </w:r>
      <w:r>
        <w:rPr>
          <w:rFonts w:asciiTheme="minorHAnsi" w:hAnsiTheme="minorHAnsi"/>
          <w:sz w:val="24"/>
          <w:szCs w:val="24"/>
          <w:lang w:eastAsia="pl-PL"/>
        </w:rPr>
        <w:t xml:space="preserve">danej partii </w:t>
      </w:r>
      <w:r w:rsidRPr="00903F00">
        <w:rPr>
          <w:rFonts w:asciiTheme="minorHAnsi" w:hAnsiTheme="minorHAnsi"/>
          <w:sz w:val="24"/>
          <w:szCs w:val="24"/>
          <w:lang w:eastAsia="pl-PL"/>
        </w:rPr>
        <w:t>Materiału objętego danym Zamówieniem</w:t>
      </w:r>
      <w:r>
        <w:rPr>
          <w:rFonts w:asciiTheme="minorHAnsi" w:hAnsiTheme="minorHAnsi"/>
          <w:sz w:val="24"/>
          <w:szCs w:val="24"/>
          <w:lang w:eastAsia="pl-PL"/>
        </w:rPr>
        <w:t xml:space="preserve"> </w:t>
      </w:r>
      <w:r w:rsidRPr="00903F00">
        <w:rPr>
          <w:rFonts w:asciiTheme="minorHAnsi" w:hAnsiTheme="minorHAnsi"/>
          <w:sz w:val="24"/>
          <w:szCs w:val="24"/>
          <w:lang w:eastAsia="pl-PL"/>
        </w:rPr>
        <w:t xml:space="preserve">(obejmujący wszystkie Materiały zamówione zgodnie z </w:t>
      </w:r>
      <w:r w:rsidR="00E57603">
        <w:rPr>
          <w:rFonts w:asciiTheme="minorHAnsi" w:hAnsiTheme="minorHAnsi"/>
          <w:sz w:val="24"/>
          <w:szCs w:val="24"/>
          <w:lang w:eastAsia="pl-PL"/>
        </w:rPr>
        <w:t xml:space="preserve">danym </w:t>
      </w:r>
      <w:r w:rsidRPr="00903F00">
        <w:rPr>
          <w:rFonts w:asciiTheme="minorHAnsi" w:hAnsiTheme="minorHAnsi"/>
          <w:sz w:val="24"/>
          <w:szCs w:val="24"/>
          <w:lang w:eastAsia="pl-PL"/>
        </w:rPr>
        <w:t xml:space="preserve">Zamówieniem), pod warunkiem, że w terminie </w:t>
      </w:r>
      <w:r w:rsidR="00F5284E">
        <w:rPr>
          <w:rFonts w:asciiTheme="minorHAnsi" w:hAnsiTheme="minorHAnsi"/>
          <w:sz w:val="24"/>
          <w:szCs w:val="24"/>
          <w:lang w:eastAsia="pl-PL"/>
        </w:rPr>
        <w:t xml:space="preserve">3 </w:t>
      </w:r>
      <w:r>
        <w:rPr>
          <w:rFonts w:asciiTheme="minorHAnsi" w:hAnsiTheme="minorHAnsi"/>
          <w:sz w:val="24"/>
          <w:szCs w:val="24"/>
          <w:lang w:eastAsia="pl-PL"/>
        </w:rPr>
        <w:t>(</w:t>
      </w:r>
      <w:r w:rsidR="00F5284E">
        <w:rPr>
          <w:rFonts w:asciiTheme="minorHAnsi" w:hAnsiTheme="minorHAnsi"/>
          <w:sz w:val="24"/>
          <w:szCs w:val="24"/>
          <w:lang w:eastAsia="pl-PL"/>
        </w:rPr>
        <w:t>trzech</w:t>
      </w:r>
      <w:r>
        <w:rPr>
          <w:rFonts w:asciiTheme="minorHAnsi" w:hAnsiTheme="minorHAnsi"/>
          <w:sz w:val="24"/>
          <w:szCs w:val="24"/>
          <w:lang w:eastAsia="pl-PL"/>
        </w:rPr>
        <w:t>)</w:t>
      </w:r>
      <w:r w:rsidRPr="00903F00">
        <w:rPr>
          <w:rFonts w:asciiTheme="minorHAnsi" w:hAnsiTheme="minorHAnsi"/>
          <w:sz w:val="24"/>
          <w:szCs w:val="24"/>
          <w:lang w:eastAsia="pl-PL"/>
        </w:rPr>
        <w:t xml:space="preserve"> </w:t>
      </w:r>
      <w:r>
        <w:rPr>
          <w:rFonts w:asciiTheme="minorHAnsi" w:hAnsiTheme="minorHAnsi"/>
          <w:sz w:val="24"/>
          <w:szCs w:val="24"/>
          <w:lang w:eastAsia="pl-PL"/>
        </w:rPr>
        <w:t>d</w:t>
      </w:r>
      <w:r w:rsidRPr="00903F00">
        <w:rPr>
          <w:rFonts w:asciiTheme="minorHAnsi" w:hAnsiTheme="minorHAnsi"/>
          <w:sz w:val="24"/>
          <w:szCs w:val="24"/>
          <w:lang w:eastAsia="pl-PL"/>
        </w:rPr>
        <w:t xml:space="preserve">ni </w:t>
      </w:r>
      <w:r>
        <w:rPr>
          <w:rFonts w:asciiTheme="minorHAnsi" w:hAnsiTheme="minorHAnsi"/>
          <w:sz w:val="24"/>
          <w:szCs w:val="24"/>
          <w:lang w:eastAsia="pl-PL"/>
        </w:rPr>
        <w:t>r</w:t>
      </w:r>
      <w:r w:rsidRPr="00903F00">
        <w:rPr>
          <w:rFonts w:asciiTheme="minorHAnsi" w:hAnsiTheme="minorHAnsi"/>
          <w:sz w:val="24"/>
          <w:szCs w:val="24"/>
          <w:lang w:eastAsia="pl-PL"/>
        </w:rPr>
        <w:t xml:space="preserve">oboczych liczonych od dnia podpisania Ilościowego Protokołu Dostawy, Zamawiający nie prześle Wykonawcy reklamacji zawierającej przyczyny odmowy odbioru Materiałów objętych danym Zamówieniem. </w:t>
      </w:r>
      <w:r w:rsidR="00A8680D">
        <w:rPr>
          <w:rFonts w:asciiTheme="minorHAnsi" w:hAnsiTheme="minorHAnsi"/>
          <w:sz w:val="24"/>
          <w:szCs w:val="24"/>
          <w:lang w:eastAsia="pl-PL"/>
        </w:rPr>
        <w:br/>
      </w:r>
      <w:r w:rsidRPr="00903F00">
        <w:rPr>
          <w:rFonts w:asciiTheme="minorHAnsi" w:hAnsiTheme="minorHAnsi"/>
          <w:sz w:val="24"/>
          <w:szCs w:val="24"/>
          <w:lang w:eastAsia="pl-PL"/>
        </w:rPr>
        <w:t>W przypadku sporządzenia i przesłania reklamacji dotyczące</w:t>
      </w:r>
      <w:r w:rsidR="00A8680D">
        <w:rPr>
          <w:rFonts w:asciiTheme="minorHAnsi" w:hAnsiTheme="minorHAnsi"/>
          <w:sz w:val="24"/>
          <w:szCs w:val="24"/>
          <w:lang w:eastAsia="pl-PL"/>
        </w:rPr>
        <w:t>j</w:t>
      </w:r>
      <w:r w:rsidRPr="00903F00">
        <w:rPr>
          <w:rFonts w:asciiTheme="minorHAnsi" w:hAnsiTheme="minorHAnsi"/>
          <w:sz w:val="24"/>
          <w:szCs w:val="24"/>
          <w:lang w:eastAsia="pl-PL"/>
        </w:rPr>
        <w:t xml:space="preserve"> </w:t>
      </w:r>
      <w:r>
        <w:rPr>
          <w:rFonts w:asciiTheme="minorHAnsi" w:hAnsiTheme="minorHAnsi"/>
          <w:sz w:val="24"/>
          <w:szCs w:val="24"/>
          <w:lang w:eastAsia="pl-PL"/>
        </w:rPr>
        <w:t xml:space="preserve">danej partii </w:t>
      </w:r>
      <w:r w:rsidRPr="00903F00">
        <w:rPr>
          <w:rFonts w:asciiTheme="minorHAnsi" w:hAnsiTheme="minorHAnsi"/>
          <w:sz w:val="24"/>
          <w:szCs w:val="24"/>
          <w:lang w:eastAsia="pl-PL"/>
        </w:rPr>
        <w:t>Materiału objęte</w:t>
      </w:r>
      <w:r w:rsidR="00A8680D">
        <w:rPr>
          <w:rFonts w:asciiTheme="minorHAnsi" w:hAnsiTheme="minorHAnsi"/>
          <w:sz w:val="24"/>
          <w:szCs w:val="24"/>
          <w:lang w:eastAsia="pl-PL"/>
        </w:rPr>
        <w:t>j</w:t>
      </w:r>
      <w:r w:rsidRPr="00903F00">
        <w:rPr>
          <w:rFonts w:asciiTheme="minorHAnsi" w:hAnsiTheme="minorHAnsi"/>
          <w:sz w:val="24"/>
          <w:szCs w:val="24"/>
          <w:lang w:eastAsia="pl-PL"/>
        </w:rPr>
        <w:t xml:space="preserve"> dan</w:t>
      </w:r>
      <w:r w:rsidR="00A8680D">
        <w:rPr>
          <w:rFonts w:asciiTheme="minorHAnsi" w:hAnsiTheme="minorHAnsi"/>
          <w:sz w:val="24"/>
          <w:szCs w:val="24"/>
          <w:lang w:eastAsia="pl-PL"/>
        </w:rPr>
        <w:t>ym</w:t>
      </w:r>
      <w:r w:rsidRPr="00903F00">
        <w:rPr>
          <w:rFonts w:asciiTheme="minorHAnsi" w:hAnsiTheme="minorHAnsi"/>
          <w:sz w:val="24"/>
          <w:szCs w:val="24"/>
          <w:lang w:eastAsia="pl-PL"/>
        </w:rPr>
        <w:t xml:space="preserve"> Zamówieni</w:t>
      </w:r>
      <w:r w:rsidR="00A8680D">
        <w:rPr>
          <w:rFonts w:asciiTheme="minorHAnsi" w:hAnsiTheme="minorHAnsi"/>
          <w:sz w:val="24"/>
          <w:szCs w:val="24"/>
          <w:lang w:eastAsia="pl-PL"/>
        </w:rPr>
        <w:t>em</w:t>
      </w:r>
      <w:r w:rsidRPr="00903F00">
        <w:rPr>
          <w:rFonts w:asciiTheme="minorHAnsi" w:hAnsiTheme="minorHAnsi"/>
          <w:sz w:val="24"/>
          <w:szCs w:val="24"/>
          <w:lang w:eastAsia="pl-PL"/>
        </w:rPr>
        <w:t>, warunkiem wystawienia faktury za realizację danego Zamówienia jest pozytywny odbiór ilościowy zgodnie z ust. 2</w:t>
      </w:r>
      <w:r>
        <w:rPr>
          <w:rFonts w:asciiTheme="minorHAnsi" w:hAnsiTheme="minorHAnsi"/>
          <w:sz w:val="24"/>
          <w:szCs w:val="24"/>
          <w:lang w:eastAsia="pl-PL"/>
        </w:rPr>
        <w:t>-3</w:t>
      </w:r>
      <w:r w:rsidRPr="00903F00">
        <w:rPr>
          <w:rFonts w:asciiTheme="minorHAnsi" w:hAnsiTheme="minorHAnsi"/>
          <w:sz w:val="24"/>
          <w:szCs w:val="24"/>
          <w:lang w:eastAsia="pl-PL"/>
        </w:rPr>
        <w:t xml:space="preserve"> oraz odbiór jakościowy zgodnie z ust. 5 wymienionego Materiału dotyczącego danej reklamacji. W przypadku, kiedy pisemna opinia rzeczoznawcy, o której mowa w ust. 9 </w:t>
      </w:r>
      <w:r>
        <w:rPr>
          <w:rFonts w:asciiTheme="minorHAnsi" w:hAnsiTheme="minorHAnsi"/>
          <w:sz w:val="24"/>
          <w:szCs w:val="24"/>
          <w:lang w:eastAsia="pl-PL"/>
        </w:rPr>
        <w:t xml:space="preserve">powyżej, </w:t>
      </w:r>
      <w:r w:rsidRPr="00903F00">
        <w:rPr>
          <w:rFonts w:asciiTheme="minorHAnsi" w:hAnsiTheme="minorHAnsi"/>
          <w:sz w:val="24"/>
          <w:szCs w:val="24"/>
          <w:lang w:eastAsia="pl-PL"/>
        </w:rPr>
        <w:t xml:space="preserve">nie będzie potwierdzać wad i zastrzeżeń dotyczących danego Materiału, Wykonawca wystawi fakturę VAT po otrzymaniu opinii rzeczoznawcy.  </w:t>
      </w:r>
    </w:p>
    <w:p w14:paraId="632F6655" w14:textId="77777777" w:rsidR="00903F00" w:rsidRPr="00903F00" w:rsidRDefault="00903F00" w:rsidP="000120BA">
      <w:pPr>
        <w:numPr>
          <w:ilvl w:val="0"/>
          <w:numId w:val="7"/>
        </w:numPr>
        <w:tabs>
          <w:tab w:val="clear" w:pos="945"/>
          <w:tab w:val="num" w:pos="426"/>
        </w:tabs>
        <w:autoSpaceDE w:val="0"/>
        <w:autoSpaceDN w:val="0"/>
        <w:adjustRightInd w:val="0"/>
        <w:spacing w:after="120" w:line="240" w:lineRule="auto"/>
        <w:ind w:left="426" w:hanging="426"/>
        <w:rPr>
          <w:rFonts w:asciiTheme="minorHAnsi" w:hAnsiTheme="minorHAnsi"/>
          <w:sz w:val="24"/>
          <w:szCs w:val="24"/>
          <w:lang w:eastAsia="pl-PL"/>
        </w:rPr>
      </w:pPr>
      <w:r w:rsidRPr="00903F00">
        <w:rPr>
          <w:rFonts w:asciiTheme="minorHAnsi" w:hAnsiTheme="minorHAnsi"/>
          <w:sz w:val="24"/>
          <w:szCs w:val="24"/>
          <w:lang w:eastAsia="pl-PL"/>
        </w:rPr>
        <w:t>Zamawiający dopuszcza realizację dostawy</w:t>
      </w:r>
      <w:r w:rsidR="00E57603">
        <w:rPr>
          <w:rFonts w:asciiTheme="minorHAnsi" w:hAnsiTheme="minorHAnsi"/>
          <w:sz w:val="24"/>
          <w:szCs w:val="24"/>
          <w:lang w:eastAsia="pl-PL"/>
        </w:rPr>
        <w:t xml:space="preserve"> </w:t>
      </w:r>
      <w:r w:rsidRPr="00903F00">
        <w:rPr>
          <w:rFonts w:asciiTheme="minorHAnsi" w:hAnsiTheme="minorHAnsi"/>
          <w:sz w:val="24"/>
          <w:szCs w:val="24"/>
          <w:lang w:eastAsia="pl-PL"/>
        </w:rPr>
        <w:t xml:space="preserve">przez przesyłkę realizowaną przez przewoźnika Wykonawcy. Wówczas wystarczającym potwierdzeniem odbioru </w:t>
      </w:r>
      <w:r w:rsidRPr="00903F00">
        <w:rPr>
          <w:rFonts w:asciiTheme="minorHAnsi" w:hAnsiTheme="minorHAnsi"/>
          <w:sz w:val="24"/>
          <w:szCs w:val="24"/>
          <w:lang w:eastAsia="pl-PL"/>
        </w:rPr>
        <w:lastRenderedPageBreak/>
        <w:t xml:space="preserve">ilościowego jest pokwitowanie przez osobę upoważnioną ze strony Zamawiającego przewoźnikowi Wykonawcy. W przypadku widocznych uszkodzeń na opakowaniu zbiorczym Materiałów (tj.: opakowanie nie zapewnia integralności przesyłki) Zamawiający zgłosi powyższy fakt kurierowi i nie odbierze przesyłki. Powyższe zostanie odnotowane na dokumencie odbioru przesyłki. W pozostałym zakresie do odbioru dostaw realizowanych przez przewoźnika Wykonawcy stosuje się ustępy powyższe. </w:t>
      </w:r>
    </w:p>
    <w:p w14:paraId="2C75BBF2"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AF2399">
        <w:rPr>
          <w:rFonts w:asciiTheme="minorHAnsi" w:hAnsiTheme="minorHAnsi"/>
          <w:b/>
          <w:sz w:val="24"/>
          <w:szCs w:val="24"/>
          <w:lang w:eastAsia="pl-PL"/>
        </w:rPr>
        <w:t>4</w:t>
      </w:r>
      <w:r w:rsidRPr="00E67120">
        <w:rPr>
          <w:rFonts w:asciiTheme="minorHAnsi" w:hAnsiTheme="minorHAnsi"/>
          <w:b/>
          <w:sz w:val="24"/>
          <w:szCs w:val="24"/>
          <w:lang w:eastAsia="pl-PL"/>
        </w:rPr>
        <w:t>. Warunki płatności</w:t>
      </w:r>
    </w:p>
    <w:p w14:paraId="3BB8106D" w14:textId="77777777" w:rsidR="00C669E7" w:rsidRPr="00F24401" w:rsidRDefault="006A5536" w:rsidP="000120BA">
      <w:pPr>
        <w:numPr>
          <w:ilvl w:val="0"/>
          <w:numId w:val="5"/>
        </w:numPr>
        <w:autoSpaceDE w:val="0"/>
        <w:autoSpaceDN w:val="0"/>
        <w:adjustRightInd w:val="0"/>
        <w:spacing w:after="120" w:line="240" w:lineRule="auto"/>
        <w:ind w:left="425" w:hanging="425"/>
        <w:rPr>
          <w:rFonts w:asciiTheme="minorHAnsi" w:hAnsiTheme="minorHAnsi"/>
          <w:sz w:val="24"/>
        </w:rPr>
      </w:pPr>
      <w:r w:rsidRPr="00C669E7">
        <w:rPr>
          <w:rFonts w:asciiTheme="minorHAnsi" w:hAnsiTheme="minorHAnsi"/>
          <w:sz w:val="24"/>
          <w:szCs w:val="24"/>
          <w:lang w:eastAsia="pl-PL"/>
        </w:rPr>
        <w:t xml:space="preserve">Strony ustalają limit wynagrodzenia w ramach Umowy na kwotę </w:t>
      </w:r>
      <w:r w:rsidR="00705B22" w:rsidRPr="00C669E7">
        <w:rPr>
          <w:rFonts w:asciiTheme="minorHAnsi" w:hAnsiTheme="minorHAnsi"/>
          <w:b/>
          <w:sz w:val="24"/>
          <w:szCs w:val="24"/>
          <w:lang w:eastAsia="pl-PL"/>
        </w:rPr>
        <w:t>……………………………………</w:t>
      </w:r>
      <w:r w:rsidRPr="00C669E7">
        <w:rPr>
          <w:rFonts w:asciiTheme="minorHAnsi" w:hAnsiTheme="minorHAnsi"/>
          <w:sz w:val="24"/>
          <w:szCs w:val="24"/>
          <w:lang w:eastAsia="pl-PL"/>
        </w:rPr>
        <w:t xml:space="preserve"> (słownie:</w:t>
      </w:r>
      <w:r w:rsidRPr="00C669E7">
        <w:rPr>
          <w:rFonts w:asciiTheme="minorHAnsi" w:hAnsiTheme="minorHAnsi"/>
        </w:rPr>
        <w:t xml:space="preserve"> </w:t>
      </w:r>
      <w:r w:rsidR="00705B22" w:rsidRPr="00C669E7">
        <w:rPr>
          <w:rFonts w:asciiTheme="minorHAnsi" w:hAnsiTheme="minorHAnsi"/>
          <w:sz w:val="24"/>
          <w:szCs w:val="24"/>
          <w:lang w:eastAsia="pl-PL"/>
        </w:rPr>
        <w:t>……………………………………………………………</w:t>
      </w:r>
      <w:r w:rsidRPr="00C669E7">
        <w:rPr>
          <w:rFonts w:asciiTheme="minorHAnsi" w:hAnsiTheme="minorHAnsi"/>
          <w:sz w:val="24"/>
          <w:szCs w:val="24"/>
          <w:lang w:eastAsia="pl-PL"/>
        </w:rPr>
        <w:t xml:space="preserve"> i 0/100) złotych netto. </w:t>
      </w:r>
      <w:r w:rsidR="000A7B0B" w:rsidRPr="00C01301">
        <w:rPr>
          <w:rFonts w:asciiTheme="minorHAnsi" w:hAnsiTheme="minorHAnsi"/>
          <w:b/>
          <w:sz w:val="24"/>
          <w:szCs w:val="24"/>
          <w:lang w:eastAsia="pl-PL"/>
        </w:rPr>
        <w:t>Wynagrodzenie</w:t>
      </w:r>
      <w:r w:rsidR="007446B3" w:rsidRPr="00C01301">
        <w:rPr>
          <w:rFonts w:asciiTheme="minorHAnsi" w:hAnsiTheme="minorHAnsi"/>
          <w:b/>
          <w:sz w:val="24"/>
          <w:szCs w:val="24"/>
          <w:lang w:eastAsia="pl-PL"/>
        </w:rPr>
        <w:t xml:space="preserve"> Wykonawcy na podstawie niniejszej Umowy nie może przekroczyć powyższej kwoty</w:t>
      </w:r>
      <w:r w:rsidR="007446B3">
        <w:rPr>
          <w:rFonts w:asciiTheme="minorHAnsi" w:hAnsiTheme="minorHAnsi"/>
          <w:sz w:val="24"/>
          <w:szCs w:val="24"/>
          <w:lang w:eastAsia="pl-PL"/>
        </w:rPr>
        <w:t xml:space="preserve">. </w:t>
      </w:r>
      <w:r w:rsidRPr="00C669E7">
        <w:rPr>
          <w:rFonts w:asciiTheme="minorHAnsi" w:hAnsiTheme="minorHAnsi"/>
          <w:sz w:val="24"/>
          <w:szCs w:val="24"/>
          <w:lang w:eastAsia="pl-PL"/>
        </w:rPr>
        <w:t xml:space="preserve">Wysokość wynagrodzenia należnego Wykonawcy z tytułu realizacji poszczególnych Zamówień ustalana będzie każdorazowo na podstawie ilości </w:t>
      </w:r>
      <w:r w:rsidR="00EE3E32" w:rsidRPr="00C669E7">
        <w:rPr>
          <w:rFonts w:asciiTheme="minorHAnsi" w:hAnsiTheme="minorHAnsi"/>
          <w:sz w:val="24"/>
          <w:szCs w:val="24"/>
          <w:lang w:eastAsia="pl-PL"/>
        </w:rPr>
        <w:t xml:space="preserve">zamawianych Materiałów </w:t>
      </w:r>
      <w:r w:rsidRPr="00C669E7">
        <w:rPr>
          <w:rFonts w:asciiTheme="minorHAnsi" w:hAnsiTheme="minorHAnsi"/>
          <w:sz w:val="24"/>
          <w:szCs w:val="24"/>
          <w:lang w:eastAsia="pl-PL"/>
        </w:rPr>
        <w:t xml:space="preserve">oraz ceny podanej w </w:t>
      </w:r>
      <w:r w:rsidR="001D2D83" w:rsidRPr="00A30111">
        <w:rPr>
          <w:rFonts w:asciiTheme="minorHAnsi" w:hAnsiTheme="minorHAnsi"/>
          <w:b/>
          <w:sz w:val="24"/>
          <w:szCs w:val="24"/>
          <w:lang w:eastAsia="pl-PL"/>
        </w:rPr>
        <w:t>Załączniku nr 3 [Oferta Wykonawcy]</w:t>
      </w:r>
      <w:r w:rsidRPr="00C669E7">
        <w:rPr>
          <w:rFonts w:asciiTheme="minorHAnsi" w:hAnsiTheme="minorHAnsi"/>
          <w:sz w:val="24"/>
          <w:szCs w:val="24"/>
          <w:lang w:eastAsia="pl-PL"/>
        </w:rPr>
        <w:t>.</w:t>
      </w:r>
      <w:r w:rsidR="00C772D1">
        <w:rPr>
          <w:rFonts w:asciiTheme="minorHAnsi" w:hAnsiTheme="minorHAnsi"/>
          <w:sz w:val="24"/>
        </w:rPr>
        <w:t xml:space="preserve"> </w:t>
      </w:r>
      <w:r w:rsidR="00C772D1" w:rsidRPr="00C772D1">
        <w:rPr>
          <w:rFonts w:asciiTheme="minorHAnsi" w:hAnsiTheme="minorHAnsi"/>
          <w:sz w:val="24"/>
        </w:rPr>
        <w:t>Do kwoty wynagrodzenia będzie dodany należny podatek VAT</w:t>
      </w:r>
      <w:r w:rsidR="0072337A">
        <w:rPr>
          <w:rFonts w:asciiTheme="minorHAnsi" w:hAnsiTheme="minorHAnsi"/>
          <w:sz w:val="24"/>
        </w:rPr>
        <w:t xml:space="preserve"> w stawce obowiązującej w dniu powstania obowiązku podatkowego</w:t>
      </w:r>
      <w:r w:rsidR="00C772D1" w:rsidRPr="00C772D1">
        <w:rPr>
          <w:rFonts w:asciiTheme="minorHAnsi" w:hAnsiTheme="minorHAnsi"/>
          <w:sz w:val="24"/>
        </w:rPr>
        <w:t>.</w:t>
      </w:r>
      <w:r w:rsidR="00A33C69">
        <w:rPr>
          <w:rFonts w:asciiTheme="minorHAnsi" w:hAnsiTheme="minorHAnsi"/>
          <w:sz w:val="24"/>
        </w:rPr>
        <w:t xml:space="preserve"> </w:t>
      </w:r>
    </w:p>
    <w:p w14:paraId="1F5AF373" w14:textId="77777777" w:rsidR="00C669E7" w:rsidRDefault="00C669E7" w:rsidP="000120BA">
      <w:pPr>
        <w:numPr>
          <w:ilvl w:val="0"/>
          <w:numId w:val="5"/>
        </w:numPr>
        <w:autoSpaceDE w:val="0"/>
        <w:autoSpaceDN w:val="0"/>
        <w:adjustRightInd w:val="0"/>
        <w:spacing w:after="120" w:line="240" w:lineRule="auto"/>
        <w:ind w:left="425" w:hanging="425"/>
        <w:rPr>
          <w:rFonts w:asciiTheme="minorHAnsi" w:hAnsiTheme="minorHAnsi"/>
          <w:sz w:val="24"/>
          <w:szCs w:val="24"/>
          <w:lang w:eastAsia="pl-PL"/>
        </w:rPr>
      </w:pPr>
      <w:r w:rsidRPr="00C669E7">
        <w:rPr>
          <w:rFonts w:asciiTheme="minorHAnsi" w:hAnsiTheme="minorHAnsi"/>
          <w:sz w:val="24"/>
          <w:szCs w:val="24"/>
          <w:lang w:eastAsia="pl-PL"/>
        </w:rPr>
        <w:t xml:space="preserve">Ceny jednostkowe netto Sprzętu bez podatku od towarów i usług VAT, określone </w:t>
      </w:r>
      <w:r w:rsidR="00A8680D">
        <w:rPr>
          <w:rFonts w:asciiTheme="minorHAnsi" w:hAnsiTheme="minorHAnsi"/>
          <w:sz w:val="24"/>
          <w:szCs w:val="24"/>
          <w:lang w:eastAsia="pl-PL"/>
        </w:rPr>
        <w:br/>
      </w:r>
      <w:r w:rsidRPr="00C669E7">
        <w:rPr>
          <w:rFonts w:asciiTheme="minorHAnsi" w:hAnsiTheme="minorHAnsi"/>
          <w:sz w:val="24"/>
          <w:szCs w:val="24"/>
          <w:lang w:eastAsia="pl-PL"/>
        </w:rPr>
        <w:t xml:space="preserve">w </w:t>
      </w:r>
      <w:r w:rsidRPr="00E0122A">
        <w:rPr>
          <w:rFonts w:asciiTheme="minorHAnsi" w:hAnsiTheme="minorHAnsi"/>
          <w:b/>
          <w:sz w:val="24"/>
          <w:szCs w:val="24"/>
          <w:lang w:eastAsia="pl-PL"/>
        </w:rPr>
        <w:t>Załączniku nr 3 [Oferta</w:t>
      </w:r>
      <w:r w:rsidR="001D2D83" w:rsidRPr="00E0122A">
        <w:rPr>
          <w:rFonts w:asciiTheme="minorHAnsi" w:hAnsiTheme="minorHAnsi"/>
          <w:b/>
          <w:sz w:val="24"/>
          <w:szCs w:val="24"/>
          <w:lang w:eastAsia="pl-PL"/>
        </w:rPr>
        <w:t xml:space="preserve"> Wykonawcy</w:t>
      </w:r>
      <w:r w:rsidRPr="00E0122A">
        <w:rPr>
          <w:rFonts w:asciiTheme="minorHAnsi" w:hAnsiTheme="minorHAnsi"/>
          <w:b/>
          <w:sz w:val="24"/>
          <w:szCs w:val="24"/>
          <w:lang w:eastAsia="pl-PL"/>
        </w:rPr>
        <w:t>]</w:t>
      </w:r>
      <w:r w:rsidRPr="00C669E7">
        <w:rPr>
          <w:rFonts w:asciiTheme="minorHAnsi" w:hAnsiTheme="minorHAnsi"/>
          <w:sz w:val="24"/>
          <w:szCs w:val="24"/>
          <w:lang w:eastAsia="pl-PL"/>
        </w:rPr>
        <w:t>, są stałe oraz nie podlegają waloryzacji i będą obowiązywać dla wszelkich rozliczeń w trakcie obowiązywania Umowy</w:t>
      </w:r>
      <w:r>
        <w:rPr>
          <w:rFonts w:asciiTheme="minorHAnsi" w:hAnsiTheme="minorHAnsi"/>
          <w:sz w:val="24"/>
          <w:szCs w:val="24"/>
          <w:lang w:eastAsia="pl-PL"/>
        </w:rPr>
        <w:t>.</w:t>
      </w:r>
    </w:p>
    <w:p w14:paraId="7F3A520C" w14:textId="5664975B" w:rsidR="006A5536" w:rsidRPr="00E67120" w:rsidRDefault="006A5536" w:rsidP="000120BA">
      <w:pPr>
        <w:numPr>
          <w:ilvl w:val="0"/>
          <w:numId w:val="5"/>
        </w:numPr>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 xml:space="preserve">Zamawiający zobowiązany jest do zapłaty tylko za faktycznie </w:t>
      </w:r>
      <w:r w:rsidR="00EE3E32" w:rsidRPr="00E67120">
        <w:rPr>
          <w:rFonts w:asciiTheme="minorHAnsi" w:hAnsiTheme="minorHAnsi"/>
          <w:sz w:val="24"/>
          <w:szCs w:val="24"/>
          <w:lang w:eastAsia="pl-PL"/>
        </w:rPr>
        <w:t>dostarczon</w:t>
      </w:r>
      <w:r w:rsidR="00EE3E32">
        <w:rPr>
          <w:rFonts w:asciiTheme="minorHAnsi" w:hAnsiTheme="minorHAnsi"/>
          <w:sz w:val="24"/>
          <w:szCs w:val="24"/>
          <w:lang w:eastAsia="pl-PL"/>
        </w:rPr>
        <w:t>e</w:t>
      </w:r>
      <w:r w:rsidR="00EE3E32" w:rsidRPr="00E67120">
        <w:rPr>
          <w:rFonts w:asciiTheme="minorHAnsi" w:hAnsiTheme="minorHAnsi"/>
          <w:sz w:val="24"/>
          <w:szCs w:val="24"/>
          <w:lang w:eastAsia="pl-PL"/>
        </w:rPr>
        <w:t xml:space="preserve"> </w:t>
      </w:r>
      <w:r w:rsidR="00EE3E32">
        <w:rPr>
          <w:rFonts w:asciiTheme="minorHAnsi" w:hAnsiTheme="minorHAnsi"/>
          <w:sz w:val="24"/>
          <w:szCs w:val="24"/>
          <w:lang w:eastAsia="pl-PL"/>
        </w:rPr>
        <w:t>Materiały</w:t>
      </w:r>
      <w:r w:rsidRPr="00E67120">
        <w:rPr>
          <w:rFonts w:asciiTheme="minorHAnsi" w:hAnsiTheme="minorHAnsi"/>
          <w:sz w:val="24"/>
          <w:szCs w:val="24"/>
          <w:lang w:eastAsia="pl-PL"/>
        </w:rPr>
        <w:t xml:space="preserve"> na podstawie Zamówień. Zamówienie określać będzie każdorazowo ilość </w:t>
      </w:r>
      <w:r w:rsidR="00EE3E32" w:rsidRPr="00E67120">
        <w:rPr>
          <w:rFonts w:asciiTheme="minorHAnsi" w:hAnsiTheme="minorHAnsi"/>
          <w:sz w:val="24"/>
          <w:szCs w:val="24"/>
          <w:lang w:eastAsia="pl-PL"/>
        </w:rPr>
        <w:t>zamawian</w:t>
      </w:r>
      <w:r w:rsidR="00EE3E32">
        <w:rPr>
          <w:rFonts w:asciiTheme="minorHAnsi" w:hAnsiTheme="minorHAnsi"/>
          <w:sz w:val="24"/>
          <w:szCs w:val="24"/>
          <w:lang w:eastAsia="pl-PL"/>
        </w:rPr>
        <w:t>ych</w:t>
      </w:r>
      <w:r w:rsidR="00EE3E32" w:rsidRPr="00E67120">
        <w:rPr>
          <w:rFonts w:asciiTheme="minorHAnsi" w:hAnsiTheme="minorHAnsi"/>
          <w:sz w:val="24"/>
          <w:szCs w:val="24"/>
          <w:lang w:eastAsia="pl-PL"/>
        </w:rPr>
        <w:t xml:space="preserve">  </w:t>
      </w:r>
      <w:r w:rsidR="00EE3E32">
        <w:rPr>
          <w:rFonts w:asciiTheme="minorHAnsi" w:hAnsiTheme="minorHAnsi"/>
          <w:sz w:val="24"/>
          <w:szCs w:val="24"/>
          <w:lang w:eastAsia="pl-PL"/>
        </w:rPr>
        <w:t>Materiałów</w:t>
      </w:r>
      <w:r w:rsidR="00EE3E32" w:rsidRPr="00E67120">
        <w:rPr>
          <w:rFonts w:asciiTheme="minorHAnsi" w:hAnsiTheme="minorHAnsi"/>
          <w:sz w:val="24"/>
          <w:szCs w:val="24"/>
          <w:lang w:eastAsia="pl-PL"/>
        </w:rPr>
        <w:t xml:space="preserve"> </w:t>
      </w:r>
      <w:r w:rsidRPr="00E67120">
        <w:rPr>
          <w:rFonts w:asciiTheme="minorHAnsi" w:hAnsiTheme="minorHAnsi"/>
          <w:sz w:val="24"/>
          <w:szCs w:val="24"/>
          <w:lang w:eastAsia="pl-PL"/>
        </w:rPr>
        <w:t>oraz wysokość wynagrodzenia.</w:t>
      </w:r>
    </w:p>
    <w:p w14:paraId="7B6A9D4D" w14:textId="77777777" w:rsidR="006A5536" w:rsidRPr="00371DE6" w:rsidRDefault="006A5536" w:rsidP="000120BA">
      <w:pPr>
        <w:numPr>
          <w:ilvl w:val="0"/>
          <w:numId w:val="5"/>
        </w:numPr>
        <w:autoSpaceDE w:val="0"/>
        <w:autoSpaceDN w:val="0"/>
        <w:adjustRightInd w:val="0"/>
        <w:spacing w:after="120" w:line="240" w:lineRule="auto"/>
        <w:ind w:left="425" w:hanging="425"/>
        <w:rPr>
          <w:rFonts w:asciiTheme="minorHAnsi" w:hAnsiTheme="minorHAnsi"/>
          <w:sz w:val="24"/>
        </w:rPr>
      </w:pPr>
      <w:r w:rsidRPr="00E67120">
        <w:rPr>
          <w:rFonts w:asciiTheme="minorHAnsi" w:hAnsiTheme="minorHAnsi"/>
          <w:sz w:val="24"/>
        </w:rPr>
        <w:t xml:space="preserve">Ceny jednostkowe netto </w:t>
      </w:r>
      <w:r w:rsidR="004029F4">
        <w:rPr>
          <w:rFonts w:asciiTheme="minorHAnsi" w:hAnsiTheme="minorHAnsi"/>
          <w:sz w:val="24"/>
        </w:rPr>
        <w:t>Materiałów</w:t>
      </w:r>
      <w:r w:rsidRPr="00E67120">
        <w:rPr>
          <w:rFonts w:asciiTheme="minorHAnsi" w:hAnsiTheme="minorHAnsi"/>
          <w:sz w:val="24"/>
        </w:rPr>
        <w:t xml:space="preserve">, określone w </w:t>
      </w:r>
      <w:r w:rsidR="00C332E1" w:rsidRPr="00A30111">
        <w:rPr>
          <w:rFonts w:asciiTheme="minorHAnsi" w:hAnsiTheme="minorHAnsi"/>
          <w:b/>
          <w:sz w:val="24"/>
          <w:szCs w:val="24"/>
          <w:lang w:eastAsia="pl-PL"/>
        </w:rPr>
        <w:t>Załączniku nr 3 [Oferta Wykonawcy]</w:t>
      </w:r>
      <w:r w:rsidRPr="00E67120">
        <w:rPr>
          <w:rFonts w:asciiTheme="minorHAnsi" w:hAnsiTheme="minorHAnsi"/>
          <w:sz w:val="24"/>
        </w:rPr>
        <w:t xml:space="preserve">, zawierają w szczególności wszelkie opłaty, opłaty celne, ubezpieczenie, podatki - za wyjątkiem podatku VAT - oraz koszty związane z opakowaniem, dostawą, rozładunkiem do miejsc określonych </w:t>
      </w:r>
      <w:r w:rsidR="00DA3BBD">
        <w:rPr>
          <w:rFonts w:asciiTheme="minorHAnsi" w:hAnsiTheme="minorHAnsi"/>
          <w:sz w:val="24"/>
        </w:rPr>
        <w:t>w Zamówieniu</w:t>
      </w:r>
      <w:r w:rsidR="00371DE6">
        <w:rPr>
          <w:rFonts w:asciiTheme="minorHAnsi" w:hAnsiTheme="minorHAnsi"/>
          <w:sz w:val="24"/>
        </w:rPr>
        <w:t>.</w:t>
      </w:r>
    </w:p>
    <w:p w14:paraId="4421986C" w14:textId="77777777" w:rsidR="00BD7C26" w:rsidRDefault="00BD7C26" w:rsidP="000120BA">
      <w:pPr>
        <w:numPr>
          <w:ilvl w:val="0"/>
          <w:numId w:val="5"/>
        </w:numPr>
        <w:autoSpaceDE w:val="0"/>
        <w:autoSpaceDN w:val="0"/>
        <w:adjustRightInd w:val="0"/>
        <w:spacing w:after="120" w:line="240" w:lineRule="auto"/>
        <w:ind w:left="425" w:hanging="425"/>
        <w:rPr>
          <w:rFonts w:asciiTheme="minorHAnsi" w:hAnsiTheme="minorHAnsi"/>
          <w:sz w:val="24"/>
        </w:rPr>
      </w:pPr>
      <w:bookmarkStart w:id="5" w:name="_Ref517428235"/>
      <w:r w:rsidRPr="00BD7C26">
        <w:rPr>
          <w:rFonts w:asciiTheme="minorHAnsi" w:hAnsiTheme="minorHAnsi"/>
          <w:sz w:val="24"/>
        </w:rPr>
        <w:t xml:space="preserve">Limit wynagrodzenia, o którym mowa w </w:t>
      </w:r>
      <w:r w:rsidR="00366044">
        <w:rPr>
          <w:rFonts w:asciiTheme="minorHAnsi" w:hAnsiTheme="minorHAnsi"/>
          <w:sz w:val="24"/>
        </w:rPr>
        <w:t>ust.</w:t>
      </w:r>
      <w:r w:rsidR="00366044" w:rsidRPr="00BD7C26">
        <w:rPr>
          <w:rFonts w:asciiTheme="minorHAnsi" w:hAnsiTheme="minorHAnsi"/>
          <w:sz w:val="24"/>
        </w:rPr>
        <w:t xml:space="preserve"> </w:t>
      </w:r>
      <w:r w:rsidR="00366044">
        <w:rPr>
          <w:rFonts w:asciiTheme="minorHAnsi" w:hAnsiTheme="minorHAnsi"/>
          <w:sz w:val="24"/>
        </w:rPr>
        <w:t>1</w:t>
      </w:r>
      <w:r w:rsidRPr="00BD7C26">
        <w:rPr>
          <w:rFonts w:asciiTheme="minorHAnsi" w:hAnsiTheme="minorHAnsi"/>
          <w:sz w:val="24"/>
        </w:rPr>
        <w:t>, Zamawiający może dowolnie wykorzystać na realizację niniejszej Umowy</w:t>
      </w:r>
      <w:r w:rsidR="004D3572">
        <w:rPr>
          <w:rFonts w:asciiTheme="minorHAnsi" w:hAnsiTheme="minorHAnsi"/>
          <w:sz w:val="24"/>
        </w:rPr>
        <w:t>.</w:t>
      </w:r>
      <w:bookmarkEnd w:id="5"/>
    </w:p>
    <w:p w14:paraId="57E12E0A" w14:textId="77777777" w:rsidR="00C669E7" w:rsidRPr="004D3572" w:rsidRDefault="00C669E7" w:rsidP="000120BA">
      <w:pPr>
        <w:numPr>
          <w:ilvl w:val="0"/>
          <w:numId w:val="5"/>
        </w:numPr>
        <w:autoSpaceDE w:val="0"/>
        <w:autoSpaceDN w:val="0"/>
        <w:adjustRightInd w:val="0"/>
        <w:spacing w:after="120" w:line="240" w:lineRule="auto"/>
        <w:ind w:left="425" w:hanging="425"/>
        <w:rPr>
          <w:rFonts w:asciiTheme="minorHAnsi" w:hAnsiTheme="minorHAnsi"/>
          <w:sz w:val="24"/>
        </w:rPr>
      </w:pPr>
      <w:r>
        <w:rPr>
          <w:rFonts w:asciiTheme="minorHAnsi" w:hAnsiTheme="minorHAnsi"/>
          <w:sz w:val="24"/>
        </w:rPr>
        <w:t>I</w:t>
      </w:r>
      <w:r w:rsidRPr="00C669E7">
        <w:rPr>
          <w:rFonts w:asciiTheme="minorHAnsi" w:hAnsiTheme="minorHAnsi"/>
          <w:sz w:val="24"/>
        </w:rPr>
        <w:t xml:space="preserve">lości Sprzętu określone w </w:t>
      </w:r>
      <w:r w:rsidRPr="00E0122A">
        <w:rPr>
          <w:rFonts w:asciiTheme="minorHAnsi" w:hAnsiTheme="minorHAnsi"/>
          <w:b/>
          <w:sz w:val="24"/>
        </w:rPr>
        <w:t>Załączniku nr 1 [Specyfikacja techniczna Materiałów]</w:t>
      </w:r>
      <w:r w:rsidRPr="004D3572">
        <w:rPr>
          <w:rFonts w:asciiTheme="minorHAnsi" w:hAnsiTheme="minorHAnsi"/>
          <w:sz w:val="24"/>
        </w:rPr>
        <w:t xml:space="preserve">, są wartościami szacunkowymi, jakie Zamawiający zamierza zamówić w okresie </w:t>
      </w:r>
      <w:r>
        <w:rPr>
          <w:rFonts w:asciiTheme="minorHAnsi" w:hAnsiTheme="minorHAnsi"/>
          <w:sz w:val="24"/>
        </w:rPr>
        <w:t>12</w:t>
      </w:r>
      <w:r w:rsidRPr="004D3572">
        <w:rPr>
          <w:rFonts w:asciiTheme="minorHAnsi" w:hAnsiTheme="minorHAnsi"/>
          <w:sz w:val="24"/>
        </w:rPr>
        <w:t xml:space="preserve"> miesięcy od dnia podpisania Umowy lub do wyczerpania kwot</w:t>
      </w:r>
      <w:r w:rsidR="004D3572">
        <w:rPr>
          <w:rFonts w:asciiTheme="minorHAnsi" w:hAnsiTheme="minorHAnsi"/>
          <w:sz w:val="24"/>
        </w:rPr>
        <w:t>y</w:t>
      </w:r>
      <w:r w:rsidRPr="004D3572">
        <w:rPr>
          <w:rFonts w:asciiTheme="minorHAnsi" w:hAnsiTheme="minorHAnsi"/>
          <w:sz w:val="24"/>
        </w:rPr>
        <w:t xml:space="preserve"> całkowitego wynagrodzenia, o którym mowa w </w:t>
      </w:r>
      <w:r>
        <w:rPr>
          <w:rFonts w:asciiTheme="minorHAnsi" w:hAnsiTheme="minorHAnsi"/>
          <w:sz w:val="24"/>
        </w:rPr>
        <w:t>ust. 1</w:t>
      </w:r>
      <w:r w:rsidRPr="004D3572">
        <w:rPr>
          <w:rFonts w:asciiTheme="minorHAnsi" w:hAnsiTheme="minorHAnsi"/>
          <w:sz w:val="24"/>
        </w:rPr>
        <w:t xml:space="preserve"> </w:t>
      </w:r>
      <w:r>
        <w:rPr>
          <w:rFonts w:asciiTheme="minorHAnsi" w:hAnsiTheme="minorHAnsi"/>
          <w:sz w:val="24"/>
        </w:rPr>
        <w:t>powyżej</w:t>
      </w:r>
      <w:r w:rsidRPr="004D3572">
        <w:rPr>
          <w:rFonts w:asciiTheme="minorHAnsi" w:hAnsiTheme="minorHAnsi"/>
          <w:sz w:val="24"/>
        </w:rPr>
        <w:t>.</w:t>
      </w:r>
    </w:p>
    <w:p w14:paraId="74B0286C" w14:textId="77777777" w:rsidR="00C669E7" w:rsidRPr="004D3572" w:rsidRDefault="00C669E7" w:rsidP="000120BA">
      <w:pPr>
        <w:numPr>
          <w:ilvl w:val="0"/>
          <w:numId w:val="5"/>
        </w:numPr>
        <w:autoSpaceDE w:val="0"/>
        <w:autoSpaceDN w:val="0"/>
        <w:adjustRightInd w:val="0"/>
        <w:spacing w:after="120" w:line="240" w:lineRule="auto"/>
        <w:ind w:left="425" w:hanging="425"/>
        <w:rPr>
          <w:rFonts w:asciiTheme="minorHAnsi" w:hAnsiTheme="minorHAnsi"/>
          <w:sz w:val="24"/>
        </w:rPr>
      </w:pPr>
      <w:r w:rsidRPr="004D3572">
        <w:rPr>
          <w:rFonts w:asciiTheme="minorHAnsi" w:hAnsiTheme="minorHAnsi"/>
          <w:sz w:val="24"/>
        </w:rPr>
        <w:t xml:space="preserve">Zamawiający zastrzega sobie możliwość zmiany w poszczególnych ilościach Sprzętu, jednakże zmiany te nie mogą spowodować przekroczenia całkowitego wynagrodzenia, o którym mowa w </w:t>
      </w:r>
      <w:r w:rsidR="004D3572" w:rsidRPr="004D3572">
        <w:rPr>
          <w:rFonts w:asciiTheme="minorHAnsi" w:hAnsiTheme="minorHAnsi"/>
          <w:sz w:val="24"/>
        </w:rPr>
        <w:t>ust. 1 powyżej</w:t>
      </w:r>
      <w:r w:rsidRPr="004D3572">
        <w:rPr>
          <w:rFonts w:asciiTheme="minorHAnsi" w:hAnsiTheme="minorHAnsi"/>
          <w:sz w:val="24"/>
        </w:rPr>
        <w:t>.</w:t>
      </w:r>
    </w:p>
    <w:p w14:paraId="250B9B91" w14:textId="77777777" w:rsidR="006A5536" w:rsidRPr="00E67120" w:rsidRDefault="006A5536" w:rsidP="000120BA">
      <w:pPr>
        <w:pStyle w:val="Akapitzlist"/>
        <w:widowControl w:val="0"/>
        <w:numPr>
          <w:ilvl w:val="0"/>
          <w:numId w:val="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Strony postanawiają, że zapłata za dostarczony </w:t>
      </w:r>
      <w:r w:rsidR="00371DE6">
        <w:rPr>
          <w:rFonts w:asciiTheme="minorHAnsi" w:hAnsiTheme="minorHAnsi"/>
          <w:sz w:val="24"/>
          <w:szCs w:val="24"/>
          <w:lang w:eastAsia="pl-PL"/>
        </w:rPr>
        <w:t>Towar</w:t>
      </w:r>
      <w:r w:rsidRPr="00E67120">
        <w:rPr>
          <w:rFonts w:asciiTheme="minorHAnsi" w:hAnsiTheme="minorHAnsi"/>
          <w:sz w:val="24"/>
          <w:szCs w:val="24"/>
          <w:lang w:eastAsia="pl-PL"/>
        </w:rPr>
        <w:t xml:space="preserve"> na podstawie Zamówień nastąpi na podstawie </w:t>
      </w:r>
      <w:r w:rsidR="00CB60F3">
        <w:rPr>
          <w:rFonts w:asciiTheme="minorHAnsi" w:hAnsiTheme="minorHAnsi"/>
          <w:sz w:val="24"/>
          <w:szCs w:val="24"/>
          <w:lang w:eastAsia="pl-PL"/>
        </w:rPr>
        <w:t xml:space="preserve">doręczonej przez Wykonawcę w sposób zgodny z postanowieniami Umowy faktury VAT.  </w:t>
      </w:r>
    </w:p>
    <w:p w14:paraId="495BC58B" w14:textId="77777777" w:rsidR="006A5536" w:rsidRPr="00E67120" w:rsidRDefault="006A5536" w:rsidP="000120BA">
      <w:pPr>
        <w:widowControl w:val="0"/>
        <w:numPr>
          <w:ilvl w:val="0"/>
          <w:numId w:val="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Każdorazowo faktura będzie zawierać numer zamówienia SAP Zamawiającego, wskazany Wykonawcy wraz ze złożonym </w:t>
      </w:r>
      <w:r w:rsidR="00EE3E32">
        <w:rPr>
          <w:rFonts w:asciiTheme="minorHAnsi" w:hAnsiTheme="minorHAnsi"/>
          <w:sz w:val="24"/>
          <w:szCs w:val="24"/>
          <w:lang w:eastAsia="pl-PL"/>
        </w:rPr>
        <w:t>Z</w:t>
      </w:r>
      <w:r w:rsidR="00EE3E32" w:rsidRPr="00E67120">
        <w:rPr>
          <w:rFonts w:asciiTheme="minorHAnsi" w:hAnsiTheme="minorHAnsi"/>
          <w:sz w:val="24"/>
          <w:szCs w:val="24"/>
          <w:lang w:eastAsia="pl-PL"/>
        </w:rPr>
        <w:t>amówieniem</w:t>
      </w:r>
      <w:r w:rsidRPr="00E67120">
        <w:rPr>
          <w:rFonts w:asciiTheme="minorHAnsi" w:hAnsiTheme="minorHAnsi"/>
          <w:sz w:val="24"/>
          <w:szCs w:val="24"/>
          <w:lang w:eastAsia="pl-PL"/>
        </w:rPr>
        <w:t xml:space="preserve">. Wykonawca dostarczy faktury w formie elektronicznej pliku PDF na następujący adres: </w:t>
      </w:r>
    </w:p>
    <w:p w14:paraId="60B6445B" w14:textId="77777777" w:rsidR="006A5536" w:rsidRPr="00CB60F3" w:rsidRDefault="004619A6" w:rsidP="006A5536">
      <w:pPr>
        <w:widowControl w:val="0"/>
        <w:shd w:val="clear" w:color="auto" w:fill="FFFFFF"/>
        <w:autoSpaceDE w:val="0"/>
        <w:autoSpaceDN w:val="0"/>
        <w:adjustRightInd w:val="0"/>
        <w:spacing w:after="120" w:line="240" w:lineRule="auto"/>
        <w:ind w:left="426"/>
        <w:rPr>
          <w:rFonts w:asciiTheme="minorHAnsi" w:hAnsiTheme="minorHAnsi"/>
          <w:sz w:val="24"/>
          <w:szCs w:val="24"/>
          <w:lang w:eastAsia="pl-PL"/>
        </w:rPr>
      </w:pPr>
      <w:hyperlink r:id="rId12" w:history="1">
        <w:r w:rsidR="003F1463" w:rsidRPr="009C4456">
          <w:rPr>
            <w:rStyle w:val="Hipercze"/>
            <w:rFonts w:asciiTheme="minorHAnsi" w:hAnsiTheme="minorHAnsi" w:cstheme="minorHAnsi"/>
            <w:sz w:val="24"/>
            <w:szCs w:val="24"/>
          </w:rPr>
          <w:t>efaktura.pge-systemy@archidoc.pl</w:t>
        </w:r>
      </w:hyperlink>
    </w:p>
    <w:p w14:paraId="31467B46" w14:textId="77777777" w:rsidR="001C3802" w:rsidRDefault="006A5536" w:rsidP="006A5536">
      <w:pPr>
        <w:widowControl w:val="0"/>
        <w:shd w:val="clear" w:color="auto" w:fill="FFFFFF"/>
        <w:autoSpaceDE w:val="0"/>
        <w:autoSpaceDN w:val="0"/>
        <w:adjustRightInd w:val="0"/>
        <w:spacing w:after="120" w:line="240" w:lineRule="auto"/>
        <w:ind w:left="426"/>
        <w:rPr>
          <w:rFonts w:asciiTheme="minorHAnsi" w:hAnsiTheme="minorHAnsi"/>
          <w:sz w:val="24"/>
          <w:szCs w:val="24"/>
          <w:lang w:eastAsia="pl-PL"/>
        </w:rPr>
      </w:pPr>
      <w:r w:rsidRPr="00CB60F3">
        <w:rPr>
          <w:rFonts w:asciiTheme="minorHAnsi" w:hAnsiTheme="minorHAnsi"/>
          <w:sz w:val="24"/>
          <w:szCs w:val="24"/>
          <w:lang w:eastAsia="pl-PL"/>
        </w:rPr>
        <w:t>Zamawiający jest uprawniony na podstawie jedn</w:t>
      </w:r>
      <w:r w:rsidRPr="00E67120">
        <w:rPr>
          <w:rFonts w:asciiTheme="minorHAnsi" w:hAnsiTheme="minorHAnsi"/>
          <w:sz w:val="24"/>
          <w:szCs w:val="24"/>
          <w:lang w:eastAsia="pl-PL"/>
        </w:rPr>
        <w:t xml:space="preserve">ostronnego oświadczenia, według </w:t>
      </w:r>
      <w:r w:rsidRPr="00E67120">
        <w:rPr>
          <w:rFonts w:asciiTheme="minorHAnsi" w:hAnsiTheme="minorHAnsi"/>
          <w:sz w:val="24"/>
          <w:szCs w:val="24"/>
          <w:lang w:eastAsia="pl-PL"/>
        </w:rPr>
        <w:lastRenderedPageBreak/>
        <w:t>swojego wyboru w formie elektronicznej lub formie pisemnej, do zmiany adresu do wysyłania faktury, i nie stanowi to zmiany Umowy.</w:t>
      </w:r>
      <w:r w:rsidR="001C3802">
        <w:rPr>
          <w:rFonts w:asciiTheme="minorHAnsi" w:hAnsiTheme="minorHAnsi"/>
          <w:sz w:val="24"/>
          <w:szCs w:val="24"/>
          <w:lang w:eastAsia="pl-PL"/>
        </w:rPr>
        <w:t xml:space="preserve"> </w:t>
      </w:r>
    </w:p>
    <w:p w14:paraId="4B692F40" w14:textId="6C0F5E1D" w:rsidR="006A5536" w:rsidRPr="00D126F0" w:rsidRDefault="001C3802" w:rsidP="00D126F0">
      <w:pPr>
        <w:pStyle w:val="Akapitzlist"/>
        <w:widowControl w:val="0"/>
        <w:numPr>
          <w:ilvl w:val="0"/>
          <w:numId w:val="5"/>
        </w:numPr>
        <w:shd w:val="clear" w:color="auto" w:fill="FFFFFF"/>
        <w:autoSpaceDE w:val="0"/>
        <w:autoSpaceDN w:val="0"/>
        <w:adjustRightInd w:val="0"/>
        <w:spacing w:after="120" w:line="240" w:lineRule="auto"/>
        <w:rPr>
          <w:rFonts w:asciiTheme="minorHAnsi" w:hAnsiTheme="minorHAnsi"/>
          <w:color w:val="000000"/>
          <w:sz w:val="24"/>
        </w:rPr>
      </w:pPr>
      <w:r w:rsidRPr="00D126F0">
        <w:rPr>
          <w:rFonts w:asciiTheme="minorHAnsi" w:hAnsiTheme="minorHAnsi"/>
          <w:sz w:val="24"/>
          <w:szCs w:val="24"/>
          <w:lang w:eastAsia="pl-PL"/>
        </w:rPr>
        <w:t>Faktura VAT elektroniczna będzie przesyłana w formacie pliku 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w:t>
      </w:r>
    </w:p>
    <w:p w14:paraId="3412A5DE" w14:textId="77777777" w:rsidR="0072337A" w:rsidRPr="0072337A" w:rsidRDefault="0072337A" w:rsidP="0072337A">
      <w:pPr>
        <w:pStyle w:val="Akapitzlist"/>
        <w:numPr>
          <w:ilvl w:val="0"/>
          <w:numId w:val="5"/>
        </w:numPr>
        <w:rPr>
          <w:rFonts w:asciiTheme="minorHAnsi" w:hAnsiTheme="minorHAnsi"/>
          <w:sz w:val="24"/>
          <w:szCs w:val="24"/>
          <w:lang w:eastAsia="pl-PL"/>
        </w:rPr>
      </w:pPr>
      <w:r w:rsidRPr="0072337A">
        <w:rPr>
          <w:rFonts w:asciiTheme="minorHAnsi" w:hAnsiTheme="minorHAnsi"/>
          <w:sz w:val="24"/>
          <w:szCs w:val="24"/>
          <w:lang w:eastAsia="pl-PL"/>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faktury korygującej i wynikającego z niej terminu płatności oraz zobowiązuje Wykonawcę do doręczenia faktury korygującej na adres wskazany w ust. </w:t>
      </w:r>
      <w:r>
        <w:rPr>
          <w:rFonts w:asciiTheme="minorHAnsi" w:hAnsiTheme="minorHAnsi"/>
          <w:sz w:val="24"/>
          <w:szCs w:val="24"/>
          <w:lang w:eastAsia="pl-PL"/>
        </w:rPr>
        <w:t>9</w:t>
      </w:r>
      <w:r w:rsidRPr="0072337A">
        <w:rPr>
          <w:rFonts w:asciiTheme="minorHAnsi" w:hAnsiTheme="minorHAnsi"/>
          <w:sz w:val="24"/>
          <w:szCs w:val="24"/>
          <w:lang w:eastAsia="pl-PL"/>
        </w:rPr>
        <w:t xml:space="preserve"> powyżej. W takiej sytuacji Wykonawcy nie będzie przysługiwało prawo żądania odsetek za opóźnienie w płatności wynagrodzenia.</w:t>
      </w:r>
    </w:p>
    <w:p w14:paraId="4A71FBA2" w14:textId="77777777" w:rsidR="006A5536" w:rsidRPr="00A417DA" w:rsidRDefault="006A5536" w:rsidP="000120BA">
      <w:pPr>
        <w:widowControl w:val="0"/>
        <w:numPr>
          <w:ilvl w:val="0"/>
          <w:numId w:val="5"/>
        </w:numPr>
        <w:shd w:val="clear" w:color="auto" w:fill="FFFFFF"/>
        <w:autoSpaceDE w:val="0"/>
        <w:autoSpaceDN w:val="0"/>
        <w:adjustRightInd w:val="0"/>
        <w:spacing w:after="120" w:line="240" w:lineRule="auto"/>
        <w:ind w:left="426" w:hanging="426"/>
        <w:rPr>
          <w:rFonts w:asciiTheme="minorHAnsi" w:hAnsiTheme="minorHAnsi"/>
          <w:color w:val="000000"/>
          <w:sz w:val="24"/>
        </w:rPr>
      </w:pPr>
      <w:r w:rsidRPr="00E67120">
        <w:rPr>
          <w:rFonts w:asciiTheme="minorHAnsi" w:hAnsiTheme="minorHAnsi"/>
          <w:sz w:val="24"/>
          <w:szCs w:val="24"/>
          <w:lang w:eastAsia="pl-PL"/>
        </w:rPr>
        <w:t xml:space="preserve">Zamawiający dokona zapłaty przelewem na rachunek bankowy Wykonawcy wskazany na fakturze w terminie do 30 dni kalendarzowych od dnia </w:t>
      </w:r>
      <w:r w:rsidR="00F31329">
        <w:rPr>
          <w:rFonts w:asciiTheme="minorHAnsi" w:hAnsiTheme="minorHAnsi"/>
          <w:sz w:val="24"/>
          <w:szCs w:val="24"/>
          <w:lang w:eastAsia="pl-PL"/>
        </w:rPr>
        <w:t>doręczenia</w:t>
      </w:r>
      <w:r w:rsidRPr="00E67120">
        <w:rPr>
          <w:rFonts w:asciiTheme="minorHAnsi" w:hAnsiTheme="minorHAnsi"/>
          <w:sz w:val="24"/>
          <w:szCs w:val="24"/>
          <w:lang w:eastAsia="pl-PL"/>
        </w:rPr>
        <w:t xml:space="preserve"> Zamawiające</w:t>
      </w:r>
      <w:r w:rsidR="00F31329">
        <w:rPr>
          <w:rFonts w:asciiTheme="minorHAnsi" w:hAnsiTheme="minorHAnsi"/>
          <w:sz w:val="24"/>
          <w:szCs w:val="24"/>
          <w:lang w:eastAsia="pl-PL"/>
        </w:rPr>
        <w:t>mu</w:t>
      </w:r>
      <w:r w:rsidRPr="00E67120">
        <w:rPr>
          <w:rFonts w:asciiTheme="minorHAnsi" w:hAnsiTheme="minorHAnsi"/>
          <w:sz w:val="24"/>
          <w:szCs w:val="24"/>
          <w:lang w:eastAsia="pl-PL"/>
        </w:rPr>
        <w:t xml:space="preserve"> prawidłowo wystawionej faktury.</w:t>
      </w:r>
      <w:r w:rsidRPr="00E67120">
        <w:rPr>
          <w:rFonts w:asciiTheme="minorHAnsi" w:hAnsiTheme="minorHAnsi"/>
          <w:color w:val="000000"/>
          <w:sz w:val="24"/>
          <w:szCs w:val="24"/>
          <w:lang w:eastAsia="pl-PL"/>
        </w:rPr>
        <w:t xml:space="preserve"> Zamawiający nie ponosi odpowiedzialności za błędne podanie przez Wykonawcę numeru rachunku bankowego i związane z tym opóźnienia płatności. </w:t>
      </w:r>
    </w:p>
    <w:p w14:paraId="11CF425B" w14:textId="77777777" w:rsidR="00A417DA" w:rsidRDefault="00A417DA" w:rsidP="000120BA">
      <w:pPr>
        <w:numPr>
          <w:ilvl w:val="0"/>
          <w:numId w:val="5"/>
        </w:numPr>
        <w:autoSpaceDE w:val="0"/>
        <w:autoSpaceDN w:val="0"/>
        <w:adjustRightInd w:val="0"/>
        <w:spacing w:after="120" w:line="240" w:lineRule="auto"/>
        <w:ind w:left="425" w:hanging="425"/>
        <w:rPr>
          <w:rFonts w:asciiTheme="minorHAnsi" w:hAnsiTheme="minorHAnsi"/>
          <w:sz w:val="24"/>
        </w:rPr>
      </w:pPr>
      <w:r w:rsidRPr="00A417DA">
        <w:rPr>
          <w:rFonts w:asciiTheme="minorHAnsi" w:hAnsiTheme="minorHAnsi"/>
          <w:sz w:val="24"/>
        </w:rPr>
        <w:t xml:space="preserve">Wynagrodzenie </w:t>
      </w:r>
      <w:r w:rsidR="00366044">
        <w:rPr>
          <w:rFonts w:asciiTheme="minorHAnsi" w:hAnsiTheme="minorHAnsi"/>
          <w:sz w:val="24"/>
        </w:rPr>
        <w:t>zostanie</w:t>
      </w:r>
      <w:r w:rsidRPr="00A417DA">
        <w:rPr>
          <w:rFonts w:asciiTheme="minorHAnsi" w:hAnsiTheme="minorHAnsi"/>
          <w:sz w:val="24"/>
        </w:rPr>
        <w:t xml:space="preserve"> zapłacone z zastosowaniem mechanizmu podzielonej płatności, o którym mowa w art. 108a ustawy o podatku od towarów i usług.</w:t>
      </w:r>
    </w:p>
    <w:p w14:paraId="1C892B50" w14:textId="2F7550D2" w:rsidR="009D0893" w:rsidRPr="009C4456" w:rsidRDefault="00D64CC4" w:rsidP="000120BA">
      <w:pPr>
        <w:numPr>
          <w:ilvl w:val="0"/>
          <w:numId w:val="5"/>
        </w:numPr>
        <w:autoSpaceDE w:val="0"/>
        <w:autoSpaceDN w:val="0"/>
        <w:adjustRightInd w:val="0"/>
        <w:spacing w:after="120" w:line="240" w:lineRule="auto"/>
        <w:ind w:left="425" w:hanging="425"/>
        <w:rPr>
          <w:rFonts w:asciiTheme="minorHAnsi" w:hAnsiTheme="minorHAnsi" w:cstheme="minorHAnsi"/>
          <w:spacing w:val="-2"/>
          <w:sz w:val="24"/>
          <w:szCs w:val="24"/>
        </w:rPr>
      </w:pPr>
      <w:r w:rsidRPr="009C4456">
        <w:rPr>
          <w:rFonts w:asciiTheme="minorHAnsi" w:hAnsiTheme="minorHAnsi" w:cstheme="minorHAnsi"/>
          <w:spacing w:val="-2"/>
          <w:sz w:val="24"/>
          <w:szCs w:val="24"/>
        </w:rPr>
        <w:t xml:space="preserve">Zamawiający oświadcza, że </w:t>
      </w:r>
      <w:r w:rsidR="00137E4B" w:rsidRPr="009C4456">
        <w:rPr>
          <w:rFonts w:asciiTheme="minorHAnsi" w:hAnsiTheme="minorHAnsi" w:cstheme="minorHAnsi"/>
          <w:spacing w:val="-2"/>
          <w:sz w:val="24"/>
          <w:szCs w:val="24"/>
        </w:rPr>
        <w:t xml:space="preserve">na dzień zawarcia przedmiotowej Umowy </w:t>
      </w:r>
      <w:r w:rsidRPr="009C4456">
        <w:rPr>
          <w:rFonts w:asciiTheme="minorHAnsi" w:hAnsiTheme="minorHAnsi" w:cstheme="minorHAnsi"/>
          <w:spacing w:val="-2"/>
          <w:sz w:val="24"/>
          <w:szCs w:val="24"/>
        </w:rPr>
        <w:t xml:space="preserve">posiada status dużego przedsiębiorcy </w:t>
      </w:r>
      <w:r w:rsidR="00223C93" w:rsidRPr="009C4456">
        <w:rPr>
          <w:rFonts w:asciiTheme="minorHAnsi" w:hAnsiTheme="minorHAnsi" w:cstheme="minorHAnsi"/>
          <w:spacing w:val="-2"/>
          <w:sz w:val="24"/>
          <w:szCs w:val="24"/>
        </w:rPr>
        <w:t xml:space="preserve">w rozumieniu ustawy z dnia 8 marca 2013 r.  </w:t>
      </w:r>
      <w:r w:rsidR="00223C93" w:rsidRPr="009C4456">
        <w:rPr>
          <w:rFonts w:asciiTheme="minorHAnsi" w:hAnsiTheme="minorHAnsi" w:cstheme="minorHAnsi"/>
          <w:spacing w:val="-2"/>
          <w:sz w:val="24"/>
          <w:szCs w:val="24"/>
        </w:rPr>
        <w:br/>
        <w:t xml:space="preserve">o przeciwdziałaniu nadmiernym opóźnieniom w transakcjach handlowych.  Zamawiający zobowiązuje się do poinformowania Wykonawcy w formie pisemnej o utracie statusu dużego przedsiębiorcy w terminie 14 dni od dnia utraty statusu dużego przedsiębiorcy.   Zmiana ta nie stanowi zmiany Umowy i nie wymaga zawarcia aneksu.   </w:t>
      </w:r>
    </w:p>
    <w:p w14:paraId="554F4DF7" w14:textId="422BB923" w:rsidR="000A7B0B" w:rsidRPr="000A7B0B" w:rsidRDefault="000A7B0B" w:rsidP="000120BA">
      <w:pPr>
        <w:pStyle w:val="Akapitzlist"/>
        <w:numPr>
          <w:ilvl w:val="0"/>
          <w:numId w:val="5"/>
        </w:numPr>
        <w:spacing w:before="120" w:after="120" w:line="240" w:lineRule="auto"/>
        <w:ind w:left="426" w:hanging="426"/>
        <w:rPr>
          <w:rFonts w:asciiTheme="minorHAnsi" w:hAnsiTheme="minorHAnsi"/>
          <w:sz w:val="24"/>
        </w:rPr>
      </w:pPr>
      <w:r w:rsidRPr="000A7B0B">
        <w:rPr>
          <w:rFonts w:asciiTheme="minorHAnsi" w:hAnsiTheme="minorHAnsi"/>
          <w:sz w:val="24"/>
        </w:rPr>
        <w:t xml:space="preserve">Zamawiający wyłącza stosowanie ustrukturyzowanych faktur elektronicznych w przypadku płatności wynikających z Umowy, o których mowa w </w:t>
      </w:r>
      <w:r w:rsidR="00352CC2">
        <w:rPr>
          <w:rFonts w:asciiTheme="minorHAnsi" w:hAnsiTheme="minorHAnsi"/>
          <w:sz w:val="24"/>
        </w:rPr>
        <w:t>u</w:t>
      </w:r>
      <w:r w:rsidR="00352CC2" w:rsidRPr="000A7B0B">
        <w:rPr>
          <w:rFonts w:asciiTheme="minorHAnsi" w:hAnsiTheme="minorHAnsi"/>
          <w:sz w:val="24"/>
        </w:rPr>
        <w:t xml:space="preserve">stawie </w:t>
      </w:r>
      <w:r w:rsidRPr="000A7B0B">
        <w:rPr>
          <w:rFonts w:asciiTheme="minorHAnsi" w:hAnsiTheme="minorHAnsi"/>
          <w:sz w:val="24"/>
        </w:rPr>
        <w:t xml:space="preserve">z dnia </w:t>
      </w:r>
      <w:r w:rsidR="00352CC2">
        <w:rPr>
          <w:rFonts w:asciiTheme="minorHAnsi" w:hAnsiTheme="minorHAnsi"/>
          <w:sz w:val="24"/>
        </w:rPr>
        <w:t xml:space="preserve">9 listopada </w:t>
      </w:r>
      <w:r w:rsidRPr="000A7B0B">
        <w:rPr>
          <w:rFonts w:asciiTheme="minorHAnsi" w:hAnsiTheme="minorHAnsi"/>
          <w:sz w:val="24"/>
        </w:rPr>
        <w:t>2018 r. o elektronicznym fakturowaniu w zamówieniach publicznych, koncesjach na roboty budowlane lub usługi oraz partnerstwie publiczno-prywatnym (</w:t>
      </w:r>
      <w:r w:rsidR="00352CC2">
        <w:rPr>
          <w:rFonts w:asciiTheme="minorHAnsi" w:hAnsiTheme="minorHAnsi"/>
          <w:sz w:val="24"/>
        </w:rPr>
        <w:t xml:space="preserve">t.j. </w:t>
      </w:r>
      <w:r w:rsidRPr="000A7B0B">
        <w:rPr>
          <w:rFonts w:asciiTheme="minorHAnsi" w:hAnsiTheme="minorHAnsi"/>
          <w:sz w:val="24"/>
        </w:rPr>
        <w:t xml:space="preserve">Dz. U. z </w:t>
      </w:r>
      <w:r w:rsidR="00352CC2" w:rsidRPr="000A7B0B">
        <w:rPr>
          <w:rFonts w:asciiTheme="minorHAnsi" w:hAnsiTheme="minorHAnsi"/>
          <w:sz w:val="24"/>
        </w:rPr>
        <w:t>20</w:t>
      </w:r>
      <w:r w:rsidR="00352CC2">
        <w:rPr>
          <w:rFonts w:asciiTheme="minorHAnsi" w:hAnsiTheme="minorHAnsi"/>
          <w:sz w:val="24"/>
        </w:rPr>
        <w:t>20</w:t>
      </w:r>
      <w:r w:rsidR="00352CC2" w:rsidRPr="000A7B0B">
        <w:rPr>
          <w:rFonts w:asciiTheme="minorHAnsi" w:hAnsiTheme="minorHAnsi"/>
          <w:sz w:val="24"/>
        </w:rPr>
        <w:t xml:space="preserve"> </w:t>
      </w:r>
      <w:r w:rsidRPr="000A7B0B">
        <w:rPr>
          <w:rFonts w:asciiTheme="minorHAnsi" w:hAnsiTheme="minorHAnsi"/>
          <w:sz w:val="24"/>
        </w:rPr>
        <w:t xml:space="preserve">r., poz. </w:t>
      </w:r>
      <w:r w:rsidR="00352CC2">
        <w:rPr>
          <w:rFonts w:asciiTheme="minorHAnsi" w:hAnsiTheme="minorHAnsi"/>
          <w:sz w:val="24"/>
        </w:rPr>
        <w:t>1666</w:t>
      </w:r>
      <w:r w:rsidRPr="000A7B0B">
        <w:rPr>
          <w:rFonts w:asciiTheme="minorHAnsi" w:hAnsiTheme="minorHAnsi"/>
          <w:sz w:val="24"/>
        </w:rPr>
        <w:t>).</w:t>
      </w:r>
    </w:p>
    <w:p w14:paraId="5E6ED585" w14:textId="77777777" w:rsidR="006A5536" w:rsidRPr="00E67120" w:rsidRDefault="006A5536" w:rsidP="00285801">
      <w:pPr>
        <w:widowControl w:val="0"/>
        <w:shd w:val="clear" w:color="auto" w:fill="FFFFFF"/>
        <w:autoSpaceDE w:val="0"/>
        <w:autoSpaceDN w:val="0"/>
        <w:adjustRightInd w:val="0"/>
        <w:spacing w:after="120" w:line="240" w:lineRule="auto"/>
        <w:rPr>
          <w:rFonts w:asciiTheme="minorHAnsi" w:hAnsiTheme="minorHAnsi"/>
          <w:color w:val="000000"/>
          <w:sz w:val="24"/>
        </w:rPr>
      </w:pPr>
    </w:p>
    <w:p w14:paraId="5D023285" w14:textId="77777777" w:rsidR="006A5536" w:rsidRPr="00E67120" w:rsidRDefault="006A5536" w:rsidP="006A5536">
      <w:pPr>
        <w:spacing w:after="120" w:line="240" w:lineRule="auto"/>
        <w:jc w:val="center"/>
        <w:rPr>
          <w:rFonts w:asciiTheme="minorHAnsi" w:hAnsiTheme="minorHAnsi"/>
          <w:b/>
          <w:sz w:val="24"/>
          <w:szCs w:val="24"/>
          <w:lang w:eastAsia="pl-PL"/>
        </w:rPr>
      </w:pPr>
      <w:r w:rsidRPr="00223C93">
        <w:rPr>
          <w:rFonts w:asciiTheme="minorHAnsi" w:hAnsiTheme="minorHAnsi"/>
          <w:b/>
          <w:sz w:val="24"/>
          <w:szCs w:val="24"/>
          <w:lang w:eastAsia="pl-PL"/>
        </w:rPr>
        <w:t xml:space="preserve">§ </w:t>
      </w:r>
      <w:r w:rsidR="00AF2399" w:rsidRPr="00223C93">
        <w:rPr>
          <w:rFonts w:asciiTheme="minorHAnsi" w:hAnsiTheme="minorHAnsi"/>
          <w:b/>
          <w:sz w:val="24"/>
          <w:szCs w:val="24"/>
          <w:lang w:eastAsia="pl-PL"/>
        </w:rPr>
        <w:t>5</w:t>
      </w:r>
      <w:r w:rsidRPr="00223C93">
        <w:rPr>
          <w:rFonts w:asciiTheme="minorHAnsi" w:hAnsiTheme="minorHAnsi"/>
          <w:b/>
          <w:sz w:val="24"/>
          <w:szCs w:val="24"/>
          <w:lang w:eastAsia="pl-PL"/>
        </w:rPr>
        <w:t>. Gwarancja</w:t>
      </w:r>
    </w:p>
    <w:p w14:paraId="3859050A" w14:textId="77777777"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Wykonawca gwarantuje, że </w:t>
      </w:r>
      <w:r w:rsidR="00190AFD">
        <w:rPr>
          <w:rFonts w:asciiTheme="minorHAnsi" w:hAnsiTheme="minorHAnsi"/>
          <w:sz w:val="24"/>
          <w:szCs w:val="24"/>
          <w:lang w:eastAsia="pl-PL"/>
        </w:rPr>
        <w:t xml:space="preserve">Materiały objęte </w:t>
      </w:r>
      <w:r w:rsidRPr="00F60E7C">
        <w:rPr>
          <w:rFonts w:asciiTheme="minorHAnsi" w:hAnsiTheme="minorHAnsi"/>
          <w:sz w:val="24"/>
          <w:szCs w:val="24"/>
          <w:lang w:eastAsia="pl-PL"/>
        </w:rPr>
        <w:t>przedmiot</w:t>
      </w:r>
      <w:r w:rsidR="00190AFD">
        <w:rPr>
          <w:rFonts w:asciiTheme="minorHAnsi" w:hAnsiTheme="minorHAnsi"/>
          <w:sz w:val="24"/>
          <w:szCs w:val="24"/>
          <w:lang w:eastAsia="pl-PL"/>
        </w:rPr>
        <w:t>em</w:t>
      </w:r>
      <w:r w:rsidRPr="00F60E7C">
        <w:rPr>
          <w:rFonts w:asciiTheme="minorHAnsi" w:hAnsiTheme="minorHAnsi"/>
          <w:sz w:val="24"/>
          <w:szCs w:val="24"/>
          <w:lang w:eastAsia="pl-PL"/>
        </w:rPr>
        <w:t xml:space="preserve"> Umowy </w:t>
      </w:r>
      <w:r w:rsidR="00190AFD" w:rsidRPr="00F60E7C">
        <w:rPr>
          <w:rFonts w:asciiTheme="minorHAnsi" w:hAnsiTheme="minorHAnsi"/>
          <w:sz w:val="24"/>
          <w:szCs w:val="24"/>
          <w:lang w:eastAsia="pl-PL"/>
        </w:rPr>
        <w:t xml:space="preserve">będą </w:t>
      </w:r>
      <w:r w:rsidRPr="00F60E7C">
        <w:rPr>
          <w:rFonts w:asciiTheme="minorHAnsi" w:hAnsiTheme="minorHAnsi"/>
          <w:sz w:val="24"/>
          <w:szCs w:val="24"/>
          <w:lang w:eastAsia="pl-PL"/>
        </w:rPr>
        <w:t>nadawał</w:t>
      </w:r>
      <w:r w:rsidR="00190AFD">
        <w:rPr>
          <w:rFonts w:asciiTheme="minorHAnsi" w:hAnsiTheme="minorHAnsi"/>
          <w:sz w:val="24"/>
          <w:szCs w:val="24"/>
          <w:lang w:eastAsia="pl-PL"/>
        </w:rPr>
        <w:t>y</w:t>
      </w:r>
      <w:r w:rsidRPr="00F60E7C">
        <w:rPr>
          <w:rFonts w:asciiTheme="minorHAnsi" w:hAnsiTheme="minorHAnsi"/>
          <w:sz w:val="24"/>
          <w:szCs w:val="24"/>
          <w:lang w:eastAsia="pl-PL"/>
        </w:rPr>
        <w:t xml:space="preserve"> się do użytku, zgodnie z przeznaczeniem, w tym </w:t>
      </w:r>
      <w:r w:rsidR="00190AFD" w:rsidRPr="00F60E7C">
        <w:rPr>
          <w:rFonts w:asciiTheme="minorHAnsi" w:hAnsiTheme="minorHAnsi"/>
          <w:sz w:val="24"/>
          <w:szCs w:val="24"/>
          <w:lang w:eastAsia="pl-PL"/>
        </w:rPr>
        <w:t xml:space="preserve">będą </w:t>
      </w:r>
      <w:r w:rsidRPr="00F60E7C">
        <w:rPr>
          <w:rFonts w:asciiTheme="minorHAnsi" w:hAnsiTheme="minorHAnsi"/>
          <w:sz w:val="24"/>
          <w:szCs w:val="24"/>
          <w:lang w:eastAsia="pl-PL"/>
        </w:rPr>
        <w:t>spełniał</w:t>
      </w:r>
      <w:r w:rsidR="00190AFD">
        <w:rPr>
          <w:rFonts w:asciiTheme="minorHAnsi" w:hAnsiTheme="minorHAnsi"/>
          <w:sz w:val="24"/>
          <w:szCs w:val="24"/>
          <w:lang w:eastAsia="pl-PL"/>
        </w:rPr>
        <w:t>y</w:t>
      </w:r>
      <w:r w:rsidRPr="00F60E7C">
        <w:rPr>
          <w:rFonts w:asciiTheme="minorHAnsi" w:hAnsiTheme="minorHAnsi"/>
          <w:sz w:val="24"/>
          <w:szCs w:val="24"/>
          <w:lang w:eastAsia="pl-PL"/>
        </w:rPr>
        <w:t xml:space="preserve"> wymagania jakościowe określone w Specyfikacji Technicznej, stanowiącej Załącznik nr 1 do Umowy oraz w danym Zamówieniu. Wszystkie dostarczane </w:t>
      </w:r>
      <w:r w:rsidR="00190AFD">
        <w:rPr>
          <w:rFonts w:asciiTheme="minorHAnsi" w:hAnsiTheme="minorHAnsi"/>
          <w:sz w:val="24"/>
          <w:szCs w:val="24"/>
          <w:lang w:eastAsia="pl-PL"/>
        </w:rPr>
        <w:t>M</w:t>
      </w:r>
      <w:r w:rsidR="00190AFD" w:rsidRPr="00F60E7C">
        <w:rPr>
          <w:rFonts w:asciiTheme="minorHAnsi" w:hAnsiTheme="minorHAnsi"/>
          <w:sz w:val="24"/>
          <w:szCs w:val="24"/>
          <w:lang w:eastAsia="pl-PL"/>
        </w:rPr>
        <w:t xml:space="preserve">ateriały </w:t>
      </w:r>
      <w:r w:rsidRPr="00F60E7C">
        <w:rPr>
          <w:rFonts w:asciiTheme="minorHAnsi" w:hAnsiTheme="minorHAnsi"/>
          <w:sz w:val="24"/>
          <w:szCs w:val="24"/>
          <w:lang w:eastAsia="pl-PL"/>
        </w:rPr>
        <w:t xml:space="preserve">objęte będą gwarancją niezawodnej pracy przez cały okres eksploatacji </w:t>
      </w:r>
      <w:r w:rsidR="00F85F5A">
        <w:rPr>
          <w:rFonts w:asciiTheme="minorHAnsi" w:hAnsiTheme="minorHAnsi"/>
          <w:sz w:val="24"/>
          <w:szCs w:val="24"/>
          <w:lang w:eastAsia="pl-PL"/>
        </w:rPr>
        <w:t>w okresie gwarancji</w:t>
      </w:r>
      <w:r w:rsidRPr="00F60E7C">
        <w:rPr>
          <w:rFonts w:asciiTheme="minorHAnsi" w:hAnsiTheme="minorHAnsi"/>
          <w:sz w:val="24"/>
          <w:szCs w:val="24"/>
          <w:lang w:eastAsia="pl-PL"/>
        </w:rPr>
        <w:t xml:space="preserve">. W razie </w:t>
      </w:r>
      <w:r w:rsidR="001A3D62">
        <w:rPr>
          <w:rFonts w:asciiTheme="minorHAnsi" w:hAnsiTheme="minorHAnsi"/>
          <w:sz w:val="24"/>
          <w:szCs w:val="24"/>
          <w:lang w:eastAsia="pl-PL"/>
        </w:rPr>
        <w:t xml:space="preserve">awarii </w:t>
      </w:r>
      <w:r w:rsidR="00BC3059">
        <w:rPr>
          <w:rFonts w:asciiTheme="minorHAnsi" w:hAnsiTheme="minorHAnsi"/>
          <w:sz w:val="24"/>
          <w:szCs w:val="24"/>
          <w:lang w:eastAsia="pl-PL"/>
        </w:rPr>
        <w:t>urządzenia</w:t>
      </w:r>
      <w:r w:rsidRPr="00F60E7C">
        <w:rPr>
          <w:rFonts w:asciiTheme="minorHAnsi" w:hAnsiTheme="minorHAnsi"/>
          <w:sz w:val="24"/>
          <w:szCs w:val="24"/>
          <w:lang w:eastAsia="pl-PL"/>
        </w:rPr>
        <w:t xml:space="preserve"> spowodowanej użyciem wadliwego </w:t>
      </w:r>
      <w:r w:rsidR="00190AFD">
        <w:rPr>
          <w:rFonts w:asciiTheme="minorHAnsi" w:hAnsiTheme="minorHAnsi"/>
          <w:sz w:val="24"/>
          <w:szCs w:val="24"/>
          <w:lang w:eastAsia="pl-PL"/>
        </w:rPr>
        <w:t>M</w:t>
      </w:r>
      <w:r w:rsidR="00190AFD" w:rsidRPr="00F60E7C">
        <w:rPr>
          <w:rFonts w:asciiTheme="minorHAnsi" w:hAnsiTheme="minorHAnsi"/>
          <w:sz w:val="24"/>
          <w:szCs w:val="24"/>
          <w:lang w:eastAsia="pl-PL"/>
        </w:rPr>
        <w:t xml:space="preserve">ateriału </w:t>
      </w:r>
      <w:r w:rsidRPr="00F60E7C">
        <w:rPr>
          <w:rFonts w:asciiTheme="minorHAnsi" w:hAnsiTheme="minorHAnsi"/>
          <w:sz w:val="24"/>
          <w:szCs w:val="24"/>
          <w:lang w:eastAsia="pl-PL"/>
        </w:rPr>
        <w:t>Wykonawca zapewnia naprawę urządzenia na własny koszt.</w:t>
      </w:r>
    </w:p>
    <w:p w14:paraId="4A23199D" w14:textId="226A507A"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Na wykonany przedmiot Umowy Wykonawca </w:t>
      </w:r>
      <w:r w:rsidR="00AA55A5">
        <w:rPr>
          <w:rFonts w:asciiTheme="minorHAnsi" w:hAnsiTheme="minorHAnsi"/>
          <w:sz w:val="24"/>
          <w:szCs w:val="24"/>
          <w:lang w:eastAsia="pl-PL"/>
        </w:rPr>
        <w:t xml:space="preserve">udzieli </w:t>
      </w:r>
      <w:r w:rsidR="00BC3059">
        <w:rPr>
          <w:rFonts w:asciiTheme="minorHAnsi" w:hAnsiTheme="minorHAnsi"/>
          <w:sz w:val="24"/>
          <w:szCs w:val="24"/>
          <w:lang w:eastAsia="pl-PL"/>
        </w:rPr>
        <w:t>12</w:t>
      </w:r>
      <w:r w:rsidR="00F945ED">
        <w:rPr>
          <w:rFonts w:asciiTheme="minorHAnsi" w:hAnsiTheme="minorHAnsi"/>
          <w:sz w:val="24"/>
          <w:szCs w:val="24"/>
          <w:lang w:eastAsia="pl-PL"/>
        </w:rPr>
        <w:t>-</w:t>
      </w:r>
      <w:r w:rsidRPr="00F60E7C">
        <w:rPr>
          <w:rFonts w:asciiTheme="minorHAnsi" w:hAnsiTheme="minorHAnsi"/>
          <w:sz w:val="24"/>
          <w:szCs w:val="24"/>
          <w:lang w:eastAsia="pl-PL"/>
        </w:rPr>
        <w:t xml:space="preserve">miesięcznej gwarancji. Okres </w:t>
      </w:r>
      <w:r w:rsidRPr="00F60E7C">
        <w:rPr>
          <w:rFonts w:asciiTheme="minorHAnsi" w:hAnsiTheme="minorHAnsi"/>
          <w:sz w:val="24"/>
          <w:szCs w:val="24"/>
          <w:lang w:eastAsia="pl-PL"/>
        </w:rPr>
        <w:lastRenderedPageBreak/>
        <w:t xml:space="preserve">gwarancji będzie liczony od daty </w:t>
      </w:r>
      <w:r w:rsidR="00977F53">
        <w:rPr>
          <w:rFonts w:asciiTheme="minorHAnsi" w:hAnsiTheme="minorHAnsi"/>
          <w:sz w:val="24"/>
          <w:szCs w:val="24"/>
          <w:lang w:eastAsia="pl-PL"/>
        </w:rPr>
        <w:t>o</w:t>
      </w:r>
      <w:r w:rsidRPr="00F60E7C">
        <w:rPr>
          <w:rFonts w:asciiTheme="minorHAnsi" w:hAnsiTheme="minorHAnsi"/>
          <w:sz w:val="24"/>
          <w:szCs w:val="24"/>
          <w:lang w:eastAsia="pl-PL"/>
        </w:rPr>
        <w:t xml:space="preserve">dbioru danej </w:t>
      </w:r>
      <w:r w:rsidR="00D64CC4">
        <w:rPr>
          <w:rFonts w:asciiTheme="minorHAnsi" w:hAnsiTheme="minorHAnsi"/>
          <w:sz w:val="24"/>
          <w:szCs w:val="24"/>
          <w:lang w:eastAsia="pl-PL"/>
        </w:rPr>
        <w:t xml:space="preserve">partii Materiałów zgodnie z </w:t>
      </w:r>
      <w:r w:rsidR="00D64CC4">
        <w:rPr>
          <w:rFonts w:asciiTheme="minorHAnsi" w:hAnsiTheme="minorHAnsi" w:cstheme="minorHAnsi"/>
          <w:sz w:val="24"/>
          <w:szCs w:val="24"/>
          <w:lang w:eastAsia="pl-PL"/>
        </w:rPr>
        <w:t>§</w:t>
      </w:r>
      <w:r w:rsidR="00D64CC4">
        <w:rPr>
          <w:rFonts w:asciiTheme="minorHAnsi" w:hAnsiTheme="minorHAnsi"/>
          <w:sz w:val="24"/>
          <w:szCs w:val="24"/>
          <w:lang w:eastAsia="pl-PL"/>
        </w:rPr>
        <w:t xml:space="preserve"> 3 ust. 13 pkt 1</w:t>
      </w:r>
      <w:r w:rsidR="00977F53">
        <w:rPr>
          <w:rFonts w:asciiTheme="minorHAnsi" w:hAnsiTheme="minorHAnsi"/>
          <w:sz w:val="24"/>
          <w:szCs w:val="24"/>
          <w:lang w:eastAsia="pl-PL"/>
        </w:rPr>
        <w:t>.</w:t>
      </w:r>
    </w:p>
    <w:p w14:paraId="3F9A72BA" w14:textId="639E2D36"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W przypadku gdy okres gwarancji lub rękojmi na </w:t>
      </w:r>
      <w:r w:rsidR="00190AFD">
        <w:rPr>
          <w:rFonts w:asciiTheme="minorHAnsi" w:hAnsiTheme="minorHAnsi"/>
          <w:sz w:val="24"/>
          <w:szCs w:val="24"/>
          <w:lang w:eastAsia="pl-PL"/>
        </w:rPr>
        <w:t>M</w:t>
      </w:r>
      <w:r w:rsidR="00190AFD" w:rsidRPr="00F60E7C">
        <w:rPr>
          <w:rFonts w:asciiTheme="minorHAnsi" w:hAnsiTheme="minorHAnsi"/>
          <w:sz w:val="24"/>
          <w:szCs w:val="24"/>
          <w:lang w:eastAsia="pl-PL"/>
        </w:rPr>
        <w:t xml:space="preserve">ateriały </w:t>
      </w:r>
      <w:r w:rsidRPr="00F60E7C">
        <w:rPr>
          <w:rFonts w:asciiTheme="minorHAnsi" w:hAnsiTheme="minorHAnsi"/>
          <w:sz w:val="24"/>
          <w:szCs w:val="24"/>
          <w:lang w:eastAsia="pl-PL"/>
        </w:rPr>
        <w:t xml:space="preserve">udzielony przez producenta jest dłuższy od </w:t>
      </w:r>
      <w:r w:rsidR="0025737D">
        <w:rPr>
          <w:rFonts w:asciiTheme="minorHAnsi" w:hAnsiTheme="minorHAnsi"/>
          <w:sz w:val="24"/>
          <w:szCs w:val="24"/>
          <w:lang w:eastAsia="pl-PL"/>
        </w:rPr>
        <w:t>o</w:t>
      </w:r>
      <w:r w:rsidRPr="00F60E7C">
        <w:rPr>
          <w:rFonts w:asciiTheme="minorHAnsi" w:hAnsiTheme="minorHAnsi"/>
          <w:sz w:val="24"/>
          <w:szCs w:val="24"/>
          <w:lang w:eastAsia="pl-PL"/>
        </w:rPr>
        <w:t xml:space="preserve">kresu </w:t>
      </w:r>
      <w:r w:rsidR="0025737D">
        <w:rPr>
          <w:rFonts w:asciiTheme="minorHAnsi" w:hAnsiTheme="minorHAnsi"/>
          <w:sz w:val="24"/>
          <w:szCs w:val="24"/>
          <w:lang w:eastAsia="pl-PL"/>
        </w:rPr>
        <w:t>g</w:t>
      </w:r>
      <w:r w:rsidRPr="00F60E7C">
        <w:rPr>
          <w:rFonts w:asciiTheme="minorHAnsi" w:hAnsiTheme="minorHAnsi"/>
          <w:sz w:val="24"/>
          <w:szCs w:val="24"/>
          <w:lang w:eastAsia="pl-PL"/>
        </w:rPr>
        <w:t xml:space="preserve">warancji i </w:t>
      </w:r>
      <w:r w:rsidR="0025737D">
        <w:rPr>
          <w:rFonts w:asciiTheme="minorHAnsi" w:hAnsiTheme="minorHAnsi"/>
          <w:sz w:val="24"/>
          <w:szCs w:val="24"/>
          <w:lang w:eastAsia="pl-PL"/>
        </w:rPr>
        <w:t>r</w:t>
      </w:r>
      <w:r w:rsidRPr="00F60E7C">
        <w:rPr>
          <w:rFonts w:asciiTheme="minorHAnsi" w:hAnsiTheme="minorHAnsi"/>
          <w:sz w:val="24"/>
          <w:szCs w:val="24"/>
          <w:lang w:eastAsia="pl-PL"/>
        </w:rPr>
        <w:t xml:space="preserve">ękojmi wskazanego w </w:t>
      </w:r>
      <w:r w:rsidR="00190AFD">
        <w:rPr>
          <w:rFonts w:asciiTheme="minorHAnsi" w:hAnsiTheme="minorHAnsi"/>
          <w:sz w:val="24"/>
          <w:szCs w:val="24"/>
          <w:lang w:eastAsia="pl-PL"/>
        </w:rPr>
        <w:t>ust.</w:t>
      </w:r>
      <w:r w:rsidR="00190AFD" w:rsidRPr="00756911">
        <w:rPr>
          <w:rFonts w:asciiTheme="minorHAnsi" w:hAnsiTheme="minorHAnsi"/>
          <w:sz w:val="24"/>
          <w:szCs w:val="24"/>
          <w:lang w:eastAsia="pl-PL"/>
        </w:rPr>
        <w:t xml:space="preserve"> </w:t>
      </w:r>
      <w:r w:rsidR="0025737D" w:rsidRPr="00756911">
        <w:rPr>
          <w:rFonts w:asciiTheme="minorHAnsi" w:hAnsiTheme="minorHAnsi"/>
          <w:sz w:val="24"/>
          <w:szCs w:val="24"/>
          <w:lang w:eastAsia="pl-PL"/>
        </w:rPr>
        <w:t>2</w:t>
      </w:r>
      <w:r w:rsidRPr="00F60E7C">
        <w:rPr>
          <w:rFonts w:asciiTheme="minorHAnsi" w:hAnsiTheme="minorHAnsi"/>
          <w:sz w:val="24"/>
          <w:szCs w:val="24"/>
          <w:lang w:eastAsia="pl-PL"/>
        </w:rPr>
        <w:t xml:space="preserve"> powyżej, to w stosunku do takich </w:t>
      </w:r>
      <w:r w:rsidR="005A2B26">
        <w:rPr>
          <w:rFonts w:asciiTheme="minorHAnsi" w:hAnsiTheme="minorHAnsi"/>
          <w:sz w:val="24"/>
          <w:szCs w:val="24"/>
          <w:lang w:eastAsia="pl-PL"/>
        </w:rPr>
        <w:t>M</w:t>
      </w:r>
      <w:r w:rsidR="005A2B26" w:rsidRPr="00F60E7C">
        <w:rPr>
          <w:rFonts w:asciiTheme="minorHAnsi" w:hAnsiTheme="minorHAnsi"/>
          <w:sz w:val="24"/>
          <w:szCs w:val="24"/>
          <w:lang w:eastAsia="pl-PL"/>
        </w:rPr>
        <w:t xml:space="preserve">ateriałów </w:t>
      </w:r>
      <w:r w:rsidR="0025737D">
        <w:rPr>
          <w:rFonts w:asciiTheme="minorHAnsi" w:hAnsiTheme="minorHAnsi"/>
          <w:sz w:val="24"/>
          <w:szCs w:val="24"/>
          <w:lang w:eastAsia="pl-PL"/>
        </w:rPr>
        <w:t>o</w:t>
      </w:r>
      <w:r w:rsidRPr="00F60E7C">
        <w:rPr>
          <w:rFonts w:asciiTheme="minorHAnsi" w:hAnsiTheme="minorHAnsi"/>
          <w:sz w:val="24"/>
          <w:szCs w:val="24"/>
          <w:lang w:eastAsia="pl-PL"/>
        </w:rPr>
        <w:t xml:space="preserve">kres </w:t>
      </w:r>
      <w:r w:rsidR="0025737D">
        <w:rPr>
          <w:rFonts w:asciiTheme="minorHAnsi" w:hAnsiTheme="minorHAnsi"/>
          <w:sz w:val="24"/>
          <w:szCs w:val="24"/>
          <w:lang w:eastAsia="pl-PL"/>
        </w:rPr>
        <w:t>g</w:t>
      </w:r>
      <w:r w:rsidRPr="00F60E7C">
        <w:rPr>
          <w:rFonts w:asciiTheme="minorHAnsi" w:hAnsiTheme="minorHAnsi"/>
          <w:sz w:val="24"/>
          <w:szCs w:val="24"/>
          <w:lang w:eastAsia="pl-PL"/>
        </w:rPr>
        <w:t xml:space="preserve">warancji i </w:t>
      </w:r>
      <w:r w:rsidR="0025737D">
        <w:rPr>
          <w:rFonts w:asciiTheme="minorHAnsi" w:hAnsiTheme="minorHAnsi"/>
          <w:sz w:val="24"/>
          <w:szCs w:val="24"/>
          <w:lang w:eastAsia="pl-PL"/>
        </w:rPr>
        <w:t>r</w:t>
      </w:r>
      <w:r w:rsidRPr="00F60E7C">
        <w:rPr>
          <w:rFonts w:asciiTheme="minorHAnsi" w:hAnsiTheme="minorHAnsi"/>
          <w:sz w:val="24"/>
          <w:szCs w:val="24"/>
          <w:lang w:eastAsia="pl-PL"/>
        </w:rPr>
        <w:t>ękojmi będzie równy okresowi gwarancji lub rękojmi udzielone</w:t>
      </w:r>
      <w:r w:rsidR="00F945ED">
        <w:rPr>
          <w:rFonts w:asciiTheme="minorHAnsi" w:hAnsiTheme="minorHAnsi"/>
          <w:sz w:val="24"/>
          <w:szCs w:val="24"/>
          <w:lang w:eastAsia="pl-PL"/>
        </w:rPr>
        <w:t>j</w:t>
      </w:r>
      <w:r w:rsidRPr="00F60E7C">
        <w:rPr>
          <w:rFonts w:asciiTheme="minorHAnsi" w:hAnsiTheme="minorHAnsi"/>
          <w:sz w:val="24"/>
          <w:szCs w:val="24"/>
          <w:lang w:eastAsia="pl-PL"/>
        </w:rPr>
        <w:t xml:space="preserve"> przez producenta </w:t>
      </w:r>
      <w:r w:rsidR="0025737D">
        <w:rPr>
          <w:rFonts w:asciiTheme="minorHAnsi" w:hAnsiTheme="minorHAnsi"/>
          <w:sz w:val="24"/>
          <w:szCs w:val="24"/>
          <w:lang w:eastAsia="pl-PL"/>
        </w:rPr>
        <w:t>Materiałów</w:t>
      </w:r>
      <w:r w:rsidRPr="00F60E7C">
        <w:rPr>
          <w:rFonts w:asciiTheme="minorHAnsi" w:hAnsiTheme="minorHAnsi"/>
          <w:sz w:val="24"/>
          <w:szCs w:val="24"/>
          <w:lang w:eastAsia="pl-PL"/>
        </w:rPr>
        <w:t xml:space="preserve">. </w:t>
      </w:r>
    </w:p>
    <w:p w14:paraId="2330297B" w14:textId="77777777"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Zamawiający może dochodzić roszczeń wynikających z gwarancji lub rękojmi także po upływie </w:t>
      </w:r>
      <w:r w:rsidR="0025737D">
        <w:rPr>
          <w:rFonts w:asciiTheme="minorHAnsi" w:hAnsiTheme="minorHAnsi"/>
          <w:sz w:val="24"/>
          <w:szCs w:val="24"/>
          <w:lang w:eastAsia="pl-PL"/>
        </w:rPr>
        <w:t>o</w:t>
      </w:r>
      <w:r w:rsidRPr="00F60E7C">
        <w:rPr>
          <w:rFonts w:asciiTheme="minorHAnsi" w:hAnsiTheme="minorHAnsi"/>
          <w:sz w:val="24"/>
          <w:szCs w:val="24"/>
          <w:lang w:eastAsia="pl-PL"/>
        </w:rPr>
        <w:t xml:space="preserve">kresu </w:t>
      </w:r>
      <w:r w:rsidR="0025737D">
        <w:rPr>
          <w:rFonts w:asciiTheme="minorHAnsi" w:hAnsiTheme="minorHAnsi"/>
          <w:sz w:val="24"/>
          <w:szCs w:val="24"/>
          <w:lang w:eastAsia="pl-PL"/>
        </w:rPr>
        <w:t>g</w:t>
      </w:r>
      <w:r w:rsidRPr="00F60E7C">
        <w:rPr>
          <w:rFonts w:asciiTheme="minorHAnsi" w:hAnsiTheme="minorHAnsi"/>
          <w:sz w:val="24"/>
          <w:szCs w:val="24"/>
          <w:lang w:eastAsia="pl-PL"/>
        </w:rPr>
        <w:t xml:space="preserve">warancji i </w:t>
      </w:r>
      <w:r w:rsidR="0025737D">
        <w:rPr>
          <w:rFonts w:asciiTheme="minorHAnsi" w:hAnsiTheme="minorHAnsi"/>
          <w:sz w:val="24"/>
          <w:szCs w:val="24"/>
          <w:lang w:eastAsia="pl-PL"/>
        </w:rPr>
        <w:t>r</w:t>
      </w:r>
      <w:r w:rsidRPr="00F60E7C">
        <w:rPr>
          <w:rFonts w:asciiTheme="minorHAnsi" w:hAnsiTheme="minorHAnsi"/>
          <w:sz w:val="24"/>
          <w:szCs w:val="24"/>
          <w:lang w:eastAsia="pl-PL"/>
        </w:rPr>
        <w:t xml:space="preserve">ękojmi, jeżeli przed upływem </w:t>
      </w:r>
      <w:r w:rsidR="0025737D">
        <w:rPr>
          <w:rFonts w:asciiTheme="minorHAnsi" w:hAnsiTheme="minorHAnsi"/>
          <w:sz w:val="24"/>
          <w:szCs w:val="24"/>
          <w:lang w:eastAsia="pl-PL"/>
        </w:rPr>
        <w:t>o</w:t>
      </w:r>
      <w:r w:rsidRPr="00F60E7C">
        <w:rPr>
          <w:rFonts w:asciiTheme="minorHAnsi" w:hAnsiTheme="minorHAnsi"/>
          <w:sz w:val="24"/>
          <w:szCs w:val="24"/>
          <w:lang w:eastAsia="pl-PL"/>
        </w:rPr>
        <w:t xml:space="preserve">kresu </w:t>
      </w:r>
      <w:r w:rsidR="0025737D">
        <w:rPr>
          <w:rFonts w:asciiTheme="minorHAnsi" w:hAnsiTheme="minorHAnsi"/>
          <w:sz w:val="24"/>
          <w:szCs w:val="24"/>
          <w:lang w:eastAsia="pl-PL"/>
        </w:rPr>
        <w:t>g</w:t>
      </w:r>
      <w:r w:rsidRPr="00F60E7C">
        <w:rPr>
          <w:rFonts w:asciiTheme="minorHAnsi" w:hAnsiTheme="minorHAnsi"/>
          <w:sz w:val="24"/>
          <w:szCs w:val="24"/>
          <w:lang w:eastAsia="pl-PL"/>
        </w:rPr>
        <w:t xml:space="preserve">warancji i </w:t>
      </w:r>
      <w:r w:rsidR="0025737D">
        <w:rPr>
          <w:rFonts w:asciiTheme="minorHAnsi" w:hAnsiTheme="minorHAnsi"/>
          <w:sz w:val="24"/>
          <w:szCs w:val="24"/>
          <w:lang w:eastAsia="pl-PL"/>
        </w:rPr>
        <w:t>r</w:t>
      </w:r>
      <w:r w:rsidRPr="00F60E7C">
        <w:rPr>
          <w:rFonts w:asciiTheme="minorHAnsi" w:hAnsiTheme="minorHAnsi"/>
          <w:sz w:val="24"/>
          <w:szCs w:val="24"/>
          <w:lang w:eastAsia="pl-PL"/>
        </w:rPr>
        <w:t xml:space="preserve">ękojmi </w:t>
      </w:r>
      <w:r w:rsidR="0025737D">
        <w:rPr>
          <w:rFonts w:asciiTheme="minorHAnsi" w:hAnsiTheme="minorHAnsi"/>
          <w:sz w:val="24"/>
          <w:szCs w:val="24"/>
          <w:lang w:eastAsia="pl-PL"/>
        </w:rPr>
        <w:t>w</w:t>
      </w:r>
      <w:r w:rsidRPr="00F60E7C">
        <w:rPr>
          <w:rFonts w:asciiTheme="minorHAnsi" w:hAnsiTheme="minorHAnsi"/>
          <w:sz w:val="24"/>
          <w:szCs w:val="24"/>
          <w:lang w:eastAsia="pl-PL"/>
        </w:rPr>
        <w:t xml:space="preserve">ada została zgłoszona Wykonawcy. </w:t>
      </w:r>
    </w:p>
    <w:p w14:paraId="09B41A58" w14:textId="77777777" w:rsidR="00F60E7C" w:rsidRPr="00F60E7C" w:rsidRDefault="00F5284E"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Z zastrzeżeniem ust. 7, t</w:t>
      </w:r>
      <w:r w:rsidR="00F60E7C" w:rsidRPr="00F60E7C">
        <w:rPr>
          <w:rFonts w:asciiTheme="minorHAnsi" w:hAnsiTheme="minorHAnsi"/>
          <w:sz w:val="24"/>
          <w:szCs w:val="24"/>
          <w:lang w:eastAsia="pl-PL"/>
        </w:rPr>
        <w:t xml:space="preserve">ermin usunięcia </w:t>
      </w:r>
      <w:r w:rsidR="0025737D">
        <w:rPr>
          <w:rFonts w:asciiTheme="minorHAnsi" w:hAnsiTheme="minorHAnsi"/>
          <w:sz w:val="24"/>
          <w:szCs w:val="24"/>
          <w:lang w:eastAsia="pl-PL"/>
        </w:rPr>
        <w:t>w</w:t>
      </w:r>
      <w:r w:rsidR="00F60E7C" w:rsidRPr="00F60E7C">
        <w:rPr>
          <w:rFonts w:asciiTheme="minorHAnsi" w:hAnsiTheme="minorHAnsi"/>
          <w:sz w:val="24"/>
          <w:szCs w:val="24"/>
          <w:lang w:eastAsia="pl-PL"/>
        </w:rPr>
        <w:t>ady</w:t>
      </w:r>
      <w:r>
        <w:rPr>
          <w:rFonts w:asciiTheme="minorHAnsi" w:hAnsiTheme="minorHAnsi"/>
          <w:sz w:val="24"/>
          <w:szCs w:val="24"/>
          <w:lang w:eastAsia="pl-PL"/>
        </w:rPr>
        <w:t>, w tym</w:t>
      </w:r>
      <w:r w:rsidR="00F60E7C" w:rsidRPr="00F60E7C">
        <w:rPr>
          <w:rFonts w:asciiTheme="minorHAnsi" w:hAnsiTheme="minorHAnsi"/>
          <w:sz w:val="24"/>
          <w:szCs w:val="24"/>
          <w:lang w:eastAsia="pl-PL"/>
        </w:rPr>
        <w:t xml:space="preserve"> </w:t>
      </w:r>
      <w:r w:rsidRPr="00F5284E">
        <w:rPr>
          <w:rFonts w:asciiTheme="minorHAnsi" w:hAnsiTheme="minorHAnsi"/>
          <w:sz w:val="24"/>
          <w:szCs w:val="24"/>
          <w:lang w:eastAsia="pl-PL"/>
        </w:rPr>
        <w:t>awarii urządzenia spowodowanej użyciem wadliwego Materiału</w:t>
      </w:r>
      <w:r w:rsidR="00F945ED">
        <w:rPr>
          <w:rFonts w:asciiTheme="minorHAnsi" w:hAnsiTheme="minorHAnsi"/>
          <w:sz w:val="24"/>
          <w:szCs w:val="24"/>
          <w:lang w:eastAsia="pl-PL"/>
        </w:rPr>
        <w:t>,</w:t>
      </w:r>
      <w:r w:rsidRPr="00F5284E">
        <w:rPr>
          <w:rFonts w:asciiTheme="minorHAnsi" w:hAnsiTheme="minorHAnsi"/>
          <w:sz w:val="24"/>
          <w:szCs w:val="24"/>
          <w:lang w:eastAsia="pl-PL"/>
        </w:rPr>
        <w:t xml:space="preserve"> </w:t>
      </w:r>
      <w:r w:rsidR="00F60E7C" w:rsidRPr="00F60E7C">
        <w:rPr>
          <w:rFonts w:asciiTheme="minorHAnsi" w:hAnsiTheme="minorHAnsi"/>
          <w:sz w:val="24"/>
          <w:szCs w:val="24"/>
          <w:lang w:eastAsia="pl-PL"/>
        </w:rPr>
        <w:t xml:space="preserve">zostanie wyznaczony przez Zamawiającego po konsultacji z Wykonawcą, z uwzględnieniem możliwości technicznych i organizacyjnych Wykonawcy i producentów </w:t>
      </w:r>
      <w:r w:rsidR="00AA55A5">
        <w:rPr>
          <w:rFonts w:asciiTheme="minorHAnsi" w:hAnsiTheme="minorHAnsi"/>
          <w:sz w:val="24"/>
          <w:szCs w:val="24"/>
          <w:lang w:eastAsia="pl-PL"/>
        </w:rPr>
        <w:t>M</w:t>
      </w:r>
      <w:r w:rsidR="00AA55A5" w:rsidRPr="00F60E7C">
        <w:rPr>
          <w:rFonts w:asciiTheme="minorHAnsi" w:hAnsiTheme="minorHAnsi"/>
          <w:sz w:val="24"/>
          <w:szCs w:val="24"/>
          <w:lang w:eastAsia="pl-PL"/>
        </w:rPr>
        <w:t>ateriałów</w:t>
      </w:r>
      <w:r w:rsidR="00F60E7C" w:rsidRPr="00F60E7C">
        <w:rPr>
          <w:rFonts w:asciiTheme="minorHAnsi" w:hAnsiTheme="minorHAnsi"/>
          <w:sz w:val="24"/>
          <w:szCs w:val="24"/>
          <w:lang w:eastAsia="pl-PL"/>
        </w:rPr>
        <w:t xml:space="preserve">. </w:t>
      </w:r>
    </w:p>
    <w:p w14:paraId="5D636075" w14:textId="77777777"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Wykonawca zobowiązuje się do zapewnienia ciągłości </w:t>
      </w:r>
      <w:r w:rsidR="0025737D">
        <w:rPr>
          <w:rFonts w:asciiTheme="minorHAnsi" w:hAnsiTheme="minorHAnsi"/>
          <w:sz w:val="24"/>
          <w:szCs w:val="24"/>
          <w:lang w:eastAsia="pl-PL"/>
        </w:rPr>
        <w:t>d</w:t>
      </w:r>
      <w:r w:rsidRPr="00F60E7C">
        <w:rPr>
          <w:rFonts w:asciiTheme="minorHAnsi" w:hAnsiTheme="minorHAnsi"/>
          <w:sz w:val="24"/>
          <w:szCs w:val="24"/>
          <w:lang w:eastAsia="pl-PL"/>
        </w:rPr>
        <w:t xml:space="preserve">ostaw w okresie trwania Umowy z wyjątkiem wystąpienia okoliczności od niego niezależnych, np. zaprzestanie produkcji, brak importu do kraju. </w:t>
      </w:r>
    </w:p>
    <w:p w14:paraId="48785513" w14:textId="77777777"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Wykonawca przystąpi do usuwania </w:t>
      </w:r>
      <w:r w:rsidR="0025737D">
        <w:rPr>
          <w:rFonts w:asciiTheme="minorHAnsi" w:hAnsiTheme="minorHAnsi"/>
          <w:sz w:val="24"/>
          <w:szCs w:val="24"/>
          <w:lang w:eastAsia="pl-PL"/>
        </w:rPr>
        <w:t>w</w:t>
      </w:r>
      <w:r w:rsidRPr="00F60E7C">
        <w:rPr>
          <w:rFonts w:asciiTheme="minorHAnsi" w:hAnsiTheme="minorHAnsi"/>
          <w:sz w:val="24"/>
          <w:szCs w:val="24"/>
          <w:lang w:eastAsia="pl-PL"/>
        </w:rPr>
        <w:t>ad</w:t>
      </w:r>
      <w:r w:rsidR="0025737D">
        <w:rPr>
          <w:rFonts w:asciiTheme="minorHAnsi" w:hAnsiTheme="minorHAnsi"/>
          <w:sz w:val="24"/>
          <w:szCs w:val="24"/>
          <w:lang w:eastAsia="pl-PL"/>
        </w:rPr>
        <w:t>y</w:t>
      </w:r>
      <w:r w:rsidRPr="00F60E7C">
        <w:rPr>
          <w:rFonts w:asciiTheme="minorHAnsi" w:hAnsiTheme="minorHAnsi"/>
          <w:sz w:val="24"/>
          <w:szCs w:val="24"/>
          <w:lang w:eastAsia="pl-PL"/>
        </w:rPr>
        <w:t xml:space="preserve"> nie później niż </w:t>
      </w:r>
      <w:r w:rsidR="00137E4B">
        <w:rPr>
          <w:rFonts w:asciiTheme="minorHAnsi" w:hAnsiTheme="minorHAnsi"/>
          <w:sz w:val="24"/>
          <w:szCs w:val="24"/>
          <w:lang w:eastAsia="pl-PL"/>
        </w:rPr>
        <w:t xml:space="preserve">w terminie </w:t>
      </w:r>
      <w:r w:rsidR="005A2B26">
        <w:rPr>
          <w:rFonts w:asciiTheme="minorHAnsi" w:hAnsiTheme="minorHAnsi"/>
          <w:sz w:val="24"/>
          <w:szCs w:val="24"/>
          <w:lang w:eastAsia="pl-PL"/>
        </w:rPr>
        <w:t>2</w:t>
      </w:r>
      <w:r w:rsidR="005A2B26" w:rsidRPr="00F60E7C">
        <w:rPr>
          <w:rFonts w:asciiTheme="minorHAnsi" w:hAnsiTheme="minorHAnsi"/>
          <w:sz w:val="24"/>
          <w:szCs w:val="24"/>
          <w:lang w:eastAsia="pl-PL"/>
        </w:rPr>
        <w:t xml:space="preserve"> </w:t>
      </w:r>
      <w:r w:rsidR="005A2B26">
        <w:rPr>
          <w:rFonts w:asciiTheme="minorHAnsi" w:hAnsiTheme="minorHAnsi"/>
          <w:sz w:val="24"/>
          <w:szCs w:val="24"/>
          <w:lang w:eastAsia="pl-PL"/>
        </w:rPr>
        <w:t xml:space="preserve">(dwóch) dni roboczych liczonych od dnia </w:t>
      </w:r>
      <w:r w:rsidRPr="00F60E7C">
        <w:rPr>
          <w:rFonts w:asciiTheme="minorHAnsi" w:hAnsiTheme="minorHAnsi"/>
          <w:sz w:val="24"/>
          <w:szCs w:val="24"/>
          <w:lang w:eastAsia="pl-PL"/>
        </w:rPr>
        <w:t xml:space="preserve"> ich zgłoszenia przez Zamawiającego. Koszty </w:t>
      </w:r>
      <w:r w:rsidR="00137E4B">
        <w:rPr>
          <w:rFonts w:asciiTheme="minorHAnsi" w:hAnsiTheme="minorHAnsi"/>
          <w:sz w:val="24"/>
          <w:szCs w:val="24"/>
          <w:lang w:eastAsia="pl-PL"/>
        </w:rPr>
        <w:t xml:space="preserve">usuwania wad </w:t>
      </w:r>
      <w:r w:rsidR="003746A0">
        <w:rPr>
          <w:rFonts w:asciiTheme="minorHAnsi" w:hAnsiTheme="minorHAnsi"/>
          <w:sz w:val="24"/>
          <w:szCs w:val="24"/>
          <w:lang w:eastAsia="pl-PL"/>
        </w:rPr>
        <w:br/>
      </w:r>
      <w:r w:rsidR="00137E4B">
        <w:rPr>
          <w:rFonts w:asciiTheme="minorHAnsi" w:hAnsiTheme="minorHAnsi"/>
          <w:sz w:val="24"/>
          <w:szCs w:val="24"/>
          <w:lang w:eastAsia="pl-PL"/>
        </w:rPr>
        <w:t xml:space="preserve">i usterek w ramach </w:t>
      </w:r>
      <w:r w:rsidRPr="00F60E7C">
        <w:rPr>
          <w:rFonts w:asciiTheme="minorHAnsi" w:hAnsiTheme="minorHAnsi"/>
          <w:sz w:val="24"/>
          <w:szCs w:val="24"/>
          <w:lang w:eastAsia="pl-PL"/>
        </w:rPr>
        <w:t xml:space="preserve">gwarancji w całości pokrywa Wykonawca. </w:t>
      </w:r>
    </w:p>
    <w:p w14:paraId="4B649B4F" w14:textId="77777777" w:rsid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Zgłaszania Wad należy dokonywać:</w:t>
      </w:r>
    </w:p>
    <w:p w14:paraId="6DA704A2" w14:textId="77777777" w:rsidR="00CE6DF9" w:rsidRDefault="00F60E7C" w:rsidP="000120BA">
      <w:pPr>
        <w:widowControl w:val="0"/>
        <w:numPr>
          <w:ilvl w:val="1"/>
          <w:numId w:val="14"/>
        </w:numPr>
        <w:shd w:val="clear" w:color="auto" w:fill="FFFFFF"/>
        <w:autoSpaceDE w:val="0"/>
        <w:autoSpaceDN w:val="0"/>
        <w:adjustRightInd w:val="0"/>
        <w:spacing w:after="120" w:line="240" w:lineRule="auto"/>
        <w:rPr>
          <w:rFonts w:asciiTheme="minorHAnsi" w:hAnsiTheme="minorHAnsi"/>
          <w:sz w:val="24"/>
          <w:szCs w:val="24"/>
          <w:lang w:eastAsia="pl-PL"/>
        </w:rPr>
      </w:pPr>
      <w:r w:rsidRPr="00F60E7C">
        <w:rPr>
          <w:rFonts w:asciiTheme="minorHAnsi" w:hAnsiTheme="minorHAnsi"/>
          <w:sz w:val="24"/>
          <w:szCs w:val="24"/>
          <w:lang w:eastAsia="pl-PL"/>
        </w:rPr>
        <w:t xml:space="preserve">telefonicznie, na numer: </w:t>
      </w:r>
      <w:r w:rsidR="00CE6DF9">
        <w:rPr>
          <w:rFonts w:asciiTheme="minorHAnsi" w:hAnsiTheme="minorHAnsi"/>
          <w:sz w:val="24"/>
          <w:szCs w:val="24"/>
          <w:lang w:eastAsia="pl-PL"/>
        </w:rPr>
        <w:t>…………………………………</w:t>
      </w:r>
      <w:r w:rsidRPr="00F60E7C">
        <w:rPr>
          <w:rFonts w:asciiTheme="minorHAnsi" w:hAnsiTheme="minorHAnsi"/>
          <w:sz w:val="24"/>
          <w:szCs w:val="24"/>
          <w:lang w:eastAsia="pl-PL"/>
        </w:rPr>
        <w:t>,</w:t>
      </w:r>
      <w:r w:rsidR="00CE6DF9" w:rsidRPr="00CE6DF9">
        <w:rPr>
          <w:rFonts w:asciiTheme="minorHAnsi" w:hAnsiTheme="minorHAnsi"/>
          <w:sz w:val="24"/>
          <w:szCs w:val="24"/>
          <w:lang w:eastAsia="pl-PL"/>
        </w:rPr>
        <w:t xml:space="preserve"> </w:t>
      </w:r>
    </w:p>
    <w:p w14:paraId="3B699A03" w14:textId="77777777" w:rsidR="00F60E7C" w:rsidRPr="00F60E7C" w:rsidRDefault="003746A0" w:rsidP="00CE6DF9">
      <w:pPr>
        <w:widowControl w:val="0"/>
        <w:shd w:val="clear" w:color="auto" w:fill="FFFFFF"/>
        <w:autoSpaceDE w:val="0"/>
        <w:autoSpaceDN w:val="0"/>
        <w:adjustRightInd w:val="0"/>
        <w:spacing w:after="120" w:line="240" w:lineRule="auto"/>
        <w:ind w:left="1080"/>
        <w:rPr>
          <w:rFonts w:asciiTheme="minorHAnsi" w:hAnsiTheme="minorHAnsi"/>
          <w:sz w:val="24"/>
          <w:szCs w:val="24"/>
          <w:lang w:eastAsia="pl-PL"/>
        </w:rPr>
      </w:pPr>
      <w:r>
        <w:rPr>
          <w:rFonts w:asciiTheme="minorHAnsi" w:hAnsiTheme="minorHAnsi"/>
          <w:sz w:val="24"/>
          <w:szCs w:val="24"/>
          <w:lang w:eastAsia="pl-PL"/>
        </w:rPr>
        <w:t xml:space="preserve">       </w:t>
      </w:r>
      <w:r w:rsidR="00F60E7C" w:rsidRPr="00F60E7C">
        <w:rPr>
          <w:rFonts w:asciiTheme="minorHAnsi" w:hAnsiTheme="minorHAnsi"/>
          <w:sz w:val="24"/>
          <w:szCs w:val="24"/>
          <w:lang w:eastAsia="pl-PL"/>
        </w:rPr>
        <w:t>(a następnie potwierdzić w terminie do 2 dni pocztą elektroniczną),</w:t>
      </w:r>
    </w:p>
    <w:p w14:paraId="5D4632F0" w14:textId="77777777" w:rsidR="00F60E7C" w:rsidRPr="00F60E7C" w:rsidRDefault="00F60E7C" w:rsidP="000120BA">
      <w:pPr>
        <w:widowControl w:val="0"/>
        <w:numPr>
          <w:ilvl w:val="1"/>
          <w:numId w:val="14"/>
        </w:numPr>
        <w:shd w:val="clear" w:color="auto" w:fill="FFFFFF"/>
        <w:autoSpaceDE w:val="0"/>
        <w:autoSpaceDN w:val="0"/>
        <w:adjustRightInd w:val="0"/>
        <w:spacing w:after="120" w:line="240" w:lineRule="auto"/>
        <w:rPr>
          <w:rFonts w:asciiTheme="minorHAnsi" w:hAnsiTheme="minorHAnsi"/>
          <w:sz w:val="24"/>
          <w:szCs w:val="24"/>
          <w:lang w:eastAsia="pl-PL"/>
        </w:rPr>
      </w:pPr>
      <w:r w:rsidRPr="00F60E7C">
        <w:rPr>
          <w:rFonts w:asciiTheme="minorHAnsi" w:hAnsiTheme="minorHAnsi"/>
          <w:sz w:val="24"/>
          <w:szCs w:val="24"/>
          <w:lang w:eastAsia="pl-PL"/>
        </w:rPr>
        <w:t xml:space="preserve">pocztą elektroniczną, na adres: </w:t>
      </w:r>
      <w:r w:rsidR="00CE6DF9">
        <w:rPr>
          <w:rFonts w:asciiTheme="minorHAnsi" w:hAnsiTheme="minorHAnsi"/>
          <w:sz w:val="24"/>
          <w:szCs w:val="24"/>
          <w:lang w:eastAsia="pl-PL"/>
        </w:rPr>
        <w:t>…………………………………………….</w:t>
      </w:r>
    </w:p>
    <w:p w14:paraId="691D16D3" w14:textId="77777777" w:rsidR="005A2B26" w:rsidRPr="005A2B26" w:rsidRDefault="005A2B26"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5A2B26">
        <w:rPr>
          <w:rFonts w:asciiTheme="minorHAnsi" w:hAnsiTheme="minorHAnsi"/>
          <w:sz w:val="24"/>
          <w:szCs w:val="24"/>
          <w:lang w:eastAsia="pl-PL"/>
        </w:rPr>
        <w:t xml:space="preserve">Trzykrotne ujawnienie się tej samej wady lub usterki w danym </w:t>
      </w:r>
      <w:r>
        <w:rPr>
          <w:rFonts w:asciiTheme="minorHAnsi" w:hAnsiTheme="minorHAnsi"/>
          <w:sz w:val="24"/>
          <w:szCs w:val="24"/>
          <w:lang w:eastAsia="pl-PL"/>
        </w:rPr>
        <w:t>Materiale</w:t>
      </w:r>
      <w:r w:rsidRPr="005A2B26">
        <w:rPr>
          <w:rFonts w:asciiTheme="minorHAnsi" w:hAnsiTheme="minorHAnsi"/>
          <w:sz w:val="24"/>
          <w:szCs w:val="24"/>
          <w:lang w:eastAsia="pl-PL"/>
        </w:rPr>
        <w:t xml:space="preserve"> zobowiązuje Wykonawcę do dokonania wymiany danego wadliwego </w:t>
      </w:r>
      <w:r>
        <w:rPr>
          <w:rFonts w:asciiTheme="minorHAnsi" w:hAnsiTheme="minorHAnsi"/>
          <w:sz w:val="24"/>
          <w:szCs w:val="24"/>
          <w:lang w:eastAsia="pl-PL"/>
        </w:rPr>
        <w:t>Materiału</w:t>
      </w:r>
      <w:r w:rsidRPr="005A2B26">
        <w:rPr>
          <w:rFonts w:asciiTheme="minorHAnsi" w:hAnsiTheme="minorHAnsi"/>
          <w:sz w:val="24"/>
          <w:szCs w:val="24"/>
          <w:lang w:eastAsia="pl-PL"/>
        </w:rPr>
        <w:t xml:space="preserve"> na nowy </w:t>
      </w:r>
      <w:r w:rsidR="00137E4B">
        <w:rPr>
          <w:rFonts w:asciiTheme="minorHAnsi" w:hAnsiTheme="minorHAnsi"/>
          <w:sz w:val="24"/>
          <w:szCs w:val="24"/>
          <w:lang w:eastAsia="pl-PL"/>
        </w:rPr>
        <w:br/>
      </w:r>
      <w:r w:rsidRPr="005A2B26">
        <w:rPr>
          <w:rFonts w:asciiTheme="minorHAnsi" w:hAnsiTheme="minorHAnsi"/>
          <w:sz w:val="24"/>
          <w:szCs w:val="24"/>
          <w:lang w:eastAsia="pl-PL"/>
        </w:rPr>
        <w:t xml:space="preserve">o parametrach nie gorszych niż wymieniany </w:t>
      </w:r>
      <w:r>
        <w:rPr>
          <w:rFonts w:asciiTheme="minorHAnsi" w:hAnsiTheme="minorHAnsi"/>
          <w:sz w:val="24"/>
          <w:szCs w:val="24"/>
          <w:lang w:eastAsia="pl-PL"/>
        </w:rPr>
        <w:t>Materiał</w:t>
      </w:r>
      <w:r w:rsidRPr="005A2B26">
        <w:rPr>
          <w:rFonts w:asciiTheme="minorHAnsi" w:hAnsiTheme="minorHAnsi"/>
          <w:sz w:val="24"/>
          <w:szCs w:val="24"/>
          <w:lang w:eastAsia="pl-PL"/>
        </w:rPr>
        <w:t xml:space="preserve">. </w:t>
      </w:r>
    </w:p>
    <w:p w14:paraId="1C017D3D" w14:textId="77777777" w:rsidR="00F60E7C" w:rsidRPr="00F60E7C"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Wykonawca nie ponosi odpowiedzialności z tytułu gwarancji i rękojmi jeżeli wykaże, że </w:t>
      </w:r>
      <w:r w:rsidR="0025737D">
        <w:rPr>
          <w:rFonts w:asciiTheme="minorHAnsi" w:hAnsiTheme="minorHAnsi"/>
          <w:sz w:val="24"/>
          <w:szCs w:val="24"/>
          <w:lang w:eastAsia="pl-PL"/>
        </w:rPr>
        <w:t>w</w:t>
      </w:r>
      <w:r w:rsidRPr="00F60E7C">
        <w:rPr>
          <w:rFonts w:asciiTheme="minorHAnsi" w:hAnsiTheme="minorHAnsi"/>
          <w:sz w:val="24"/>
          <w:szCs w:val="24"/>
          <w:lang w:eastAsia="pl-PL"/>
        </w:rPr>
        <w:t>ada powstała na skutek zaistnienia przypadku Siły Wyższej</w:t>
      </w:r>
      <w:r w:rsidR="00CE6DF9">
        <w:rPr>
          <w:rFonts w:asciiTheme="minorHAnsi" w:hAnsiTheme="minorHAnsi"/>
          <w:sz w:val="24"/>
          <w:szCs w:val="24"/>
          <w:lang w:eastAsia="pl-PL"/>
        </w:rPr>
        <w:t>, tj</w:t>
      </w:r>
      <w:r w:rsidR="0025737D">
        <w:rPr>
          <w:rFonts w:asciiTheme="minorHAnsi" w:hAnsiTheme="minorHAnsi"/>
          <w:sz w:val="24"/>
          <w:szCs w:val="24"/>
          <w:lang w:eastAsia="pl-PL"/>
        </w:rPr>
        <w:t>.</w:t>
      </w:r>
      <w:r w:rsidR="00CE6DF9">
        <w:rPr>
          <w:rFonts w:asciiTheme="minorHAnsi" w:hAnsiTheme="minorHAnsi"/>
          <w:sz w:val="24"/>
          <w:szCs w:val="24"/>
          <w:lang w:eastAsia="pl-PL"/>
        </w:rPr>
        <w:t xml:space="preserve"> w przypadku zdarzeń opisanych w </w:t>
      </w:r>
      <w:r w:rsidR="00CE6DF9" w:rsidRPr="00CE6DF9">
        <w:rPr>
          <w:rFonts w:asciiTheme="minorHAnsi" w:hAnsiTheme="minorHAnsi"/>
          <w:sz w:val="24"/>
          <w:szCs w:val="24"/>
          <w:lang w:eastAsia="pl-PL"/>
        </w:rPr>
        <w:t>§</w:t>
      </w:r>
      <w:r w:rsidR="005C61CD">
        <w:rPr>
          <w:rFonts w:asciiTheme="minorHAnsi" w:hAnsiTheme="minorHAnsi"/>
          <w:sz w:val="24"/>
          <w:szCs w:val="24"/>
          <w:lang w:eastAsia="pl-PL"/>
        </w:rPr>
        <w:t xml:space="preserve"> </w:t>
      </w:r>
      <w:r w:rsidR="00C20121">
        <w:rPr>
          <w:rFonts w:asciiTheme="minorHAnsi" w:hAnsiTheme="minorHAnsi"/>
          <w:sz w:val="24"/>
          <w:szCs w:val="24"/>
          <w:lang w:eastAsia="pl-PL"/>
        </w:rPr>
        <w:t>6</w:t>
      </w:r>
      <w:r w:rsidRPr="00F60E7C">
        <w:rPr>
          <w:rFonts w:asciiTheme="minorHAnsi" w:hAnsiTheme="minorHAnsi"/>
          <w:sz w:val="24"/>
          <w:szCs w:val="24"/>
          <w:lang w:eastAsia="pl-PL"/>
        </w:rPr>
        <w:t>.</w:t>
      </w:r>
    </w:p>
    <w:p w14:paraId="002E45CF" w14:textId="77777777" w:rsidR="00F60E7C" w:rsidRPr="00F85F5A" w:rsidRDefault="00F60E7C" w:rsidP="000120BA">
      <w:pPr>
        <w:widowControl w:val="0"/>
        <w:numPr>
          <w:ilvl w:val="0"/>
          <w:numId w:val="1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60E7C">
        <w:rPr>
          <w:rFonts w:asciiTheme="minorHAnsi" w:hAnsiTheme="minorHAnsi"/>
          <w:sz w:val="24"/>
          <w:szCs w:val="24"/>
          <w:lang w:eastAsia="pl-PL"/>
        </w:rPr>
        <w:t xml:space="preserve">Okres </w:t>
      </w:r>
      <w:r w:rsidR="0025737D">
        <w:rPr>
          <w:rFonts w:asciiTheme="minorHAnsi" w:hAnsiTheme="minorHAnsi"/>
          <w:sz w:val="24"/>
          <w:szCs w:val="24"/>
          <w:lang w:eastAsia="pl-PL"/>
        </w:rPr>
        <w:t>g</w:t>
      </w:r>
      <w:r w:rsidRPr="00F60E7C">
        <w:rPr>
          <w:rFonts w:asciiTheme="minorHAnsi" w:hAnsiTheme="minorHAnsi"/>
          <w:sz w:val="24"/>
          <w:szCs w:val="24"/>
          <w:lang w:eastAsia="pl-PL"/>
        </w:rPr>
        <w:t xml:space="preserve">warancji i </w:t>
      </w:r>
      <w:r w:rsidR="0025737D">
        <w:rPr>
          <w:rFonts w:asciiTheme="minorHAnsi" w:hAnsiTheme="minorHAnsi"/>
          <w:sz w:val="24"/>
          <w:szCs w:val="24"/>
          <w:lang w:eastAsia="pl-PL"/>
        </w:rPr>
        <w:t>r</w:t>
      </w:r>
      <w:r w:rsidRPr="00F60E7C">
        <w:rPr>
          <w:rFonts w:asciiTheme="minorHAnsi" w:hAnsiTheme="minorHAnsi"/>
          <w:sz w:val="24"/>
          <w:szCs w:val="24"/>
          <w:lang w:eastAsia="pl-PL"/>
        </w:rPr>
        <w:t xml:space="preserve">ękojmi zostanie przedłużony o okres, w którym </w:t>
      </w:r>
      <w:r w:rsidR="0025737D">
        <w:rPr>
          <w:rFonts w:asciiTheme="minorHAnsi" w:hAnsiTheme="minorHAnsi"/>
          <w:sz w:val="24"/>
          <w:szCs w:val="24"/>
          <w:lang w:eastAsia="pl-PL"/>
        </w:rPr>
        <w:t>Materiały</w:t>
      </w:r>
      <w:r w:rsidRPr="00F60E7C">
        <w:rPr>
          <w:rFonts w:asciiTheme="minorHAnsi" w:hAnsiTheme="minorHAnsi"/>
          <w:sz w:val="24"/>
          <w:szCs w:val="24"/>
          <w:lang w:eastAsia="pl-PL"/>
        </w:rPr>
        <w:t xml:space="preserve"> nie mogą być wykorzystane do celów, dla jakich są przeznaczone z powodu </w:t>
      </w:r>
      <w:r w:rsidR="0025737D">
        <w:rPr>
          <w:rFonts w:asciiTheme="minorHAnsi" w:hAnsiTheme="minorHAnsi"/>
          <w:sz w:val="24"/>
          <w:szCs w:val="24"/>
          <w:lang w:eastAsia="pl-PL"/>
        </w:rPr>
        <w:t>w</w:t>
      </w:r>
      <w:r w:rsidRPr="00F60E7C">
        <w:rPr>
          <w:rFonts w:asciiTheme="minorHAnsi" w:hAnsiTheme="minorHAnsi"/>
          <w:sz w:val="24"/>
          <w:szCs w:val="24"/>
          <w:lang w:eastAsia="pl-PL"/>
        </w:rPr>
        <w:t xml:space="preserve">ady objętej gwarancją lub rękojmią, jednakże nie dłużej niż 12 miesięcy po zakończeniu okresu wymienionego w ust. </w:t>
      </w:r>
      <w:r w:rsidR="0025737D" w:rsidRPr="005249CB">
        <w:rPr>
          <w:rFonts w:asciiTheme="minorHAnsi" w:hAnsiTheme="minorHAnsi"/>
          <w:sz w:val="24"/>
          <w:szCs w:val="24"/>
          <w:lang w:eastAsia="pl-PL"/>
        </w:rPr>
        <w:t>2</w:t>
      </w:r>
      <w:r w:rsidR="0025737D" w:rsidRPr="00F60E7C">
        <w:rPr>
          <w:rFonts w:asciiTheme="minorHAnsi" w:hAnsiTheme="minorHAnsi"/>
          <w:sz w:val="24"/>
          <w:szCs w:val="24"/>
          <w:lang w:eastAsia="pl-PL"/>
        </w:rPr>
        <w:t xml:space="preserve"> </w:t>
      </w:r>
      <w:r w:rsidRPr="00F85F5A">
        <w:rPr>
          <w:rFonts w:asciiTheme="minorHAnsi" w:hAnsiTheme="minorHAnsi"/>
          <w:sz w:val="24"/>
          <w:szCs w:val="24"/>
          <w:lang w:eastAsia="pl-PL"/>
        </w:rPr>
        <w:t>powyżej.</w:t>
      </w:r>
    </w:p>
    <w:p w14:paraId="0A38D5F8" w14:textId="77777777" w:rsidR="00CE6DF9" w:rsidRPr="00CE6DF9" w:rsidRDefault="00CE6DF9" w:rsidP="00CE6DF9">
      <w:pPr>
        <w:autoSpaceDE w:val="0"/>
        <w:autoSpaceDN w:val="0"/>
        <w:adjustRightInd w:val="0"/>
        <w:spacing w:line="240" w:lineRule="auto"/>
        <w:jc w:val="left"/>
        <w:rPr>
          <w:rFonts w:ascii="Arial" w:eastAsiaTheme="minorHAnsi" w:hAnsi="Arial" w:cs="Arial"/>
          <w:color w:val="000000"/>
          <w:sz w:val="24"/>
          <w:szCs w:val="24"/>
        </w:rPr>
      </w:pPr>
    </w:p>
    <w:p w14:paraId="41752E50"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C20121">
        <w:rPr>
          <w:rFonts w:asciiTheme="minorHAnsi" w:hAnsiTheme="minorHAnsi"/>
          <w:b/>
          <w:sz w:val="24"/>
          <w:szCs w:val="24"/>
          <w:lang w:eastAsia="pl-PL"/>
        </w:rPr>
        <w:t>6</w:t>
      </w:r>
      <w:r w:rsidRPr="00E67120">
        <w:rPr>
          <w:rFonts w:asciiTheme="minorHAnsi" w:hAnsiTheme="minorHAnsi"/>
          <w:b/>
          <w:sz w:val="24"/>
          <w:szCs w:val="24"/>
          <w:lang w:eastAsia="pl-PL"/>
        </w:rPr>
        <w:t>. Siła wyższa</w:t>
      </w:r>
    </w:p>
    <w:p w14:paraId="477E8327" w14:textId="77777777" w:rsidR="006A5536" w:rsidRPr="00E67120" w:rsidRDefault="006A5536" w:rsidP="000120BA">
      <w:pPr>
        <w:numPr>
          <w:ilvl w:val="0"/>
          <w:numId w:val="2"/>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Żadna ze Stron Umowy nie będzie odpowiedzialna za niewykonanie lub nienależyte wykonanie swoich zobowiązań z niej wynikających w przypadku wystąpienia siły wyższej.</w:t>
      </w:r>
    </w:p>
    <w:p w14:paraId="5B7A4064" w14:textId="77777777" w:rsidR="006A5536" w:rsidRPr="00E67120" w:rsidRDefault="006A5536" w:rsidP="000120BA">
      <w:pPr>
        <w:numPr>
          <w:ilvl w:val="0"/>
          <w:numId w:val="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Siła wyższa oznacza zdarzenie niezależne od Strony, zewnętrzne, niemożliwe do przewidzenia i do zapobieżenia, którego skutki wystąpiły po dniu wejścia w życie Umowy.</w:t>
      </w:r>
    </w:p>
    <w:p w14:paraId="7C051244" w14:textId="77777777" w:rsidR="006A5536" w:rsidRPr="00E67120" w:rsidRDefault="006A5536" w:rsidP="000120BA">
      <w:pPr>
        <w:numPr>
          <w:ilvl w:val="0"/>
          <w:numId w:val="2"/>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Jeżeli siła wyższa spowoduje niewykonanie lub nienależyte wykonanie Umowy przez Stronę:</w:t>
      </w:r>
    </w:p>
    <w:p w14:paraId="699AC804" w14:textId="77777777" w:rsidR="006A5536" w:rsidRPr="00E67120" w:rsidRDefault="006A5536" w:rsidP="000120BA">
      <w:pPr>
        <w:numPr>
          <w:ilvl w:val="0"/>
          <w:numId w:val="3"/>
        </w:numPr>
        <w:spacing w:after="120" w:line="240" w:lineRule="auto"/>
        <w:ind w:left="993"/>
        <w:rPr>
          <w:rFonts w:asciiTheme="minorHAnsi" w:hAnsiTheme="minorHAnsi"/>
          <w:sz w:val="24"/>
          <w:szCs w:val="24"/>
          <w:lang w:eastAsia="pl-PL"/>
        </w:rPr>
      </w:pPr>
      <w:r w:rsidRPr="00E67120">
        <w:rPr>
          <w:rFonts w:asciiTheme="minorHAnsi" w:hAnsiTheme="minorHAnsi"/>
          <w:sz w:val="24"/>
          <w:szCs w:val="24"/>
          <w:lang w:eastAsia="pl-PL"/>
        </w:rPr>
        <w:lastRenderedPageBreak/>
        <w:t>Strona niezwłocznie zawiadomi na piśmie drugą Stronę o powstaniu i ustaniu działania siły wyższej przedstawiając dokumentację w tym zakresie;</w:t>
      </w:r>
    </w:p>
    <w:p w14:paraId="71F83178" w14:textId="77777777" w:rsidR="006A5536" w:rsidRPr="00E67120" w:rsidRDefault="006A5536" w:rsidP="000120BA">
      <w:pPr>
        <w:numPr>
          <w:ilvl w:val="0"/>
          <w:numId w:val="3"/>
        </w:numPr>
        <w:spacing w:after="120" w:line="240" w:lineRule="auto"/>
        <w:ind w:left="993"/>
        <w:rPr>
          <w:rFonts w:asciiTheme="minorHAnsi" w:hAnsiTheme="minorHAnsi"/>
          <w:sz w:val="24"/>
          <w:szCs w:val="24"/>
          <w:lang w:eastAsia="pl-PL"/>
        </w:rPr>
      </w:pPr>
      <w:r w:rsidRPr="00E67120">
        <w:rPr>
          <w:rFonts w:asciiTheme="minorHAnsi" w:hAnsiTheme="minorHAnsi"/>
          <w:sz w:val="24"/>
          <w:szCs w:val="24"/>
          <w:lang w:eastAsia="pl-PL"/>
        </w:rPr>
        <w:t>Strona niezwłocznie rozpocznie usuwanie skutków tego zdarzenia;</w:t>
      </w:r>
    </w:p>
    <w:p w14:paraId="598EB7A3" w14:textId="77777777" w:rsidR="006A5536" w:rsidRDefault="006A5536" w:rsidP="000120BA">
      <w:pPr>
        <w:numPr>
          <w:ilvl w:val="0"/>
          <w:numId w:val="3"/>
        </w:numPr>
        <w:spacing w:after="120" w:line="240" w:lineRule="auto"/>
        <w:ind w:left="993"/>
        <w:rPr>
          <w:rFonts w:asciiTheme="minorHAnsi" w:hAnsiTheme="minorHAnsi"/>
          <w:sz w:val="24"/>
          <w:szCs w:val="24"/>
          <w:lang w:eastAsia="pl-PL"/>
        </w:rPr>
      </w:pPr>
      <w:r w:rsidRPr="00E67120">
        <w:rPr>
          <w:rFonts w:asciiTheme="minorHAnsi" w:hAnsiTheme="minorHAnsi"/>
          <w:sz w:val="24"/>
          <w:szCs w:val="24"/>
          <w:lang w:eastAsia="pl-PL"/>
        </w:rPr>
        <w:t xml:space="preserve">Strony uzgodnią sposób postępowania wobec tego zdarzenia. </w:t>
      </w:r>
    </w:p>
    <w:p w14:paraId="5327C98C" w14:textId="77777777" w:rsidR="00285801" w:rsidRPr="00E67120" w:rsidRDefault="00285801" w:rsidP="00285801">
      <w:pPr>
        <w:spacing w:after="120" w:line="240" w:lineRule="auto"/>
        <w:ind w:left="360"/>
        <w:rPr>
          <w:rFonts w:asciiTheme="minorHAnsi" w:hAnsiTheme="minorHAnsi"/>
          <w:sz w:val="24"/>
          <w:szCs w:val="24"/>
          <w:lang w:eastAsia="pl-PL"/>
        </w:rPr>
      </w:pPr>
    </w:p>
    <w:p w14:paraId="386BD7D3"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C20121">
        <w:rPr>
          <w:rFonts w:asciiTheme="minorHAnsi" w:hAnsiTheme="minorHAnsi"/>
          <w:b/>
          <w:sz w:val="24"/>
          <w:szCs w:val="24"/>
          <w:lang w:eastAsia="pl-PL"/>
        </w:rPr>
        <w:t>7</w:t>
      </w:r>
      <w:r w:rsidRPr="00E67120">
        <w:rPr>
          <w:rFonts w:asciiTheme="minorHAnsi" w:hAnsiTheme="minorHAnsi"/>
          <w:b/>
          <w:sz w:val="24"/>
          <w:szCs w:val="24"/>
          <w:lang w:eastAsia="pl-PL"/>
        </w:rPr>
        <w:t>. Kary umowne</w:t>
      </w:r>
    </w:p>
    <w:p w14:paraId="1C439CEF" w14:textId="2381E749" w:rsidR="006A5536" w:rsidRDefault="006A5536" w:rsidP="000120BA">
      <w:pPr>
        <w:numPr>
          <w:ilvl w:val="0"/>
          <w:numId w:val="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W przypadku zwłoki Wykonawcy w wykonaniu Umowy, względem terminów określonych w § 2, Zamawiający będzie miał prawo żądać, a Wykonawca będzie zobowiązany </w:t>
      </w:r>
      <w:r w:rsidR="005C61CD">
        <w:rPr>
          <w:rFonts w:asciiTheme="minorHAnsi" w:hAnsiTheme="minorHAnsi"/>
          <w:sz w:val="24"/>
          <w:szCs w:val="24"/>
          <w:lang w:eastAsia="pl-PL"/>
        </w:rPr>
        <w:t xml:space="preserve">do </w:t>
      </w:r>
      <w:r w:rsidRPr="00E67120">
        <w:rPr>
          <w:rFonts w:asciiTheme="minorHAnsi" w:hAnsiTheme="minorHAnsi"/>
          <w:sz w:val="24"/>
          <w:szCs w:val="24"/>
          <w:lang w:eastAsia="pl-PL"/>
        </w:rPr>
        <w:t>zapła</w:t>
      </w:r>
      <w:r w:rsidR="005C61CD">
        <w:rPr>
          <w:rFonts w:asciiTheme="minorHAnsi" w:hAnsiTheme="minorHAnsi"/>
          <w:sz w:val="24"/>
          <w:szCs w:val="24"/>
          <w:lang w:eastAsia="pl-PL"/>
        </w:rPr>
        <w:t>ty</w:t>
      </w:r>
      <w:r w:rsidRPr="00E67120">
        <w:rPr>
          <w:rFonts w:asciiTheme="minorHAnsi" w:hAnsiTheme="minorHAnsi"/>
          <w:sz w:val="24"/>
          <w:szCs w:val="24"/>
          <w:lang w:eastAsia="pl-PL"/>
        </w:rPr>
        <w:t xml:space="preserve"> na rzecz Zamawiającego kar</w:t>
      </w:r>
      <w:r w:rsidR="0028651F">
        <w:rPr>
          <w:rFonts w:asciiTheme="minorHAnsi" w:hAnsiTheme="minorHAnsi"/>
          <w:sz w:val="24"/>
          <w:szCs w:val="24"/>
          <w:lang w:eastAsia="pl-PL"/>
        </w:rPr>
        <w:t>y</w:t>
      </w:r>
      <w:r w:rsidRPr="00E67120">
        <w:rPr>
          <w:rFonts w:asciiTheme="minorHAnsi" w:hAnsiTheme="minorHAnsi"/>
          <w:sz w:val="24"/>
          <w:szCs w:val="24"/>
          <w:lang w:eastAsia="pl-PL"/>
        </w:rPr>
        <w:t xml:space="preserve"> umown</w:t>
      </w:r>
      <w:r w:rsidR="0028651F">
        <w:rPr>
          <w:rFonts w:asciiTheme="minorHAnsi" w:hAnsiTheme="minorHAnsi"/>
          <w:sz w:val="24"/>
          <w:szCs w:val="24"/>
          <w:lang w:eastAsia="pl-PL"/>
        </w:rPr>
        <w:t>ej</w:t>
      </w:r>
      <w:r w:rsidRPr="00E67120">
        <w:rPr>
          <w:rFonts w:asciiTheme="minorHAnsi" w:hAnsiTheme="minorHAnsi"/>
          <w:sz w:val="24"/>
          <w:szCs w:val="24"/>
          <w:lang w:eastAsia="pl-PL"/>
        </w:rPr>
        <w:t xml:space="preserve"> w wysokości 0,1% wartości niezrealizowane</w:t>
      </w:r>
      <w:r w:rsidR="00F85F5A">
        <w:rPr>
          <w:rFonts w:asciiTheme="minorHAnsi" w:hAnsiTheme="minorHAnsi"/>
          <w:sz w:val="24"/>
          <w:szCs w:val="24"/>
          <w:lang w:eastAsia="pl-PL"/>
        </w:rPr>
        <w:t>j części</w:t>
      </w:r>
      <w:r w:rsidRPr="00E67120">
        <w:rPr>
          <w:rFonts w:asciiTheme="minorHAnsi" w:hAnsiTheme="minorHAnsi"/>
          <w:sz w:val="24"/>
          <w:szCs w:val="24"/>
          <w:lang w:eastAsia="pl-PL"/>
        </w:rPr>
        <w:t xml:space="preserve"> Zamówienia netto, którego zwłoka dotyczy - za każdy rozpoczęty dzień roboczy zwłoki </w:t>
      </w:r>
      <w:r w:rsidR="00F85F5A">
        <w:rPr>
          <w:rFonts w:asciiTheme="minorHAnsi" w:hAnsiTheme="minorHAnsi"/>
          <w:sz w:val="24"/>
          <w:szCs w:val="24"/>
          <w:lang w:eastAsia="pl-PL"/>
        </w:rPr>
        <w:t>w </w:t>
      </w:r>
      <w:r w:rsidRPr="00E67120">
        <w:rPr>
          <w:rFonts w:asciiTheme="minorHAnsi" w:hAnsiTheme="minorHAnsi"/>
          <w:sz w:val="24"/>
          <w:szCs w:val="24"/>
          <w:lang w:eastAsia="pl-PL"/>
        </w:rPr>
        <w:t xml:space="preserve">dostawie </w:t>
      </w:r>
      <w:r w:rsidR="00F85F5A">
        <w:rPr>
          <w:rFonts w:asciiTheme="minorHAnsi" w:hAnsiTheme="minorHAnsi"/>
          <w:sz w:val="24"/>
          <w:szCs w:val="24"/>
          <w:lang w:eastAsia="pl-PL"/>
        </w:rPr>
        <w:t>Towaru</w:t>
      </w:r>
      <w:r w:rsidRPr="00E67120">
        <w:rPr>
          <w:rFonts w:asciiTheme="minorHAnsi" w:hAnsiTheme="minorHAnsi"/>
          <w:sz w:val="24"/>
          <w:szCs w:val="24"/>
          <w:lang w:eastAsia="pl-PL"/>
        </w:rPr>
        <w:t>, nie więcej jednak niż 20 % wartości niezrealizowane</w:t>
      </w:r>
      <w:r w:rsidR="00F85F5A">
        <w:rPr>
          <w:rFonts w:asciiTheme="minorHAnsi" w:hAnsiTheme="minorHAnsi"/>
          <w:sz w:val="24"/>
          <w:szCs w:val="24"/>
          <w:lang w:eastAsia="pl-PL"/>
        </w:rPr>
        <w:t>j części</w:t>
      </w:r>
      <w:r w:rsidRPr="00E67120">
        <w:rPr>
          <w:rFonts w:asciiTheme="minorHAnsi" w:hAnsiTheme="minorHAnsi"/>
          <w:sz w:val="24"/>
          <w:szCs w:val="24"/>
          <w:lang w:eastAsia="pl-PL"/>
        </w:rPr>
        <w:t xml:space="preserve"> Zamówienia</w:t>
      </w:r>
      <w:r w:rsidR="005A2B26">
        <w:rPr>
          <w:rFonts w:asciiTheme="minorHAnsi" w:hAnsiTheme="minorHAnsi"/>
          <w:sz w:val="24"/>
          <w:szCs w:val="24"/>
          <w:lang w:eastAsia="pl-PL"/>
        </w:rPr>
        <w:t xml:space="preserve"> netto</w:t>
      </w:r>
      <w:r w:rsidRPr="00E67120">
        <w:rPr>
          <w:rFonts w:asciiTheme="minorHAnsi" w:hAnsiTheme="minorHAnsi"/>
          <w:sz w:val="24"/>
          <w:szCs w:val="24"/>
          <w:lang w:eastAsia="pl-PL"/>
        </w:rPr>
        <w:t>.</w:t>
      </w:r>
    </w:p>
    <w:p w14:paraId="68E84A26" w14:textId="77777777" w:rsidR="005641B8" w:rsidRPr="005F35C1" w:rsidRDefault="005641B8" w:rsidP="000120BA">
      <w:pPr>
        <w:widowControl w:val="0"/>
        <w:numPr>
          <w:ilvl w:val="0"/>
          <w:numId w:val="9"/>
        </w:numPr>
        <w:shd w:val="clear" w:color="auto" w:fill="FFFFFF"/>
        <w:autoSpaceDE w:val="0"/>
        <w:autoSpaceDN w:val="0"/>
        <w:adjustRightInd w:val="0"/>
        <w:spacing w:after="120" w:line="240" w:lineRule="auto"/>
        <w:rPr>
          <w:rFonts w:asciiTheme="minorHAnsi" w:hAnsiTheme="minorHAnsi"/>
          <w:sz w:val="24"/>
          <w:szCs w:val="24"/>
          <w:lang w:eastAsia="pl-PL"/>
        </w:rPr>
      </w:pPr>
      <w:r w:rsidRPr="005F35C1">
        <w:rPr>
          <w:rFonts w:asciiTheme="minorHAnsi" w:hAnsiTheme="minorHAnsi"/>
          <w:sz w:val="24"/>
          <w:szCs w:val="24"/>
          <w:lang w:eastAsia="pl-PL"/>
        </w:rPr>
        <w:t xml:space="preserve">W przypadku zwłoki Wykonawcy, z przyczyn leżących po stronie Wykonawcy, w wykonaniu zobowiązań gwarancyjnych odnośnie </w:t>
      </w:r>
      <w:r>
        <w:rPr>
          <w:rFonts w:asciiTheme="minorHAnsi" w:hAnsiTheme="minorHAnsi"/>
          <w:sz w:val="24"/>
          <w:szCs w:val="24"/>
          <w:lang w:eastAsia="pl-PL"/>
        </w:rPr>
        <w:t>Towar</w:t>
      </w:r>
      <w:r w:rsidR="00F85F5A">
        <w:rPr>
          <w:rFonts w:asciiTheme="minorHAnsi" w:hAnsiTheme="minorHAnsi"/>
          <w:sz w:val="24"/>
          <w:szCs w:val="24"/>
          <w:lang w:eastAsia="pl-PL"/>
        </w:rPr>
        <w:t>u</w:t>
      </w:r>
      <w:r w:rsidRPr="005F35C1">
        <w:rPr>
          <w:rFonts w:asciiTheme="minorHAnsi" w:hAnsiTheme="minorHAnsi"/>
          <w:sz w:val="24"/>
          <w:szCs w:val="24"/>
          <w:lang w:eastAsia="pl-PL"/>
        </w:rPr>
        <w:t xml:space="preserve"> objęt</w:t>
      </w:r>
      <w:r w:rsidR="00F85F5A">
        <w:rPr>
          <w:rFonts w:asciiTheme="minorHAnsi" w:hAnsiTheme="minorHAnsi"/>
          <w:sz w:val="24"/>
          <w:szCs w:val="24"/>
          <w:lang w:eastAsia="pl-PL"/>
        </w:rPr>
        <w:t>ego</w:t>
      </w:r>
      <w:r w:rsidRPr="005F35C1">
        <w:rPr>
          <w:rFonts w:asciiTheme="minorHAnsi" w:hAnsiTheme="minorHAnsi"/>
          <w:sz w:val="24"/>
          <w:szCs w:val="24"/>
          <w:lang w:eastAsia="pl-PL"/>
        </w:rPr>
        <w:t xml:space="preserve"> danym Zamówieniem</w:t>
      </w:r>
      <w:r w:rsidR="00A63B00" w:rsidRPr="00A63B00">
        <w:rPr>
          <w:rFonts w:asciiTheme="minorHAnsi" w:hAnsiTheme="minorHAnsi"/>
          <w:sz w:val="24"/>
          <w:szCs w:val="24"/>
          <w:lang w:eastAsia="pl-PL"/>
        </w:rPr>
        <w:t xml:space="preserve"> </w:t>
      </w:r>
      <w:r w:rsidR="00A63B00">
        <w:rPr>
          <w:rFonts w:asciiTheme="minorHAnsi" w:hAnsiTheme="minorHAnsi"/>
          <w:sz w:val="24"/>
          <w:szCs w:val="24"/>
          <w:lang w:eastAsia="pl-PL"/>
        </w:rPr>
        <w:t xml:space="preserve">lub </w:t>
      </w:r>
      <w:r w:rsidR="00A63B00" w:rsidRPr="00A63B00">
        <w:rPr>
          <w:rFonts w:asciiTheme="minorHAnsi" w:hAnsiTheme="minorHAnsi"/>
          <w:sz w:val="24"/>
          <w:szCs w:val="24"/>
          <w:lang w:eastAsia="pl-PL"/>
        </w:rPr>
        <w:t>awarii urządzenia spowodowanej użyciem wadliwego Materiału</w:t>
      </w:r>
      <w:r w:rsidRPr="005F35C1">
        <w:rPr>
          <w:rFonts w:asciiTheme="minorHAnsi" w:hAnsiTheme="minorHAnsi"/>
          <w:sz w:val="24"/>
          <w:szCs w:val="24"/>
          <w:lang w:eastAsia="pl-PL"/>
        </w:rPr>
        <w:t xml:space="preserve">, </w:t>
      </w:r>
      <w:r w:rsidR="005C61CD" w:rsidRPr="00E67120">
        <w:rPr>
          <w:rFonts w:asciiTheme="minorHAnsi" w:hAnsiTheme="minorHAnsi"/>
          <w:sz w:val="24"/>
          <w:szCs w:val="24"/>
          <w:lang w:eastAsia="pl-PL"/>
        </w:rPr>
        <w:t>Zamawiający będzie miał prawo żąd</w:t>
      </w:r>
      <w:r w:rsidR="005C61CD">
        <w:rPr>
          <w:rFonts w:asciiTheme="minorHAnsi" w:hAnsiTheme="minorHAnsi"/>
          <w:sz w:val="24"/>
          <w:szCs w:val="24"/>
          <w:lang w:eastAsia="pl-PL"/>
        </w:rPr>
        <w:t>a</w:t>
      </w:r>
      <w:r w:rsidR="00C8290E">
        <w:rPr>
          <w:rFonts w:asciiTheme="minorHAnsi" w:hAnsiTheme="minorHAnsi"/>
          <w:sz w:val="24"/>
          <w:szCs w:val="24"/>
          <w:lang w:eastAsia="pl-PL"/>
        </w:rPr>
        <w:t>ć</w:t>
      </w:r>
      <w:r w:rsidR="005C61CD">
        <w:rPr>
          <w:rFonts w:asciiTheme="minorHAnsi" w:hAnsiTheme="minorHAnsi"/>
          <w:sz w:val="24"/>
          <w:szCs w:val="24"/>
          <w:lang w:eastAsia="pl-PL"/>
        </w:rPr>
        <w:t xml:space="preserve"> </w:t>
      </w:r>
      <w:r w:rsidRPr="005F35C1">
        <w:rPr>
          <w:rFonts w:asciiTheme="minorHAnsi" w:hAnsiTheme="minorHAnsi"/>
          <w:sz w:val="24"/>
          <w:szCs w:val="24"/>
          <w:lang w:eastAsia="pl-PL"/>
        </w:rPr>
        <w:t xml:space="preserve">Wykonawca  będzie zobowiązany do zapłaty na rzecz Zamawiającego kary umownej w wysokości </w:t>
      </w:r>
      <w:r w:rsidR="008757A0">
        <w:rPr>
          <w:rFonts w:asciiTheme="minorHAnsi" w:hAnsiTheme="minorHAnsi"/>
          <w:sz w:val="24"/>
          <w:szCs w:val="24"/>
          <w:lang w:eastAsia="pl-PL"/>
        </w:rPr>
        <w:t xml:space="preserve">2 </w:t>
      </w:r>
      <w:r w:rsidRPr="005F35C1">
        <w:rPr>
          <w:rFonts w:asciiTheme="minorHAnsi" w:hAnsiTheme="minorHAnsi"/>
          <w:sz w:val="24"/>
          <w:szCs w:val="24"/>
          <w:lang w:eastAsia="pl-PL"/>
        </w:rPr>
        <w:t xml:space="preserve">% wartości </w:t>
      </w:r>
      <w:r w:rsidR="005A2B26">
        <w:rPr>
          <w:rFonts w:asciiTheme="minorHAnsi" w:hAnsiTheme="minorHAnsi"/>
          <w:sz w:val="24"/>
          <w:szCs w:val="24"/>
          <w:lang w:eastAsia="pl-PL"/>
        </w:rPr>
        <w:t>netto</w:t>
      </w:r>
      <w:r w:rsidR="005A2B26" w:rsidRPr="005F35C1">
        <w:rPr>
          <w:rFonts w:asciiTheme="minorHAnsi" w:hAnsiTheme="minorHAnsi"/>
          <w:sz w:val="24"/>
          <w:szCs w:val="24"/>
          <w:lang w:eastAsia="pl-PL"/>
        </w:rPr>
        <w:t xml:space="preserve"> </w:t>
      </w:r>
      <w:r w:rsidR="005A2B26">
        <w:rPr>
          <w:rFonts w:asciiTheme="minorHAnsi" w:hAnsiTheme="minorHAnsi"/>
          <w:sz w:val="24"/>
          <w:szCs w:val="24"/>
          <w:lang w:eastAsia="pl-PL"/>
        </w:rPr>
        <w:t>jednostkowej Materiału, co do którego dotyczą zobowiązania gwarancyjne</w:t>
      </w:r>
      <w:r w:rsidR="00D82D46">
        <w:rPr>
          <w:rFonts w:asciiTheme="minorHAnsi" w:hAnsiTheme="minorHAnsi"/>
          <w:sz w:val="24"/>
          <w:szCs w:val="24"/>
          <w:lang w:eastAsia="pl-PL"/>
        </w:rPr>
        <w:t xml:space="preserve"> </w:t>
      </w:r>
      <w:r w:rsidR="00A63B00">
        <w:rPr>
          <w:rFonts w:asciiTheme="minorHAnsi" w:hAnsiTheme="minorHAnsi"/>
          <w:sz w:val="24"/>
          <w:szCs w:val="24"/>
          <w:lang w:eastAsia="pl-PL"/>
        </w:rPr>
        <w:t>(lub którego użycie spowodowało wystąpienie awarii urządzenia)</w:t>
      </w:r>
      <w:r w:rsidRPr="005F35C1">
        <w:rPr>
          <w:rFonts w:asciiTheme="minorHAnsi" w:hAnsiTheme="minorHAnsi"/>
          <w:sz w:val="24"/>
          <w:szCs w:val="24"/>
          <w:lang w:eastAsia="pl-PL"/>
        </w:rPr>
        <w:t xml:space="preserve">, za każdy rozpoczęty dzień </w:t>
      </w:r>
      <w:r w:rsidR="005A2B26">
        <w:rPr>
          <w:rFonts w:asciiTheme="minorHAnsi" w:hAnsiTheme="minorHAnsi"/>
          <w:sz w:val="24"/>
          <w:szCs w:val="24"/>
          <w:lang w:eastAsia="pl-PL"/>
        </w:rPr>
        <w:t xml:space="preserve">roboczy </w:t>
      </w:r>
      <w:r w:rsidRPr="005F35C1">
        <w:rPr>
          <w:rFonts w:asciiTheme="minorHAnsi" w:hAnsiTheme="minorHAnsi"/>
          <w:sz w:val="24"/>
          <w:szCs w:val="24"/>
          <w:lang w:eastAsia="pl-PL"/>
        </w:rPr>
        <w:t xml:space="preserve">zwłoki w naprawie lub dostarczeniu </w:t>
      </w:r>
      <w:r>
        <w:rPr>
          <w:rFonts w:asciiTheme="minorHAnsi" w:hAnsiTheme="minorHAnsi"/>
          <w:sz w:val="24"/>
          <w:szCs w:val="24"/>
          <w:lang w:eastAsia="pl-PL"/>
        </w:rPr>
        <w:t>Towaru</w:t>
      </w:r>
      <w:r w:rsidRPr="005F35C1">
        <w:rPr>
          <w:rFonts w:asciiTheme="minorHAnsi" w:hAnsiTheme="minorHAnsi"/>
          <w:sz w:val="24"/>
          <w:szCs w:val="24"/>
          <w:lang w:eastAsia="pl-PL"/>
        </w:rPr>
        <w:t xml:space="preserve"> nowego.</w:t>
      </w:r>
    </w:p>
    <w:p w14:paraId="32717F07" w14:textId="49929105" w:rsidR="006A5536" w:rsidRPr="00223C93" w:rsidRDefault="006A5536">
      <w:pPr>
        <w:numPr>
          <w:ilvl w:val="0"/>
          <w:numId w:val="9"/>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przypadku</w:t>
      </w:r>
      <w:r w:rsidR="00F02499">
        <w:rPr>
          <w:rFonts w:asciiTheme="minorHAnsi" w:hAnsiTheme="minorHAnsi"/>
          <w:sz w:val="24"/>
          <w:szCs w:val="24"/>
          <w:lang w:eastAsia="pl-PL"/>
        </w:rPr>
        <w:t xml:space="preserve"> </w:t>
      </w:r>
      <w:r w:rsidRPr="00E67120">
        <w:rPr>
          <w:rFonts w:asciiTheme="minorHAnsi" w:hAnsiTheme="minorHAnsi"/>
          <w:sz w:val="24"/>
          <w:szCs w:val="24"/>
          <w:lang w:eastAsia="pl-PL"/>
        </w:rPr>
        <w:t xml:space="preserve">naruszenia postanowień § </w:t>
      </w:r>
      <w:r w:rsidR="00C20121">
        <w:rPr>
          <w:rFonts w:asciiTheme="minorHAnsi" w:hAnsiTheme="minorHAnsi"/>
          <w:sz w:val="24"/>
          <w:szCs w:val="24"/>
          <w:lang w:eastAsia="pl-PL"/>
        </w:rPr>
        <w:t>8</w:t>
      </w:r>
      <w:r w:rsidR="00132EFD">
        <w:rPr>
          <w:rFonts w:asciiTheme="minorHAnsi" w:hAnsiTheme="minorHAnsi"/>
          <w:sz w:val="24"/>
          <w:szCs w:val="24"/>
          <w:lang w:eastAsia="pl-PL"/>
        </w:rPr>
        <w:t xml:space="preserve"> ust. </w:t>
      </w:r>
      <w:r w:rsidR="00223C93">
        <w:rPr>
          <w:rFonts w:asciiTheme="minorHAnsi" w:hAnsiTheme="minorHAnsi"/>
          <w:sz w:val="24"/>
          <w:szCs w:val="24"/>
          <w:lang w:eastAsia="pl-PL"/>
        </w:rPr>
        <w:t>1,</w:t>
      </w:r>
      <w:r w:rsidR="007A09DA">
        <w:rPr>
          <w:rFonts w:asciiTheme="minorHAnsi" w:hAnsiTheme="minorHAnsi"/>
          <w:sz w:val="24"/>
          <w:szCs w:val="24"/>
          <w:lang w:eastAsia="pl-PL"/>
        </w:rPr>
        <w:t xml:space="preserve"> </w:t>
      </w:r>
      <w:r w:rsidR="00223C93">
        <w:rPr>
          <w:rFonts w:asciiTheme="minorHAnsi" w:hAnsiTheme="minorHAnsi"/>
          <w:sz w:val="24"/>
          <w:szCs w:val="24"/>
          <w:lang w:eastAsia="pl-PL"/>
        </w:rPr>
        <w:t>2,</w:t>
      </w:r>
      <w:r w:rsidR="007A09DA">
        <w:rPr>
          <w:rFonts w:asciiTheme="minorHAnsi" w:hAnsiTheme="minorHAnsi"/>
          <w:sz w:val="24"/>
          <w:szCs w:val="24"/>
          <w:lang w:eastAsia="pl-PL"/>
        </w:rPr>
        <w:t xml:space="preserve"> </w:t>
      </w:r>
      <w:r w:rsidR="00223C93">
        <w:rPr>
          <w:rFonts w:asciiTheme="minorHAnsi" w:hAnsiTheme="minorHAnsi"/>
          <w:sz w:val="24"/>
          <w:szCs w:val="24"/>
          <w:lang w:eastAsia="pl-PL"/>
        </w:rPr>
        <w:t>3,</w:t>
      </w:r>
      <w:r w:rsidR="007A09DA">
        <w:rPr>
          <w:rFonts w:asciiTheme="minorHAnsi" w:hAnsiTheme="minorHAnsi"/>
          <w:sz w:val="24"/>
          <w:szCs w:val="24"/>
          <w:lang w:eastAsia="pl-PL"/>
        </w:rPr>
        <w:t xml:space="preserve"> </w:t>
      </w:r>
      <w:r w:rsidR="00223C93">
        <w:rPr>
          <w:rFonts w:asciiTheme="minorHAnsi" w:hAnsiTheme="minorHAnsi"/>
          <w:sz w:val="24"/>
          <w:szCs w:val="24"/>
          <w:lang w:eastAsia="pl-PL"/>
        </w:rPr>
        <w:t>6,</w:t>
      </w:r>
      <w:r w:rsidR="007A09DA">
        <w:rPr>
          <w:rFonts w:asciiTheme="minorHAnsi" w:hAnsiTheme="minorHAnsi"/>
          <w:sz w:val="24"/>
          <w:szCs w:val="24"/>
          <w:lang w:eastAsia="pl-PL"/>
        </w:rPr>
        <w:t xml:space="preserve"> </w:t>
      </w:r>
      <w:r w:rsidR="00223C93">
        <w:rPr>
          <w:rFonts w:asciiTheme="minorHAnsi" w:hAnsiTheme="minorHAnsi"/>
          <w:sz w:val="24"/>
          <w:szCs w:val="24"/>
          <w:lang w:eastAsia="pl-PL"/>
        </w:rPr>
        <w:t xml:space="preserve">8 i 10 </w:t>
      </w:r>
      <w:r w:rsidRPr="00223C93">
        <w:rPr>
          <w:rFonts w:asciiTheme="minorHAnsi" w:hAnsiTheme="minorHAnsi"/>
          <w:sz w:val="24"/>
          <w:szCs w:val="24"/>
          <w:lang w:eastAsia="pl-PL"/>
        </w:rPr>
        <w:t xml:space="preserve">Zamawiający może żądać od Wykonawcy zapłaty kary umownej w wysokości </w:t>
      </w:r>
      <w:r w:rsidR="00210AA9" w:rsidRPr="00223C93">
        <w:rPr>
          <w:rFonts w:asciiTheme="minorHAnsi" w:hAnsiTheme="minorHAnsi"/>
          <w:sz w:val="24"/>
          <w:szCs w:val="24"/>
          <w:lang w:eastAsia="pl-PL"/>
        </w:rPr>
        <w:t>15 000</w:t>
      </w:r>
      <w:r w:rsidR="00DE427B" w:rsidRPr="00223C93">
        <w:rPr>
          <w:rFonts w:asciiTheme="minorHAnsi" w:hAnsiTheme="minorHAnsi"/>
          <w:sz w:val="24"/>
          <w:szCs w:val="24"/>
          <w:lang w:eastAsia="pl-PL"/>
        </w:rPr>
        <w:t xml:space="preserve"> zł</w:t>
      </w:r>
      <w:r w:rsidR="00210AA9" w:rsidRPr="00223C93">
        <w:rPr>
          <w:rFonts w:asciiTheme="minorHAnsi" w:hAnsiTheme="minorHAnsi"/>
          <w:sz w:val="24"/>
          <w:szCs w:val="24"/>
          <w:lang w:eastAsia="pl-PL"/>
        </w:rPr>
        <w:t>otych</w:t>
      </w:r>
      <w:r w:rsidRPr="00223C93">
        <w:rPr>
          <w:rFonts w:asciiTheme="minorHAnsi" w:hAnsiTheme="minorHAnsi"/>
          <w:sz w:val="24"/>
          <w:szCs w:val="24"/>
          <w:lang w:eastAsia="pl-PL"/>
        </w:rPr>
        <w:t>, za każdy przypadek naruszenia</w:t>
      </w:r>
      <w:r w:rsidR="00A34F19" w:rsidRPr="00223C93">
        <w:rPr>
          <w:rFonts w:asciiTheme="minorHAnsi" w:hAnsiTheme="minorHAnsi"/>
          <w:sz w:val="24"/>
          <w:szCs w:val="24"/>
          <w:lang w:eastAsia="pl-PL"/>
        </w:rPr>
        <w:t xml:space="preserve"> chyba, że Strony zawarły umow</w:t>
      </w:r>
      <w:r w:rsidR="00132EFD" w:rsidRPr="00223C93">
        <w:rPr>
          <w:rFonts w:asciiTheme="minorHAnsi" w:hAnsiTheme="minorHAnsi"/>
          <w:sz w:val="24"/>
          <w:szCs w:val="24"/>
          <w:lang w:eastAsia="pl-PL"/>
        </w:rPr>
        <w:t>ę</w:t>
      </w:r>
      <w:r w:rsidR="00A34F19" w:rsidRPr="00223C93">
        <w:rPr>
          <w:rFonts w:asciiTheme="minorHAnsi" w:hAnsiTheme="minorHAnsi"/>
          <w:sz w:val="24"/>
          <w:szCs w:val="24"/>
          <w:lang w:eastAsia="pl-PL"/>
        </w:rPr>
        <w:t>, o któr</w:t>
      </w:r>
      <w:r w:rsidR="00132EFD" w:rsidRPr="00223C93">
        <w:rPr>
          <w:rFonts w:asciiTheme="minorHAnsi" w:hAnsiTheme="minorHAnsi"/>
          <w:sz w:val="24"/>
          <w:szCs w:val="24"/>
          <w:lang w:eastAsia="pl-PL"/>
        </w:rPr>
        <w:t>ej</w:t>
      </w:r>
      <w:r w:rsidR="00A34F19" w:rsidRPr="00223C93">
        <w:rPr>
          <w:rFonts w:asciiTheme="minorHAnsi" w:hAnsiTheme="minorHAnsi"/>
          <w:sz w:val="24"/>
          <w:szCs w:val="24"/>
          <w:lang w:eastAsia="pl-PL"/>
        </w:rPr>
        <w:t xml:space="preserve"> mowa w § 8 ust.</w:t>
      </w:r>
      <w:r w:rsidR="007A09DA">
        <w:rPr>
          <w:rFonts w:asciiTheme="minorHAnsi" w:hAnsiTheme="minorHAnsi"/>
          <w:sz w:val="24"/>
          <w:szCs w:val="24"/>
          <w:lang w:eastAsia="pl-PL"/>
        </w:rPr>
        <w:t xml:space="preserve"> </w:t>
      </w:r>
      <w:r w:rsidR="00A34F19" w:rsidRPr="00223C93">
        <w:rPr>
          <w:rFonts w:asciiTheme="minorHAnsi" w:hAnsiTheme="minorHAnsi"/>
          <w:sz w:val="24"/>
          <w:szCs w:val="24"/>
          <w:lang w:eastAsia="pl-PL"/>
        </w:rPr>
        <w:t xml:space="preserve">7, wówczas obowiązują kary umowne </w:t>
      </w:r>
      <w:r w:rsidR="007A09DA">
        <w:rPr>
          <w:rFonts w:asciiTheme="minorHAnsi" w:hAnsiTheme="minorHAnsi"/>
          <w:sz w:val="24"/>
          <w:szCs w:val="24"/>
          <w:lang w:eastAsia="pl-PL"/>
        </w:rPr>
        <w:t>uregulowane</w:t>
      </w:r>
      <w:r w:rsidR="007A09DA" w:rsidRPr="00223C93">
        <w:rPr>
          <w:rFonts w:asciiTheme="minorHAnsi" w:hAnsiTheme="minorHAnsi"/>
          <w:sz w:val="24"/>
          <w:szCs w:val="24"/>
          <w:lang w:eastAsia="pl-PL"/>
        </w:rPr>
        <w:t xml:space="preserve"> </w:t>
      </w:r>
      <w:r w:rsidR="00A34F19" w:rsidRPr="00223C93">
        <w:rPr>
          <w:rFonts w:asciiTheme="minorHAnsi" w:hAnsiTheme="minorHAnsi"/>
          <w:sz w:val="24"/>
          <w:szCs w:val="24"/>
          <w:lang w:eastAsia="pl-PL"/>
        </w:rPr>
        <w:t>w zawart</w:t>
      </w:r>
      <w:r w:rsidR="00132EFD" w:rsidRPr="00223C93">
        <w:rPr>
          <w:rFonts w:asciiTheme="minorHAnsi" w:hAnsiTheme="minorHAnsi"/>
          <w:sz w:val="24"/>
          <w:szCs w:val="24"/>
          <w:lang w:eastAsia="pl-PL"/>
        </w:rPr>
        <w:t>ej</w:t>
      </w:r>
      <w:r w:rsidR="00A34F19" w:rsidRPr="00223C93">
        <w:rPr>
          <w:rFonts w:asciiTheme="minorHAnsi" w:hAnsiTheme="minorHAnsi"/>
          <w:sz w:val="24"/>
          <w:szCs w:val="24"/>
          <w:lang w:eastAsia="pl-PL"/>
        </w:rPr>
        <w:t xml:space="preserve"> umow</w:t>
      </w:r>
      <w:r w:rsidR="00132EFD" w:rsidRPr="00223C93">
        <w:rPr>
          <w:rFonts w:asciiTheme="minorHAnsi" w:hAnsiTheme="minorHAnsi"/>
          <w:sz w:val="24"/>
          <w:szCs w:val="24"/>
          <w:lang w:eastAsia="pl-PL"/>
        </w:rPr>
        <w:t>ie</w:t>
      </w:r>
      <w:r w:rsidR="00A34F19" w:rsidRPr="00223C93">
        <w:rPr>
          <w:rFonts w:asciiTheme="minorHAnsi" w:hAnsiTheme="minorHAnsi"/>
          <w:sz w:val="24"/>
          <w:szCs w:val="24"/>
          <w:lang w:eastAsia="pl-PL"/>
        </w:rPr>
        <w:t>.</w:t>
      </w:r>
    </w:p>
    <w:p w14:paraId="4723069C" w14:textId="77777777" w:rsidR="001C7996" w:rsidRPr="00C20121" w:rsidRDefault="001C7996" w:rsidP="000120BA">
      <w:pPr>
        <w:numPr>
          <w:ilvl w:val="0"/>
          <w:numId w:val="9"/>
        </w:numPr>
        <w:spacing w:after="120" w:line="240" w:lineRule="auto"/>
        <w:ind w:left="426" w:hanging="426"/>
        <w:rPr>
          <w:rFonts w:asciiTheme="minorHAnsi" w:hAnsiTheme="minorHAnsi"/>
          <w:sz w:val="24"/>
          <w:szCs w:val="24"/>
          <w:lang w:eastAsia="pl-PL"/>
        </w:rPr>
      </w:pPr>
      <w:r w:rsidRPr="00C20121">
        <w:rPr>
          <w:rFonts w:asciiTheme="minorHAnsi" w:hAnsiTheme="minorHAnsi"/>
          <w:sz w:val="24"/>
          <w:szCs w:val="24"/>
          <w:lang w:eastAsia="pl-PL"/>
        </w:rPr>
        <w:t>W przypadku</w:t>
      </w:r>
      <w:r w:rsidR="00971B01" w:rsidRPr="00C20121">
        <w:rPr>
          <w:rFonts w:asciiTheme="minorHAnsi" w:hAnsiTheme="minorHAnsi"/>
          <w:sz w:val="24"/>
          <w:szCs w:val="24"/>
          <w:lang w:eastAsia="pl-PL"/>
        </w:rPr>
        <w:t xml:space="preserve">: </w:t>
      </w:r>
      <w:r w:rsidR="00B05A06">
        <w:rPr>
          <w:rFonts w:asciiTheme="minorHAnsi" w:hAnsiTheme="minorHAnsi"/>
          <w:sz w:val="24"/>
          <w:szCs w:val="24"/>
          <w:lang w:eastAsia="pl-PL"/>
        </w:rPr>
        <w:t>wypowiedzenia</w:t>
      </w:r>
      <w:r w:rsidR="00B71271">
        <w:rPr>
          <w:rFonts w:asciiTheme="minorHAnsi" w:hAnsiTheme="minorHAnsi"/>
          <w:sz w:val="24"/>
          <w:szCs w:val="24"/>
          <w:lang w:eastAsia="pl-PL"/>
        </w:rPr>
        <w:t xml:space="preserve"> Umowy</w:t>
      </w:r>
      <w:r w:rsidRPr="00C20121">
        <w:rPr>
          <w:rFonts w:asciiTheme="minorHAnsi" w:hAnsiTheme="minorHAnsi"/>
          <w:sz w:val="24"/>
          <w:szCs w:val="24"/>
          <w:lang w:eastAsia="pl-PL"/>
        </w:rPr>
        <w:t xml:space="preserve"> zgodnie </w:t>
      </w:r>
      <w:r w:rsidR="00A63B00">
        <w:rPr>
          <w:rFonts w:asciiTheme="minorHAnsi" w:hAnsiTheme="minorHAnsi" w:cstheme="minorHAnsi"/>
          <w:sz w:val="24"/>
          <w:szCs w:val="24"/>
          <w:lang w:eastAsia="pl-PL"/>
        </w:rPr>
        <w:t>§</w:t>
      </w:r>
      <w:r w:rsidR="00A63B00">
        <w:rPr>
          <w:rFonts w:asciiTheme="minorHAnsi" w:hAnsiTheme="minorHAnsi"/>
          <w:sz w:val="24"/>
          <w:szCs w:val="24"/>
          <w:lang w:eastAsia="pl-PL"/>
        </w:rPr>
        <w:t xml:space="preserve"> 8 ust. </w:t>
      </w:r>
      <w:r w:rsidR="0094607C">
        <w:rPr>
          <w:rFonts w:asciiTheme="minorHAnsi" w:hAnsiTheme="minorHAnsi"/>
          <w:sz w:val="24"/>
          <w:szCs w:val="24"/>
          <w:lang w:eastAsia="pl-PL"/>
        </w:rPr>
        <w:t xml:space="preserve">12 </w:t>
      </w:r>
      <w:r w:rsidR="00A63B00">
        <w:rPr>
          <w:rFonts w:asciiTheme="minorHAnsi" w:hAnsiTheme="minorHAnsi"/>
          <w:sz w:val="24"/>
          <w:szCs w:val="24"/>
          <w:lang w:eastAsia="pl-PL"/>
        </w:rPr>
        <w:t xml:space="preserve">lub </w:t>
      </w:r>
      <w:r w:rsidR="00B05A06">
        <w:rPr>
          <w:rFonts w:asciiTheme="minorHAnsi" w:hAnsiTheme="minorHAnsi" w:cstheme="minorHAnsi"/>
          <w:sz w:val="24"/>
          <w:szCs w:val="24"/>
          <w:lang w:eastAsia="pl-PL"/>
        </w:rPr>
        <w:t>§</w:t>
      </w:r>
      <w:r w:rsidR="00B05A06">
        <w:rPr>
          <w:rFonts w:asciiTheme="minorHAnsi" w:hAnsiTheme="minorHAnsi"/>
          <w:sz w:val="24"/>
          <w:szCs w:val="24"/>
          <w:lang w:eastAsia="pl-PL"/>
        </w:rPr>
        <w:t xml:space="preserve"> 10 ust. 2 </w:t>
      </w:r>
      <w:r w:rsidRPr="00C20121">
        <w:rPr>
          <w:rFonts w:asciiTheme="minorHAnsi" w:hAnsiTheme="minorHAnsi"/>
          <w:sz w:val="24"/>
          <w:szCs w:val="24"/>
          <w:lang w:eastAsia="pl-PL"/>
        </w:rPr>
        <w:t xml:space="preserve">Zamawiający uprawniony jest do naliczenia kary umownej w wysokości </w:t>
      </w:r>
      <w:r w:rsidR="007006F3" w:rsidRPr="007006F3">
        <w:rPr>
          <w:rFonts w:asciiTheme="minorHAnsi" w:hAnsiTheme="minorHAnsi"/>
          <w:sz w:val="24"/>
          <w:szCs w:val="24"/>
          <w:lang w:eastAsia="pl-PL"/>
        </w:rPr>
        <w:t xml:space="preserve">5% </w:t>
      </w:r>
      <w:r w:rsidR="00223C93">
        <w:rPr>
          <w:rFonts w:asciiTheme="minorHAnsi" w:hAnsiTheme="minorHAnsi"/>
          <w:sz w:val="24"/>
          <w:szCs w:val="24"/>
          <w:lang w:eastAsia="pl-PL"/>
        </w:rPr>
        <w:t>W</w:t>
      </w:r>
      <w:r w:rsidR="007006F3" w:rsidRPr="007006F3">
        <w:rPr>
          <w:rFonts w:asciiTheme="minorHAnsi" w:hAnsiTheme="minorHAnsi"/>
          <w:sz w:val="24"/>
          <w:szCs w:val="24"/>
          <w:lang w:eastAsia="pl-PL"/>
        </w:rPr>
        <w:t xml:space="preserve">ynagrodzenia Wykonawcy, o którym mowa w § </w:t>
      </w:r>
      <w:r w:rsidR="007006F3">
        <w:rPr>
          <w:rFonts w:asciiTheme="minorHAnsi" w:hAnsiTheme="minorHAnsi"/>
          <w:sz w:val="24"/>
          <w:szCs w:val="24"/>
          <w:lang w:eastAsia="pl-PL"/>
        </w:rPr>
        <w:t>4</w:t>
      </w:r>
      <w:r w:rsidR="007006F3" w:rsidRPr="007006F3">
        <w:rPr>
          <w:rFonts w:asciiTheme="minorHAnsi" w:hAnsiTheme="minorHAnsi"/>
          <w:sz w:val="24"/>
          <w:szCs w:val="24"/>
          <w:lang w:eastAsia="pl-PL"/>
        </w:rPr>
        <w:t xml:space="preserve"> ust. </w:t>
      </w:r>
      <w:r w:rsidR="007006F3">
        <w:rPr>
          <w:rFonts w:asciiTheme="minorHAnsi" w:hAnsiTheme="minorHAnsi"/>
          <w:sz w:val="24"/>
          <w:szCs w:val="24"/>
          <w:lang w:eastAsia="pl-PL"/>
        </w:rPr>
        <w:t>1</w:t>
      </w:r>
      <w:r w:rsidRPr="00C20121">
        <w:rPr>
          <w:rFonts w:asciiTheme="minorHAnsi" w:hAnsiTheme="minorHAnsi"/>
          <w:sz w:val="24"/>
          <w:szCs w:val="24"/>
          <w:lang w:eastAsia="pl-PL"/>
        </w:rPr>
        <w:t>, za każdy przypadek</w:t>
      </w:r>
      <w:r w:rsidR="007006F3">
        <w:rPr>
          <w:rFonts w:asciiTheme="minorHAnsi" w:hAnsiTheme="minorHAnsi"/>
          <w:sz w:val="24"/>
          <w:szCs w:val="24"/>
          <w:lang w:eastAsia="pl-PL"/>
        </w:rPr>
        <w:t xml:space="preserve"> naruszenia</w:t>
      </w:r>
      <w:r w:rsidRPr="00C20121">
        <w:rPr>
          <w:rFonts w:asciiTheme="minorHAnsi" w:hAnsiTheme="minorHAnsi"/>
          <w:sz w:val="24"/>
          <w:szCs w:val="24"/>
          <w:lang w:eastAsia="pl-PL"/>
        </w:rPr>
        <w:t>.</w:t>
      </w:r>
    </w:p>
    <w:p w14:paraId="25C16B0F" w14:textId="77777777" w:rsidR="001C7996" w:rsidRPr="00C20121" w:rsidRDefault="001C7996" w:rsidP="000120BA">
      <w:pPr>
        <w:numPr>
          <w:ilvl w:val="0"/>
          <w:numId w:val="9"/>
        </w:numPr>
        <w:spacing w:after="120" w:line="240" w:lineRule="auto"/>
        <w:ind w:left="426" w:hanging="426"/>
        <w:rPr>
          <w:rFonts w:asciiTheme="minorHAnsi" w:hAnsiTheme="minorHAnsi"/>
          <w:sz w:val="24"/>
          <w:szCs w:val="24"/>
          <w:lang w:eastAsia="pl-PL"/>
        </w:rPr>
      </w:pPr>
      <w:r w:rsidRPr="00C20121">
        <w:rPr>
          <w:rFonts w:asciiTheme="minorHAnsi" w:hAnsiTheme="minorHAnsi"/>
          <w:sz w:val="24"/>
          <w:szCs w:val="24"/>
          <w:lang w:eastAsia="pl-PL"/>
        </w:rPr>
        <w:t xml:space="preserve">Zamawiający dopuszcza możliwość odstąpienia od żądania kar umownych, o których mowa w </w:t>
      </w:r>
      <w:r w:rsidR="00971B01">
        <w:rPr>
          <w:rFonts w:asciiTheme="minorHAnsi" w:hAnsiTheme="minorHAnsi"/>
          <w:sz w:val="24"/>
          <w:szCs w:val="24"/>
          <w:lang w:eastAsia="pl-PL"/>
        </w:rPr>
        <w:t>ust. 1 powyżej</w:t>
      </w:r>
      <w:r w:rsidRPr="00C20121">
        <w:rPr>
          <w:rFonts w:asciiTheme="minorHAnsi" w:hAnsiTheme="minorHAnsi"/>
          <w:sz w:val="24"/>
          <w:szCs w:val="24"/>
          <w:lang w:eastAsia="pl-PL"/>
        </w:rPr>
        <w:t>, jeżeli łącznie zostaną spełnione poniższe warunki:</w:t>
      </w:r>
    </w:p>
    <w:p w14:paraId="0834F6DE" w14:textId="77777777" w:rsidR="001C7996" w:rsidRPr="00C20121" w:rsidRDefault="001C7996" w:rsidP="000120BA">
      <w:pPr>
        <w:numPr>
          <w:ilvl w:val="1"/>
          <w:numId w:val="27"/>
        </w:numPr>
        <w:spacing w:after="120" w:line="240" w:lineRule="auto"/>
        <w:ind w:left="993"/>
        <w:rPr>
          <w:rFonts w:asciiTheme="minorHAnsi" w:hAnsiTheme="minorHAnsi"/>
          <w:sz w:val="24"/>
          <w:szCs w:val="24"/>
          <w:lang w:eastAsia="pl-PL"/>
        </w:rPr>
      </w:pPr>
      <w:r w:rsidRPr="00C20121">
        <w:rPr>
          <w:rFonts w:asciiTheme="minorHAnsi" w:hAnsiTheme="minorHAnsi"/>
          <w:sz w:val="24"/>
          <w:szCs w:val="24"/>
          <w:lang w:eastAsia="pl-PL"/>
        </w:rPr>
        <w:t xml:space="preserve">Wykonawca powiadomi Zamawiającego o niemożliwości wykonania w terminie Zamówienia najpóźniej na </w:t>
      </w:r>
      <w:r w:rsidR="00DD29A3">
        <w:rPr>
          <w:rFonts w:asciiTheme="minorHAnsi" w:hAnsiTheme="minorHAnsi"/>
          <w:sz w:val="24"/>
          <w:szCs w:val="24"/>
          <w:lang w:eastAsia="pl-PL"/>
        </w:rPr>
        <w:t>5</w:t>
      </w:r>
      <w:r w:rsidRPr="00C20121">
        <w:rPr>
          <w:rFonts w:asciiTheme="minorHAnsi" w:hAnsiTheme="minorHAnsi"/>
          <w:sz w:val="24"/>
          <w:szCs w:val="24"/>
          <w:lang w:eastAsia="pl-PL"/>
        </w:rPr>
        <w:t xml:space="preserve"> (</w:t>
      </w:r>
      <w:r w:rsidR="00DD29A3">
        <w:rPr>
          <w:rFonts w:asciiTheme="minorHAnsi" w:hAnsiTheme="minorHAnsi"/>
          <w:sz w:val="24"/>
          <w:szCs w:val="24"/>
          <w:lang w:eastAsia="pl-PL"/>
        </w:rPr>
        <w:t>pię</w:t>
      </w:r>
      <w:r w:rsidR="00AA2925">
        <w:rPr>
          <w:rFonts w:asciiTheme="minorHAnsi" w:hAnsiTheme="minorHAnsi"/>
          <w:sz w:val="24"/>
          <w:szCs w:val="24"/>
          <w:lang w:eastAsia="pl-PL"/>
        </w:rPr>
        <w:t>ć</w:t>
      </w:r>
      <w:r w:rsidRPr="00C20121">
        <w:rPr>
          <w:rFonts w:asciiTheme="minorHAnsi" w:hAnsiTheme="minorHAnsi"/>
          <w:sz w:val="24"/>
          <w:szCs w:val="24"/>
          <w:lang w:eastAsia="pl-PL"/>
        </w:rPr>
        <w:t xml:space="preserve">) </w:t>
      </w:r>
      <w:r w:rsidR="00971B01">
        <w:rPr>
          <w:rFonts w:asciiTheme="minorHAnsi" w:hAnsiTheme="minorHAnsi"/>
          <w:sz w:val="24"/>
          <w:szCs w:val="24"/>
          <w:lang w:eastAsia="pl-PL"/>
        </w:rPr>
        <w:t>d</w:t>
      </w:r>
      <w:r w:rsidRPr="00C20121">
        <w:rPr>
          <w:rFonts w:asciiTheme="minorHAnsi" w:hAnsiTheme="minorHAnsi"/>
          <w:sz w:val="24"/>
          <w:szCs w:val="24"/>
          <w:lang w:eastAsia="pl-PL"/>
        </w:rPr>
        <w:t xml:space="preserve">ni </w:t>
      </w:r>
      <w:r w:rsidR="00971B01">
        <w:rPr>
          <w:rFonts w:asciiTheme="minorHAnsi" w:hAnsiTheme="minorHAnsi"/>
          <w:sz w:val="24"/>
          <w:szCs w:val="24"/>
          <w:lang w:eastAsia="pl-PL"/>
        </w:rPr>
        <w:t>r</w:t>
      </w:r>
      <w:r w:rsidRPr="00C20121">
        <w:rPr>
          <w:rFonts w:asciiTheme="minorHAnsi" w:hAnsiTheme="minorHAnsi"/>
          <w:sz w:val="24"/>
          <w:szCs w:val="24"/>
          <w:lang w:eastAsia="pl-PL"/>
        </w:rPr>
        <w:t>obocz</w:t>
      </w:r>
      <w:r w:rsidR="008757A0">
        <w:rPr>
          <w:rFonts w:asciiTheme="minorHAnsi" w:hAnsiTheme="minorHAnsi"/>
          <w:sz w:val="24"/>
          <w:szCs w:val="24"/>
          <w:lang w:eastAsia="pl-PL"/>
        </w:rPr>
        <w:t>ych</w:t>
      </w:r>
      <w:r w:rsidRPr="00C20121">
        <w:rPr>
          <w:rFonts w:asciiTheme="minorHAnsi" w:hAnsiTheme="minorHAnsi"/>
          <w:sz w:val="24"/>
          <w:szCs w:val="24"/>
          <w:lang w:eastAsia="pl-PL"/>
        </w:rPr>
        <w:t xml:space="preserve"> przed upływem terminu wynikającego z Umowy;</w:t>
      </w:r>
    </w:p>
    <w:p w14:paraId="72EF6302" w14:textId="77777777" w:rsidR="001C7996" w:rsidRPr="00C20121" w:rsidRDefault="001C7996" w:rsidP="000120BA">
      <w:pPr>
        <w:numPr>
          <w:ilvl w:val="1"/>
          <w:numId w:val="27"/>
        </w:numPr>
        <w:spacing w:after="120" w:line="240" w:lineRule="auto"/>
        <w:ind w:left="993"/>
        <w:rPr>
          <w:rFonts w:asciiTheme="minorHAnsi" w:hAnsiTheme="minorHAnsi"/>
          <w:sz w:val="24"/>
          <w:szCs w:val="24"/>
          <w:lang w:eastAsia="pl-PL"/>
        </w:rPr>
      </w:pPr>
      <w:r w:rsidRPr="00C20121">
        <w:rPr>
          <w:rFonts w:asciiTheme="minorHAnsi" w:hAnsiTheme="minorHAnsi"/>
          <w:sz w:val="24"/>
          <w:szCs w:val="24"/>
          <w:lang w:eastAsia="pl-PL"/>
        </w:rPr>
        <w:t>Wykonawca zaproponuje nowy termin wykonania danego Zamówienia;</w:t>
      </w:r>
    </w:p>
    <w:p w14:paraId="64B6450D" w14:textId="77777777" w:rsidR="001C7996" w:rsidRPr="00C20121" w:rsidRDefault="001C7996" w:rsidP="000120BA">
      <w:pPr>
        <w:numPr>
          <w:ilvl w:val="1"/>
          <w:numId w:val="27"/>
        </w:numPr>
        <w:spacing w:after="120" w:line="240" w:lineRule="auto"/>
        <w:ind w:left="993"/>
        <w:rPr>
          <w:rFonts w:asciiTheme="minorHAnsi" w:hAnsiTheme="minorHAnsi"/>
          <w:sz w:val="24"/>
          <w:szCs w:val="24"/>
          <w:lang w:eastAsia="pl-PL"/>
        </w:rPr>
      </w:pPr>
      <w:r w:rsidRPr="00C20121">
        <w:rPr>
          <w:rFonts w:asciiTheme="minorHAnsi" w:hAnsiTheme="minorHAnsi"/>
          <w:sz w:val="24"/>
          <w:szCs w:val="24"/>
          <w:lang w:eastAsia="pl-PL"/>
        </w:rPr>
        <w:t xml:space="preserve">Wykonawca zaproponuje Zamawiającemu zrekompensowanie powstałego opóźnienia, w tym np. poprzez dostarczenie dodatkowego </w:t>
      </w:r>
      <w:r w:rsidR="00BF6CDD">
        <w:rPr>
          <w:rFonts w:asciiTheme="minorHAnsi" w:hAnsiTheme="minorHAnsi"/>
          <w:sz w:val="24"/>
          <w:szCs w:val="24"/>
          <w:lang w:eastAsia="pl-PL"/>
        </w:rPr>
        <w:t>Materiału</w:t>
      </w:r>
      <w:r w:rsidRPr="00C20121">
        <w:rPr>
          <w:rFonts w:asciiTheme="minorHAnsi" w:hAnsiTheme="minorHAnsi"/>
          <w:sz w:val="24"/>
          <w:szCs w:val="24"/>
          <w:lang w:eastAsia="pl-PL"/>
        </w:rPr>
        <w:t xml:space="preserve"> opisanego w Załączniku nr 1 </w:t>
      </w:r>
      <w:r w:rsidR="00B05A06">
        <w:rPr>
          <w:rFonts w:asciiTheme="minorHAnsi" w:hAnsiTheme="minorHAnsi"/>
          <w:sz w:val="24"/>
          <w:szCs w:val="24"/>
          <w:lang w:eastAsia="pl-PL"/>
        </w:rPr>
        <w:t xml:space="preserve">- </w:t>
      </w:r>
      <w:r w:rsidRPr="00C20121">
        <w:rPr>
          <w:rFonts w:asciiTheme="minorHAnsi" w:hAnsiTheme="minorHAnsi"/>
          <w:sz w:val="24"/>
          <w:szCs w:val="24"/>
          <w:lang w:eastAsia="pl-PL"/>
        </w:rPr>
        <w:t xml:space="preserve">Specyfikacja </w:t>
      </w:r>
      <w:r w:rsidR="00B05A06">
        <w:rPr>
          <w:rFonts w:asciiTheme="minorHAnsi" w:hAnsiTheme="minorHAnsi"/>
          <w:sz w:val="24"/>
          <w:szCs w:val="24"/>
          <w:lang w:eastAsia="pl-PL"/>
        </w:rPr>
        <w:t>T</w:t>
      </w:r>
      <w:r w:rsidRPr="00C20121">
        <w:rPr>
          <w:rFonts w:asciiTheme="minorHAnsi" w:hAnsiTheme="minorHAnsi"/>
          <w:sz w:val="24"/>
          <w:szCs w:val="24"/>
          <w:lang w:eastAsia="pl-PL"/>
        </w:rPr>
        <w:t>echniczn</w:t>
      </w:r>
      <w:r w:rsidR="00BF6CDD">
        <w:rPr>
          <w:rFonts w:asciiTheme="minorHAnsi" w:hAnsiTheme="minorHAnsi"/>
          <w:sz w:val="24"/>
          <w:szCs w:val="24"/>
          <w:lang w:eastAsia="pl-PL"/>
        </w:rPr>
        <w:t>a</w:t>
      </w:r>
      <w:r w:rsidRPr="00C20121">
        <w:rPr>
          <w:rFonts w:asciiTheme="minorHAnsi" w:hAnsiTheme="minorHAnsi"/>
          <w:sz w:val="24"/>
          <w:szCs w:val="24"/>
          <w:lang w:eastAsia="pl-PL"/>
        </w:rPr>
        <w:t>;</w:t>
      </w:r>
    </w:p>
    <w:p w14:paraId="3F83F158" w14:textId="77777777" w:rsidR="001C7996" w:rsidRPr="00C20121" w:rsidRDefault="001C7996" w:rsidP="000120BA">
      <w:pPr>
        <w:numPr>
          <w:ilvl w:val="1"/>
          <w:numId w:val="27"/>
        </w:numPr>
        <w:spacing w:after="120" w:line="240" w:lineRule="auto"/>
        <w:ind w:left="993"/>
        <w:rPr>
          <w:rFonts w:asciiTheme="minorHAnsi" w:hAnsiTheme="minorHAnsi"/>
          <w:sz w:val="24"/>
          <w:szCs w:val="24"/>
          <w:lang w:eastAsia="pl-PL"/>
        </w:rPr>
      </w:pPr>
      <w:r w:rsidRPr="00C20121">
        <w:rPr>
          <w:rFonts w:asciiTheme="minorHAnsi" w:hAnsiTheme="minorHAnsi"/>
          <w:sz w:val="24"/>
          <w:szCs w:val="24"/>
          <w:lang w:eastAsia="pl-PL"/>
        </w:rPr>
        <w:t xml:space="preserve">Zamawiający bez uzasadnienia nie odrzuci przedstawionej propozycji i potwierdzi na piśmie, że akceptuje zrekompensowanie powstałego opóźnienia. Uzasadniony brak akceptacji uprawnia Zamawiającego do naliczenia kar umownych zgodnie z </w:t>
      </w:r>
      <w:r w:rsidR="00BF6CDD">
        <w:rPr>
          <w:rFonts w:asciiTheme="minorHAnsi" w:hAnsiTheme="minorHAnsi"/>
          <w:sz w:val="24"/>
          <w:szCs w:val="24"/>
          <w:lang w:eastAsia="pl-PL"/>
        </w:rPr>
        <w:t>ust. 1</w:t>
      </w:r>
      <w:r w:rsidRPr="00C20121">
        <w:rPr>
          <w:rFonts w:asciiTheme="minorHAnsi" w:hAnsiTheme="minorHAnsi"/>
          <w:sz w:val="24"/>
          <w:szCs w:val="24"/>
          <w:lang w:eastAsia="pl-PL"/>
        </w:rPr>
        <w:t xml:space="preserve"> powyżej.</w:t>
      </w:r>
    </w:p>
    <w:p w14:paraId="43CE8CD8" w14:textId="77777777" w:rsidR="00C70D4D" w:rsidRDefault="00210AA9" w:rsidP="000120BA">
      <w:pPr>
        <w:numPr>
          <w:ilvl w:val="0"/>
          <w:numId w:val="9"/>
        </w:numPr>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 xml:space="preserve">Z wyłączeniem kary umownej, o której mowa w </w:t>
      </w:r>
      <w:r w:rsidR="00BF6CDD">
        <w:rPr>
          <w:rFonts w:asciiTheme="minorHAnsi" w:hAnsiTheme="minorHAnsi"/>
          <w:sz w:val="24"/>
          <w:szCs w:val="24"/>
          <w:lang w:eastAsia="pl-PL"/>
        </w:rPr>
        <w:t xml:space="preserve">ust. </w:t>
      </w:r>
      <w:r w:rsidR="00F85F5A">
        <w:rPr>
          <w:rFonts w:asciiTheme="minorHAnsi" w:hAnsiTheme="minorHAnsi"/>
          <w:sz w:val="24"/>
          <w:szCs w:val="24"/>
          <w:lang w:eastAsia="pl-PL"/>
        </w:rPr>
        <w:t>3</w:t>
      </w:r>
      <w:r w:rsidR="00BF6CDD">
        <w:rPr>
          <w:rFonts w:asciiTheme="minorHAnsi" w:hAnsiTheme="minorHAnsi"/>
          <w:sz w:val="24"/>
          <w:szCs w:val="24"/>
          <w:lang w:eastAsia="pl-PL"/>
        </w:rPr>
        <w:t xml:space="preserve"> i 4 powyżej</w:t>
      </w:r>
      <w:r>
        <w:rPr>
          <w:rFonts w:asciiTheme="minorHAnsi" w:hAnsiTheme="minorHAnsi"/>
          <w:sz w:val="24"/>
          <w:szCs w:val="24"/>
          <w:lang w:eastAsia="pl-PL"/>
        </w:rPr>
        <w:t xml:space="preserve">, </w:t>
      </w:r>
      <w:r w:rsidR="006A5536" w:rsidRPr="00E67120">
        <w:rPr>
          <w:rFonts w:asciiTheme="minorHAnsi" w:hAnsiTheme="minorHAnsi"/>
          <w:sz w:val="24"/>
          <w:szCs w:val="24"/>
          <w:lang w:eastAsia="pl-PL"/>
        </w:rPr>
        <w:t xml:space="preserve">Strony zgodnie oświadczają, że całkowita wartość kar umownych </w:t>
      </w:r>
      <w:r w:rsidR="00074AA5">
        <w:rPr>
          <w:rFonts w:asciiTheme="minorHAnsi" w:hAnsiTheme="minorHAnsi"/>
          <w:sz w:val="24"/>
          <w:szCs w:val="24"/>
          <w:lang w:eastAsia="pl-PL"/>
        </w:rPr>
        <w:t xml:space="preserve">naliczonych przez Zamawiającego </w:t>
      </w:r>
      <w:r w:rsidR="00AA2925">
        <w:rPr>
          <w:rFonts w:asciiTheme="minorHAnsi" w:hAnsiTheme="minorHAnsi"/>
          <w:sz w:val="24"/>
          <w:szCs w:val="24"/>
          <w:lang w:eastAsia="pl-PL"/>
        </w:rPr>
        <w:br/>
      </w:r>
      <w:r w:rsidR="00074AA5">
        <w:rPr>
          <w:rFonts w:asciiTheme="minorHAnsi" w:hAnsiTheme="minorHAnsi"/>
          <w:sz w:val="24"/>
          <w:szCs w:val="24"/>
          <w:lang w:eastAsia="pl-PL"/>
        </w:rPr>
        <w:lastRenderedPageBreak/>
        <w:t xml:space="preserve">z tytułu naruszeń Umowy </w:t>
      </w:r>
      <w:r w:rsidR="006A5536" w:rsidRPr="00E67120">
        <w:rPr>
          <w:rFonts w:asciiTheme="minorHAnsi" w:hAnsiTheme="minorHAnsi"/>
          <w:sz w:val="24"/>
          <w:szCs w:val="24"/>
          <w:lang w:eastAsia="pl-PL"/>
        </w:rPr>
        <w:t xml:space="preserve">nie może przekroczyć </w:t>
      </w:r>
      <w:r w:rsidR="00DD29A3">
        <w:rPr>
          <w:rFonts w:asciiTheme="minorHAnsi" w:hAnsiTheme="minorHAnsi"/>
          <w:sz w:val="24"/>
          <w:szCs w:val="24"/>
          <w:lang w:eastAsia="pl-PL"/>
        </w:rPr>
        <w:t>40</w:t>
      </w:r>
      <w:r w:rsidR="006A5536" w:rsidRPr="00E67120">
        <w:rPr>
          <w:rFonts w:asciiTheme="minorHAnsi" w:hAnsiTheme="minorHAnsi"/>
          <w:sz w:val="24"/>
          <w:szCs w:val="24"/>
          <w:lang w:eastAsia="pl-PL"/>
        </w:rPr>
        <w:t xml:space="preserve">% </w:t>
      </w:r>
      <w:r w:rsidR="00A33C69">
        <w:rPr>
          <w:rFonts w:asciiTheme="minorHAnsi" w:hAnsiTheme="minorHAnsi"/>
          <w:sz w:val="24"/>
          <w:szCs w:val="24"/>
          <w:lang w:eastAsia="pl-PL"/>
        </w:rPr>
        <w:t>W</w:t>
      </w:r>
      <w:r w:rsidR="006A5536" w:rsidRPr="00E67120">
        <w:rPr>
          <w:rFonts w:asciiTheme="minorHAnsi" w:hAnsiTheme="minorHAnsi"/>
          <w:sz w:val="24"/>
          <w:szCs w:val="24"/>
          <w:lang w:eastAsia="pl-PL"/>
        </w:rPr>
        <w:t>ynagrodzenia Wykonawcy</w:t>
      </w:r>
      <w:r w:rsidR="00A33C69">
        <w:rPr>
          <w:rFonts w:asciiTheme="minorHAnsi" w:hAnsiTheme="minorHAnsi"/>
          <w:sz w:val="24"/>
          <w:szCs w:val="24"/>
          <w:lang w:eastAsia="pl-PL"/>
        </w:rPr>
        <w:t>, o którym mowa w § 4 ust. 1 Umowy, n</w:t>
      </w:r>
      <w:r w:rsidR="00735CBE">
        <w:rPr>
          <w:rFonts w:asciiTheme="minorHAnsi" w:hAnsiTheme="minorHAnsi"/>
          <w:sz w:val="24"/>
          <w:szCs w:val="24"/>
          <w:lang w:eastAsia="pl-PL"/>
        </w:rPr>
        <w:t xml:space="preserve">ie wliczając kary </w:t>
      </w:r>
      <w:r w:rsidR="00C70D4D">
        <w:rPr>
          <w:rFonts w:asciiTheme="minorHAnsi" w:hAnsiTheme="minorHAnsi"/>
          <w:sz w:val="24"/>
          <w:szCs w:val="24"/>
          <w:lang w:eastAsia="pl-PL"/>
        </w:rPr>
        <w:t xml:space="preserve">o której mowa w § 7 ust. 4 Umowy.  </w:t>
      </w:r>
    </w:p>
    <w:p w14:paraId="65FE0612" w14:textId="77777777" w:rsidR="006A5536" w:rsidRDefault="006A5536" w:rsidP="000120BA">
      <w:pPr>
        <w:numPr>
          <w:ilvl w:val="0"/>
          <w:numId w:val="9"/>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Zamawiający ma prawo dochodzenia odszkodowania przewyższającego wysokość zastrzeżonych w Umowie kar umownych na zasadach ogólnych</w:t>
      </w:r>
      <w:r w:rsidR="00074AA5">
        <w:rPr>
          <w:rFonts w:asciiTheme="minorHAnsi" w:hAnsiTheme="minorHAnsi"/>
          <w:sz w:val="24"/>
          <w:szCs w:val="24"/>
          <w:lang w:eastAsia="pl-PL"/>
        </w:rPr>
        <w:t xml:space="preserve"> (z wyłączeniem utraconych korzyści)</w:t>
      </w:r>
      <w:r w:rsidRPr="00E67120">
        <w:rPr>
          <w:rFonts w:asciiTheme="minorHAnsi" w:hAnsiTheme="minorHAnsi"/>
          <w:sz w:val="24"/>
          <w:szCs w:val="24"/>
          <w:lang w:eastAsia="pl-PL"/>
        </w:rPr>
        <w:t xml:space="preserve">. </w:t>
      </w:r>
      <w:r w:rsidR="00735CBE">
        <w:rPr>
          <w:rFonts w:asciiTheme="minorHAnsi" w:hAnsiTheme="minorHAnsi"/>
          <w:sz w:val="24"/>
          <w:szCs w:val="24"/>
          <w:lang w:eastAsia="pl-PL"/>
        </w:rPr>
        <w:t xml:space="preserve">Ponad uprawienia wskazane w ust. 5 </w:t>
      </w:r>
      <w:r w:rsidR="009D0893" w:rsidRPr="009D0893">
        <w:rPr>
          <w:rFonts w:asciiTheme="minorHAnsi" w:hAnsiTheme="minorHAnsi"/>
          <w:sz w:val="24"/>
          <w:szCs w:val="24"/>
          <w:lang w:eastAsia="pl-PL"/>
        </w:rPr>
        <w:t>Zamawiający jest uprawniony do miar</w:t>
      </w:r>
      <w:r w:rsidR="009D0893">
        <w:rPr>
          <w:rFonts w:asciiTheme="minorHAnsi" w:hAnsiTheme="minorHAnsi"/>
          <w:sz w:val="24"/>
          <w:szCs w:val="24"/>
          <w:lang w:eastAsia="pl-PL"/>
        </w:rPr>
        <w:t xml:space="preserve">kowania należnych kar umownych </w:t>
      </w:r>
      <w:r w:rsidR="00735CBE">
        <w:rPr>
          <w:rFonts w:asciiTheme="minorHAnsi" w:hAnsiTheme="minorHAnsi"/>
          <w:sz w:val="24"/>
          <w:szCs w:val="24"/>
          <w:lang w:eastAsia="pl-PL"/>
        </w:rPr>
        <w:t xml:space="preserve">w każdym przypadku </w:t>
      </w:r>
      <w:r w:rsidR="009D0893">
        <w:rPr>
          <w:rFonts w:asciiTheme="minorHAnsi" w:hAnsiTheme="minorHAnsi"/>
          <w:sz w:val="24"/>
          <w:szCs w:val="24"/>
          <w:lang w:eastAsia="pl-PL"/>
        </w:rPr>
        <w:t>na uzasadniony wniosek W</w:t>
      </w:r>
      <w:r w:rsidR="007629EC">
        <w:rPr>
          <w:rFonts w:asciiTheme="minorHAnsi" w:hAnsiTheme="minorHAnsi"/>
          <w:sz w:val="24"/>
          <w:szCs w:val="24"/>
          <w:lang w:eastAsia="pl-PL"/>
        </w:rPr>
        <w:t>ykonawcy.</w:t>
      </w:r>
    </w:p>
    <w:p w14:paraId="5D3BC4F1" w14:textId="77777777" w:rsidR="00BF6CDD" w:rsidRDefault="00BF6CDD" w:rsidP="000120BA">
      <w:pPr>
        <w:numPr>
          <w:ilvl w:val="0"/>
          <w:numId w:val="9"/>
        </w:numPr>
        <w:spacing w:after="120" w:line="240" w:lineRule="auto"/>
        <w:rPr>
          <w:rFonts w:asciiTheme="minorHAnsi" w:hAnsiTheme="minorHAnsi"/>
          <w:sz w:val="24"/>
          <w:szCs w:val="24"/>
          <w:lang w:eastAsia="pl-PL"/>
        </w:rPr>
      </w:pPr>
      <w:r w:rsidRPr="00BF6CDD">
        <w:rPr>
          <w:rFonts w:asciiTheme="minorHAnsi" w:hAnsiTheme="minorHAnsi"/>
          <w:sz w:val="24"/>
          <w:szCs w:val="24"/>
          <w:lang w:eastAsia="pl-PL"/>
        </w:rPr>
        <w:t>Kary umowne mogą być naliczane za każdy przypadek naruszenia oddzielnie. Zamawiającemu przysługuje prawo potrącenia w pierwszej kolejności z wynagrodzenia Wykonawcy kar umownych, na co Wykonawca wyraża zgodę.</w:t>
      </w:r>
    </w:p>
    <w:p w14:paraId="58FF3AAD" w14:textId="77777777" w:rsidR="00101AD6" w:rsidRPr="00101AD6" w:rsidRDefault="00101AD6" w:rsidP="00D126F0">
      <w:pPr>
        <w:numPr>
          <w:ilvl w:val="0"/>
          <w:numId w:val="9"/>
        </w:numPr>
        <w:spacing w:after="120" w:line="240" w:lineRule="auto"/>
        <w:rPr>
          <w:rFonts w:asciiTheme="minorHAnsi" w:hAnsiTheme="minorHAnsi"/>
          <w:sz w:val="24"/>
          <w:szCs w:val="24"/>
          <w:lang w:eastAsia="pl-PL"/>
        </w:rPr>
      </w:pPr>
      <w:r w:rsidRPr="00101AD6">
        <w:rPr>
          <w:rFonts w:asciiTheme="minorHAnsi" w:hAnsiTheme="minorHAnsi"/>
          <w:sz w:val="24"/>
          <w:szCs w:val="24"/>
          <w:lang w:eastAsia="pl-PL"/>
        </w:rPr>
        <w:t xml:space="preserve">Kwoty kar umownych przewidziane Umową płatne będą w terminie [14] dni od daty otrzymania przez </w:t>
      </w:r>
      <w:r>
        <w:rPr>
          <w:rFonts w:asciiTheme="minorHAnsi" w:hAnsiTheme="minorHAnsi"/>
          <w:sz w:val="24"/>
          <w:szCs w:val="24"/>
          <w:lang w:eastAsia="pl-PL"/>
        </w:rPr>
        <w:t>Wykonawcę</w:t>
      </w:r>
      <w:r w:rsidRPr="00101AD6">
        <w:rPr>
          <w:rFonts w:asciiTheme="minorHAnsi" w:hAnsiTheme="minorHAnsi"/>
          <w:sz w:val="24"/>
          <w:szCs w:val="24"/>
          <w:lang w:eastAsia="pl-PL"/>
        </w:rPr>
        <w:t xml:space="preserve"> </w:t>
      </w:r>
      <w:r w:rsidR="004457FD">
        <w:rPr>
          <w:rFonts w:asciiTheme="minorHAnsi" w:hAnsiTheme="minorHAnsi"/>
          <w:sz w:val="24"/>
          <w:szCs w:val="24"/>
          <w:lang w:eastAsia="pl-PL"/>
        </w:rPr>
        <w:t>noty ob</w:t>
      </w:r>
      <w:r w:rsidR="001D1C45">
        <w:rPr>
          <w:rFonts w:asciiTheme="minorHAnsi" w:hAnsiTheme="minorHAnsi"/>
          <w:sz w:val="24"/>
          <w:szCs w:val="24"/>
          <w:lang w:eastAsia="pl-PL"/>
        </w:rPr>
        <w:t>c</w:t>
      </w:r>
      <w:r w:rsidR="004457FD">
        <w:rPr>
          <w:rFonts w:asciiTheme="minorHAnsi" w:hAnsiTheme="minorHAnsi"/>
          <w:sz w:val="24"/>
          <w:szCs w:val="24"/>
          <w:lang w:eastAsia="pl-PL"/>
        </w:rPr>
        <w:t>iążeniowej</w:t>
      </w:r>
      <w:r w:rsidRPr="00101AD6">
        <w:rPr>
          <w:rFonts w:asciiTheme="minorHAnsi" w:hAnsiTheme="minorHAnsi"/>
          <w:sz w:val="24"/>
          <w:szCs w:val="24"/>
          <w:lang w:eastAsia="pl-PL"/>
        </w:rPr>
        <w:t>.</w:t>
      </w:r>
    </w:p>
    <w:p w14:paraId="527AD29E" w14:textId="77777777" w:rsidR="00285801" w:rsidRPr="00E67120" w:rsidRDefault="00285801" w:rsidP="00285801">
      <w:pPr>
        <w:spacing w:after="120" w:line="240" w:lineRule="auto"/>
        <w:rPr>
          <w:rFonts w:asciiTheme="minorHAnsi" w:hAnsiTheme="minorHAnsi"/>
          <w:sz w:val="24"/>
          <w:szCs w:val="24"/>
          <w:lang w:eastAsia="pl-PL"/>
        </w:rPr>
      </w:pPr>
    </w:p>
    <w:p w14:paraId="4CEED416"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C20121">
        <w:rPr>
          <w:rFonts w:asciiTheme="minorHAnsi" w:hAnsiTheme="minorHAnsi"/>
          <w:b/>
          <w:sz w:val="24"/>
          <w:szCs w:val="24"/>
          <w:lang w:eastAsia="pl-PL"/>
        </w:rPr>
        <w:t>8</w:t>
      </w:r>
      <w:r w:rsidRPr="00E67120">
        <w:rPr>
          <w:rFonts w:asciiTheme="minorHAnsi" w:hAnsiTheme="minorHAnsi"/>
          <w:b/>
          <w:sz w:val="24"/>
          <w:szCs w:val="24"/>
          <w:lang w:eastAsia="pl-PL"/>
        </w:rPr>
        <w:t xml:space="preserve">. </w:t>
      </w:r>
      <w:r w:rsidR="00A417DA">
        <w:rPr>
          <w:rFonts w:asciiTheme="minorHAnsi" w:hAnsiTheme="minorHAnsi"/>
          <w:b/>
          <w:sz w:val="24"/>
          <w:szCs w:val="24"/>
          <w:lang w:eastAsia="pl-PL"/>
        </w:rPr>
        <w:t>Klauzula p</w:t>
      </w:r>
      <w:r w:rsidRPr="00E67120">
        <w:rPr>
          <w:rFonts w:asciiTheme="minorHAnsi" w:hAnsiTheme="minorHAnsi"/>
          <w:b/>
          <w:sz w:val="24"/>
          <w:szCs w:val="24"/>
          <w:lang w:eastAsia="pl-PL"/>
        </w:rPr>
        <w:t>oufnoś</w:t>
      </w:r>
      <w:r w:rsidR="00A417DA">
        <w:rPr>
          <w:rFonts w:asciiTheme="minorHAnsi" w:hAnsiTheme="minorHAnsi"/>
          <w:b/>
          <w:sz w:val="24"/>
          <w:szCs w:val="24"/>
          <w:lang w:eastAsia="pl-PL"/>
        </w:rPr>
        <w:t>ci. Dane osobowe</w:t>
      </w:r>
    </w:p>
    <w:p w14:paraId="014B1DEC" w14:textId="77777777"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 xml:space="preserve">Wykonawca nie może, bez uprzedniej pisemnej zgody Zamawiającego, podawać do wiadomości publicznej lub osoby trzeciej, publikować lub ujawniać postanowień Umowy, w szczególności dotyczących Wynagrodzenia, szczegółowego zakresu Przedmiotu Umowy lub innych informacji dostarczonych Wykonawcy przez Zamawiającego w związku z realizacją Umowy lub w trakcie realizacji Umowy. Powyższe dotyczy również wszelkich informacji uzyskanych przez Wykonawcę od Zamawiającego, niezależnie od formy i sposobu ich przekazania, w tym ustnie, pisemnie, w formie zapisu magnetycznego lub cyfrowego, jak też wszelkich innych dotyczących </w:t>
      </w:r>
      <w:r w:rsidR="00AA2925">
        <w:rPr>
          <w:rFonts w:asciiTheme="minorHAnsi" w:hAnsiTheme="minorHAnsi" w:cstheme="minorHAnsi"/>
          <w:sz w:val="24"/>
          <w:szCs w:val="24"/>
        </w:rPr>
        <w:t>P</w:t>
      </w:r>
      <w:r w:rsidRPr="00C01301">
        <w:rPr>
          <w:rFonts w:asciiTheme="minorHAnsi" w:hAnsiTheme="minorHAnsi" w:cstheme="minorHAnsi"/>
          <w:sz w:val="24"/>
          <w:szCs w:val="24"/>
        </w:rPr>
        <w:t xml:space="preserve">rzedmiotu Umowy, postanowień Umowy, faktu jej zawarcia lub Zamawiającego (zwane dalej łącznie </w:t>
      </w:r>
      <w:r w:rsidRPr="00C01301">
        <w:rPr>
          <w:rFonts w:asciiTheme="minorHAnsi" w:hAnsiTheme="minorHAnsi" w:cstheme="minorHAnsi"/>
          <w:b/>
          <w:sz w:val="24"/>
          <w:szCs w:val="24"/>
        </w:rPr>
        <w:t>„Informacjami Poufnymi”</w:t>
      </w:r>
      <w:r w:rsidRPr="00C01301">
        <w:rPr>
          <w:rFonts w:asciiTheme="minorHAnsi" w:hAnsiTheme="minorHAnsi" w:cstheme="minorHAnsi"/>
          <w:sz w:val="24"/>
          <w:szCs w:val="24"/>
        </w:rPr>
        <w:t xml:space="preserve">). Wykonawca w stosunku do Informacji Poufnych będzie zachowywać najwyższą staranność. </w:t>
      </w:r>
    </w:p>
    <w:p w14:paraId="39C7969D" w14:textId="77777777"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 xml:space="preserve">Wszystkie Informacje Poufne oraz ich nośniki przekazane Wykonawcy przez Zamawiającego pozostają własnością Zamawiającego i po wykonaniu prac będących Przedmiotem Umowy lub rozwiązaniu Umowy niezależnie od przyczyn, Wykonawca na żądanie Zamawiającego jest zobowiązany do ich zwrotu, albo zniszczenia w całości lub w części zgodnie z pisemną dyspozycją Zamawiającego, oraz zwrotu wszelkich istniejących kopii Informacji Poufnych utrwalonych na jakichkolwiek nośnikach. Na pisemne żądanie Zamawiającego, Wykonawca bez dodatkowej opłaty, złoży pisemne oświadczenie, że wykonał dyspozycje Zamawiającego. </w:t>
      </w:r>
    </w:p>
    <w:p w14:paraId="38E9E180" w14:textId="77777777"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Wykonawcy nie wolno, bez uprzedniej pisemnej zgody Zamawiającego, wykorzystywać jakichkolwiek dokumentów lub informacji, o których mowa w ust. 1 powyżej, w innych celach niż wykonanie Umowy.</w:t>
      </w:r>
    </w:p>
    <w:p w14:paraId="7F7CAFFB" w14:textId="16D23AD2"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Obowiązek poufności, wynikający z ust. 1-3 powyżej, nie dotyczy informacji powszechnie znanych oraz informacji, których obowiązek ujawnienia wynika z obowiązujących przepisów prawa.</w:t>
      </w:r>
    </w:p>
    <w:p w14:paraId="6D783122" w14:textId="1A274124"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Zakazy, o których mowa powyżej</w:t>
      </w:r>
      <w:r w:rsidR="007A09DA">
        <w:rPr>
          <w:rFonts w:asciiTheme="minorHAnsi" w:hAnsiTheme="minorHAnsi" w:cstheme="minorHAnsi"/>
          <w:sz w:val="24"/>
          <w:szCs w:val="24"/>
        </w:rPr>
        <w:t>,</w:t>
      </w:r>
      <w:r w:rsidRPr="00C01301">
        <w:rPr>
          <w:rFonts w:asciiTheme="minorHAnsi" w:hAnsiTheme="minorHAnsi" w:cstheme="minorHAnsi"/>
          <w:sz w:val="24"/>
          <w:szCs w:val="24"/>
        </w:rPr>
        <w:t xml:space="preserve"> wiążą Wykonawcę zarówno w okresie obowiązywania Umowy, jak i </w:t>
      </w:r>
      <w:r w:rsidR="007A09DA">
        <w:rPr>
          <w:rFonts w:asciiTheme="minorHAnsi" w:hAnsiTheme="minorHAnsi" w:cstheme="minorHAnsi"/>
          <w:sz w:val="24"/>
          <w:szCs w:val="24"/>
        </w:rPr>
        <w:t>w okresie 10 lat po</w:t>
      </w:r>
      <w:r w:rsidR="007A09DA" w:rsidRPr="00C01301">
        <w:rPr>
          <w:rFonts w:asciiTheme="minorHAnsi" w:hAnsiTheme="minorHAnsi" w:cstheme="minorHAnsi"/>
          <w:sz w:val="24"/>
          <w:szCs w:val="24"/>
        </w:rPr>
        <w:t xml:space="preserve"> </w:t>
      </w:r>
      <w:r w:rsidRPr="00C01301">
        <w:rPr>
          <w:rFonts w:asciiTheme="minorHAnsi" w:hAnsiTheme="minorHAnsi" w:cstheme="minorHAnsi"/>
          <w:sz w:val="24"/>
          <w:szCs w:val="24"/>
        </w:rPr>
        <w:t xml:space="preserve">jej rozwiązaniu lub wykonaniu. </w:t>
      </w:r>
    </w:p>
    <w:p w14:paraId="3701D66B" w14:textId="77777777"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 xml:space="preserve">Wykonawca odpowiada za podjęcie i zapewnienie wszelkich niezbędnych środków zapewniających dochowanie powyższej klauzuli poufności przez swoich pracowników, </w:t>
      </w:r>
      <w:r w:rsidRPr="00C01301">
        <w:rPr>
          <w:rFonts w:asciiTheme="minorHAnsi" w:hAnsiTheme="minorHAnsi" w:cstheme="minorHAnsi"/>
          <w:sz w:val="24"/>
          <w:szCs w:val="24"/>
        </w:rPr>
        <w:lastRenderedPageBreak/>
        <w:t>osoby</w:t>
      </w:r>
      <w:r w:rsidR="007A09DA">
        <w:rPr>
          <w:rFonts w:asciiTheme="minorHAnsi" w:hAnsiTheme="minorHAnsi" w:cstheme="minorHAnsi"/>
          <w:sz w:val="24"/>
          <w:szCs w:val="24"/>
        </w:rPr>
        <w:t>,</w:t>
      </w:r>
      <w:r w:rsidRPr="00C01301">
        <w:rPr>
          <w:rFonts w:asciiTheme="minorHAnsi" w:hAnsiTheme="minorHAnsi" w:cstheme="minorHAnsi"/>
          <w:sz w:val="24"/>
          <w:szCs w:val="24"/>
        </w:rPr>
        <w:t xml:space="preserve"> przy pomocy których wykonuje Umowę i podwykonawców.</w:t>
      </w:r>
    </w:p>
    <w:p w14:paraId="5C8BA475" w14:textId="77777777" w:rsidR="000A7B0B" w:rsidRPr="00C01301" w:rsidRDefault="000A7B0B"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cstheme="minorHAnsi"/>
          <w:sz w:val="24"/>
          <w:szCs w:val="24"/>
        </w:rPr>
      </w:pPr>
      <w:r w:rsidRPr="00C01301">
        <w:rPr>
          <w:rFonts w:asciiTheme="minorHAnsi" w:hAnsiTheme="minorHAnsi" w:cstheme="minorHAnsi"/>
          <w:sz w:val="24"/>
          <w:szCs w:val="24"/>
        </w:rPr>
        <w:t>Strony ustalają, iż w przypadku konieczności przekazania Wykonawcy przez Zamawiającego informacji stanowiących tajemnicę Spółki, Strony bezzwłocznie zawrą umowę o zachowaniu poufności.</w:t>
      </w:r>
    </w:p>
    <w:p w14:paraId="7430F152" w14:textId="77777777" w:rsidR="00A417DA" w:rsidRPr="00A417DA" w:rsidRDefault="00A417DA"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C01301">
        <w:rPr>
          <w:rFonts w:asciiTheme="minorHAnsi" w:hAnsiTheme="minorHAnsi" w:cstheme="minorHAnsi"/>
          <w:sz w:val="24"/>
          <w:szCs w:val="24"/>
          <w:lang w:eastAsia="pl-PL"/>
        </w:rPr>
        <w:t>Jeżeli w związku z realizacją Umowy zaistnieje konieczność uzyskania przez Wykonawcę informacji niejawnych, stanowiących</w:t>
      </w:r>
      <w:r w:rsidRPr="00A417DA">
        <w:rPr>
          <w:rFonts w:asciiTheme="minorHAnsi" w:hAnsiTheme="minorHAnsi"/>
          <w:sz w:val="24"/>
          <w:szCs w:val="24"/>
          <w:lang w:eastAsia="pl-PL"/>
        </w:rPr>
        <w:t xml:space="preserve"> tajemnicę służbową Zamawiającego, pracownicy Wykonawcy oraz jego podwykonawcy spełnią wszystkie wymagania, wynikające 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p>
    <w:p w14:paraId="14A6C84F" w14:textId="77777777" w:rsidR="00A417DA" w:rsidRPr="00A417DA" w:rsidRDefault="00A417DA"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A417DA">
        <w:rPr>
          <w:rFonts w:asciiTheme="minorHAnsi" w:hAnsiTheme="minorHAnsi"/>
          <w:sz w:val="24"/>
          <w:szCs w:val="24"/>
          <w:lang w:eastAsia="pl-PL"/>
        </w:rPr>
        <w:t>Postanowienia niniejszej klauzuli poufności nie uchybiają, ani nie zastępują obowiązków Stron mogących powstać w związku z realizacją Umowy, a wynikających z przepisów ustawy z dnia 5 sierpnia 2010 r. o ochronie informacji niejawnych bądź też innych bezwzględnie obowiązujących przepisów prawa.</w:t>
      </w:r>
    </w:p>
    <w:p w14:paraId="5D5F395E" w14:textId="77777777" w:rsidR="00A417DA" w:rsidRPr="00A417DA" w:rsidRDefault="00A417DA"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A417DA">
        <w:rPr>
          <w:rFonts w:asciiTheme="minorHAnsi" w:hAnsiTheme="minorHAnsi"/>
          <w:sz w:val="24"/>
          <w:szCs w:val="24"/>
          <w:lang w:eastAsia="pl-PL"/>
        </w:rPr>
        <w:t>Jeżeli realizacja Umowy wymagać będzie przetwarzania przez Wykonawcę w imieniu Zamawiającego danych osobowych, których administratorem jest Zamawiający lub spółka GK PGE, przetwarzanie takie może odbywać się wyłącznie po uregulowaniu zasad przetwarzania danych osobowych w odrębnej umowie</w:t>
      </w:r>
      <w:r w:rsidR="00260A76">
        <w:rPr>
          <w:rFonts w:asciiTheme="minorHAnsi" w:hAnsiTheme="minorHAnsi"/>
          <w:sz w:val="24"/>
          <w:szCs w:val="24"/>
          <w:lang w:eastAsia="pl-PL"/>
        </w:rPr>
        <w:t xml:space="preserve">, której wzór stanowi </w:t>
      </w:r>
      <w:r w:rsidR="00AC61F9">
        <w:rPr>
          <w:rFonts w:asciiTheme="minorHAnsi" w:hAnsiTheme="minorHAnsi"/>
          <w:b/>
          <w:sz w:val="24"/>
          <w:szCs w:val="24"/>
          <w:lang w:eastAsia="pl-PL"/>
        </w:rPr>
        <w:t>Załącznik</w:t>
      </w:r>
      <w:r w:rsidR="00AC61F9" w:rsidRPr="00B97400">
        <w:rPr>
          <w:rFonts w:asciiTheme="minorHAnsi" w:hAnsiTheme="minorHAnsi"/>
          <w:b/>
          <w:sz w:val="24"/>
          <w:szCs w:val="24"/>
          <w:lang w:eastAsia="pl-PL"/>
        </w:rPr>
        <w:t xml:space="preserve"> nr</w:t>
      </w:r>
      <w:r w:rsidR="00AC61F9">
        <w:rPr>
          <w:rFonts w:asciiTheme="minorHAnsi" w:hAnsiTheme="minorHAnsi"/>
          <w:b/>
          <w:sz w:val="24"/>
          <w:szCs w:val="24"/>
          <w:lang w:eastAsia="pl-PL"/>
        </w:rPr>
        <w:t> 10</w:t>
      </w:r>
      <w:r w:rsidR="003F1463">
        <w:rPr>
          <w:rFonts w:asciiTheme="minorHAnsi" w:hAnsiTheme="minorHAnsi"/>
          <w:sz w:val="24"/>
          <w:szCs w:val="24"/>
          <w:lang w:eastAsia="pl-PL"/>
        </w:rPr>
        <w:t>.</w:t>
      </w:r>
      <w:r w:rsidRPr="00A417DA">
        <w:rPr>
          <w:rFonts w:asciiTheme="minorHAnsi" w:hAnsiTheme="minorHAnsi"/>
          <w:sz w:val="24"/>
          <w:szCs w:val="24"/>
          <w:lang w:eastAsia="pl-PL"/>
        </w:rPr>
        <w:t xml:space="preserve"> Wykonawca nie może rozpocząć przetwarzania danych osobowych przed zawarciem odrębnej umowy.</w:t>
      </w:r>
    </w:p>
    <w:p w14:paraId="2928AD9B" w14:textId="77777777" w:rsidR="00A417DA" w:rsidRPr="00A417DA" w:rsidRDefault="00A417DA"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A417DA">
        <w:rPr>
          <w:rFonts w:asciiTheme="minorHAnsi" w:hAnsiTheme="minorHAnsi"/>
          <w:sz w:val="24"/>
          <w:szCs w:val="24"/>
          <w:lang w:eastAsia="pl-PL"/>
        </w:rPr>
        <w:t>W przypadku wystąpienia zagrożenia naruszenia lub naruszenia zasad przetwarzania danych osobowych, Zamawiający może postanowić o natychmiastowym wstrzymaniu realizacji Umowy lub Zamówienia,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1898E0B6" w14:textId="77777777" w:rsidR="00A417DA" w:rsidRPr="00A417DA" w:rsidRDefault="00A417DA"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A417DA">
        <w:rPr>
          <w:rFonts w:asciiTheme="minorHAnsi" w:hAnsiTheme="minorHAnsi"/>
          <w:sz w:val="24"/>
          <w:szCs w:val="24"/>
          <w:lang w:eastAsia="pl-PL"/>
        </w:rPr>
        <w:t>Zamawiający może</w:t>
      </w:r>
      <w:r w:rsidR="007006F3">
        <w:rPr>
          <w:rFonts w:asciiTheme="minorHAnsi" w:hAnsiTheme="minorHAnsi"/>
          <w:sz w:val="24"/>
          <w:szCs w:val="24"/>
          <w:lang w:eastAsia="pl-PL"/>
        </w:rPr>
        <w:t>,</w:t>
      </w:r>
      <w:r w:rsidRPr="00A417DA">
        <w:rPr>
          <w:rFonts w:asciiTheme="minorHAnsi" w:hAnsiTheme="minorHAnsi"/>
          <w:sz w:val="24"/>
          <w:szCs w:val="24"/>
          <w:lang w:eastAsia="pl-PL"/>
        </w:rPr>
        <w:t xml:space="preserve"> bez zachowania okresu wypowiedzenia</w:t>
      </w:r>
      <w:r w:rsidR="007006F3">
        <w:rPr>
          <w:rFonts w:asciiTheme="minorHAnsi" w:hAnsiTheme="minorHAnsi"/>
          <w:sz w:val="24"/>
          <w:szCs w:val="24"/>
          <w:lang w:eastAsia="pl-PL"/>
        </w:rPr>
        <w:t>,</w:t>
      </w:r>
      <w:r w:rsidRPr="00A417DA">
        <w:rPr>
          <w:rFonts w:asciiTheme="minorHAnsi" w:hAnsiTheme="minorHAnsi"/>
          <w:sz w:val="24"/>
          <w:szCs w:val="24"/>
          <w:lang w:eastAsia="pl-PL"/>
        </w:rPr>
        <w:t xml:space="preserve"> wypowiedzieć Umowę, a także odstąpić od Zamówienia, w całości lub w części</w:t>
      </w:r>
      <w:r w:rsidR="00C70D4D">
        <w:rPr>
          <w:rFonts w:asciiTheme="minorHAnsi" w:hAnsiTheme="minorHAnsi"/>
          <w:sz w:val="24"/>
          <w:szCs w:val="24"/>
          <w:lang w:eastAsia="pl-PL"/>
        </w:rPr>
        <w:t xml:space="preserve"> w terminie </w:t>
      </w:r>
      <w:r w:rsidR="000D080B">
        <w:rPr>
          <w:rFonts w:asciiTheme="minorHAnsi" w:hAnsiTheme="minorHAnsi"/>
          <w:sz w:val="24"/>
          <w:szCs w:val="24"/>
          <w:lang w:eastAsia="pl-PL"/>
        </w:rPr>
        <w:t>10</w:t>
      </w:r>
      <w:r w:rsidR="00C70D4D">
        <w:rPr>
          <w:rFonts w:asciiTheme="minorHAnsi" w:hAnsiTheme="minorHAnsi"/>
          <w:sz w:val="24"/>
          <w:szCs w:val="24"/>
          <w:lang w:eastAsia="pl-PL"/>
        </w:rPr>
        <w:t xml:space="preserve"> dni roboczych od dnia zaistnienia przesłanek</w:t>
      </w:r>
      <w:r w:rsidR="00C22E5E">
        <w:rPr>
          <w:rFonts w:asciiTheme="minorHAnsi" w:hAnsiTheme="minorHAnsi"/>
          <w:sz w:val="24"/>
          <w:szCs w:val="24"/>
          <w:lang w:eastAsia="pl-PL"/>
        </w:rPr>
        <w:t>,</w:t>
      </w:r>
      <w:r w:rsidR="00C70D4D">
        <w:rPr>
          <w:rFonts w:asciiTheme="minorHAnsi" w:hAnsiTheme="minorHAnsi"/>
          <w:sz w:val="24"/>
          <w:szCs w:val="24"/>
          <w:lang w:eastAsia="pl-PL"/>
        </w:rPr>
        <w:t xml:space="preserve"> o których mowa w pkt 1 i 2 poniżej, </w:t>
      </w:r>
      <w:r w:rsidRPr="00A417DA">
        <w:rPr>
          <w:rFonts w:asciiTheme="minorHAnsi" w:hAnsiTheme="minorHAnsi"/>
          <w:sz w:val="24"/>
          <w:szCs w:val="24"/>
          <w:lang w:eastAsia="pl-PL"/>
        </w:rPr>
        <w:t>w przypadku:</w:t>
      </w:r>
    </w:p>
    <w:p w14:paraId="3BF171F2" w14:textId="77777777" w:rsidR="00A417DA" w:rsidRPr="00A417DA" w:rsidRDefault="00A417DA" w:rsidP="000120BA">
      <w:pPr>
        <w:widowControl w:val="0"/>
        <w:numPr>
          <w:ilvl w:val="1"/>
          <w:numId w:val="15"/>
        </w:numPr>
        <w:shd w:val="clear" w:color="auto" w:fill="FFFFFF"/>
        <w:autoSpaceDE w:val="0"/>
        <w:autoSpaceDN w:val="0"/>
        <w:adjustRightInd w:val="0"/>
        <w:spacing w:after="120" w:line="240" w:lineRule="auto"/>
        <w:ind w:left="851" w:hanging="284"/>
        <w:rPr>
          <w:rFonts w:asciiTheme="minorHAnsi" w:hAnsiTheme="minorHAnsi"/>
          <w:sz w:val="24"/>
          <w:szCs w:val="24"/>
          <w:lang w:eastAsia="pl-PL"/>
        </w:rPr>
      </w:pPr>
      <w:r w:rsidRPr="00A417DA">
        <w:rPr>
          <w:rFonts w:asciiTheme="minorHAnsi" w:hAnsiTheme="minorHAnsi"/>
          <w:sz w:val="24"/>
          <w:szCs w:val="24"/>
          <w:lang w:eastAsia="pl-PL"/>
        </w:rPr>
        <w:t xml:space="preserve">rozwiązania przez Zamawiającego ze skutkiem natychmiastowym umowy powierzenia z przyczyn w niej wskazanych; lub </w:t>
      </w:r>
    </w:p>
    <w:p w14:paraId="38AD23DC" w14:textId="77777777" w:rsidR="00A417DA" w:rsidRPr="00C70D4D" w:rsidRDefault="00A417DA" w:rsidP="009C4456">
      <w:pPr>
        <w:widowControl w:val="0"/>
        <w:numPr>
          <w:ilvl w:val="1"/>
          <w:numId w:val="15"/>
        </w:numPr>
        <w:shd w:val="clear" w:color="auto" w:fill="FFFFFF"/>
        <w:autoSpaceDE w:val="0"/>
        <w:autoSpaceDN w:val="0"/>
        <w:adjustRightInd w:val="0"/>
        <w:spacing w:after="120" w:line="240" w:lineRule="auto"/>
        <w:ind w:left="851" w:hanging="284"/>
        <w:rPr>
          <w:rFonts w:asciiTheme="minorHAnsi" w:hAnsiTheme="minorHAnsi"/>
          <w:sz w:val="24"/>
          <w:szCs w:val="24"/>
          <w:lang w:eastAsia="pl-PL"/>
        </w:rPr>
      </w:pPr>
      <w:r w:rsidRPr="00A417DA">
        <w:rPr>
          <w:rFonts w:asciiTheme="minorHAnsi" w:hAnsiTheme="minorHAnsi"/>
          <w:sz w:val="24"/>
          <w:szCs w:val="24"/>
          <w:lang w:eastAsia="pl-PL"/>
        </w:rPr>
        <w:t>utrzymującego się przez okres dłuższy niż 10 dni stanu wstrzymania realizacji Umowy lub Zamówienia, dokonanego z przyczyn określonych w umowie powierzenia.</w:t>
      </w:r>
    </w:p>
    <w:p w14:paraId="65458BAE" w14:textId="77777777" w:rsidR="00BF6CDD" w:rsidRPr="00BF6CDD" w:rsidRDefault="00BF6CDD"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BF6CDD">
        <w:rPr>
          <w:rFonts w:asciiTheme="minorHAnsi" w:hAnsiTheme="minorHAnsi"/>
          <w:sz w:val="24"/>
          <w:szCs w:val="24"/>
          <w:lang w:eastAsia="pl-PL"/>
        </w:rPr>
        <w:t>Strony oświadczają, że udostępniają sobie wzajemnie dane pracowników wyznaczonych do reprezentacji Stron i realizacji Umowy w celu i zakresie niezbędnym do prawidłowej realizacji Umowy.</w:t>
      </w:r>
    </w:p>
    <w:p w14:paraId="380C8D78" w14:textId="77777777" w:rsidR="00BF6CDD" w:rsidRPr="00BF6CDD" w:rsidRDefault="00BF6CDD"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BF6CDD">
        <w:rPr>
          <w:rFonts w:asciiTheme="minorHAnsi" w:hAnsiTheme="minorHAnsi"/>
          <w:sz w:val="24"/>
          <w:szCs w:val="24"/>
          <w:lang w:eastAsia="pl-PL"/>
        </w:rPr>
        <w:t>Strony oświadczają, że są zobowiązane uwzględniać wymogi określone w obowiązujących przepisach, w szczególności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(„RODO”) oraz Ustawie o ochronie danych osobowych z dnia 10.05.2018 r.</w:t>
      </w:r>
    </w:p>
    <w:p w14:paraId="549C06B7" w14:textId="77777777" w:rsidR="00BF6CDD" w:rsidRPr="00BF6CDD" w:rsidRDefault="00BF6CDD"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BF6CDD">
        <w:rPr>
          <w:rFonts w:asciiTheme="minorHAnsi" w:hAnsiTheme="minorHAnsi"/>
          <w:sz w:val="24"/>
          <w:szCs w:val="24"/>
          <w:lang w:eastAsia="pl-PL"/>
        </w:rPr>
        <w:lastRenderedPageBreak/>
        <w:t xml:space="preserve">Dane osobowe osób, o których mowa w ust. </w:t>
      </w:r>
      <w:r w:rsidR="00C01301">
        <w:rPr>
          <w:rFonts w:asciiTheme="minorHAnsi" w:hAnsiTheme="minorHAnsi"/>
          <w:sz w:val="24"/>
          <w:szCs w:val="24"/>
          <w:lang w:eastAsia="pl-PL"/>
        </w:rPr>
        <w:t>14</w:t>
      </w:r>
      <w:r w:rsidRPr="00BF6CDD">
        <w:rPr>
          <w:rFonts w:asciiTheme="minorHAnsi" w:hAnsiTheme="minorHAnsi"/>
          <w:sz w:val="24"/>
          <w:szCs w:val="24"/>
          <w:lang w:eastAsia="pl-PL"/>
        </w:rPr>
        <w:t xml:space="preserve">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 Ww. dane osobowe będą przetwarzane nie dłużej niż przez okres 6 lat od zakończenia obowiązywania Umowy, chyba że przepisy prawa przewidują dłuższy okres przetwarzania danych.</w:t>
      </w:r>
    </w:p>
    <w:p w14:paraId="00BA7752" w14:textId="77777777" w:rsidR="00BF6CDD" w:rsidRPr="00C20121" w:rsidRDefault="00BF6CDD"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BF6CDD">
        <w:rPr>
          <w:rFonts w:asciiTheme="minorHAnsi" w:hAnsiTheme="minorHAnsi"/>
          <w:sz w:val="24"/>
          <w:szCs w:val="24"/>
          <w:lang w:eastAsia="pl-PL"/>
        </w:rPr>
        <w:t xml:space="preserve">Klauzula informacyjna dla osób wyznaczonych przez Wykonawcę do wykonywania Umowy znajduje się </w:t>
      </w:r>
      <w:r>
        <w:rPr>
          <w:rFonts w:asciiTheme="minorHAnsi" w:hAnsiTheme="minorHAnsi"/>
          <w:sz w:val="24"/>
          <w:szCs w:val="24"/>
          <w:lang w:eastAsia="pl-PL"/>
        </w:rPr>
        <w:t xml:space="preserve">w </w:t>
      </w:r>
      <w:r w:rsidR="00B97400" w:rsidRPr="00B97400">
        <w:rPr>
          <w:rFonts w:asciiTheme="minorHAnsi" w:hAnsiTheme="minorHAnsi"/>
          <w:b/>
          <w:sz w:val="24"/>
          <w:szCs w:val="24"/>
          <w:lang w:eastAsia="pl-PL"/>
        </w:rPr>
        <w:t xml:space="preserve">Załączniku nr </w:t>
      </w:r>
      <w:r w:rsidR="003F1463">
        <w:rPr>
          <w:rFonts w:asciiTheme="minorHAnsi" w:hAnsiTheme="minorHAnsi"/>
          <w:b/>
          <w:sz w:val="24"/>
          <w:szCs w:val="24"/>
          <w:lang w:eastAsia="pl-PL"/>
        </w:rPr>
        <w:t>7</w:t>
      </w:r>
      <w:r w:rsidRPr="00C20121">
        <w:rPr>
          <w:rFonts w:asciiTheme="minorHAnsi" w:hAnsiTheme="minorHAnsi"/>
          <w:sz w:val="24"/>
          <w:szCs w:val="24"/>
          <w:lang w:eastAsia="pl-PL"/>
        </w:rPr>
        <w:t>. Klauzula informacyjna dla osób wyznaczonych przez Zamawiającego do wykonania Umowy znajduje się</w:t>
      </w:r>
      <w:r>
        <w:rPr>
          <w:rFonts w:asciiTheme="minorHAnsi" w:hAnsiTheme="minorHAnsi"/>
          <w:sz w:val="24"/>
          <w:szCs w:val="24"/>
          <w:lang w:eastAsia="pl-PL"/>
        </w:rPr>
        <w:t xml:space="preserve"> w </w:t>
      </w:r>
      <w:r w:rsidR="00B97400" w:rsidRPr="00B97400">
        <w:rPr>
          <w:rFonts w:asciiTheme="minorHAnsi" w:hAnsiTheme="minorHAnsi"/>
          <w:b/>
          <w:sz w:val="24"/>
          <w:szCs w:val="24"/>
          <w:lang w:eastAsia="pl-PL"/>
        </w:rPr>
        <w:t xml:space="preserve">Załączniku nr </w:t>
      </w:r>
      <w:r w:rsidR="003F1463">
        <w:rPr>
          <w:rFonts w:asciiTheme="minorHAnsi" w:hAnsiTheme="minorHAnsi"/>
          <w:b/>
          <w:sz w:val="24"/>
          <w:szCs w:val="24"/>
          <w:lang w:eastAsia="pl-PL"/>
        </w:rPr>
        <w:t>8</w:t>
      </w:r>
      <w:r w:rsidR="00B97400">
        <w:rPr>
          <w:rFonts w:asciiTheme="minorHAnsi" w:hAnsiTheme="minorHAnsi"/>
          <w:b/>
          <w:sz w:val="24"/>
          <w:szCs w:val="24"/>
          <w:lang w:eastAsia="pl-PL"/>
        </w:rPr>
        <w:t>.</w:t>
      </w:r>
    </w:p>
    <w:p w14:paraId="0C803A4B" w14:textId="77777777" w:rsidR="00BF6CDD" w:rsidRDefault="00BF6CDD"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C20121">
        <w:rPr>
          <w:rFonts w:asciiTheme="minorHAnsi" w:hAnsiTheme="minorHAnsi"/>
          <w:sz w:val="24"/>
          <w:szCs w:val="24"/>
          <w:lang w:eastAsia="pl-PL"/>
        </w:rPr>
        <w:t>Wykonawca oświadcza, że spełnił w imieniu Zamawiającego – w zakresie przekazanych przez Wykonawcę Zamawiającemu danych osobowych - obowiązek informacyjny Zamawiającego, o którym mowa w art. 14 RODO. Przedmiotowy obowiązek Wykonawca będzie wypełniał także względem każdej nowej osoby, której dane osobowe przekaże Zamawiającemu, w szczególności każdej nowej osobie, która zostanie zaangażowana przez Wykonawcę do realizacji Umowy. Obowiązek jest realizowany w oparciu o wzór klauzu</w:t>
      </w:r>
      <w:r w:rsidR="00C01301">
        <w:rPr>
          <w:rFonts w:asciiTheme="minorHAnsi" w:hAnsiTheme="minorHAnsi"/>
          <w:sz w:val="24"/>
          <w:szCs w:val="24"/>
          <w:lang w:eastAsia="pl-PL"/>
        </w:rPr>
        <w:t>li Zamawiającego wskazanej</w:t>
      </w:r>
      <w:r w:rsidRPr="00C20121">
        <w:rPr>
          <w:rFonts w:asciiTheme="minorHAnsi" w:hAnsiTheme="minorHAnsi"/>
          <w:sz w:val="24"/>
          <w:szCs w:val="24"/>
          <w:lang w:eastAsia="pl-PL"/>
        </w:rPr>
        <w:t xml:space="preserve"> powyżej. </w:t>
      </w:r>
    </w:p>
    <w:p w14:paraId="2E48F6E3" w14:textId="2E28A9B4" w:rsidR="00C01360" w:rsidRPr="00C20121" w:rsidRDefault="00C01360" w:rsidP="000120BA">
      <w:pPr>
        <w:widowControl w:val="0"/>
        <w:numPr>
          <w:ilvl w:val="0"/>
          <w:numId w:val="15"/>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Wykonawca</w:t>
      </w:r>
      <w:r w:rsidRPr="00C01360">
        <w:rPr>
          <w:rFonts w:asciiTheme="minorHAnsi" w:hAnsiTheme="minorHAnsi"/>
          <w:sz w:val="24"/>
          <w:szCs w:val="24"/>
          <w:lang w:eastAsia="pl-PL"/>
        </w:rPr>
        <w:t xml:space="preserve"> oświadcza, iż w związku z posiadaniem przez PGE Polsk</w:t>
      </w:r>
      <w:r w:rsidR="00331043">
        <w:rPr>
          <w:rFonts w:asciiTheme="minorHAnsi" w:hAnsiTheme="minorHAnsi"/>
          <w:sz w:val="24"/>
          <w:szCs w:val="24"/>
          <w:lang w:eastAsia="pl-PL"/>
        </w:rPr>
        <w:t>a</w:t>
      </w:r>
      <w:r w:rsidRPr="00C01360">
        <w:rPr>
          <w:rFonts w:asciiTheme="minorHAnsi" w:hAnsiTheme="minorHAnsi"/>
          <w:sz w:val="24"/>
          <w:szCs w:val="24"/>
          <w:lang w:eastAsia="pl-PL"/>
        </w:rPr>
        <w:t xml:space="preserve"> Grup</w:t>
      </w:r>
      <w:r w:rsidR="00331043">
        <w:rPr>
          <w:rFonts w:asciiTheme="minorHAnsi" w:hAnsiTheme="minorHAnsi"/>
          <w:sz w:val="24"/>
          <w:szCs w:val="24"/>
          <w:lang w:eastAsia="pl-PL"/>
        </w:rPr>
        <w:t>a</w:t>
      </w:r>
      <w:r w:rsidRPr="00C01360">
        <w:rPr>
          <w:rFonts w:asciiTheme="minorHAnsi" w:hAnsiTheme="minorHAnsi"/>
          <w:sz w:val="24"/>
          <w:szCs w:val="24"/>
          <w:lang w:eastAsia="pl-PL"/>
        </w:rPr>
        <w:t xml:space="preserve"> Energetyczn</w:t>
      </w:r>
      <w:r w:rsidR="00331043">
        <w:rPr>
          <w:rFonts w:asciiTheme="minorHAnsi" w:hAnsiTheme="minorHAnsi"/>
          <w:sz w:val="24"/>
          <w:szCs w:val="24"/>
          <w:lang w:eastAsia="pl-PL"/>
        </w:rPr>
        <w:t>a</w:t>
      </w:r>
      <w:r w:rsidRPr="00C01360">
        <w:rPr>
          <w:rFonts w:asciiTheme="minorHAnsi" w:hAnsiTheme="minorHAnsi"/>
          <w:sz w:val="24"/>
          <w:szCs w:val="24"/>
          <w:lang w:eastAsia="pl-PL"/>
        </w:rPr>
        <w:t xml:space="preserve"> S.A. – podmiot dominujący w stosunku do </w:t>
      </w:r>
      <w:r>
        <w:rPr>
          <w:rFonts w:asciiTheme="minorHAnsi" w:hAnsiTheme="minorHAnsi"/>
          <w:sz w:val="24"/>
          <w:szCs w:val="24"/>
          <w:lang w:eastAsia="pl-PL"/>
        </w:rPr>
        <w:t>Zamawiającego</w:t>
      </w:r>
      <w:r w:rsidRPr="00C01360">
        <w:rPr>
          <w:rFonts w:asciiTheme="minorHAnsi" w:hAnsiTheme="minorHAnsi"/>
          <w:sz w:val="24"/>
          <w:szCs w:val="24"/>
          <w:lang w:eastAsia="pl-PL"/>
        </w:rPr>
        <w:t xml:space="preserve"> – statusu spółki publicznej, wyraża zgodę na przekazanie tej </w:t>
      </w:r>
      <w:r>
        <w:rPr>
          <w:rFonts w:asciiTheme="minorHAnsi" w:hAnsiTheme="minorHAnsi"/>
          <w:sz w:val="24"/>
          <w:szCs w:val="24"/>
          <w:lang w:eastAsia="pl-PL"/>
        </w:rPr>
        <w:t>U</w:t>
      </w:r>
      <w:r w:rsidRPr="00C01360">
        <w:rPr>
          <w:rFonts w:asciiTheme="minorHAnsi" w:hAnsiTheme="minorHAnsi"/>
          <w:sz w:val="24"/>
          <w:szCs w:val="24"/>
          <w:lang w:eastAsia="pl-PL"/>
        </w:rPr>
        <w:t xml:space="preserve">mowy PGE </w:t>
      </w:r>
      <w:r>
        <w:rPr>
          <w:rFonts w:asciiTheme="minorHAnsi" w:hAnsiTheme="minorHAnsi"/>
          <w:sz w:val="24"/>
          <w:szCs w:val="24"/>
          <w:lang w:eastAsia="pl-PL"/>
        </w:rPr>
        <w:t xml:space="preserve">Polska Grupa Energetyczna </w:t>
      </w:r>
      <w:r w:rsidRPr="00C01360">
        <w:rPr>
          <w:rFonts w:asciiTheme="minorHAnsi" w:hAnsiTheme="minorHAnsi"/>
          <w:sz w:val="24"/>
          <w:szCs w:val="24"/>
          <w:lang w:eastAsia="pl-PL"/>
        </w:rPr>
        <w:t xml:space="preserve">S.A. na potrzeby zgodnego z prawem wykonania przez PGE </w:t>
      </w:r>
      <w:r>
        <w:rPr>
          <w:rFonts w:asciiTheme="minorHAnsi" w:hAnsiTheme="minorHAnsi"/>
          <w:sz w:val="24"/>
          <w:szCs w:val="24"/>
          <w:lang w:eastAsia="pl-PL"/>
        </w:rPr>
        <w:t xml:space="preserve">Polska Grupa Energetyczna </w:t>
      </w:r>
      <w:r w:rsidRPr="00C01360">
        <w:rPr>
          <w:rFonts w:asciiTheme="minorHAnsi" w:hAnsiTheme="minorHAnsi"/>
          <w:sz w:val="24"/>
          <w:szCs w:val="24"/>
          <w:lang w:eastAsia="pl-PL"/>
        </w:rPr>
        <w:t xml:space="preserve">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rPr>
          <w:rFonts w:asciiTheme="minorHAnsi" w:hAnsiTheme="minorHAnsi"/>
          <w:sz w:val="24"/>
          <w:szCs w:val="24"/>
          <w:lang w:eastAsia="pl-PL"/>
        </w:rPr>
        <w:t>U</w:t>
      </w:r>
      <w:r w:rsidRPr="00C01360">
        <w:rPr>
          <w:rFonts w:asciiTheme="minorHAnsi" w:hAnsiTheme="minorHAnsi"/>
          <w:sz w:val="24"/>
          <w:szCs w:val="24"/>
          <w:lang w:eastAsia="pl-PL"/>
        </w:rPr>
        <w:t>mowy.</w:t>
      </w:r>
    </w:p>
    <w:p w14:paraId="403424D0" w14:textId="77777777" w:rsidR="00A417DA" w:rsidRPr="00A417DA" w:rsidRDefault="00A417DA" w:rsidP="00A417DA">
      <w:pPr>
        <w:widowControl w:val="0"/>
        <w:shd w:val="clear" w:color="auto" w:fill="FFFFFF"/>
        <w:autoSpaceDE w:val="0"/>
        <w:autoSpaceDN w:val="0"/>
        <w:adjustRightInd w:val="0"/>
        <w:spacing w:after="120" w:line="240" w:lineRule="auto"/>
        <w:rPr>
          <w:rFonts w:asciiTheme="minorHAnsi" w:hAnsiTheme="minorHAnsi"/>
          <w:sz w:val="24"/>
          <w:szCs w:val="24"/>
          <w:lang w:eastAsia="pl-PL"/>
        </w:rPr>
      </w:pPr>
    </w:p>
    <w:p w14:paraId="4854CF6E" w14:textId="6903330F" w:rsidR="004635F6" w:rsidRPr="00C01360" w:rsidRDefault="00AF2399" w:rsidP="00D126F0">
      <w:pPr>
        <w:spacing w:after="120" w:line="240" w:lineRule="auto"/>
        <w:ind w:left="180"/>
        <w:jc w:val="center"/>
        <w:rPr>
          <w:rFonts w:asciiTheme="minorHAnsi" w:hAnsiTheme="minorHAnsi"/>
          <w:color w:val="000000"/>
          <w:sz w:val="24"/>
          <w:szCs w:val="24"/>
          <w:lang w:eastAsia="pl-PL"/>
        </w:rPr>
      </w:pPr>
      <w:r>
        <w:rPr>
          <w:rFonts w:asciiTheme="minorHAnsi" w:hAnsiTheme="minorHAnsi"/>
          <w:b/>
          <w:color w:val="000000"/>
          <w:sz w:val="24"/>
          <w:szCs w:val="24"/>
          <w:lang w:eastAsia="pl-PL"/>
        </w:rPr>
        <w:t xml:space="preserve">§ </w:t>
      </w:r>
      <w:r w:rsidR="006A52EF">
        <w:rPr>
          <w:rFonts w:asciiTheme="minorHAnsi" w:hAnsiTheme="minorHAnsi"/>
          <w:b/>
          <w:color w:val="000000"/>
          <w:sz w:val="24"/>
          <w:szCs w:val="24"/>
          <w:lang w:eastAsia="pl-PL"/>
        </w:rPr>
        <w:t>9</w:t>
      </w:r>
      <w:r w:rsidR="006A5536" w:rsidRPr="00E67120">
        <w:rPr>
          <w:rFonts w:asciiTheme="minorHAnsi" w:hAnsiTheme="minorHAnsi"/>
          <w:b/>
          <w:color w:val="000000"/>
          <w:sz w:val="24"/>
          <w:szCs w:val="24"/>
          <w:lang w:eastAsia="pl-PL"/>
        </w:rPr>
        <w:t>. Koordynacja i nadzór nad realizacją Umowy</w:t>
      </w:r>
    </w:p>
    <w:p w14:paraId="78A6917D" w14:textId="77777777" w:rsidR="006A5536" w:rsidRPr="00E67120" w:rsidRDefault="006A5536" w:rsidP="000120BA">
      <w:pPr>
        <w:numPr>
          <w:ilvl w:val="0"/>
          <w:numId w:val="11"/>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Osobą upoważnioną w imieniu Zamawiającego do nadzoru i koordynowania realizacji niniejszej Umowy</w:t>
      </w:r>
      <w:r w:rsidR="00157BEE">
        <w:rPr>
          <w:rFonts w:asciiTheme="minorHAnsi" w:hAnsiTheme="minorHAnsi"/>
          <w:color w:val="000000"/>
          <w:sz w:val="24"/>
          <w:szCs w:val="24"/>
          <w:lang w:eastAsia="pl-PL"/>
        </w:rPr>
        <w:t xml:space="preserve"> (zwany dalej „</w:t>
      </w:r>
      <w:r w:rsidR="00157BEE" w:rsidRPr="00C01360">
        <w:rPr>
          <w:rFonts w:asciiTheme="minorHAnsi" w:hAnsiTheme="minorHAnsi"/>
          <w:b/>
          <w:color w:val="000000"/>
          <w:sz w:val="24"/>
          <w:szCs w:val="24"/>
          <w:lang w:eastAsia="pl-PL"/>
        </w:rPr>
        <w:t>Koordynatorem Umowy</w:t>
      </w:r>
      <w:r w:rsidR="00157BEE">
        <w:rPr>
          <w:rFonts w:asciiTheme="minorHAnsi" w:hAnsiTheme="minorHAnsi"/>
          <w:color w:val="000000"/>
          <w:sz w:val="24"/>
          <w:szCs w:val="24"/>
          <w:lang w:eastAsia="pl-PL"/>
        </w:rPr>
        <w:t xml:space="preserve"> </w:t>
      </w:r>
      <w:r w:rsidR="00157BEE" w:rsidRPr="001A1949">
        <w:rPr>
          <w:rFonts w:asciiTheme="minorHAnsi" w:hAnsiTheme="minorHAnsi"/>
          <w:b/>
          <w:color w:val="000000"/>
          <w:sz w:val="24"/>
          <w:szCs w:val="24"/>
          <w:lang w:eastAsia="pl-PL"/>
        </w:rPr>
        <w:t>ze strony Zamawiającego</w:t>
      </w:r>
      <w:r w:rsidR="004D2550">
        <w:rPr>
          <w:rFonts w:asciiTheme="minorHAnsi" w:hAnsiTheme="minorHAnsi"/>
          <w:color w:val="000000"/>
          <w:sz w:val="24"/>
          <w:szCs w:val="24"/>
          <w:lang w:eastAsia="pl-PL"/>
        </w:rPr>
        <w:t>”</w:t>
      </w:r>
      <w:r w:rsidR="00157BEE">
        <w:rPr>
          <w:rFonts w:asciiTheme="minorHAnsi" w:hAnsiTheme="minorHAnsi"/>
          <w:color w:val="000000"/>
          <w:sz w:val="24"/>
          <w:szCs w:val="24"/>
          <w:lang w:eastAsia="pl-PL"/>
        </w:rPr>
        <w:t>)</w:t>
      </w:r>
      <w:r w:rsidRPr="00E67120">
        <w:rPr>
          <w:rFonts w:asciiTheme="minorHAnsi" w:hAnsiTheme="minorHAnsi"/>
          <w:color w:val="000000"/>
          <w:sz w:val="24"/>
          <w:szCs w:val="24"/>
          <w:lang w:eastAsia="pl-PL"/>
        </w:rPr>
        <w:t>, bez prawa zaciągania zobowiązań, w imieniu Zamawiającego, jest:</w:t>
      </w:r>
    </w:p>
    <w:p w14:paraId="29286325"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 . . . . . . . . . . . . . . . . . . . . . . . . . . . . . . . . . . . . . . . ,</w:t>
      </w:r>
    </w:p>
    <w:p w14:paraId="0D704A4D"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nr tel. . . . . . . . . . . . . . . . . . . . . . . . . . . . . . . . . . . . . ,</w:t>
      </w:r>
    </w:p>
    <w:p w14:paraId="27DF26DE" w14:textId="77777777" w:rsidR="006A5536" w:rsidRPr="00E67120" w:rsidRDefault="006A5536" w:rsidP="006A5536">
      <w:pPr>
        <w:tabs>
          <w:tab w:val="num" w:pos="284"/>
        </w:tabs>
        <w:spacing w:after="120" w:line="240" w:lineRule="auto"/>
        <w:ind w:left="426"/>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xml:space="preserve">adres e-mail:  . . . . . . . . . . . . . . . . . . . . . . . . . . . . . . . . . . . . </w:t>
      </w:r>
    </w:p>
    <w:p w14:paraId="36E2E3A6" w14:textId="77777777" w:rsidR="006A5536" w:rsidRPr="00E67120" w:rsidRDefault="006A5536" w:rsidP="000120BA">
      <w:pPr>
        <w:numPr>
          <w:ilvl w:val="0"/>
          <w:numId w:val="11"/>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Osobą upoważnioną w imieniu Wykonawcy do prowadzenia spraw związanych z realizacją Umowy</w:t>
      </w:r>
      <w:r w:rsidR="00157BEE">
        <w:rPr>
          <w:rFonts w:asciiTheme="minorHAnsi" w:hAnsiTheme="minorHAnsi"/>
          <w:color w:val="000000"/>
          <w:sz w:val="24"/>
          <w:szCs w:val="24"/>
          <w:lang w:eastAsia="pl-PL"/>
        </w:rPr>
        <w:t xml:space="preserve"> </w:t>
      </w:r>
      <w:r w:rsidR="00157BEE" w:rsidRPr="00157BEE">
        <w:rPr>
          <w:rFonts w:asciiTheme="minorHAnsi" w:hAnsiTheme="minorHAnsi"/>
          <w:color w:val="000000"/>
          <w:sz w:val="24"/>
          <w:szCs w:val="24"/>
          <w:lang w:eastAsia="pl-PL"/>
        </w:rPr>
        <w:t>(zwany dalej „</w:t>
      </w:r>
      <w:r w:rsidR="00157BEE" w:rsidRPr="00C01360">
        <w:rPr>
          <w:rFonts w:asciiTheme="minorHAnsi" w:hAnsiTheme="minorHAnsi"/>
          <w:b/>
          <w:color w:val="000000"/>
          <w:sz w:val="24"/>
          <w:szCs w:val="24"/>
          <w:lang w:eastAsia="pl-PL"/>
        </w:rPr>
        <w:t>Koordynatorem Umowy</w:t>
      </w:r>
      <w:r w:rsidR="00157BEE">
        <w:rPr>
          <w:rFonts w:asciiTheme="minorHAnsi" w:hAnsiTheme="minorHAnsi"/>
          <w:color w:val="000000"/>
          <w:sz w:val="24"/>
          <w:szCs w:val="24"/>
          <w:lang w:eastAsia="pl-PL"/>
        </w:rPr>
        <w:t xml:space="preserve"> </w:t>
      </w:r>
      <w:r w:rsidR="00157BEE" w:rsidRPr="001A1949">
        <w:rPr>
          <w:rFonts w:asciiTheme="minorHAnsi" w:hAnsiTheme="minorHAnsi"/>
          <w:b/>
          <w:color w:val="000000"/>
          <w:sz w:val="24"/>
          <w:szCs w:val="24"/>
          <w:lang w:eastAsia="pl-PL"/>
        </w:rPr>
        <w:t>ze strony Wykonawcy</w:t>
      </w:r>
      <w:r w:rsidR="004D2550">
        <w:rPr>
          <w:rFonts w:asciiTheme="minorHAnsi" w:hAnsiTheme="minorHAnsi"/>
          <w:color w:val="000000"/>
          <w:sz w:val="24"/>
          <w:szCs w:val="24"/>
          <w:lang w:eastAsia="pl-PL"/>
        </w:rPr>
        <w:t>”</w:t>
      </w:r>
      <w:r w:rsidR="00157BEE" w:rsidRPr="00157BEE">
        <w:rPr>
          <w:rFonts w:asciiTheme="minorHAnsi" w:hAnsiTheme="minorHAnsi"/>
          <w:color w:val="000000"/>
          <w:sz w:val="24"/>
          <w:szCs w:val="24"/>
          <w:lang w:eastAsia="pl-PL"/>
        </w:rPr>
        <w:t>)</w:t>
      </w:r>
      <w:r w:rsidRPr="00E67120">
        <w:rPr>
          <w:rFonts w:asciiTheme="minorHAnsi" w:hAnsiTheme="minorHAnsi"/>
          <w:color w:val="000000"/>
          <w:sz w:val="24"/>
          <w:szCs w:val="24"/>
          <w:lang w:eastAsia="pl-PL"/>
        </w:rPr>
        <w:t>, bez prawa zaciągania zobowiązań w imieniu Wykonawcy, jest:</w:t>
      </w:r>
    </w:p>
    <w:p w14:paraId="39441858"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 . . . . . . . . . . . . . . . . . . . . . . . . . . . . . . . . . . . . . . . ,</w:t>
      </w:r>
    </w:p>
    <w:p w14:paraId="0466B4ED"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nr tel. . . . . . . . . . . . . . . . . . . . . . . . . . . . . . . . . . . . . ,</w:t>
      </w:r>
    </w:p>
    <w:p w14:paraId="73378A1D" w14:textId="77777777" w:rsidR="006A5536" w:rsidRPr="00E67120" w:rsidRDefault="006A5536" w:rsidP="006A5536">
      <w:pPr>
        <w:spacing w:after="120" w:line="240" w:lineRule="auto"/>
        <w:ind w:left="426"/>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adres e-mail:  . . . . . . . . . . . . . . . . . . . . . . . . . . . . . . . . . . . .</w:t>
      </w:r>
    </w:p>
    <w:p w14:paraId="34BA6635" w14:textId="77777777" w:rsidR="006A5536" w:rsidRPr="00E67120" w:rsidRDefault="006A5536" w:rsidP="000120BA">
      <w:pPr>
        <w:numPr>
          <w:ilvl w:val="0"/>
          <w:numId w:val="11"/>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lastRenderedPageBreak/>
        <w:t>Po zawarciu Umowy Zamawiający przekaże Wykonawcy listę osób uprawnionych do składania Zamówień w formie pisemnej lub za pośrednictwem Platformy, którym Wykonawca przekaże kody dostępu, w terminie 5 dni roboczych od dnia przekazania listy osób, umożliwiające prawidłowe korzystanie z Platformy.</w:t>
      </w:r>
    </w:p>
    <w:p w14:paraId="6DEFD9D7" w14:textId="77777777" w:rsidR="006A5536" w:rsidRDefault="006A5536" w:rsidP="000120BA">
      <w:pPr>
        <w:numPr>
          <w:ilvl w:val="0"/>
          <w:numId w:val="11"/>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 xml:space="preserve">Zmiana w zakresie wskazania osób innych, niż wymienione w ust. </w:t>
      </w:r>
      <w:r w:rsidR="00C20121">
        <w:rPr>
          <w:rFonts w:asciiTheme="minorHAnsi" w:hAnsiTheme="minorHAnsi"/>
          <w:color w:val="000000"/>
          <w:sz w:val="24"/>
          <w:szCs w:val="24"/>
          <w:lang w:eastAsia="pl-PL"/>
        </w:rPr>
        <w:t>1-3 powyżej</w:t>
      </w:r>
      <w:r w:rsidRPr="00E67120">
        <w:rPr>
          <w:rFonts w:asciiTheme="minorHAnsi" w:hAnsiTheme="minorHAnsi"/>
          <w:color w:val="000000"/>
          <w:sz w:val="24"/>
          <w:szCs w:val="24"/>
          <w:lang w:eastAsia="pl-PL"/>
        </w:rPr>
        <w:t xml:space="preserve">, może być dokonana przez każdą ze Stron, w odniesieniu do osoby przez nią wskazanej, w drodze jednostronnego pisemnego oświadczenia, skutecznie doręczonego drugiej Stronie i nie stanowi zmiany Umowy. </w:t>
      </w:r>
    </w:p>
    <w:p w14:paraId="2584FE19" w14:textId="77777777" w:rsidR="00285801" w:rsidRPr="00E67120" w:rsidRDefault="00285801" w:rsidP="00285801">
      <w:pPr>
        <w:spacing w:after="120" w:line="240" w:lineRule="auto"/>
        <w:rPr>
          <w:rFonts w:asciiTheme="minorHAnsi" w:hAnsiTheme="minorHAnsi"/>
          <w:color w:val="000000"/>
          <w:sz w:val="24"/>
          <w:szCs w:val="24"/>
          <w:lang w:eastAsia="pl-PL"/>
        </w:rPr>
      </w:pPr>
    </w:p>
    <w:p w14:paraId="7A14DB9F" w14:textId="77777777" w:rsidR="006A5536" w:rsidRPr="00E67120" w:rsidRDefault="006A5536" w:rsidP="006A5536">
      <w:pPr>
        <w:widowControl w:val="0"/>
        <w:shd w:val="clear" w:color="auto" w:fill="FFFFFF"/>
        <w:tabs>
          <w:tab w:val="left" w:pos="284"/>
        </w:tabs>
        <w:autoSpaceDE w:val="0"/>
        <w:autoSpaceDN w:val="0"/>
        <w:adjustRightInd w:val="0"/>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6A52EF" w:rsidRPr="00E67120">
        <w:rPr>
          <w:rFonts w:asciiTheme="minorHAnsi" w:hAnsiTheme="minorHAnsi"/>
          <w:b/>
          <w:sz w:val="24"/>
          <w:szCs w:val="24"/>
          <w:lang w:eastAsia="pl-PL"/>
        </w:rPr>
        <w:t>1</w:t>
      </w:r>
      <w:r w:rsidR="006A52EF">
        <w:rPr>
          <w:rFonts w:asciiTheme="minorHAnsi" w:hAnsiTheme="minorHAnsi"/>
          <w:b/>
          <w:sz w:val="24"/>
          <w:szCs w:val="24"/>
          <w:lang w:eastAsia="pl-PL"/>
        </w:rPr>
        <w:t>0</w:t>
      </w:r>
      <w:r w:rsidRPr="00E67120">
        <w:rPr>
          <w:rFonts w:asciiTheme="minorHAnsi" w:hAnsiTheme="minorHAnsi"/>
          <w:b/>
          <w:sz w:val="24"/>
          <w:szCs w:val="24"/>
          <w:lang w:eastAsia="pl-PL"/>
        </w:rPr>
        <w:t>. Okres obowiązywania. Wypowiedzenie</w:t>
      </w:r>
      <w:r w:rsidR="005249CB">
        <w:rPr>
          <w:rFonts w:asciiTheme="minorHAnsi" w:hAnsiTheme="minorHAnsi"/>
          <w:b/>
          <w:sz w:val="24"/>
          <w:szCs w:val="24"/>
          <w:lang w:eastAsia="pl-PL"/>
        </w:rPr>
        <w:t>. Odstąpienie</w:t>
      </w:r>
    </w:p>
    <w:p w14:paraId="0D3A5B1A" w14:textId="77777777" w:rsidR="006A5536" w:rsidRPr="00E67120" w:rsidRDefault="006A5536" w:rsidP="000120BA">
      <w:pPr>
        <w:numPr>
          <w:ilvl w:val="0"/>
          <w:numId w:val="10"/>
        </w:numPr>
        <w:spacing w:after="120" w:line="240" w:lineRule="auto"/>
        <w:rPr>
          <w:rFonts w:asciiTheme="minorHAnsi" w:hAnsiTheme="minorHAnsi"/>
          <w:sz w:val="24"/>
          <w:szCs w:val="24"/>
        </w:rPr>
      </w:pPr>
      <w:r w:rsidRPr="00E67120">
        <w:rPr>
          <w:rFonts w:asciiTheme="minorHAnsi" w:hAnsiTheme="minorHAnsi"/>
          <w:sz w:val="24"/>
          <w:szCs w:val="24"/>
        </w:rPr>
        <w:t xml:space="preserve">Umowa zostaje zawarta na czas określony </w:t>
      </w:r>
      <w:r w:rsidR="00BC3059">
        <w:rPr>
          <w:rFonts w:asciiTheme="minorHAnsi" w:hAnsiTheme="minorHAnsi"/>
          <w:sz w:val="24"/>
          <w:szCs w:val="24"/>
        </w:rPr>
        <w:t>12</w:t>
      </w:r>
      <w:r w:rsidR="00BC3059" w:rsidRPr="00E67120">
        <w:rPr>
          <w:rFonts w:asciiTheme="minorHAnsi" w:hAnsiTheme="minorHAnsi"/>
          <w:sz w:val="24"/>
          <w:szCs w:val="24"/>
        </w:rPr>
        <w:t xml:space="preserve"> </w:t>
      </w:r>
      <w:r w:rsidRPr="00E67120">
        <w:rPr>
          <w:rFonts w:asciiTheme="minorHAnsi" w:hAnsiTheme="minorHAnsi"/>
          <w:sz w:val="24"/>
          <w:szCs w:val="24"/>
        </w:rPr>
        <w:t xml:space="preserve">miesięcy od dnia jej podpisania lub do wyczerpania limitu wynagrodzenia określonego w § </w:t>
      </w:r>
      <w:r w:rsidR="00AF2399">
        <w:rPr>
          <w:rFonts w:asciiTheme="minorHAnsi" w:hAnsiTheme="minorHAnsi"/>
          <w:sz w:val="24"/>
          <w:szCs w:val="24"/>
        </w:rPr>
        <w:t>4</w:t>
      </w:r>
      <w:r w:rsidRPr="00E67120">
        <w:rPr>
          <w:rFonts w:asciiTheme="minorHAnsi" w:hAnsiTheme="minorHAnsi"/>
          <w:sz w:val="24"/>
          <w:szCs w:val="24"/>
        </w:rPr>
        <w:t xml:space="preserve"> </w:t>
      </w:r>
      <w:r w:rsidR="00C20121">
        <w:rPr>
          <w:rFonts w:asciiTheme="minorHAnsi" w:hAnsiTheme="minorHAnsi"/>
          <w:sz w:val="24"/>
          <w:szCs w:val="24"/>
        </w:rPr>
        <w:t xml:space="preserve">ust. </w:t>
      </w:r>
      <w:r w:rsidRPr="00E67120">
        <w:rPr>
          <w:rFonts w:asciiTheme="minorHAnsi" w:hAnsiTheme="minorHAnsi"/>
          <w:sz w:val="24"/>
          <w:szCs w:val="24"/>
        </w:rPr>
        <w:t xml:space="preserve"> </w:t>
      </w:r>
      <w:r w:rsidR="00AF2399">
        <w:rPr>
          <w:rFonts w:asciiTheme="minorHAnsi" w:hAnsiTheme="minorHAnsi"/>
          <w:sz w:val="24"/>
          <w:szCs w:val="24"/>
        </w:rPr>
        <w:t>1</w:t>
      </w:r>
      <w:r w:rsidRPr="00E67120">
        <w:rPr>
          <w:rFonts w:asciiTheme="minorHAnsi" w:hAnsiTheme="minorHAnsi"/>
          <w:sz w:val="24"/>
          <w:szCs w:val="24"/>
        </w:rPr>
        <w:t xml:space="preserve"> - w zależności od tego, które z tych zdarzeń nastąpi, jako pierwsze.</w:t>
      </w:r>
    </w:p>
    <w:p w14:paraId="12C59D22" w14:textId="77777777" w:rsidR="006A5536" w:rsidRPr="00E67120" w:rsidRDefault="006A5536" w:rsidP="000120BA">
      <w:pPr>
        <w:numPr>
          <w:ilvl w:val="0"/>
          <w:numId w:val="10"/>
        </w:numPr>
        <w:spacing w:after="120" w:line="240" w:lineRule="auto"/>
        <w:rPr>
          <w:rFonts w:asciiTheme="minorHAnsi" w:hAnsiTheme="minorHAnsi"/>
          <w:sz w:val="24"/>
          <w:szCs w:val="24"/>
        </w:rPr>
      </w:pPr>
      <w:r w:rsidRPr="00E67120">
        <w:rPr>
          <w:rFonts w:asciiTheme="minorHAnsi" w:hAnsiTheme="minorHAnsi"/>
          <w:sz w:val="24"/>
          <w:szCs w:val="24"/>
        </w:rPr>
        <w:t>Zamawiający może wypowiedzieć Umowę ze skutkiem natychmiastowym w następujących przypadkach:</w:t>
      </w:r>
    </w:p>
    <w:p w14:paraId="4229ED08" w14:textId="77777777" w:rsidR="006A5536" w:rsidRPr="00E67120" w:rsidRDefault="006A5536" w:rsidP="000120BA">
      <w:pPr>
        <w:pStyle w:val="Akapitzlist"/>
        <w:numPr>
          <w:ilvl w:val="0"/>
          <w:numId w:val="12"/>
        </w:numPr>
        <w:spacing w:after="120" w:line="240" w:lineRule="auto"/>
        <w:ind w:left="709" w:hanging="425"/>
        <w:contextualSpacing w:val="0"/>
        <w:rPr>
          <w:rFonts w:asciiTheme="minorHAnsi" w:hAnsiTheme="minorHAnsi"/>
          <w:sz w:val="24"/>
          <w:szCs w:val="24"/>
        </w:rPr>
      </w:pPr>
      <w:r w:rsidRPr="00E67120">
        <w:rPr>
          <w:rFonts w:asciiTheme="minorHAnsi" w:hAnsiTheme="minorHAnsi"/>
          <w:sz w:val="24"/>
          <w:szCs w:val="24"/>
        </w:rPr>
        <w:t xml:space="preserve">Wykonawca </w:t>
      </w:r>
      <w:r w:rsidR="00A37F6D">
        <w:rPr>
          <w:rFonts w:asciiTheme="minorHAnsi" w:hAnsiTheme="minorHAnsi"/>
          <w:sz w:val="24"/>
          <w:szCs w:val="24"/>
        </w:rPr>
        <w:t xml:space="preserve">w sposób rażący narusza postanowienia </w:t>
      </w:r>
      <w:r w:rsidRPr="00E67120">
        <w:rPr>
          <w:rFonts w:asciiTheme="minorHAnsi" w:hAnsiTheme="minorHAnsi"/>
          <w:sz w:val="24"/>
          <w:szCs w:val="24"/>
        </w:rPr>
        <w:t>Umow</w:t>
      </w:r>
      <w:r w:rsidR="00A37F6D">
        <w:rPr>
          <w:rFonts w:asciiTheme="minorHAnsi" w:hAnsiTheme="minorHAnsi"/>
          <w:sz w:val="24"/>
          <w:szCs w:val="24"/>
        </w:rPr>
        <w:t>y, tj. wykonuje ją</w:t>
      </w:r>
      <w:r w:rsidR="00AC61F9">
        <w:rPr>
          <w:rFonts w:asciiTheme="minorHAnsi" w:hAnsiTheme="minorHAnsi"/>
          <w:sz w:val="24"/>
          <w:szCs w:val="24"/>
        </w:rPr>
        <w:t xml:space="preserve"> </w:t>
      </w:r>
      <w:r w:rsidRPr="00E67120">
        <w:rPr>
          <w:rFonts w:asciiTheme="minorHAnsi" w:hAnsiTheme="minorHAnsi"/>
          <w:sz w:val="24"/>
          <w:szCs w:val="24"/>
        </w:rPr>
        <w:t>niezgodnie z podstawowymi zasadami jej realizacji (w tym z naruszeniem zobowiązań dotyczących bezpieczeństwa i ochrony danych);</w:t>
      </w:r>
    </w:p>
    <w:p w14:paraId="5D7710EA" w14:textId="77777777" w:rsidR="006A5536" w:rsidRDefault="006A5536" w:rsidP="000120BA">
      <w:pPr>
        <w:pStyle w:val="Akapitzlist"/>
        <w:numPr>
          <w:ilvl w:val="0"/>
          <w:numId w:val="12"/>
        </w:numPr>
        <w:spacing w:after="120" w:line="240" w:lineRule="auto"/>
        <w:contextualSpacing w:val="0"/>
        <w:rPr>
          <w:rFonts w:asciiTheme="minorHAnsi" w:hAnsiTheme="minorHAnsi"/>
          <w:sz w:val="24"/>
          <w:szCs w:val="24"/>
        </w:rPr>
      </w:pPr>
      <w:r w:rsidRPr="00E67120">
        <w:rPr>
          <w:rFonts w:asciiTheme="minorHAnsi" w:hAnsiTheme="minorHAnsi"/>
          <w:sz w:val="24"/>
          <w:szCs w:val="24"/>
        </w:rPr>
        <w:t xml:space="preserve">Wykonawca opóźnia się z dostawą </w:t>
      </w:r>
      <w:r w:rsidR="004D2550">
        <w:rPr>
          <w:rFonts w:asciiTheme="minorHAnsi" w:hAnsiTheme="minorHAnsi"/>
          <w:sz w:val="24"/>
          <w:szCs w:val="24"/>
        </w:rPr>
        <w:t>Materiału</w:t>
      </w:r>
      <w:r w:rsidR="00BC3059">
        <w:rPr>
          <w:rFonts w:asciiTheme="minorHAnsi" w:hAnsiTheme="minorHAnsi"/>
          <w:sz w:val="24"/>
          <w:szCs w:val="24"/>
        </w:rPr>
        <w:t xml:space="preserve"> </w:t>
      </w:r>
      <w:r w:rsidRPr="00E67120">
        <w:rPr>
          <w:rFonts w:asciiTheme="minorHAnsi" w:hAnsiTheme="minorHAnsi"/>
          <w:sz w:val="24"/>
          <w:szCs w:val="24"/>
        </w:rPr>
        <w:t>o ponad 30 dni roboczych i pomimo pisemnego wezwania ze strony Zamawiającego, określającego dodatkowy termin wykonania, nie wykonuje ich lub wykonuje w sposób nienależyty;</w:t>
      </w:r>
    </w:p>
    <w:p w14:paraId="3BD0C603" w14:textId="77777777" w:rsidR="006A52EF" w:rsidRPr="0038105C" w:rsidRDefault="006A52EF" w:rsidP="000120BA">
      <w:pPr>
        <w:pStyle w:val="Akapitzlist"/>
        <w:numPr>
          <w:ilvl w:val="0"/>
          <w:numId w:val="12"/>
        </w:numPr>
        <w:spacing w:after="120" w:line="240" w:lineRule="auto"/>
        <w:contextualSpacing w:val="0"/>
        <w:rPr>
          <w:rFonts w:asciiTheme="minorHAnsi" w:hAnsiTheme="minorHAnsi"/>
          <w:sz w:val="24"/>
          <w:szCs w:val="24"/>
        </w:rPr>
      </w:pPr>
      <w:r w:rsidRPr="0038105C">
        <w:rPr>
          <w:rFonts w:asciiTheme="minorHAnsi" w:hAnsiTheme="minorHAnsi"/>
          <w:sz w:val="24"/>
          <w:szCs w:val="24"/>
        </w:rPr>
        <w:t xml:space="preserve">utraty uprawnień do realizacji Przedmiotu Umowy przez Wykonawcę, w szczególności utraty przez Wykonawcę statusu autoryzowanego przedstawiciela producenta </w:t>
      </w:r>
      <w:r>
        <w:rPr>
          <w:rFonts w:asciiTheme="minorHAnsi" w:hAnsiTheme="minorHAnsi"/>
          <w:sz w:val="24"/>
          <w:szCs w:val="24"/>
        </w:rPr>
        <w:t>Materiałów</w:t>
      </w:r>
      <w:r w:rsidRPr="0038105C">
        <w:rPr>
          <w:rFonts w:asciiTheme="minorHAnsi" w:hAnsiTheme="minorHAnsi"/>
          <w:sz w:val="24"/>
          <w:szCs w:val="24"/>
        </w:rPr>
        <w:t xml:space="preserve"> lub jego przedstawiciela, na terenie Rzeczypospolitej Polskiej;</w:t>
      </w:r>
    </w:p>
    <w:p w14:paraId="5349353C" w14:textId="77777777" w:rsidR="005249CB" w:rsidRPr="005249CB" w:rsidRDefault="005249CB" w:rsidP="000120BA">
      <w:pPr>
        <w:pStyle w:val="Akapitzlist"/>
        <w:numPr>
          <w:ilvl w:val="0"/>
          <w:numId w:val="12"/>
        </w:numPr>
        <w:spacing w:after="120" w:line="240" w:lineRule="auto"/>
        <w:contextualSpacing w:val="0"/>
        <w:rPr>
          <w:rFonts w:asciiTheme="minorHAnsi" w:hAnsiTheme="minorHAnsi"/>
          <w:sz w:val="24"/>
          <w:szCs w:val="24"/>
        </w:rPr>
      </w:pPr>
      <w:r w:rsidRPr="005249CB">
        <w:rPr>
          <w:rFonts w:asciiTheme="minorHAnsi" w:hAnsiTheme="minorHAnsi"/>
          <w:sz w:val="24"/>
          <w:szCs w:val="24"/>
        </w:rPr>
        <w:t xml:space="preserve">rażącego naruszenia przez Wykonawcę postanowień Kodeksu Postępowania dla Partnerów Biznesowych Spółek GK PGE, o którym mowa w </w:t>
      </w:r>
      <w:r w:rsidR="006A52EF">
        <w:rPr>
          <w:rFonts w:asciiTheme="minorHAnsi" w:hAnsiTheme="minorHAnsi" w:cstheme="minorHAnsi"/>
          <w:sz w:val="24"/>
          <w:szCs w:val="24"/>
        </w:rPr>
        <w:t>§</w:t>
      </w:r>
      <w:r w:rsidR="006A52EF">
        <w:rPr>
          <w:rFonts w:asciiTheme="minorHAnsi" w:hAnsiTheme="minorHAnsi"/>
          <w:sz w:val="24"/>
          <w:szCs w:val="24"/>
        </w:rPr>
        <w:t xml:space="preserve"> 11</w:t>
      </w:r>
      <w:r w:rsidR="004D2550">
        <w:rPr>
          <w:rFonts w:asciiTheme="minorHAnsi" w:hAnsiTheme="minorHAnsi"/>
          <w:sz w:val="24"/>
          <w:szCs w:val="24"/>
        </w:rPr>
        <w:t xml:space="preserve"> Umowy</w:t>
      </w:r>
      <w:r w:rsidRPr="005249CB">
        <w:rPr>
          <w:rFonts w:asciiTheme="minorHAnsi" w:hAnsiTheme="minorHAnsi"/>
          <w:sz w:val="24"/>
          <w:szCs w:val="24"/>
        </w:rPr>
        <w:t>;</w:t>
      </w:r>
    </w:p>
    <w:p w14:paraId="3A8C17F6" w14:textId="77777777" w:rsidR="00397A9B" w:rsidRDefault="005249CB" w:rsidP="000120BA">
      <w:pPr>
        <w:pStyle w:val="Akapitzlist"/>
        <w:numPr>
          <w:ilvl w:val="0"/>
          <w:numId w:val="12"/>
        </w:numPr>
        <w:spacing w:after="120" w:line="240" w:lineRule="auto"/>
        <w:contextualSpacing w:val="0"/>
        <w:rPr>
          <w:rFonts w:asciiTheme="minorHAnsi" w:hAnsiTheme="minorHAnsi"/>
          <w:sz w:val="24"/>
          <w:szCs w:val="24"/>
        </w:rPr>
      </w:pPr>
      <w:r w:rsidRPr="005249CB">
        <w:rPr>
          <w:rFonts w:asciiTheme="minorHAnsi" w:hAnsiTheme="minorHAnsi"/>
          <w:sz w:val="24"/>
          <w:szCs w:val="24"/>
        </w:rPr>
        <w:t>naruszenia przez Wykonawcę zasad poufności lub zasad bezpieczeństwa i ochrony danych obowiązujących u Zamawiającego</w:t>
      </w:r>
      <w:r w:rsidR="00397A9B">
        <w:rPr>
          <w:rFonts w:asciiTheme="minorHAnsi" w:hAnsiTheme="minorHAnsi"/>
          <w:sz w:val="24"/>
          <w:szCs w:val="24"/>
        </w:rPr>
        <w:t xml:space="preserve">. </w:t>
      </w:r>
    </w:p>
    <w:p w14:paraId="2B80180D" w14:textId="77777777" w:rsidR="00397A9B" w:rsidRPr="009C4456" w:rsidRDefault="00397A9B" w:rsidP="009C4456">
      <w:pPr>
        <w:pStyle w:val="Akapitzlist"/>
        <w:numPr>
          <w:ilvl w:val="0"/>
          <w:numId w:val="10"/>
        </w:numPr>
        <w:spacing w:after="120" w:line="240" w:lineRule="auto"/>
        <w:rPr>
          <w:rFonts w:asciiTheme="minorHAnsi" w:hAnsiTheme="minorHAnsi"/>
          <w:sz w:val="24"/>
          <w:szCs w:val="24"/>
          <w:lang w:eastAsia="pl-PL"/>
        </w:rPr>
      </w:pPr>
      <w:r w:rsidRPr="009C4456">
        <w:rPr>
          <w:rFonts w:asciiTheme="minorHAnsi" w:hAnsiTheme="minorHAnsi"/>
          <w:sz w:val="24"/>
          <w:szCs w:val="24"/>
        </w:rPr>
        <w:t>Każda ze Stron może wypowiedzieć Umowę z trzymiesięcznym okresem wypowiedzenia ze skutkiem na koniec miesiąca.</w:t>
      </w:r>
    </w:p>
    <w:p w14:paraId="6C2782D6" w14:textId="77777777" w:rsidR="00C70D4D" w:rsidRPr="009C4456" w:rsidRDefault="00397A9B" w:rsidP="009C4456">
      <w:pPr>
        <w:numPr>
          <w:ilvl w:val="0"/>
          <w:numId w:val="10"/>
        </w:numPr>
        <w:spacing w:after="120" w:line="240" w:lineRule="auto"/>
        <w:rPr>
          <w:rFonts w:asciiTheme="minorHAnsi" w:hAnsiTheme="minorHAnsi"/>
          <w:sz w:val="24"/>
          <w:szCs w:val="24"/>
          <w:lang w:eastAsia="pl-PL"/>
        </w:rPr>
      </w:pPr>
      <w:r w:rsidRPr="00E67120">
        <w:rPr>
          <w:rFonts w:asciiTheme="minorHAnsi" w:hAnsiTheme="minorHAnsi"/>
          <w:sz w:val="24"/>
          <w:szCs w:val="24"/>
        </w:rPr>
        <w:t xml:space="preserve">Rozwiązanie/wygaśnięcie Umowy pozostaje bez wpływu na obowiązek dokończenia przyjętych do wykonania Zamówień, chyba że Strony w formie pisemnej, pod rygorem </w:t>
      </w:r>
      <w:r>
        <w:rPr>
          <w:rFonts w:asciiTheme="minorHAnsi" w:hAnsiTheme="minorHAnsi"/>
          <w:sz w:val="24"/>
          <w:szCs w:val="24"/>
        </w:rPr>
        <w:t>nieważności, uzgodnią inaczej.</w:t>
      </w:r>
    </w:p>
    <w:p w14:paraId="42D33CF6" w14:textId="77777777" w:rsidR="00397A9B" w:rsidRDefault="00397A9B" w:rsidP="009C4456">
      <w:pPr>
        <w:pStyle w:val="Akapitzlist"/>
        <w:numPr>
          <w:ilvl w:val="0"/>
          <w:numId w:val="10"/>
        </w:numPr>
        <w:rPr>
          <w:rFonts w:asciiTheme="minorHAnsi" w:hAnsiTheme="minorHAnsi"/>
          <w:sz w:val="24"/>
          <w:szCs w:val="24"/>
        </w:rPr>
      </w:pPr>
      <w:r>
        <w:rPr>
          <w:rFonts w:asciiTheme="minorHAnsi" w:hAnsiTheme="minorHAnsi"/>
          <w:sz w:val="24"/>
          <w:szCs w:val="24"/>
        </w:rPr>
        <w:t>W</w:t>
      </w:r>
      <w:r w:rsidRPr="000A7B0B">
        <w:rPr>
          <w:rFonts w:asciiTheme="minorHAnsi" w:hAnsiTheme="minorHAnsi"/>
          <w:sz w:val="24"/>
          <w:szCs w:val="24"/>
        </w:rPr>
        <w:t xml:space="preserve"> </w:t>
      </w:r>
      <w:r w:rsidR="00BC5D71" w:rsidRPr="000A7B0B">
        <w:rPr>
          <w:rFonts w:asciiTheme="minorHAnsi" w:hAnsiTheme="minorHAnsi"/>
          <w:sz w:val="24"/>
          <w:szCs w:val="24"/>
        </w:rPr>
        <w:t>razie powzięcia przez Zamawiającego informacji</w:t>
      </w:r>
      <w:r>
        <w:rPr>
          <w:rFonts w:asciiTheme="minorHAnsi" w:hAnsiTheme="minorHAnsi"/>
          <w:sz w:val="24"/>
          <w:szCs w:val="24"/>
        </w:rPr>
        <w:t xml:space="preserve">:  </w:t>
      </w:r>
    </w:p>
    <w:p w14:paraId="3CD66E87" w14:textId="3ACAAA08" w:rsidR="00397A9B" w:rsidRPr="000A7B0B" w:rsidRDefault="00BC5D71" w:rsidP="009C4456">
      <w:pPr>
        <w:pStyle w:val="Akapitzlist"/>
        <w:numPr>
          <w:ilvl w:val="0"/>
          <w:numId w:val="39"/>
        </w:numPr>
        <w:rPr>
          <w:rFonts w:asciiTheme="minorHAnsi" w:hAnsiTheme="minorHAnsi"/>
          <w:sz w:val="24"/>
          <w:szCs w:val="24"/>
        </w:rPr>
      </w:pPr>
      <w:r w:rsidRPr="000A7B0B">
        <w:rPr>
          <w:rFonts w:asciiTheme="minorHAnsi" w:hAnsiTheme="minorHAnsi"/>
          <w:sz w:val="24"/>
          <w:szCs w:val="24"/>
        </w:rPr>
        <w:t>że wykonawca będący osobą fizyczną/urzędujący członek organu zarządzającego lub nadzorczego Wykonawcy, wspólnik spółki w spółce jawnej Wykonawcy/wspólnik spółki partnerskiej Wykonawcy/komplementariusz w spółce komandytowej</w:t>
      </w:r>
      <w:r w:rsidR="001249F1">
        <w:rPr>
          <w:rFonts w:asciiTheme="minorHAnsi" w:hAnsiTheme="minorHAnsi"/>
          <w:sz w:val="24"/>
          <w:szCs w:val="24"/>
        </w:rPr>
        <w:t xml:space="preserve"> </w:t>
      </w:r>
      <w:r w:rsidRPr="000A7B0B">
        <w:rPr>
          <w:rFonts w:asciiTheme="minorHAnsi" w:hAnsiTheme="minorHAnsi"/>
          <w:sz w:val="24"/>
          <w:szCs w:val="24"/>
        </w:rPr>
        <w:t>Wykonawcy</w:t>
      </w:r>
      <w:r w:rsidR="001249F1">
        <w:rPr>
          <w:rFonts w:asciiTheme="minorHAnsi" w:hAnsiTheme="minorHAnsi"/>
          <w:sz w:val="24"/>
          <w:szCs w:val="24"/>
        </w:rPr>
        <w:t xml:space="preserve"> </w:t>
      </w:r>
      <w:r w:rsidRPr="000A7B0B">
        <w:rPr>
          <w:rFonts w:asciiTheme="minorHAnsi" w:hAnsiTheme="minorHAnsi"/>
          <w:sz w:val="24"/>
          <w:szCs w:val="24"/>
        </w:rPr>
        <w:t xml:space="preserve">/komplementariusz w spółce komandytowo-akcyjnej lub prokurent  został prawomocnie skazany za przestępstwa, o którym mowa w art. 108 ust. 1 pkt 1 lit. a) - g) ustawy z dnia 11 </w:t>
      </w:r>
      <w:r w:rsidR="006B4048" w:rsidRPr="000A7B0B">
        <w:rPr>
          <w:rFonts w:asciiTheme="minorHAnsi" w:hAnsiTheme="minorHAnsi"/>
          <w:sz w:val="24"/>
          <w:szCs w:val="24"/>
        </w:rPr>
        <w:t>wrześni</w:t>
      </w:r>
      <w:r w:rsidR="006B4048">
        <w:rPr>
          <w:rFonts w:asciiTheme="minorHAnsi" w:hAnsiTheme="minorHAnsi"/>
          <w:sz w:val="24"/>
          <w:szCs w:val="24"/>
        </w:rPr>
        <w:t>a</w:t>
      </w:r>
      <w:r w:rsidR="006B4048" w:rsidRPr="000A7B0B">
        <w:rPr>
          <w:rFonts w:asciiTheme="minorHAnsi" w:hAnsiTheme="minorHAnsi"/>
          <w:sz w:val="24"/>
          <w:szCs w:val="24"/>
        </w:rPr>
        <w:t xml:space="preserve"> </w:t>
      </w:r>
      <w:r w:rsidRPr="000A7B0B">
        <w:rPr>
          <w:rFonts w:asciiTheme="minorHAnsi" w:hAnsiTheme="minorHAnsi"/>
          <w:sz w:val="24"/>
          <w:szCs w:val="24"/>
        </w:rPr>
        <w:t>2019 r. - Prawo zamówień publicznych (Dz. U. z 20</w:t>
      </w:r>
      <w:r w:rsidR="001249F1">
        <w:rPr>
          <w:rFonts w:asciiTheme="minorHAnsi" w:hAnsiTheme="minorHAnsi"/>
          <w:sz w:val="24"/>
          <w:szCs w:val="24"/>
        </w:rPr>
        <w:t xml:space="preserve">23 </w:t>
      </w:r>
      <w:r w:rsidRPr="000A7B0B">
        <w:rPr>
          <w:rFonts w:asciiTheme="minorHAnsi" w:hAnsiTheme="minorHAnsi"/>
          <w:sz w:val="24"/>
          <w:szCs w:val="24"/>
        </w:rPr>
        <w:t xml:space="preserve">r., </w:t>
      </w:r>
      <w:r w:rsidRPr="000A7B0B">
        <w:rPr>
          <w:rFonts w:asciiTheme="minorHAnsi" w:hAnsiTheme="minorHAnsi"/>
          <w:sz w:val="24"/>
          <w:szCs w:val="24"/>
        </w:rPr>
        <w:lastRenderedPageBreak/>
        <w:t>poz.</w:t>
      </w:r>
      <w:r w:rsidR="001249F1">
        <w:rPr>
          <w:rFonts w:asciiTheme="minorHAnsi" w:hAnsiTheme="minorHAnsi"/>
          <w:sz w:val="24"/>
          <w:szCs w:val="24"/>
        </w:rPr>
        <w:t xml:space="preserve"> 1605) </w:t>
      </w:r>
      <w:r w:rsidRPr="000A7B0B">
        <w:rPr>
          <w:rFonts w:asciiTheme="minorHAnsi" w:hAnsiTheme="minorHAnsi"/>
          <w:sz w:val="24"/>
          <w:szCs w:val="24"/>
        </w:rPr>
        <w:t xml:space="preserve"> na etapie Postępowania zakupowego, w chwili zawarcia Umowy lub zostanie skazany za wyżej wskazane przestępstwa w trakcie realizacji Umowy,</w:t>
      </w:r>
    </w:p>
    <w:p w14:paraId="095AFDA0" w14:textId="0BE9B7BF" w:rsidR="00397A9B" w:rsidRDefault="00C20121" w:rsidP="009C4456">
      <w:pPr>
        <w:pStyle w:val="Akapitzlist"/>
        <w:numPr>
          <w:ilvl w:val="0"/>
          <w:numId w:val="39"/>
        </w:numPr>
        <w:ind w:hanging="294"/>
        <w:rPr>
          <w:rFonts w:asciiTheme="minorHAnsi" w:hAnsiTheme="minorHAnsi"/>
          <w:sz w:val="24"/>
          <w:szCs w:val="24"/>
        </w:rPr>
      </w:pPr>
      <w:r w:rsidRPr="009C4456">
        <w:rPr>
          <w:rFonts w:asciiTheme="minorHAnsi" w:hAnsiTheme="minorHAnsi"/>
          <w:sz w:val="24"/>
          <w:szCs w:val="24"/>
        </w:rPr>
        <w:t>o toczącym się postępowaniu przed organem podatkowym w związku z uczestnictwem Wykonawcy w  transakcjach mających na celu wyłudzenie z budżetu państwa podatku VAT w związku z Umową</w:t>
      </w:r>
    </w:p>
    <w:p w14:paraId="02C088AB" w14:textId="77777777" w:rsidR="005249CB" w:rsidRPr="009C4456" w:rsidRDefault="00D679CE" w:rsidP="009C4456">
      <w:pPr>
        <w:ind w:left="426"/>
        <w:rPr>
          <w:rFonts w:asciiTheme="minorHAnsi" w:hAnsiTheme="minorHAnsi"/>
          <w:sz w:val="24"/>
          <w:szCs w:val="24"/>
        </w:rPr>
      </w:pPr>
      <w:r>
        <w:rPr>
          <w:rFonts w:asciiTheme="minorHAnsi" w:hAnsiTheme="minorHAnsi"/>
          <w:sz w:val="24"/>
          <w:szCs w:val="24"/>
        </w:rPr>
        <w:t xml:space="preserve">- </w:t>
      </w:r>
      <w:r w:rsidR="00397A9B">
        <w:rPr>
          <w:rFonts w:asciiTheme="minorHAnsi" w:hAnsiTheme="minorHAnsi"/>
          <w:sz w:val="24"/>
          <w:szCs w:val="24"/>
        </w:rPr>
        <w:t xml:space="preserve">Zamawiający może odstąpić od Umowy w terminie 30 dni od dnia powzięcia powyższych informacji.  </w:t>
      </w:r>
    </w:p>
    <w:p w14:paraId="2F47BBAC" w14:textId="77777777" w:rsidR="00223C93" w:rsidRDefault="009D0893" w:rsidP="000120BA">
      <w:pPr>
        <w:numPr>
          <w:ilvl w:val="0"/>
          <w:numId w:val="10"/>
        </w:numPr>
        <w:spacing w:after="120" w:line="240" w:lineRule="auto"/>
        <w:ind w:left="426" w:hanging="426"/>
        <w:rPr>
          <w:rFonts w:asciiTheme="minorHAnsi" w:hAnsiTheme="minorHAnsi"/>
          <w:sz w:val="24"/>
          <w:szCs w:val="24"/>
        </w:rPr>
      </w:pPr>
      <w:r>
        <w:rPr>
          <w:rFonts w:asciiTheme="minorHAnsi" w:hAnsiTheme="minorHAnsi"/>
          <w:sz w:val="24"/>
          <w:szCs w:val="24"/>
        </w:rPr>
        <w:t xml:space="preserve">W </w:t>
      </w:r>
      <w:r w:rsidRPr="000A7B0B">
        <w:rPr>
          <w:rFonts w:asciiTheme="minorHAnsi" w:hAnsiTheme="minorHAnsi"/>
          <w:sz w:val="24"/>
          <w:szCs w:val="24"/>
        </w:rPr>
        <w:t>przypadku zaistnienia okol</w:t>
      </w:r>
      <w:r w:rsidRPr="009D0893">
        <w:rPr>
          <w:rFonts w:asciiTheme="minorHAnsi" w:hAnsiTheme="minorHAnsi"/>
          <w:sz w:val="24"/>
          <w:szCs w:val="24"/>
        </w:rPr>
        <w:t xml:space="preserve">iczności przewidzianych w ust. </w:t>
      </w:r>
      <w:r w:rsidR="00397A9B">
        <w:rPr>
          <w:rFonts w:asciiTheme="minorHAnsi" w:hAnsiTheme="minorHAnsi"/>
          <w:sz w:val="24"/>
          <w:szCs w:val="24"/>
        </w:rPr>
        <w:t>5</w:t>
      </w:r>
      <w:r w:rsidRPr="000A7B0B">
        <w:rPr>
          <w:rFonts w:asciiTheme="minorHAnsi" w:hAnsiTheme="minorHAnsi"/>
          <w:sz w:val="24"/>
          <w:szCs w:val="24"/>
        </w:rPr>
        <w:t xml:space="preserve"> powyżej, Zamawiający przed podjęciem decyzji o </w:t>
      </w:r>
      <w:r w:rsidR="00397A9B">
        <w:rPr>
          <w:rFonts w:asciiTheme="minorHAnsi" w:hAnsiTheme="minorHAnsi"/>
          <w:sz w:val="24"/>
          <w:szCs w:val="24"/>
        </w:rPr>
        <w:t xml:space="preserve">odstąpieniu od </w:t>
      </w:r>
      <w:r w:rsidRPr="000A7B0B">
        <w:rPr>
          <w:rFonts w:asciiTheme="minorHAnsi" w:hAnsiTheme="minorHAnsi"/>
          <w:sz w:val="24"/>
          <w:szCs w:val="24"/>
        </w:rPr>
        <w:t xml:space="preserve">Umowy, może zwrócić się do Wykonawcy </w:t>
      </w:r>
      <w:r w:rsidR="00397A9B">
        <w:rPr>
          <w:rFonts w:asciiTheme="minorHAnsi" w:hAnsiTheme="minorHAnsi"/>
          <w:sz w:val="24"/>
          <w:szCs w:val="24"/>
        </w:rPr>
        <w:br/>
      </w:r>
      <w:r w:rsidRPr="000A7B0B">
        <w:rPr>
          <w:rFonts w:asciiTheme="minorHAnsi" w:hAnsiTheme="minorHAnsi"/>
          <w:sz w:val="24"/>
          <w:szCs w:val="24"/>
        </w:rPr>
        <w:t xml:space="preserve">o przedłożenie w oznaczonym terminie dodatkowych informacji, wyjaśnień lub dokumentów, a Wykonawca jest je zobowiązany w tym terminie przedłożyć. Wykonawca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 przypadku zwrócenia się przez Zamawiającego z żądaniem,  o którym mowa w zdaniu poprzednim, </w:t>
      </w:r>
      <w:r w:rsidR="00223C93">
        <w:rPr>
          <w:rFonts w:asciiTheme="minorHAnsi" w:hAnsiTheme="minorHAnsi"/>
          <w:sz w:val="24"/>
          <w:szCs w:val="24"/>
        </w:rPr>
        <w:t xml:space="preserve">30 dniowy </w:t>
      </w:r>
      <w:r w:rsidRPr="000A7B0B">
        <w:rPr>
          <w:rFonts w:asciiTheme="minorHAnsi" w:hAnsiTheme="minorHAnsi"/>
          <w:sz w:val="24"/>
          <w:szCs w:val="24"/>
        </w:rPr>
        <w:t xml:space="preserve">termin </w:t>
      </w:r>
      <w:r w:rsidR="00D41B55">
        <w:rPr>
          <w:rFonts w:asciiTheme="minorHAnsi" w:hAnsiTheme="minorHAnsi"/>
          <w:sz w:val="24"/>
          <w:szCs w:val="24"/>
        </w:rPr>
        <w:t>złożenia o</w:t>
      </w:r>
      <w:r w:rsidR="00D41B55" w:rsidRPr="006A52EF">
        <w:rPr>
          <w:rFonts w:asciiTheme="minorHAnsi" w:hAnsiTheme="minorHAnsi"/>
          <w:sz w:val="24"/>
          <w:szCs w:val="24"/>
        </w:rPr>
        <w:t>świadczeni</w:t>
      </w:r>
      <w:r w:rsidR="00D41B55">
        <w:rPr>
          <w:rFonts w:asciiTheme="minorHAnsi" w:hAnsiTheme="minorHAnsi"/>
          <w:sz w:val="24"/>
          <w:szCs w:val="24"/>
        </w:rPr>
        <w:t>a</w:t>
      </w:r>
      <w:r w:rsidR="00D41B55" w:rsidRPr="006A52EF">
        <w:rPr>
          <w:rFonts w:asciiTheme="minorHAnsi" w:hAnsiTheme="minorHAnsi"/>
          <w:sz w:val="24"/>
          <w:szCs w:val="24"/>
        </w:rPr>
        <w:t xml:space="preserve"> o odstąpieniu od Umowy</w:t>
      </w:r>
      <w:r w:rsidR="00223C43">
        <w:rPr>
          <w:rFonts w:asciiTheme="minorHAnsi" w:hAnsiTheme="minorHAnsi"/>
          <w:sz w:val="24"/>
          <w:szCs w:val="24"/>
        </w:rPr>
        <w:t xml:space="preserve"> jest liczony </w:t>
      </w:r>
      <w:r w:rsidRPr="000A7B0B">
        <w:rPr>
          <w:rFonts w:asciiTheme="minorHAnsi" w:hAnsiTheme="minorHAnsi"/>
          <w:sz w:val="24"/>
          <w:szCs w:val="24"/>
        </w:rPr>
        <w:t>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r w:rsidR="00985BA2">
        <w:rPr>
          <w:rFonts w:asciiTheme="minorHAnsi" w:hAnsiTheme="minorHAnsi"/>
          <w:sz w:val="24"/>
          <w:szCs w:val="24"/>
        </w:rPr>
        <w:t xml:space="preserve">. </w:t>
      </w:r>
    </w:p>
    <w:p w14:paraId="6DF78E20" w14:textId="77777777" w:rsidR="009D0893" w:rsidRDefault="00223C93" w:rsidP="000120BA">
      <w:pPr>
        <w:numPr>
          <w:ilvl w:val="0"/>
          <w:numId w:val="10"/>
        </w:numPr>
        <w:spacing w:after="120" w:line="240" w:lineRule="auto"/>
        <w:ind w:left="426" w:hanging="426"/>
        <w:rPr>
          <w:rFonts w:asciiTheme="minorHAnsi" w:hAnsiTheme="minorHAnsi"/>
          <w:sz w:val="24"/>
          <w:szCs w:val="24"/>
        </w:rPr>
      </w:pPr>
      <w:r>
        <w:rPr>
          <w:rFonts w:asciiTheme="minorHAnsi" w:hAnsiTheme="minorHAnsi"/>
          <w:sz w:val="24"/>
          <w:szCs w:val="24"/>
        </w:rPr>
        <w:t xml:space="preserve">Zastrzeżone na rzecz Zamawiającego umowne prawa odstąpienia od Umowy, Zamawiający może wykonywać w przewidzianych w Umowie terminach, nie później jednak niż do dnia zakończenia obowiązywania Umowy.  </w:t>
      </w:r>
    </w:p>
    <w:p w14:paraId="4D144DE5" w14:textId="77777777" w:rsidR="006A52EF" w:rsidRDefault="006A52EF" w:rsidP="000120BA">
      <w:pPr>
        <w:numPr>
          <w:ilvl w:val="0"/>
          <w:numId w:val="10"/>
        </w:numPr>
        <w:spacing w:after="120" w:line="240" w:lineRule="auto"/>
        <w:ind w:left="426" w:hanging="426"/>
        <w:rPr>
          <w:rFonts w:asciiTheme="minorHAnsi" w:hAnsiTheme="minorHAnsi"/>
          <w:sz w:val="24"/>
          <w:szCs w:val="24"/>
        </w:rPr>
      </w:pPr>
      <w:r w:rsidRPr="006A52EF">
        <w:rPr>
          <w:rFonts w:asciiTheme="minorHAnsi" w:hAnsiTheme="minorHAnsi"/>
          <w:sz w:val="24"/>
          <w:szCs w:val="24"/>
        </w:rPr>
        <w:t xml:space="preserve">Oświadczenie o odstąpieniu </w:t>
      </w:r>
      <w:r w:rsidR="00223C93">
        <w:rPr>
          <w:rFonts w:asciiTheme="minorHAnsi" w:hAnsiTheme="minorHAnsi"/>
          <w:sz w:val="24"/>
          <w:szCs w:val="24"/>
        </w:rPr>
        <w:t xml:space="preserve">lub </w:t>
      </w:r>
      <w:r>
        <w:rPr>
          <w:rFonts w:asciiTheme="minorHAnsi" w:hAnsiTheme="minorHAnsi"/>
          <w:sz w:val="24"/>
          <w:szCs w:val="24"/>
        </w:rPr>
        <w:t>wypowiedzenie Umowy</w:t>
      </w:r>
      <w:r w:rsidRPr="006A52EF">
        <w:rPr>
          <w:rFonts w:asciiTheme="minorHAnsi" w:hAnsiTheme="minorHAnsi"/>
          <w:sz w:val="24"/>
          <w:szCs w:val="24"/>
        </w:rPr>
        <w:t xml:space="preserve"> winno zostać złożone w formie pisemnej pod rygorem nieważności.</w:t>
      </w:r>
    </w:p>
    <w:p w14:paraId="1EFD362A" w14:textId="203ACEC4" w:rsidR="00B71271" w:rsidRPr="000D080B" w:rsidRDefault="00B71271">
      <w:pPr>
        <w:numPr>
          <w:ilvl w:val="0"/>
          <w:numId w:val="10"/>
        </w:numPr>
        <w:spacing w:after="120" w:line="240" w:lineRule="auto"/>
        <w:ind w:left="426" w:hanging="426"/>
        <w:rPr>
          <w:rFonts w:asciiTheme="minorHAnsi" w:hAnsiTheme="minorHAnsi"/>
          <w:sz w:val="24"/>
          <w:szCs w:val="24"/>
        </w:rPr>
      </w:pPr>
      <w:r w:rsidRPr="00B71271">
        <w:rPr>
          <w:rFonts w:asciiTheme="minorHAnsi" w:hAnsiTheme="minorHAnsi"/>
          <w:sz w:val="24"/>
          <w:szCs w:val="24"/>
        </w:rPr>
        <w:t>W przypadku odstąpienia</w:t>
      </w:r>
      <w:r w:rsidR="000D080B">
        <w:rPr>
          <w:rFonts w:asciiTheme="minorHAnsi" w:hAnsiTheme="minorHAnsi"/>
          <w:sz w:val="24"/>
          <w:szCs w:val="24"/>
        </w:rPr>
        <w:t xml:space="preserve"> od Umowy</w:t>
      </w:r>
      <w:r w:rsidR="00622C3A">
        <w:rPr>
          <w:rFonts w:asciiTheme="minorHAnsi" w:hAnsiTheme="minorHAnsi"/>
          <w:sz w:val="24"/>
          <w:szCs w:val="24"/>
        </w:rPr>
        <w:t>/Zamówienia</w:t>
      </w:r>
      <w:r w:rsidR="000D080B">
        <w:rPr>
          <w:rFonts w:asciiTheme="minorHAnsi" w:hAnsiTheme="minorHAnsi"/>
          <w:sz w:val="24"/>
          <w:szCs w:val="24"/>
        </w:rPr>
        <w:t xml:space="preserve">  w przypadkach o których mowa w </w:t>
      </w:r>
      <w:r w:rsidR="00622C3A">
        <w:rPr>
          <w:rFonts w:asciiTheme="minorHAnsi" w:hAnsiTheme="minorHAnsi"/>
          <w:sz w:val="24"/>
          <w:szCs w:val="24"/>
        </w:rPr>
        <w:t xml:space="preserve">§ 3 ust. 10 pkt 3 powyżej, </w:t>
      </w:r>
      <w:r w:rsidR="000D080B">
        <w:rPr>
          <w:rFonts w:asciiTheme="minorHAnsi" w:hAnsiTheme="minorHAnsi"/>
          <w:sz w:val="24"/>
          <w:szCs w:val="24"/>
        </w:rPr>
        <w:t>§ 10 ust. 5 w zw. z ust. 6 powyż</w:t>
      </w:r>
      <w:r w:rsidR="00622C3A">
        <w:rPr>
          <w:rFonts w:asciiTheme="minorHAnsi" w:hAnsiTheme="minorHAnsi"/>
          <w:sz w:val="24"/>
          <w:szCs w:val="24"/>
        </w:rPr>
        <w:t xml:space="preserve">ej oraz w § 8 ust. 12 Umowy </w:t>
      </w:r>
      <w:r w:rsidRPr="000D080B">
        <w:rPr>
          <w:rFonts w:asciiTheme="minorHAnsi" w:hAnsiTheme="minorHAnsi"/>
          <w:sz w:val="24"/>
          <w:szCs w:val="24"/>
        </w:rPr>
        <w:t>Zamawiającemu przysługuje prawo do podjęcia decyzji, czy odstąpienie obejmuje całość (skutek ex tunc) czy część Umow</w:t>
      </w:r>
      <w:r w:rsidR="00622C3A">
        <w:rPr>
          <w:rFonts w:asciiTheme="minorHAnsi" w:hAnsiTheme="minorHAnsi"/>
          <w:sz w:val="24"/>
          <w:szCs w:val="24"/>
        </w:rPr>
        <w:t xml:space="preserve">y/Zamówienia </w:t>
      </w:r>
      <w:r w:rsidRPr="000D080B">
        <w:rPr>
          <w:rFonts w:asciiTheme="minorHAnsi" w:hAnsiTheme="minorHAnsi"/>
          <w:sz w:val="24"/>
          <w:szCs w:val="24"/>
        </w:rPr>
        <w:t>(odstąpienie częściowe - skutek ex nunc). Wykonując prawo odstąpienia od Umowy/Zamówienia, Zamawiający każdorazowo wskazuje, czy odstąpienie dotyczy całej Umowy/Zamówienia i ma moc wsteczną, czy też dotyczy jedynie części Umowy/Zamówienia i następuje na dzień wskazany w oświadczeniu o odstąpieniu. W braku takiego wskazania przyjmuje się, że odstąpienie ma skutek ex nunc.</w:t>
      </w:r>
    </w:p>
    <w:p w14:paraId="7313B947" w14:textId="77777777" w:rsidR="00B71271" w:rsidRPr="00B71271" w:rsidRDefault="00B71271" w:rsidP="000120BA">
      <w:pPr>
        <w:numPr>
          <w:ilvl w:val="0"/>
          <w:numId w:val="10"/>
        </w:numPr>
        <w:spacing w:after="120" w:line="240" w:lineRule="auto"/>
        <w:ind w:left="426" w:hanging="426"/>
        <w:rPr>
          <w:rFonts w:asciiTheme="minorHAnsi" w:hAnsiTheme="minorHAnsi"/>
          <w:sz w:val="24"/>
          <w:szCs w:val="24"/>
        </w:rPr>
      </w:pPr>
      <w:r w:rsidRPr="00DB71C1">
        <w:rPr>
          <w:rFonts w:asciiTheme="minorHAnsi" w:hAnsiTheme="minorHAnsi"/>
          <w:sz w:val="24"/>
          <w:szCs w:val="24"/>
        </w:rPr>
        <w:t xml:space="preserve">Jeżeli Zamawiający, składając oświadczenie o odstąpieniu od Umowy/Zamówienia, wskaże, że odstąpienie ma skutek wyłącznie w stosunku do części Umowy/Zamówienia, Zamawiający wskaże również, czy i które </w:t>
      </w:r>
      <w:r w:rsidR="00622C3A">
        <w:rPr>
          <w:rFonts w:asciiTheme="minorHAnsi" w:hAnsiTheme="minorHAnsi"/>
          <w:sz w:val="24"/>
          <w:szCs w:val="24"/>
        </w:rPr>
        <w:t>Materiały zakupione i dostarczone</w:t>
      </w:r>
      <w:r w:rsidRPr="00DB71C1">
        <w:rPr>
          <w:rFonts w:asciiTheme="minorHAnsi" w:hAnsiTheme="minorHAnsi"/>
          <w:sz w:val="24"/>
          <w:szCs w:val="24"/>
        </w:rPr>
        <w:t xml:space="preserve"> w ramach Umowy/Zamówienia Zamawiający chce zatrzymać. Uprawnienie, o którym mowa w zdaniu pierwszym, przysługuje Zamawiającemu bez względu na fakt, czy określon</w:t>
      </w:r>
      <w:r>
        <w:rPr>
          <w:rFonts w:asciiTheme="minorHAnsi" w:hAnsiTheme="minorHAnsi"/>
          <w:sz w:val="24"/>
          <w:szCs w:val="24"/>
        </w:rPr>
        <w:t>e</w:t>
      </w:r>
      <w:r w:rsidRPr="00B71271">
        <w:rPr>
          <w:rFonts w:asciiTheme="minorHAnsi" w:hAnsiTheme="minorHAnsi"/>
          <w:sz w:val="24"/>
          <w:szCs w:val="24"/>
        </w:rPr>
        <w:t xml:space="preserve"> </w:t>
      </w:r>
      <w:r>
        <w:rPr>
          <w:rFonts w:asciiTheme="minorHAnsi" w:hAnsiTheme="minorHAnsi"/>
          <w:sz w:val="24"/>
          <w:szCs w:val="24"/>
        </w:rPr>
        <w:lastRenderedPageBreak/>
        <w:t>materiały</w:t>
      </w:r>
      <w:r w:rsidRPr="00B71271">
        <w:rPr>
          <w:rFonts w:asciiTheme="minorHAnsi" w:hAnsiTheme="minorHAnsi"/>
          <w:sz w:val="24"/>
          <w:szCs w:val="24"/>
        </w:rPr>
        <w:t xml:space="preserve"> </w:t>
      </w:r>
      <w:r>
        <w:rPr>
          <w:rFonts w:asciiTheme="minorHAnsi" w:hAnsiTheme="minorHAnsi"/>
          <w:sz w:val="24"/>
          <w:szCs w:val="24"/>
        </w:rPr>
        <w:t>są</w:t>
      </w:r>
      <w:r w:rsidRPr="00B71271">
        <w:rPr>
          <w:rFonts w:asciiTheme="minorHAnsi" w:hAnsiTheme="minorHAnsi"/>
          <w:sz w:val="24"/>
          <w:szCs w:val="24"/>
        </w:rPr>
        <w:t xml:space="preserve"> dostarczon</w:t>
      </w:r>
      <w:r w:rsidR="00622C3A">
        <w:rPr>
          <w:rFonts w:asciiTheme="minorHAnsi" w:hAnsiTheme="minorHAnsi"/>
          <w:sz w:val="24"/>
          <w:szCs w:val="24"/>
        </w:rPr>
        <w:t>e</w:t>
      </w:r>
      <w:r w:rsidRPr="00B71271">
        <w:rPr>
          <w:rFonts w:asciiTheme="minorHAnsi" w:hAnsiTheme="minorHAnsi"/>
          <w:sz w:val="24"/>
          <w:szCs w:val="24"/>
        </w:rPr>
        <w:t xml:space="preserve"> przez Wykonawcę lub czy został</w:t>
      </w:r>
      <w:r w:rsidR="00622C3A">
        <w:rPr>
          <w:rFonts w:asciiTheme="minorHAnsi" w:hAnsiTheme="minorHAnsi"/>
          <w:sz w:val="24"/>
          <w:szCs w:val="24"/>
        </w:rPr>
        <w:t>y</w:t>
      </w:r>
      <w:r w:rsidRPr="00B71271">
        <w:rPr>
          <w:rFonts w:asciiTheme="minorHAnsi" w:hAnsiTheme="minorHAnsi"/>
          <w:sz w:val="24"/>
          <w:szCs w:val="24"/>
        </w:rPr>
        <w:t xml:space="preserve"> przez Zamawiającego wcześniej formalnie odebran</w:t>
      </w:r>
      <w:r>
        <w:rPr>
          <w:rFonts w:asciiTheme="minorHAnsi" w:hAnsiTheme="minorHAnsi"/>
          <w:sz w:val="24"/>
          <w:szCs w:val="24"/>
        </w:rPr>
        <w:t>e</w:t>
      </w:r>
      <w:r w:rsidRPr="00B71271">
        <w:rPr>
          <w:rFonts w:asciiTheme="minorHAnsi" w:hAnsiTheme="minorHAnsi"/>
          <w:sz w:val="24"/>
          <w:szCs w:val="24"/>
        </w:rPr>
        <w:t>, czy też nie.</w:t>
      </w:r>
    </w:p>
    <w:p w14:paraId="56B7D8B2" w14:textId="77777777" w:rsidR="00B71271" w:rsidRPr="00B71271" w:rsidRDefault="00B71271" w:rsidP="000120BA">
      <w:pPr>
        <w:numPr>
          <w:ilvl w:val="0"/>
          <w:numId w:val="10"/>
        </w:numPr>
        <w:spacing w:after="120" w:line="240" w:lineRule="auto"/>
        <w:ind w:left="426" w:hanging="426"/>
        <w:rPr>
          <w:rFonts w:asciiTheme="minorHAnsi" w:hAnsiTheme="minorHAnsi"/>
          <w:sz w:val="24"/>
          <w:szCs w:val="24"/>
        </w:rPr>
      </w:pPr>
      <w:r w:rsidRPr="00B71271">
        <w:rPr>
          <w:rFonts w:asciiTheme="minorHAnsi" w:hAnsiTheme="minorHAnsi"/>
          <w:sz w:val="24"/>
          <w:szCs w:val="24"/>
        </w:rPr>
        <w:t xml:space="preserve">W razie zatrzymania przez Zamawiającego jakichkolwiek </w:t>
      </w:r>
      <w:r w:rsidR="004D2550">
        <w:rPr>
          <w:rFonts w:asciiTheme="minorHAnsi" w:hAnsiTheme="minorHAnsi"/>
          <w:sz w:val="24"/>
          <w:szCs w:val="24"/>
        </w:rPr>
        <w:t>Materiałów</w:t>
      </w:r>
      <w:r w:rsidRPr="00B71271">
        <w:rPr>
          <w:rFonts w:asciiTheme="minorHAnsi" w:hAnsiTheme="minorHAnsi"/>
          <w:sz w:val="24"/>
          <w:szCs w:val="24"/>
        </w:rPr>
        <w:t xml:space="preserve">, Zamawiający zobowiązany jest do zapłaty Wykonawcy wynagrodzenia za zatrzymany przez Zamawiającego </w:t>
      </w:r>
      <w:r>
        <w:rPr>
          <w:rFonts w:asciiTheme="minorHAnsi" w:hAnsiTheme="minorHAnsi"/>
          <w:sz w:val="24"/>
          <w:szCs w:val="24"/>
        </w:rPr>
        <w:t>Materiały</w:t>
      </w:r>
      <w:r w:rsidRPr="00B71271">
        <w:rPr>
          <w:rFonts w:asciiTheme="minorHAnsi" w:hAnsiTheme="minorHAnsi"/>
          <w:sz w:val="24"/>
          <w:szCs w:val="24"/>
        </w:rPr>
        <w:t xml:space="preserve"> (o ile wcześniej tego nie zrobił). Wynagrodzenie, o którym mowa powyżej, zostanie ustalone na podstawie Umowy, a gdyby powyższe okazało to niewystarczające (np. w przypadku </w:t>
      </w:r>
      <w:r>
        <w:rPr>
          <w:rFonts w:asciiTheme="minorHAnsi" w:hAnsiTheme="minorHAnsi"/>
          <w:sz w:val="24"/>
          <w:szCs w:val="24"/>
        </w:rPr>
        <w:t>Materiałów</w:t>
      </w:r>
      <w:r w:rsidRPr="00B71271">
        <w:rPr>
          <w:rFonts w:asciiTheme="minorHAnsi" w:hAnsiTheme="minorHAnsi"/>
          <w:sz w:val="24"/>
          <w:szCs w:val="24"/>
        </w:rPr>
        <w:t xml:space="preserve"> nie spełniającego wymogów SWZ lub Załącznika nr 1 </w:t>
      </w:r>
      <w:r>
        <w:rPr>
          <w:rFonts w:asciiTheme="minorHAnsi" w:hAnsiTheme="minorHAnsi"/>
          <w:sz w:val="24"/>
          <w:szCs w:val="24"/>
        </w:rPr>
        <w:t>- S</w:t>
      </w:r>
      <w:r w:rsidRPr="00B71271">
        <w:rPr>
          <w:rFonts w:asciiTheme="minorHAnsi" w:hAnsiTheme="minorHAnsi"/>
          <w:sz w:val="24"/>
          <w:szCs w:val="24"/>
        </w:rPr>
        <w:t xml:space="preserve">pecyfikacja </w:t>
      </w:r>
      <w:r>
        <w:rPr>
          <w:rFonts w:asciiTheme="minorHAnsi" w:hAnsiTheme="minorHAnsi"/>
          <w:sz w:val="24"/>
          <w:szCs w:val="24"/>
        </w:rPr>
        <w:t>T</w:t>
      </w:r>
      <w:r w:rsidRPr="00B71271">
        <w:rPr>
          <w:rFonts w:asciiTheme="minorHAnsi" w:hAnsiTheme="minorHAnsi"/>
          <w:sz w:val="24"/>
          <w:szCs w:val="24"/>
        </w:rPr>
        <w:t>echniczn</w:t>
      </w:r>
      <w:r>
        <w:rPr>
          <w:rFonts w:asciiTheme="minorHAnsi" w:hAnsiTheme="minorHAnsi"/>
          <w:sz w:val="24"/>
          <w:szCs w:val="24"/>
        </w:rPr>
        <w:t>a</w:t>
      </w:r>
      <w:r w:rsidRPr="00B71271">
        <w:rPr>
          <w:rFonts w:asciiTheme="minorHAnsi" w:hAnsiTheme="minorHAnsi"/>
          <w:sz w:val="24"/>
          <w:szCs w:val="24"/>
        </w:rPr>
        <w:t xml:space="preserve">) - w stosunku do cen rynkowych, nakładu pracy niezbędnej do dostarczenia </w:t>
      </w:r>
      <w:r>
        <w:rPr>
          <w:rFonts w:asciiTheme="minorHAnsi" w:hAnsiTheme="minorHAnsi"/>
          <w:sz w:val="24"/>
          <w:szCs w:val="24"/>
        </w:rPr>
        <w:t>Materiałów</w:t>
      </w:r>
      <w:r w:rsidRPr="00B71271">
        <w:rPr>
          <w:rFonts w:asciiTheme="minorHAnsi" w:hAnsiTheme="minorHAnsi"/>
          <w:sz w:val="24"/>
          <w:szCs w:val="24"/>
        </w:rPr>
        <w:t xml:space="preserve"> oraz jego przydatności dla Zamawiającego. Dla uniknięcia wątpliwości Strony stwierdzają, iż wysokość wynagrodzenia nie przekroczy wartości </w:t>
      </w:r>
      <w:r>
        <w:rPr>
          <w:rFonts w:asciiTheme="minorHAnsi" w:hAnsiTheme="minorHAnsi"/>
          <w:sz w:val="24"/>
          <w:szCs w:val="24"/>
        </w:rPr>
        <w:t>Materiałów</w:t>
      </w:r>
      <w:r w:rsidRPr="00B71271">
        <w:rPr>
          <w:rFonts w:asciiTheme="minorHAnsi" w:hAnsiTheme="minorHAnsi"/>
          <w:sz w:val="24"/>
          <w:szCs w:val="24"/>
        </w:rPr>
        <w:t xml:space="preserve"> objęt</w:t>
      </w:r>
      <w:r>
        <w:rPr>
          <w:rFonts w:asciiTheme="minorHAnsi" w:hAnsiTheme="minorHAnsi"/>
          <w:sz w:val="24"/>
          <w:szCs w:val="24"/>
        </w:rPr>
        <w:t>ych danym</w:t>
      </w:r>
      <w:r w:rsidRPr="00B71271">
        <w:rPr>
          <w:rFonts w:asciiTheme="minorHAnsi" w:hAnsiTheme="minorHAnsi"/>
          <w:sz w:val="24"/>
          <w:szCs w:val="24"/>
        </w:rPr>
        <w:t xml:space="preserve"> Zamówieniem. Zamawiający zachowa lub nabędzie wszystkie wskazane dostawy, w tym prawo do korzystania z nich w zakresie opisanym w Umowie, uprawnienia wynikające z </w:t>
      </w:r>
      <w:r>
        <w:rPr>
          <w:rFonts w:asciiTheme="minorHAnsi" w:hAnsiTheme="minorHAnsi"/>
          <w:sz w:val="24"/>
          <w:szCs w:val="24"/>
        </w:rPr>
        <w:t>g</w:t>
      </w:r>
      <w:r w:rsidRPr="00B71271">
        <w:rPr>
          <w:rFonts w:asciiTheme="minorHAnsi" w:hAnsiTheme="minorHAnsi"/>
          <w:sz w:val="24"/>
          <w:szCs w:val="24"/>
        </w:rPr>
        <w:t xml:space="preserve">warancji </w:t>
      </w:r>
      <w:r>
        <w:rPr>
          <w:rFonts w:asciiTheme="minorHAnsi" w:hAnsiTheme="minorHAnsi"/>
          <w:sz w:val="24"/>
          <w:szCs w:val="24"/>
        </w:rPr>
        <w:t xml:space="preserve">i rękojmi </w:t>
      </w:r>
      <w:r w:rsidRPr="00B71271">
        <w:rPr>
          <w:rFonts w:asciiTheme="minorHAnsi" w:hAnsiTheme="minorHAnsi"/>
          <w:sz w:val="24"/>
          <w:szCs w:val="24"/>
        </w:rPr>
        <w:t xml:space="preserve">zgodnie z </w:t>
      </w:r>
      <w:r>
        <w:rPr>
          <w:rFonts w:asciiTheme="minorHAnsi" w:hAnsiTheme="minorHAnsi" w:cstheme="minorHAnsi"/>
          <w:sz w:val="24"/>
          <w:szCs w:val="24"/>
        </w:rPr>
        <w:t>§</w:t>
      </w:r>
      <w:r>
        <w:rPr>
          <w:rFonts w:asciiTheme="minorHAnsi" w:hAnsiTheme="minorHAnsi"/>
          <w:sz w:val="24"/>
          <w:szCs w:val="24"/>
        </w:rPr>
        <w:t xml:space="preserve"> 6</w:t>
      </w:r>
      <w:r w:rsidRPr="00B71271">
        <w:rPr>
          <w:rFonts w:asciiTheme="minorHAnsi" w:hAnsiTheme="minorHAnsi"/>
          <w:sz w:val="24"/>
          <w:szCs w:val="24"/>
        </w:rPr>
        <w:t xml:space="preserve"> Umowy, z chwilą złożenia oświadczenia o odstąpieniu. W przypadku zatrzymania przez Zamawiającego jakichkolwiek dostaw </w:t>
      </w:r>
      <w:r w:rsidR="004D2550">
        <w:rPr>
          <w:rFonts w:asciiTheme="minorHAnsi" w:hAnsiTheme="minorHAnsi"/>
          <w:sz w:val="24"/>
          <w:szCs w:val="24"/>
        </w:rPr>
        <w:t>Materiałów</w:t>
      </w:r>
      <w:r w:rsidRPr="00B71271">
        <w:rPr>
          <w:rFonts w:asciiTheme="minorHAnsi" w:hAnsiTheme="minorHAnsi"/>
          <w:sz w:val="24"/>
          <w:szCs w:val="24"/>
        </w:rPr>
        <w:t>, Wykonawca zobowiązany jest wydać Zamawiającemu te dostawy (o ile wcześniej ich nie dostarczył).</w:t>
      </w:r>
    </w:p>
    <w:p w14:paraId="660100E6" w14:textId="77777777" w:rsidR="00285801" w:rsidRPr="00E67120" w:rsidRDefault="00285801" w:rsidP="00285801">
      <w:pPr>
        <w:spacing w:after="120" w:line="240" w:lineRule="auto"/>
        <w:rPr>
          <w:rFonts w:asciiTheme="minorHAnsi" w:hAnsiTheme="minorHAnsi"/>
          <w:sz w:val="24"/>
          <w:szCs w:val="24"/>
          <w:lang w:eastAsia="pl-PL"/>
        </w:rPr>
      </w:pPr>
    </w:p>
    <w:p w14:paraId="4F8C6865" w14:textId="77777777" w:rsidR="006A5536" w:rsidRPr="00E67120" w:rsidRDefault="006A5536" w:rsidP="006A5536">
      <w:pPr>
        <w:spacing w:after="120" w:line="240" w:lineRule="auto"/>
        <w:jc w:val="center"/>
        <w:outlineLvl w:val="6"/>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6A52EF" w:rsidRPr="00E67120">
        <w:rPr>
          <w:rFonts w:asciiTheme="minorHAnsi" w:hAnsiTheme="minorHAnsi"/>
          <w:b/>
          <w:sz w:val="24"/>
          <w:szCs w:val="24"/>
          <w:lang w:eastAsia="pl-PL"/>
        </w:rPr>
        <w:t>1</w:t>
      </w:r>
      <w:r w:rsidR="006A52EF">
        <w:rPr>
          <w:rFonts w:asciiTheme="minorHAnsi" w:hAnsiTheme="minorHAnsi"/>
          <w:b/>
          <w:sz w:val="24"/>
          <w:szCs w:val="24"/>
          <w:lang w:eastAsia="pl-PL"/>
        </w:rPr>
        <w:t>1</w:t>
      </w:r>
      <w:r w:rsidRPr="00E67120">
        <w:rPr>
          <w:rFonts w:asciiTheme="minorHAnsi" w:hAnsiTheme="minorHAnsi"/>
          <w:b/>
          <w:sz w:val="24"/>
          <w:szCs w:val="24"/>
          <w:lang w:eastAsia="pl-PL"/>
        </w:rPr>
        <w:t>. Kodeks Postępowania dla Partnerów Biznesowych Spółek GK PGE</w:t>
      </w:r>
    </w:p>
    <w:p w14:paraId="588DD9A9" w14:textId="18E2AB5A" w:rsidR="004635F6" w:rsidRPr="004635F6" w:rsidRDefault="004635F6" w:rsidP="00A74F39">
      <w:pPr>
        <w:numPr>
          <w:ilvl w:val="0"/>
          <w:numId w:val="16"/>
        </w:numPr>
        <w:spacing w:after="120" w:line="240" w:lineRule="auto"/>
        <w:rPr>
          <w:rFonts w:asciiTheme="minorHAnsi" w:hAnsiTheme="minorHAnsi"/>
          <w:sz w:val="24"/>
          <w:szCs w:val="24"/>
        </w:rPr>
      </w:pPr>
      <w:r w:rsidRPr="004635F6">
        <w:rPr>
          <w:rFonts w:asciiTheme="minorHAnsi" w:hAnsiTheme="minorHAnsi"/>
          <w:sz w:val="24"/>
          <w:szCs w:val="24"/>
        </w:rPr>
        <w:t xml:space="preserve">Wykonawca </w:t>
      </w:r>
      <w:r w:rsidR="00A74F39" w:rsidRPr="00A74F39">
        <w:rPr>
          <w:rFonts w:asciiTheme="minorHAnsi" w:hAnsiTheme="minorHAnsi"/>
          <w:sz w:val="24"/>
          <w:szCs w:val="24"/>
        </w:rPr>
        <w:t>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w:t>
      </w:r>
      <w:r w:rsidR="00A74F39">
        <w:rPr>
          <w:rFonts w:asciiTheme="minorHAnsi" w:hAnsiTheme="minorHAnsi"/>
          <w:sz w:val="24"/>
          <w:szCs w:val="24"/>
        </w:rPr>
        <w:t>awy</w:t>
      </w:r>
      <w:r w:rsidR="00A74F39" w:rsidRPr="00A74F39">
        <w:rPr>
          <w:rFonts w:asciiTheme="minorHAnsi" w:hAnsiTheme="minorHAnsi"/>
          <w:sz w:val="24"/>
          <w:szCs w:val="24"/>
        </w:rPr>
        <w:t xml:space="preserve"> na rzecz Spółek GK PGE, również stosowali się do ww. przepisów prawa</w:t>
      </w:r>
      <w:r w:rsidRPr="004635F6">
        <w:rPr>
          <w:rFonts w:asciiTheme="minorHAnsi" w:hAnsiTheme="minorHAnsi"/>
          <w:sz w:val="24"/>
          <w:szCs w:val="24"/>
        </w:rPr>
        <w:t>.</w:t>
      </w:r>
    </w:p>
    <w:p w14:paraId="54E4029B" w14:textId="49E879FC" w:rsidR="004635F6" w:rsidRPr="004635F6" w:rsidRDefault="004635F6" w:rsidP="000120BA">
      <w:pPr>
        <w:numPr>
          <w:ilvl w:val="0"/>
          <w:numId w:val="16"/>
        </w:numPr>
        <w:spacing w:after="120" w:line="240" w:lineRule="auto"/>
        <w:ind w:left="426" w:hanging="426"/>
        <w:rPr>
          <w:rFonts w:asciiTheme="minorHAnsi" w:hAnsiTheme="minorHAnsi"/>
          <w:sz w:val="24"/>
          <w:szCs w:val="24"/>
        </w:rPr>
      </w:pPr>
      <w:r w:rsidRPr="004635F6">
        <w:rPr>
          <w:rFonts w:asciiTheme="minorHAnsi" w:hAnsiTheme="minorHAnsi"/>
          <w:sz w:val="24"/>
          <w:szCs w:val="24"/>
        </w:rPr>
        <w:t xml:space="preserve">Wykonawca </w:t>
      </w:r>
      <w:r w:rsidR="00A74F39" w:rsidRPr="00D126F0">
        <w:rPr>
          <w:rFonts w:asciiTheme="minorHAnsi" w:hAnsiTheme="minorHAnsi"/>
          <w:bCs/>
          <w:iCs/>
          <w:sz w:val="24"/>
          <w:szCs w:val="24"/>
        </w:rPr>
        <w:t xml:space="preserve">oświadcza, że zapoznał się z treścią Kodeksu Postępowania dla Partnerów Biznesowych Spółek GK PGE (https://www.gkpge.pl/compliance)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w:t>
      </w:r>
      <w:r w:rsidR="00A74F39" w:rsidRPr="00BA62EB">
        <w:rPr>
          <w:rFonts w:asciiTheme="minorHAnsi" w:hAnsiTheme="minorHAnsi"/>
          <w:bCs/>
          <w:iCs/>
          <w:sz w:val="24"/>
          <w:szCs w:val="24"/>
        </w:rPr>
        <w:t>będzie świadczyć usługi/dostawy</w:t>
      </w:r>
      <w:r w:rsidR="00A74F39" w:rsidRPr="00D126F0">
        <w:rPr>
          <w:rFonts w:asciiTheme="minorHAnsi" w:hAnsiTheme="minorHAnsi"/>
          <w:bCs/>
          <w:iCs/>
          <w:sz w:val="24"/>
          <w:szCs w:val="24"/>
        </w:rPr>
        <w:t>, również przestrzegali tych standardów</w:t>
      </w:r>
      <w:r w:rsidRPr="00A74F39">
        <w:rPr>
          <w:rFonts w:asciiTheme="minorHAnsi" w:hAnsiTheme="minorHAnsi"/>
          <w:sz w:val="24"/>
          <w:szCs w:val="24"/>
        </w:rPr>
        <w:t>.</w:t>
      </w:r>
    </w:p>
    <w:p w14:paraId="4A44E8D2" w14:textId="769CA75D" w:rsidR="004635F6" w:rsidRPr="00A74F39" w:rsidRDefault="004635F6" w:rsidP="000120BA">
      <w:pPr>
        <w:numPr>
          <w:ilvl w:val="0"/>
          <w:numId w:val="16"/>
        </w:numPr>
        <w:spacing w:after="120" w:line="240" w:lineRule="auto"/>
        <w:ind w:left="426" w:hanging="426"/>
        <w:rPr>
          <w:rFonts w:asciiTheme="minorHAnsi" w:hAnsiTheme="minorHAnsi"/>
          <w:sz w:val="24"/>
          <w:szCs w:val="24"/>
        </w:rPr>
      </w:pPr>
      <w:r w:rsidRPr="00BA62EB">
        <w:rPr>
          <w:rFonts w:asciiTheme="minorHAnsi" w:hAnsiTheme="minorHAnsi"/>
          <w:sz w:val="24"/>
          <w:szCs w:val="24"/>
        </w:rPr>
        <w:t xml:space="preserve">W </w:t>
      </w:r>
      <w:r w:rsidR="00A74F39" w:rsidRPr="00D126F0">
        <w:rPr>
          <w:rFonts w:asciiTheme="minorHAnsi" w:hAnsiTheme="minorHAnsi"/>
          <w:bCs/>
          <w:iCs/>
          <w:sz w:val="24"/>
          <w:szCs w:val="24"/>
        </w:rPr>
        <w:t>razie zgłoszenia przez Zamawiającego wątpliwości odnośnie przestrzegania zasad określonych w ustępach powyżej przez Wykonawcę lub jego pracowników, współpracowników, podwykonawców lub osób przy pomocy któ</w:t>
      </w:r>
      <w:r w:rsidR="00A74F39" w:rsidRPr="00BA62EB">
        <w:rPr>
          <w:rFonts w:asciiTheme="minorHAnsi" w:hAnsiTheme="minorHAnsi"/>
          <w:bCs/>
          <w:iCs/>
          <w:sz w:val="24"/>
          <w:szCs w:val="24"/>
        </w:rPr>
        <w:t>rych świadczy on usługi/dostawy</w:t>
      </w:r>
      <w:r w:rsidR="00A74F39" w:rsidRPr="00D126F0">
        <w:rPr>
          <w:rFonts w:asciiTheme="minorHAnsi" w:hAnsiTheme="minorHAnsi"/>
          <w:bCs/>
          <w:iCs/>
          <w:sz w:val="24"/>
          <w:szCs w:val="24"/>
        </w:rPr>
        <w:t>, Wykonawca podejmie działania naprawcze mające na celu ich usunięcie</w:t>
      </w:r>
      <w:r w:rsidRPr="00A74F39">
        <w:rPr>
          <w:rFonts w:asciiTheme="minorHAnsi" w:hAnsiTheme="minorHAnsi"/>
          <w:sz w:val="24"/>
          <w:szCs w:val="24"/>
        </w:rPr>
        <w:t xml:space="preserve">. </w:t>
      </w:r>
    </w:p>
    <w:p w14:paraId="50A4AB70" w14:textId="77777777" w:rsidR="004635F6" w:rsidRDefault="004635F6" w:rsidP="000120BA">
      <w:pPr>
        <w:numPr>
          <w:ilvl w:val="0"/>
          <w:numId w:val="16"/>
        </w:numPr>
        <w:spacing w:after="120" w:line="240" w:lineRule="auto"/>
        <w:ind w:left="426" w:hanging="426"/>
        <w:rPr>
          <w:rFonts w:asciiTheme="minorHAnsi" w:hAnsiTheme="minorHAnsi"/>
          <w:sz w:val="24"/>
          <w:szCs w:val="24"/>
        </w:rPr>
      </w:pPr>
      <w:r w:rsidRPr="004635F6">
        <w:rPr>
          <w:rFonts w:asciiTheme="minorHAnsi" w:hAnsiTheme="minorHAnsi"/>
          <w:sz w:val="24"/>
          <w:szCs w:val="24"/>
        </w:rPr>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 budżetu państwa podatku VAT.</w:t>
      </w:r>
    </w:p>
    <w:p w14:paraId="5851B7C9" w14:textId="60AFE81F" w:rsidR="008334D2" w:rsidRPr="008334D2" w:rsidRDefault="00BA62EB" w:rsidP="000120BA">
      <w:pPr>
        <w:numPr>
          <w:ilvl w:val="0"/>
          <w:numId w:val="16"/>
        </w:numPr>
        <w:spacing w:after="120" w:line="240" w:lineRule="auto"/>
        <w:ind w:left="426" w:hanging="426"/>
        <w:rPr>
          <w:rFonts w:asciiTheme="minorHAnsi" w:hAnsiTheme="minorHAnsi"/>
          <w:sz w:val="24"/>
          <w:szCs w:val="24"/>
        </w:rPr>
      </w:pPr>
      <w:r>
        <w:rPr>
          <w:rFonts w:asciiTheme="minorHAnsi" w:hAnsiTheme="minorHAnsi"/>
          <w:sz w:val="24"/>
          <w:szCs w:val="24"/>
        </w:rPr>
        <w:t>Klauzula sankcyjna, która zawiera m.in. oświadczenie Wykonawcy o braku objęcia sankcjami,</w:t>
      </w:r>
      <w:r w:rsidR="008334D2" w:rsidRPr="008334D2">
        <w:rPr>
          <w:rFonts w:asciiTheme="minorHAnsi" w:hAnsiTheme="minorHAnsi"/>
          <w:sz w:val="24"/>
          <w:szCs w:val="24"/>
        </w:rPr>
        <w:t xml:space="preserve"> stanowi Załącznik nr </w:t>
      </w:r>
      <w:r w:rsidR="008334D2">
        <w:rPr>
          <w:rFonts w:asciiTheme="minorHAnsi" w:hAnsiTheme="minorHAnsi"/>
          <w:sz w:val="24"/>
          <w:szCs w:val="24"/>
        </w:rPr>
        <w:t>9</w:t>
      </w:r>
      <w:r w:rsidR="008334D2" w:rsidRPr="008334D2">
        <w:rPr>
          <w:rFonts w:asciiTheme="minorHAnsi" w:hAnsiTheme="minorHAnsi"/>
          <w:sz w:val="24"/>
          <w:szCs w:val="24"/>
        </w:rPr>
        <w:t xml:space="preserve"> do Umowy.</w:t>
      </w:r>
    </w:p>
    <w:p w14:paraId="52047A87" w14:textId="77777777" w:rsidR="00285801" w:rsidRPr="00E67120" w:rsidRDefault="00285801" w:rsidP="00285801">
      <w:pPr>
        <w:spacing w:after="120" w:line="240" w:lineRule="auto"/>
        <w:rPr>
          <w:rFonts w:asciiTheme="minorHAnsi" w:hAnsiTheme="minorHAnsi"/>
          <w:sz w:val="24"/>
          <w:szCs w:val="24"/>
          <w:lang w:eastAsia="pl-PL"/>
        </w:rPr>
      </w:pPr>
    </w:p>
    <w:p w14:paraId="10DD6516" w14:textId="77777777" w:rsidR="006A5536" w:rsidRPr="00E67120" w:rsidRDefault="006A5536" w:rsidP="006A5536">
      <w:pPr>
        <w:spacing w:after="120" w:line="240" w:lineRule="auto"/>
        <w:jc w:val="center"/>
        <w:outlineLvl w:val="6"/>
        <w:rPr>
          <w:rFonts w:asciiTheme="minorHAnsi" w:hAnsiTheme="minorHAnsi"/>
          <w:b/>
          <w:sz w:val="24"/>
          <w:szCs w:val="24"/>
          <w:lang w:eastAsia="pl-PL"/>
        </w:rPr>
      </w:pPr>
      <w:r w:rsidRPr="00E67120">
        <w:rPr>
          <w:rFonts w:asciiTheme="minorHAnsi" w:hAnsiTheme="minorHAnsi"/>
          <w:b/>
          <w:sz w:val="24"/>
          <w:szCs w:val="24"/>
          <w:lang w:eastAsia="pl-PL"/>
        </w:rPr>
        <w:t>§ 1</w:t>
      </w:r>
      <w:r w:rsidR="00C626C8">
        <w:rPr>
          <w:rFonts w:asciiTheme="minorHAnsi" w:hAnsiTheme="minorHAnsi"/>
          <w:b/>
          <w:sz w:val="24"/>
          <w:szCs w:val="24"/>
          <w:lang w:eastAsia="pl-PL"/>
        </w:rPr>
        <w:t>2</w:t>
      </w:r>
      <w:r w:rsidRPr="00E67120">
        <w:rPr>
          <w:rFonts w:asciiTheme="minorHAnsi" w:hAnsiTheme="minorHAnsi"/>
          <w:b/>
          <w:sz w:val="24"/>
          <w:szCs w:val="24"/>
          <w:lang w:eastAsia="pl-PL"/>
        </w:rPr>
        <w:t>. Postanowienia końcowe</w:t>
      </w:r>
    </w:p>
    <w:p w14:paraId="187BC0E1" w14:textId="77777777" w:rsidR="006A5536" w:rsidRPr="00E67120" w:rsidRDefault="006A5536" w:rsidP="000120BA">
      <w:pPr>
        <w:numPr>
          <w:ilvl w:val="0"/>
          <w:numId w:val="1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Wszelkie spory wynikające z Umowy będą rozstrzygane przez sąd powszechny właściwy dla siedziby </w:t>
      </w:r>
      <w:r w:rsidR="00157BEE">
        <w:rPr>
          <w:rFonts w:asciiTheme="minorHAnsi" w:hAnsiTheme="minorHAnsi"/>
          <w:sz w:val="24"/>
          <w:szCs w:val="24"/>
          <w:lang w:eastAsia="pl-PL"/>
        </w:rPr>
        <w:t>Zamawiającego</w:t>
      </w:r>
      <w:r w:rsidRPr="00E67120">
        <w:rPr>
          <w:rFonts w:asciiTheme="minorHAnsi" w:hAnsiTheme="minorHAnsi"/>
          <w:sz w:val="24"/>
          <w:szCs w:val="24"/>
          <w:lang w:eastAsia="pl-PL"/>
        </w:rPr>
        <w:t>.</w:t>
      </w:r>
    </w:p>
    <w:p w14:paraId="5EA340F1" w14:textId="77777777" w:rsidR="006A5536" w:rsidRPr="00E67120" w:rsidRDefault="006A5536" w:rsidP="000120BA">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Korespondencja pomiędzy Stronami w sprawach związanych z Umową prowadzona będzie w języku polskim i powinna być kierowana </w:t>
      </w:r>
      <w:r w:rsidR="00E1058F">
        <w:rPr>
          <w:rFonts w:asciiTheme="minorHAnsi" w:hAnsiTheme="minorHAnsi"/>
          <w:sz w:val="24"/>
          <w:szCs w:val="24"/>
          <w:lang w:eastAsia="pl-PL"/>
        </w:rPr>
        <w:t xml:space="preserve">na </w:t>
      </w:r>
      <w:r w:rsidRPr="00E67120">
        <w:rPr>
          <w:rFonts w:asciiTheme="minorHAnsi" w:hAnsiTheme="minorHAnsi"/>
          <w:sz w:val="24"/>
          <w:szCs w:val="24"/>
          <w:lang w:eastAsia="pl-PL"/>
        </w:rPr>
        <w:t>adres Strony, której dotyczy. W razie zmiany adresów, każda ze Stron ma obowiązek bezzwłocznego poinformowania o tym drugiej Strony. W razie braku przekazania takiej informacji, oświadczenie złożone na ostatnio wskazany adres Strony będzie uznawane za skutecznie doręczone</w:t>
      </w:r>
    </w:p>
    <w:p w14:paraId="37FF4926" w14:textId="77777777" w:rsidR="006A5536" w:rsidRPr="00E67120" w:rsidRDefault="006A5536" w:rsidP="000120BA">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Wszelkie zmiany Umowy wymagają formy pisemnej pod rygorem nieważności, z zastrzeżeniem wyjątków wyraźnie przewidzianych w Umow</w:t>
      </w:r>
      <w:r w:rsidR="00BF6B40">
        <w:rPr>
          <w:rFonts w:asciiTheme="minorHAnsi" w:hAnsiTheme="minorHAnsi"/>
          <w:sz w:val="24"/>
          <w:szCs w:val="24"/>
          <w:lang w:eastAsia="pl-PL"/>
        </w:rPr>
        <w:t>ie</w:t>
      </w:r>
      <w:r w:rsidRPr="00E67120">
        <w:rPr>
          <w:rFonts w:asciiTheme="minorHAnsi" w:hAnsiTheme="minorHAnsi"/>
          <w:sz w:val="24"/>
          <w:szCs w:val="24"/>
          <w:lang w:eastAsia="pl-PL"/>
        </w:rPr>
        <w:t>.</w:t>
      </w:r>
    </w:p>
    <w:p w14:paraId="57A60A59" w14:textId="77777777" w:rsidR="006A5536" w:rsidRPr="00E67120" w:rsidRDefault="006A5536" w:rsidP="000120BA">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sprawach nieuregulowanych w Umowie zastosowanie mają powszechnie obowiązujące przepisy prawa, w szczególności przepisy Kodeksu cywilnego.</w:t>
      </w:r>
    </w:p>
    <w:p w14:paraId="17E7E67B" w14:textId="77777777" w:rsidR="006A5536" w:rsidRPr="00E67120" w:rsidRDefault="006A5536" w:rsidP="000120BA">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Zamawiający jest uprawniony do przeniesienia praw i obowiązków wynikających z Umowy na podmiot z GK PGE, na co Wykonawca wyraża zgodę. Zamawiający poinformuje na piśmie Wykonawcę o zamiarze i przeniesieniu praw i obowiązków nie później niż na 3 (trzy) dni robocze przed planowanym przeniesieniem. Dla uniknięcia wątpliwości, Wykonawca potwierdza, że wyraża zgodę na przejęcie długu.</w:t>
      </w:r>
    </w:p>
    <w:p w14:paraId="3681B09C" w14:textId="77777777" w:rsidR="00BF6B40" w:rsidRDefault="006A5536" w:rsidP="00BF6B40">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nie może bez uprzedniej pisemnej zgody Zamawiającego przenieść praw i obowiązków wynikających z Umowy, </w:t>
      </w:r>
      <w:r w:rsidR="00FF04C8">
        <w:rPr>
          <w:rFonts w:asciiTheme="minorHAnsi" w:hAnsiTheme="minorHAnsi"/>
          <w:sz w:val="24"/>
          <w:szCs w:val="24"/>
          <w:lang w:eastAsia="pl-PL"/>
        </w:rPr>
        <w:t xml:space="preserve">przy czym </w:t>
      </w:r>
      <w:r w:rsidRPr="00E67120">
        <w:rPr>
          <w:rFonts w:asciiTheme="minorHAnsi" w:hAnsiTheme="minorHAnsi"/>
          <w:sz w:val="24"/>
          <w:szCs w:val="24"/>
          <w:lang w:eastAsia="pl-PL"/>
        </w:rPr>
        <w:t>może powierzyć jej wykonani</w:t>
      </w:r>
      <w:r w:rsidR="00E12B6F">
        <w:rPr>
          <w:rFonts w:asciiTheme="minorHAnsi" w:hAnsiTheme="minorHAnsi"/>
          <w:sz w:val="24"/>
          <w:szCs w:val="24"/>
          <w:lang w:eastAsia="pl-PL"/>
        </w:rPr>
        <w:t>e</w:t>
      </w:r>
      <w:r w:rsidRPr="00E67120">
        <w:rPr>
          <w:rFonts w:asciiTheme="minorHAnsi" w:hAnsiTheme="minorHAnsi"/>
          <w:sz w:val="24"/>
          <w:szCs w:val="24"/>
          <w:lang w:eastAsia="pl-PL"/>
        </w:rPr>
        <w:t xml:space="preserve"> w części osobom i podmiotom trzecim bez uzyskania pisemnej zgody Zamawiającego. </w:t>
      </w:r>
    </w:p>
    <w:p w14:paraId="286125CB" w14:textId="5B87F0FA" w:rsidR="006A5536" w:rsidRDefault="006A5536" w:rsidP="000120BA">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niezależnie od powyższego zobowiązuje się w postępowaniach zakupowych prowadzonych przez spółki należące do Grupy Kapitałowej PGE (a nie będące stroną Umowy) oferować sprzedaż i dostawę </w:t>
      </w:r>
      <w:r w:rsidR="00190AFD">
        <w:rPr>
          <w:rFonts w:asciiTheme="minorHAnsi" w:hAnsiTheme="minorHAnsi"/>
          <w:sz w:val="24"/>
          <w:szCs w:val="24"/>
          <w:lang w:eastAsia="pl-PL"/>
        </w:rPr>
        <w:t>Materiałów</w:t>
      </w:r>
      <w:r w:rsidR="00190AFD" w:rsidRPr="00E67120">
        <w:rPr>
          <w:rFonts w:asciiTheme="minorHAnsi" w:hAnsiTheme="minorHAnsi"/>
          <w:sz w:val="24"/>
          <w:szCs w:val="24"/>
          <w:lang w:eastAsia="pl-PL"/>
        </w:rPr>
        <w:t xml:space="preserve"> </w:t>
      </w:r>
      <w:r w:rsidRPr="00E67120">
        <w:rPr>
          <w:rFonts w:asciiTheme="minorHAnsi" w:hAnsiTheme="minorHAnsi"/>
          <w:sz w:val="24"/>
          <w:szCs w:val="24"/>
          <w:lang w:eastAsia="pl-PL"/>
        </w:rPr>
        <w:t>na warunkach nie gorszych niż określone w Umowie</w:t>
      </w:r>
      <w:r w:rsidR="00524134">
        <w:rPr>
          <w:rFonts w:asciiTheme="minorHAnsi" w:hAnsiTheme="minorHAnsi"/>
          <w:sz w:val="24"/>
          <w:szCs w:val="24"/>
          <w:lang w:eastAsia="pl-PL"/>
        </w:rPr>
        <w:t>.</w:t>
      </w:r>
      <w:r w:rsidR="006A52EF" w:rsidRPr="006A52EF">
        <w:rPr>
          <w:rFonts w:asciiTheme="minorHAnsi" w:hAnsiTheme="minorHAnsi" w:cstheme="minorHAnsi"/>
          <w:szCs w:val="22"/>
          <w:lang w:eastAsia="pl-PL"/>
        </w:rPr>
        <w:t xml:space="preserve"> </w:t>
      </w:r>
      <w:r w:rsidR="006A52EF" w:rsidRPr="006A52EF">
        <w:rPr>
          <w:rFonts w:asciiTheme="minorHAnsi" w:hAnsiTheme="minorHAnsi"/>
          <w:sz w:val="24"/>
          <w:szCs w:val="24"/>
          <w:lang w:eastAsia="pl-PL"/>
        </w:rPr>
        <w:t>Wykonawca wyraża zgodę na udostępnienie informacji o warunkach Umowy oraz Oferty spółkom GK PGE.</w:t>
      </w:r>
    </w:p>
    <w:p w14:paraId="31F39D69" w14:textId="77777777" w:rsidR="006A52EF" w:rsidRDefault="006A52EF" w:rsidP="000120BA">
      <w:pPr>
        <w:numPr>
          <w:ilvl w:val="0"/>
          <w:numId w:val="13"/>
        </w:numPr>
        <w:spacing w:after="120" w:line="240" w:lineRule="auto"/>
        <w:ind w:left="426" w:hanging="426"/>
        <w:rPr>
          <w:rFonts w:asciiTheme="minorHAnsi" w:hAnsiTheme="minorHAnsi"/>
          <w:sz w:val="24"/>
          <w:szCs w:val="24"/>
          <w:lang w:eastAsia="pl-PL"/>
        </w:rPr>
      </w:pPr>
      <w:r w:rsidRPr="006A52EF">
        <w:rPr>
          <w:rFonts w:asciiTheme="minorHAnsi" w:hAnsiTheme="minorHAnsi"/>
          <w:sz w:val="24"/>
          <w:szCs w:val="24"/>
          <w:lang w:eastAsia="pl-PL"/>
        </w:rPr>
        <w:t xml:space="preserve">Wykonawca nie może powierzyć wykonania Umowy w całości lub części osobie trzeciej bez uprzedniej pisemnej zgody Zamawiającego (Koordynatora </w:t>
      </w:r>
      <w:r w:rsidR="00B71271">
        <w:rPr>
          <w:rFonts w:asciiTheme="minorHAnsi" w:hAnsiTheme="minorHAnsi"/>
          <w:sz w:val="24"/>
          <w:szCs w:val="24"/>
          <w:lang w:eastAsia="pl-PL"/>
        </w:rPr>
        <w:t>Umowy ze strony Zamawiaj</w:t>
      </w:r>
      <w:r w:rsidR="00B97400">
        <w:rPr>
          <w:rFonts w:asciiTheme="minorHAnsi" w:hAnsiTheme="minorHAnsi"/>
          <w:sz w:val="24"/>
          <w:szCs w:val="24"/>
          <w:lang w:eastAsia="pl-PL"/>
        </w:rPr>
        <w:t>ą</w:t>
      </w:r>
      <w:r w:rsidR="00B71271">
        <w:rPr>
          <w:rFonts w:asciiTheme="minorHAnsi" w:hAnsiTheme="minorHAnsi"/>
          <w:sz w:val="24"/>
          <w:szCs w:val="24"/>
          <w:lang w:eastAsia="pl-PL"/>
        </w:rPr>
        <w:t>cego</w:t>
      </w:r>
      <w:r w:rsidRPr="006A52EF">
        <w:rPr>
          <w:rFonts w:asciiTheme="minorHAnsi" w:hAnsiTheme="minorHAnsi"/>
          <w:sz w:val="24"/>
          <w:szCs w:val="24"/>
          <w:lang w:eastAsia="pl-PL"/>
        </w:rPr>
        <w:t>). W przypadku powierzenia wykonania Umowy podwykonawcy lub osobie trzeciej (niezależnie, czy uzyskał na to zgodę Zamawiającego) Wykonawca ponosi odpowiedzialność za jej działania jak za swoje własne.</w:t>
      </w:r>
    </w:p>
    <w:p w14:paraId="69EA959E" w14:textId="421B3852" w:rsidR="000A7B0B" w:rsidRPr="000A7B0B" w:rsidRDefault="000A7B0B" w:rsidP="000120BA">
      <w:pPr>
        <w:numPr>
          <w:ilvl w:val="0"/>
          <w:numId w:val="13"/>
        </w:numPr>
        <w:spacing w:after="120" w:line="240" w:lineRule="auto"/>
        <w:ind w:left="426" w:hanging="426"/>
        <w:rPr>
          <w:rFonts w:asciiTheme="minorHAnsi" w:hAnsiTheme="minorHAnsi"/>
          <w:sz w:val="24"/>
          <w:szCs w:val="24"/>
          <w:lang w:eastAsia="pl-PL"/>
        </w:rPr>
      </w:pPr>
      <w:r w:rsidRPr="000A7B0B">
        <w:rPr>
          <w:rFonts w:asciiTheme="minorHAnsi" w:hAnsiTheme="minorHAnsi"/>
          <w:sz w:val="24"/>
          <w:szCs w:val="24"/>
          <w:lang w:eastAsia="pl-PL"/>
        </w:rPr>
        <w:t xml:space="preserve">Wykonawca zobowiązuje się nie pozyskiwać pracowników spółek Grupy Kapitałowej Zamawiającego zaangażowanych do realizacji </w:t>
      </w:r>
      <w:r w:rsidR="0000754C">
        <w:rPr>
          <w:rFonts w:asciiTheme="minorHAnsi" w:hAnsiTheme="minorHAnsi"/>
          <w:sz w:val="24"/>
          <w:szCs w:val="24"/>
          <w:lang w:eastAsia="pl-PL"/>
        </w:rPr>
        <w:t>P</w:t>
      </w:r>
      <w:r w:rsidRPr="000A7B0B">
        <w:rPr>
          <w:rFonts w:asciiTheme="minorHAnsi" w:hAnsiTheme="minorHAnsi"/>
          <w:sz w:val="24"/>
          <w:szCs w:val="24"/>
          <w:lang w:eastAsia="pl-PL"/>
        </w:rPr>
        <w:t xml:space="preserve">rzedmiotu Umowy, przy czym zobowiązanie to dotyczy zarówno działań zmierzających do zawarcia umowy o pracę lub innej umowy cywilnoprawnej – nazwanej lub nienazwanej, na podstawie której może być świadczona praca. Zobowiązanie, o którym mowa w zdaniu poprzednim, nie obejmuje sytuacji pozyskiwania pracowników spółek Grupy Kapitałowej Zamawiającego w drodze otwartych rekrutacji. Wykonawca zobowiązuje się, iż postanowienie dotyczące zakazu zatrudniania pracowników Spółek Grupy Kapitałowej PGE, o którym mowa powyżej, zostanie </w:t>
      </w:r>
      <w:r w:rsidR="00A74F39" w:rsidRPr="000A7B0B">
        <w:rPr>
          <w:rFonts w:asciiTheme="minorHAnsi" w:hAnsiTheme="minorHAnsi"/>
          <w:sz w:val="24"/>
          <w:szCs w:val="24"/>
          <w:lang w:eastAsia="pl-PL"/>
        </w:rPr>
        <w:t>wprowadzon</w:t>
      </w:r>
      <w:r w:rsidR="00A74F39">
        <w:rPr>
          <w:rFonts w:asciiTheme="minorHAnsi" w:hAnsiTheme="minorHAnsi"/>
          <w:sz w:val="24"/>
          <w:szCs w:val="24"/>
          <w:lang w:eastAsia="pl-PL"/>
        </w:rPr>
        <w:t>e</w:t>
      </w:r>
      <w:r w:rsidR="00A74F39" w:rsidRPr="000A7B0B">
        <w:rPr>
          <w:rFonts w:asciiTheme="minorHAnsi" w:hAnsiTheme="minorHAnsi"/>
          <w:sz w:val="24"/>
          <w:szCs w:val="24"/>
          <w:lang w:eastAsia="pl-PL"/>
        </w:rPr>
        <w:t xml:space="preserve"> </w:t>
      </w:r>
      <w:r w:rsidRPr="000A7B0B">
        <w:rPr>
          <w:rFonts w:asciiTheme="minorHAnsi" w:hAnsiTheme="minorHAnsi"/>
          <w:sz w:val="24"/>
          <w:szCs w:val="24"/>
          <w:lang w:eastAsia="pl-PL"/>
        </w:rPr>
        <w:t>również do umów zawieranych przez Wykonawcę z podwykonawcami lub innymi osobami trzecimi.</w:t>
      </w:r>
    </w:p>
    <w:p w14:paraId="680DB866" w14:textId="77777777" w:rsidR="008334D2" w:rsidRPr="008334D2" w:rsidRDefault="008334D2" w:rsidP="000120BA">
      <w:pPr>
        <w:numPr>
          <w:ilvl w:val="0"/>
          <w:numId w:val="13"/>
        </w:numPr>
        <w:spacing w:after="120" w:line="240" w:lineRule="auto"/>
        <w:rPr>
          <w:rFonts w:asciiTheme="minorHAnsi" w:hAnsiTheme="minorHAnsi"/>
          <w:sz w:val="24"/>
          <w:szCs w:val="24"/>
          <w:lang w:eastAsia="pl-PL"/>
        </w:rPr>
      </w:pPr>
      <w:r w:rsidRPr="008334D2">
        <w:rPr>
          <w:rFonts w:asciiTheme="minorHAnsi" w:hAnsiTheme="minorHAnsi"/>
          <w:sz w:val="24"/>
          <w:szCs w:val="24"/>
          <w:lang w:eastAsia="pl-PL"/>
        </w:rPr>
        <w:t xml:space="preserve">Umowa została sporządzona w formie elektronicznej i podpisana kwalifikowanymi podpisami elektronicznymi przy użyciu kwalifikowanych certyfikatów, zgodnie z </w:t>
      </w:r>
      <w:r w:rsidRPr="008334D2">
        <w:rPr>
          <w:rFonts w:asciiTheme="minorHAnsi" w:hAnsiTheme="minorHAnsi"/>
          <w:sz w:val="24"/>
          <w:szCs w:val="24"/>
          <w:lang w:eastAsia="pl-PL"/>
        </w:rPr>
        <w:lastRenderedPageBreak/>
        <w:t>przepisami określonymi ustawą z dnia 5 września 2016 r. o usługach zaufania oraz identyfikacji elektronicznej. Każda Strona otrzymuje egzemplarz Umowy zawartej w wyżej opisany sposób i formie za pośrednictwem poczty elektronicznej.</w:t>
      </w:r>
    </w:p>
    <w:p w14:paraId="71680D2C" w14:textId="77777777" w:rsidR="006A5536" w:rsidRPr="00E67120" w:rsidRDefault="006A5536" w:rsidP="000120BA">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Następujące załączniki stanowią integralną część Umowy:</w:t>
      </w:r>
    </w:p>
    <w:p w14:paraId="3FCE554F" w14:textId="77777777" w:rsidR="006A5536" w:rsidRPr="00E67120" w:rsidRDefault="006A5536" w:rsidP="000120BA">
      <w:pPr>
        <w:numPr>
          <w:ilvl w:val="0"/>
          <w:numId w:val="4"/>
        </w:numPr>
        <w:spacing w:after="120" w:line="240" w:lineRule="auto"/>
        <w:ind w:left="851" w:hanging="425"/>
        <w:rPr>
          <w:rFonts w:asciiTheme="minorHAnsi" w:hAnsiTheme="minorHAnsi"/>
          <w:sz w:val="24"/>
          <w:szCs w:val="24"/>
          <w:lang w:eastAsia="pl-PL"/>
        </w:rPr>
      </w:pPr>
      <w:r w:rsidRPr="00E67120">
        <w:rPr>
          <w:rFonts w:asciiTheme="minorHAnsi" w:hAnsiTheme="minorHAnsi"/>
          <w:sz w:val="24"/>
          <w:szCs w:val="24"/>
          <w:lang w:eastAsia="pl-PL"/>
        </w:rPr>
        <w:t xml:space="preserve">Załącznik nr 1 – Specyfikacja techniczna </w:t>
      </w:r>
      <w:r w:rsidR="00BE4510">
        <w:rPr>
          <w:rFonts w:asciiTheme="minorHAnsi" w:hAnsiTheme="minorHAnsi"/>
          <w:sz w:val="24"/>
          <w:szCs w:val="24"/>
          <w:lang w:eastAsia="pl-PL"/>
        </w:rPr>
        <w:t>Materiałów</w:t>
      </w:r>
      <w:r w:rsidRPr="00E67120">
        <w:rPr>
          <w:rFonts w:asciiTheme="minorHAnsi" w:hAnsiTheme="minorHAnsi"/>
          <w:sz w:val="24"/>
          <w:szCs w:val="24"/>
          <w:lang w:eastAsia="pl-PL"/>
        </w:rPr>
        <w:t>,</w:t>
      </w:r>
    </w:p>
    <w:p w14:paraId="69AB8925" w14:textId="77777777" w:rsidR="006A5536" w:rsidRPr="00E67120" w:rsidRDefault="006A5536" w:rsidP="000120BA">
      <w:pPr>
        <w:numPr>
          <w:ilvl w:val="0"/>
          <w:numId w:val="4"/>
        </w:numPr>
        <w:spacing w:after="120" w:line="240" w:lineRule="auto"/>
        <w:ind w:left="851" w:hanging="425"/>
        <w:rPr>
          <w:rFonts w:asciiTheme="minorHAnsi" w:hAnsiTheme="minorHAnsi"/>
          <w:sz w:val="24"/>
          <w:szCs w:val="24"/>
          <w:lang w:eastAsia="pl-PL"/>
        </w:rPr>
      </w:pPr>
      <w:r w:rsidRPr="00E67120">
        <w:rPr>
          <w:rFonts w:asciiTheme="minorHAnsi" w:hAnsiTheme="minorHAnsi"/>
          <w:sz w:val="24"/>
          <w:szCs w:val="24"/>
          <w:lang w:eastAsia="pl-PL"/>
        </w:rPr>
        <w:t>Załącznik nr 2 – SWZ,</w:t>
      </w:r>
    </w:p>
    <w:p w14:paraId="74B93B49" w14:textId="77777777" w:rsidR="006A5536" w:rsidRPr="00E67120" w:rsidRDefault="006A5536" w:rsidP="000120BA">
      <w:pPr>
        <w:numPr>
          <w:ilvl w:val="0"/>
          <w:numId w:val="4"/>
        </w:numPr>
        <w:spacing w:after="120" w:line="240" w:lineRule="auto"/>
        <w:ind w:left="851" w:hanging="425"/>
        <w:rPr>
          <w:rFonts w:asciiTheme="minorHAnsi" w:hAnsiTheme="minorHAnsi"/>
          <w:sz w:val="24"/>
          <w:szCs w:val="24"/>
          <w:lang w:eastAsia="pl-PL"/>
        </w:rPr>
      </w:pPr>
      <w:r w:rsidRPr="00E67120">
        <w:rPr>
          <w:rFonts w:asciiTheme="minorHAnsi" w:hAnsiTheme="minorHAnsi"/>
          <w:sz w:val="24"/>
          <w:szCs w:val="24"/>
          <w:lang w:eastAsia="pl-PL"/>
        </w:rPr>
        <w:t>Załącznik nr 3 – Oferta Wykonawcy,</w:t>
      </w:r>
    </w:p>
    <w:p w14:paraId="0124607A" w14:textId="77777777" w:rsidR="006A5536" w:rsidRPr="00E67120" w:rsidRDefault="006A5536" w:rsidP="000120BA">
      <w:pPr>
        <w:numPr>
          <w:ilvl w:val="0"/>
          <w:numId w:val="4"/>
        </w:numPr>
        <w:spacing w:after="120" w:line="240" w:lineRule="auto"/>
        <w:ind w:left="851" w:hanging="425"/>
        <w:rPr>
          <w:rFonts w:asciiTheme="minorHAnsi" w:hAnsiTheme="minorHAnsi"/>
          <w:sz w:val="24"/>
          <w:szCs w:val="24"/>
          <w:lang w:eastAsia="pl-PL"/>
        </w:rPr>
      </w:pPr>
      <w:r w:rsidRPr="00E67120">
        <w:rPr>
          <w:rFonts w:asciiTheme="minorHAnsi" w:hAnsiTheme="minorHAnsi"/>
          <w:sz w:val="24"/>
          <w:szCs w:val="24"/>
          <w:lang w:eastAsia="pl-PL"/>
        </w:rPr>
        <w:t>Załącznik nr 4 – Wykaz i adresy lokalizacji,</w:t>
      </w:r>
    </w:p>
    <w:p w14:paraId="6B95CCA9" w14:textId="77777777" w:rsidR="006A5536" w:rsidRPr="00E67120" w:rsidRDefault="006A5536" w:rsidP="000120BA">
      <w:pPr>
        <w:numPr>
          <w:ilvl w:val="0"/>
          <w:numId w:val="4"/>
        </w:numPr>
        <w:spacing w:after="120" w:line="240" w:lineRule="auto"/>
        <w:ind w:left="851" w:hanging="425"/>
        <w:rPr>
          <w:rFonts w:asciiTheme="minorHAnsi" w:hAnsiTheme="minorHAnsi"/>
          <w:sz w:val="24"/>
          <w:szCs w:val="24"/>
          <w:lang w:eastAsia="pl-PL"/>
        </w:rPr>
      </w:pPr>
      <w:r w:rsidRPr="00E67120">
        <w:rPr>
          <w:rFonts w:asciiTheme="minorHAnsi" w:hAnsiTheme="minorHAnsi"/>
          <w:sz w:val="24"/>
          <w:szCs w:val="24"/>
          <w:lang w:eastAsia="pl-PL"/>
        </w:rPr>
        <w:t>Załącznik nr 5 – Wzór Zamówienia,</w:t>
      </w:r>
    </w:p>
    <w:p w14:paraId="6CD94CE7" w14:textId="77777777" w:rsidR="00B97400" w:rsidRDefault="00903F00" w:rsidP="000120BA">
      <w:pPr>
        <w:numPr>
          <w:ilvl w:val="0"/>
          <w:numId w:val="4"/>
        </w:numPr>
        <w:spacing w:after="120" w:line="240" w:lineRule="auto"/>
        <w:ind w:left="851" w:hanging="425"/>
        <w:rPr>
          <w:rFonts w:asciiTheme="minorHAnsi" w:hAnsiTheme="minorHAnsi"/>
          <w:sz w:val="24"/>
          <w:szCs w:val="24"/>
          <w:lang w:eastAsia="pl-PL"/>
        </w:rPr>
      </w:pPr>
      <w:r>
        <w:rPr>
          <w:rFonts w:asciiTheme="minorHAnsi" w:hAnsiTheme="minorHAnsi"/>
          <w:sz w:val="24"/>
          <w:szCs w:val="24"/>
          <w:lang w:eastAsia="pl-PL"/>
        </w:rPr>
        <w:t xml:space="preserve">Załącznik nr </w:t>
      </w:r>
      <w:r w:rsidR="003F1463">
        <w:rPr>
          <w:rFonts w:asciiTheme="minorHAnsi" w:hAnsiTheme="minorHAnsi"/>
          <w:sz w:val="24"/>
          <w:szCs w:val="24"/>
          <w:lang w:eastAsia="pl-PL"/>
        </w:rPr>
        <w:t xml:space="preserve">6 </w:t>
      </w:r>
      <w:r>
        <w:rPr>
          <w:rFonts w:asciiTheme="minorHAnsi" w:hAnsiTheme="minorHAnsi"/>
          <w:sz w:val="24"/>
          <w:szCs w:val="24"/>
          <w:lang w:eastAsia="pl-PL"/>
        </w:rPr>
        <w:t>– Ilościowy Protokół Dostawy</w:t>
      </w:r>
    </w:p>
    <w:p w14:paraId="676839AB" w14:textId="77777777" w:rsidR="00903F00" w:rsidRDefault="00B97400" w:rsidP="000120BA">
      <w:pPr>
        <w:numPr>
          <w:ilvl w:val="0"/>
          <w:numId w:val="4"/>
        </w:numPr>
        <w:spacing w:after="120" w:line="240" w:lineRule="auto"/>
        <w:ind w:left="851" w:hanging="425"/>
        <w:rPr>
          <w:rFonts w:asciiTheme="minorHAnsi" w:hAnsiTheme="minorHAnsi"/>
          <w:sz w:val="24"/>
          <w:szCs w:val="24"/>
          <w:lang w:eastAsia="pl-PL"/>
        </w:rPr>
      </w:pPr>
      <w:r>
        <w:rPr>
          <w:rFonts w:asciiTheme="minorHAnsi" w:hAnsiTheme="minorHAnsi"/>
          <w:sz w:val="24"/>
          <w:szCs w:val="24"/>
          <w:lang w:eastAsia="pl-PL"/>
        </w:rPr>
        <w:t xml:space="preserve">Załącznik nr </w:t>
      </w:r>
      <w:r w:rsidR="003F1463">
        <w:rPr>
          <w:rFonts w:asciiTheme="minorHAnsi" w:hAnsiTheme="minorHAnsi"/>
          <w:sz w:val="24"/>
          <w:szCs w:val="24"/>
          <w:lang w:eastAsia="pl-PL"/>
        </w:rPr>
        <w:t xml:space="preserve">7 </w:t>
      </w:r>
      <w:r>
        <w:rPr>
          <w:rFonts w:asciiTheme="minorHAnsi" w:hAnsiTheme="minorHAnsi"/>
          <w:sz w:val="24"/>
          <w:szCs w:val="24"/>
          <w:lang w:eastAsia="pl-PL"/>
        </w:rPr>
        <w:t xml:space="preserve">– </w:t>
      </w:r>
      <w:r w:rsidRPr="00B97400">
        <w:rPr>
          <w:rFonts w:asciiTheme="minorHAnsi" w:hAnsiTheme="minorHAnsi"/>
          <w:sz w:val="24"/>
          <w:szCs w:val="24"/>
          <w:lang w:eastAsia="pl-PL"/>
        </w:rPr>
        <w:t xml:space="preserve"> </w:t>
      </w:r>
      <w:r w:rsidRPr="00BF6CDD">
        <w:rPr>
          <w:rFonts w:asciiTheme="minorHAnsi" w:hAnsiTheme="minorHAnsi"/>
          <w:sz w:val="24"/>
          <w:szCs w:val="24"/>
          <w:lang w:eastAsia="pl-PL"/>
        </w:rPr>
        <w:t>Klauzula informacyjna dla osób wyznaczonych przez Wykonawcę do wykonywania Umowy</w:t>
      </w:r>
    </w:p>
    <w:p w14:paraId="247949C9" w14:textId="77777777" w:rsidR="00B97400" w:rsidRDefault="00B97400" w:rsidP="000120BA">
      <w:pPr>
        <w:numPr>
          <w:ilvl w:val="0"/>
          <w:numId w:val="4"/>
        </w:numPr>
        <w:spacing w:after="120" w:line="240" w:lineRule="auto"/>
        <w:ind w:left="851" w:hanging="425"/>
        <w:rPr>
          <w:rFonts w:asciiTheme="minorHAnsi" w:hAnsiTheme="minorHAnsi"/>
          <w:sz w:val="24"/>
          <w:szCs w:val="24"/>
          <w:lang w:eastAsia="pl-PL"/>
        </w:rPr>
      </w:pPr>
      <w:r>
        <w:rPr>
          <w:rFonts w:asciiTheme="minorHAnsi" w:hAnsiTheme="minorHAnsi"/>
          <w:sz w:val="24"/>
          <w:szCs w:val="24"/>
          <w:lang w:eastAsia="pl-PL"/>
        </w:rPr>
        <w:t xml:space="preserve">Załącznik nr </w:t>
      </w:r>
      <w:r w:rsidR="003F1463">
        <w:rPr>
          <w:rFonts w:asciiTheme="minorHAnsi" w:hAnsiTheme="minorHAnsi"/>
          <w:sz w:val="24"/>
          <w:szCs w:val="24"/>
          <w:lang w:eastAsia="pl-PL"/>
        </w:rPr>
        <w:t xml:space="preserve">8 </w:t>
      </w:r>
      <w:r>
        <w:rPr>
          <w:rFonts w:asciiTheme="minorHAnsi" w:hAnsiTheme="minorHAnsi"/>
          <w:sz w:val="24"/>
          <w:szCs w:val="24"/>
          <w:lang w:eastAsia="pl-PL"/>
        </w:rPr>
        <w:t xml:space="preserve">- </w:t>
      </w:r>
      <w:r w:rsidRPr="00C20121">
        <w:rPr>
          <w:rFonts w:asciiTheme="minorHAnsi" w:hAnsiTheme="minorHAnsi"/>
          <w:sz w:val="24"/>
          <w:szCs w:val="24"/>
          <w:lang w:eastAsia="pl-PL"/>
        </w:rPr>
        <w:t>Klauzula informacyjna dla osób wyznaczonych przez Zamawiającego do wykonania Umowy</w:t>
      </w:r>
    </w:p>
    <w:p w14:paraId="5C1076BD" w14:textId="77777777" w:rsidR="008334D2" w:rsidRDefault="008334D2" w:rsidP="000120BA">
      <w:pPr>
        <w:numPr>
          <w:ilvl w:val="0"/>
          <w:numId w:val="4"/>
        </w:numPr>
        <w:spacing w:after="120" w:line="240" w:lineRule="auto"/>
        <w:ind w:left="851" w:hanging="425"/>
        <w:rPr>
          <w:rFonts w:asciiTheme="minorHAnsi" w:hAnsiTheme="minorHAnsi"/>
          <w:sz w:val="24"/>
          <w:szCs w:val="24"/>
          <w:lang w:eastAsia="pl-PL"/>
        </w:rPr>
      </w:pPr>
      <w:r w:rsidRPr="0061116C">
        <w:rPr>
          <w:rFonts w:asciiTheme="minorHAnsi" w:hAnsiTheme="minorHAnsi"/>
          <w:sz w:val="24"/>
          <w:szCs w:val="24"/>
          <w:lang w:eastAsia="pl-PL"/>
        </w:rPr>
        <w:t>Załącznik nr 9 –</w:t>
      </w:r>
      <w:r w:rsidR="00BF6B40">
        <w:rPr>
          <w:rFonts w:asciiTheme="minorHAnsi" w:hAnsiTheme="minorHAnsi"/>
          <w:sz w:val="24"/>
          <w:szCs w:val="24"/>
          <w:lang w:eastAsia="pl-PL"/>
        </w:rPr>
        <w:t xml:space="preserve"> </w:t>
      </w:r>
      <w:r w:rsidRPr="0061116C">
        <w:rPr>
          <w:rFonts w:asciiTheme="minorHAnsi" w:hAnsiTheme="minorHAnsi"/>
          <w:sz w:val="24"/>
          <w:szCs w:val="24"/>
          <w:lang w:eastAsia="pl-PL"/>
        </w:rPr>
        <w:t>Klauzula sankcyjna</w:t>
      </w:r>
    </w:p>
    <w:p w14:paraId="7EA81EE0" w14:textId="77777777" w:rsidR="00260A76" w:rsidRPr="00E67120" w:rsidRDefault="00260A76" w:rsidP="000120BA">
      <w:pPr>
        <w:numPr>
          <w:ilvl w:val="0"/>
          <w:numId w:val="4"/>
        </w:numPr>
        <w:spacing w:after="120" w:line="240" w:lineRule="auto"/>
        <w:ind w:left="851" w:hanging="425"/>
        <w:rPr>
          <w:rFonts w:asciiTheme="minorHAnsi" w:hAnsiTheme="minorHAnsi"/>
          <w:sz w:val="24"/>
          <w:szCs w:val="24"/>
          <w:lang w:eastAsia="pl-PL"/>
        </w:rPr>
      </w:pPr>
      <w:r>
        <w:rPr>
          <w:rFonts w:asciiTheme="minorHAnsi" w:hAnsiTheme="minorHAnsi"/>
          <w:sz w:val="24"/>
          <w:szCs w:val="24"/>
          <w:lang w:eastAsia="pl-PL"/>
        </w:rPr>
        <w:t xml:space="preserve">Załącznik nr 10 – Wzór </w:t>
      </w:r>
      <w:r w:rsidRPr="00260A76">
        <w:rPr>
          <w:rFonts w:asciiTheme="minorHAnsi" w:hAnsiTheme="minorHAnsi"/>
          <w:sz w:val="24"/>
          <w:szCs w:val="24"/>
          <w:lang w:eastAsia="pl-PL"/>
        </w:rPr>
        <w:t>umowy powierzenia danych osobowych</w:t>
      </w:r>
    </w:p>
    <w:p w14:paraId="12B57F00" w14:textId="77777777" w:rsidR="006A5536" w:rsidRPr="00E67120" w:rsidRDefault="006A5536" w:rsidP="006A5536">
      <w:pPr>
        <w:spacing w:after="120" w:line="240" w:lineRule="auto"/>
        <w:rPr>
          <w:rFonts w:asciiTheme="minorHAnsi" w:hAnsiTheme="minorHAnsi"/>
          <w:sz w:val="24"/>
          <w:szCs w:val="24"/>
          <w:lang w:eastAsia="pl-PL"/>
        </w:rPr>
      </w:pPr>
    </w:p>
    <w:p w14:paraId="57D5CDC8" w14:textId="77777777" w:rsidR="006A5536" w:rsidRPr="00E67120" w:rsidRDefault="006A5536" w:rsidP="00B97400">
      <w:pPr>
        <w:spacing w:after="120" w:line="240" w:lineRule="auto"/>
        <w:ind w:firstLine="708"/>
        <w:rPr>
          <w:rFonts w:asciiTheme="minorHAnsi" w:hAnsiTheme="minorHAnsi"/>
          <w:sz w:val="24"/>
          <w:szCs w:val="24"/>
          <w:lang w:eastAsia="pl-PL"/>
        </w:rPr>
      </w:pPr>
      <w:r w:rsidRPr="00E67120">
        <w:rPr>
          <w:rFonts w:asciiTheme="minorHAnsi" w:hAnsiTheme="minorHAnsi"/>
          <w:b/>
          <w:sz w:val="24"/>
          <w:szCs w:val="24"/>
          <w:lang w:eastAsia="pl-PL"/>
        </w:rPr>
        <w:t>W imieniu  Zamawiającego:</w:t>
      </w:r>
      <w:r w:rsidRPr="00E67120">
        <w:rPr>
          <w:rFonts w:asciiTheme="minorHAnsi" w:hAnsiTheme="minorHAnsi"/>
          <w:b/>
          <w:sz w:val="24"/>
          <w:szCs w:val="24"/>
          <w:lang w:eastAsia="pl-PL"/>
        </w:rPr>
        <w:tab/>
      </w:r>
      <w:r w:rsidRPr="00E67120">
        <w:rPr>
          <w:rFonts w:asciiTheme="minorHAnsi" w:hAnsiTheme="minorHAnsi"/>
          <w:b/>
          <w:sz w:val="24"/>
          <w:szCs w:val="24"/>
          <w:lang w:eastAsia="pl-PL"/>
        </w:rPr>
        <w:tab/>
      </w:r>
      <w:r w:rsidRPr="00E67120">
        <w:rPr>
          <w:rFonts w:asciiTheme="minorHAnsi" w:hAnsiTheme="minorHAnsi"/>
          <w:b/>
          <w:sz w:val="24"/>
          <w:szCs w:val="24"/>
          <w:lang w:eastAsia="pl-PL"/>
        </w:rPr>
        <w:tab/>
      </w:r>
      <w:r w:rsidR="00BA62EB">
        <w:rPr>
          <w:rFonts w:asciiTheme="minorHAnsi" w:hAnsiTheme="minorHAnsi"/>
          <w:b/>
          <w:sz w:val="24"/>
          <w:szCs w:val="24"/>
          <w:lang w:eastAsia="pl-PL"/>
        </w:rPr>
        <w:tab/>
      </w:r>
      <w:r w:rsidRPr="00E67120">
        <w:rPr>
          <w:rFonts w:asciiTheme="minorHAnsi" w:hAnsiTheme="minorHAnsi"/>
          <w:b/>
          <w:sz w:val="24"/>
          <w:szCs w:val="24"/>
          <w:lang w:eastAsia="pl-PL"/>
        </w:rPr>
        <w:t>W imieniu Wykonawcy:</w:t>
      </w:r>
    </w:p>
    <w:p w14:paraId="404466FF" w14:textId="77777777" w:rsidR="00E1058F" w:rsidRDefault="00E1058F" w:rsidP="00082B68">
      <w:pPr>
        <w:rPr>
          <w:rFonts w:asciiTheme="minorHAnsi" w:hAnsiTheme="minorHAnsi"/>
        </w:rPr>
      </w:pPr>
    </w:p>
    <w:p w14:paraId="1B300959" w14:textId="77777777" w:rsidR="00E1058F" w:rsidRDefault="00E1058F">
      <w:pPr>
        <w:spacing w:after="200" w:line="276" w:lineRule="auto"/>
        <w:jc w:val="left"/>
        <w:rPr>
          <w:rFonts w:asciiTheme="minorHAnsi" w:hAnsiTheme="minorHAnsi"/>
        </w:rPr>
      </w:pPr>
      <w:r>
        <w:rPr>
          <w:rFonts w:asciiTheme="minorHAnsi" w:hAnsiTheme="minorHAnsi"/>
        </w:rPr>
        <w:br w:type="page"/>
      </w:r>
    </w:p>
    <w:p w14:paraId="1CE36477" w14:textId="77777777" w:rsidR="00E67120" w:rsidRDefault="00B06A60" w:rsidP="00B06A60">
      <w:pPr>
        <w:jc w:val="right"/>
        <w:rPr>
          <w:rFonts w:asciiTheme="minorHAnsi" w:hAnsiTheme="minorHAnsi"/>
          <w:b/>
          <w:sz w:val="24"/>
          <w:szCs w:val="24"/>
        </w:rPr>
      </w:pPr>
      <w:r w:rsidRPr="00B06A60">
        <w:rPr>
          <w:rFonts w:asciiTheme="minorHAnsi" w:hAnsiTheme="minorHAnsi"/>
          <w:b/>
          <w:sz w:val="24"/>
          <w:szCs w:val="24"/>
        </w:rPr>
        <w:lastRenderedPageBreak/>
        <w:t>Załącznik nr 1 – Specyfikacja techniczna Materiałów</w:t>
      </w:r>
    </w:p>
    <w:p w14:paraId="5A91E77F" w14:textId="77777777" w:rsidR="00717E5A" w:rsidRPr="00B06A60" w:rsidRDefault="00717E5A" w:rsidP="00B06A60">
      <w:pPr>
        <w:jc w:val="right"/>
        <w:rPr>
          <w:rFonts w:asciiTheme="minorHAnsi" w:hAnsiTheme="minorHAnsi"/>
          <w:b/>
          <w:sz w:val="24"/>
          <w:szCs w:val="24"/>
        </w:rPr>
      </w:pPr>
    </w:p>
    <w:p w14:paraId="2A6ACACE" w14:textId="77777777" w:rsidR="00B06A60" w:rsidRDefault="00B06A60" w:rsidP="00082B68">
      <w:pPr>
        <w:rPr>
          <w:rFonts w:asciiTheme="minorHAnsi" w:hAnsiTheme="minorHAnsi"/>
        </w:rPr>
      </w:pPr>
    </w:p>
    <w:p w14:paraId="5DF3083E" w14:textId="77777777" w:rsidR="00B06A60" w:rsidRDefault="00B06A60">
      <w:pPr>
        <w:spacing w:after="200" w:line="276" w:lineRule="auto"/>
        <w:jc w:val="left"/>
        <w:rPr>
          <w:rFonts w:asciiTheme="minorHAnsi" w:hAnsiTheme="minorHAnsi"/>
        </w:rPr>
      </w:pPr>
      <w:r>
        <w:rPr>
          <w:rFonts w:asciiTheme="minorHAnsi" w:hAnsiTheme="minorHAnsi"/>
        </w:rPr>
        <w:br w:type="page"/>
      </w:r>
    </w:p>
    <w:p w14:paraId="4F901055" w14:textId="77777777" w:rsidR="00B06A60" w:rsidRPr="00B06A60" w:rsidRDefault="00B06A60" w:rsidP="00B06A60">
      <w:pPr>
        <w:jc w:val="right"/>
        <w:rPr>
          <w:rFonts w:asciiTheme="minorHAnsi" w:hAnsiTheme="minorHAnsi"/>
          <w:b/>
          <w:sz w:val="24"/>
          <w:szCs w:val="24"/>
          <w:lang w:eastAsia="pl-PL"/>
        </w:rPr>
      </w:pPr>
      <w:r w:rsidRPr="00B06A60">
        <w:rPr>
          <w:rFonts w:asciiTheme="minorHAnsi" w:hAnsiTheme="minorHAnsi"/>
          <w:b/>
          <w:sz w:val="24"/>
          <w:szCs w:val="24"/>
          <w:lang w:eastAsia="pl-PL"/>
        </w:rPr>
        <w:lastRenderedPageBreak/>
        <w:t>Załącznik nr 2 – SWZ</w:t>
      </w:r>
    </w:p>
    <w:p w14:paraId="64CF769A" w14:textId="77777777" w:rsidR="00B06A60" w:rsidRDefault="00B06A60" w:rsidP="00082B68">
      <w:pPr>
        <w:rPr>
          <w:rFonts w:asciiTheme="minorHAnsi" w:hAnsiTheme="minorHAnsi"/>
          <w:sz w:val="24"/>
          <w:szCs w:val="24"/>
          <w:lang w:eastAsia="pl-PL"/>
        </w:rPr>
      </w:pPr>
    </w:p>
    <w:p w14:paraId="0605D71A" w14:textId="77777777" w:rsidR="00B06A60" w:rsidRDefault="00B06A60">
      <w:pPr>
        <w:spacing w:after="200" w:line="276" w:lineRule="auto"/>
        <w:jc w:val="left"/>
        <w:rPr>
          <w:rFonts w:asciiTheme="minorHAnsi" w:hAnsiTheme="minorHAnsi"/>
          <w:sz w:val="24"/>
          <w:szCs w:val="24"/>
          <w:lang w:eastAsia="pl-PL"/>
        </w:rPr>
      </w:pPr>
      <w:r>
        <w:rPr>
          <w:rFonts w:asciiTheme="minorHAnsi" w:hAnsiTheme="minorHAnsi"/>
          <w:sz w:val="24"/>
          <w:szCs w:val="24"/>
          <w:lang w:eastAsia="pl-PL"/>
        </w:rPr>
        <w:br w:type="page"/>
      </w:r>
    </w:p>
    <w:p w14:paraId="2919BC2A" w14:textId="77777777" w:rsidR="00B06A60" w:rsidRDefault="00B06A60" w:rsidP="00B06A60">
      <w:pPr>
        <w:jc w:val="right"/>
        <w:rPr>
          <w:rFonts w:asciiTheme="minorHAnsi" w:hAnsiTheme="minorHAnsi"/>
          <w:b/>
          <w:sz w:val="24"/>
          <w:szCs w:val="24"/>
          <w:lang w:eastAsia="pl-PL"/>
        </w:rPr>
      </w:pPr>
      <w:r w:rsidRPr="00B06A60">
        <w:rPr>
          <w:rFonts w:asciiTheme="minorHAnsi" w:hAnsiTheme="minorHAnsi"/>
          <w:b/>
          <w:sz w:val="24"/>
          <w:szCs w:val="24"/>
          <w:lang w:eastAsia="pl-PL"/>
        </w:rPr>
        <w:lastRenderedPageBreak/>
        <w:t>Załącznik nr 3 – Oferta Wykonawcy</w:t>
      </w:r>
    </w:p>
    <w:p w14:paraId="5B54682E" w14:textId="77777777" w:rsidR="00B06A60" w:rsidRDefault="00B06A60" w:rsidP="00B06A60">
      <w:pPr>
        <w:jc w:val="right"/>
        <w:rPr>
          <w:rFonts w:asciiTheme="minorHAnsi" w:hAnsiTheme="minorHAnsi"/>
          <w:b/>
          <w:sz w:val="24"/>
          <w:szCs w:val="24"/>
          <w:lang w:eastAsia="pl-PL"/>
        </w:rPr>
      </w:pPr>
    </w:p>
    <w:p w14:paraId="502D8D25" w14:textId="77777777" w:rsidR="00B06A60" w:rsidRDefault="00B06A60">
      <w:pPr>
        <w:spacing w:after="200" w:line="276" w:lineRule="auto"/>
        <w:jc w:val="left"/>
        <w:rPr>
          <w:rFonts w:asciiTheme="minorHAnsi" w:hAnsiTheme="minorHAnsi"/>
          <w:b/>
          <w:sz w:val="24"/>
          <w:szCs w:val="24"/>
          <w:lang w:eastAsia="pl-PL"/>
        </w:rPr>
      </w:pPr>
      <w:r>
        <w:rPr>
          <w:rFonts w:asciiTheme="minorHAnsi" w:hAnsiTheme="minorHAnsi"/>
          <w:b/>
          <w:sz w:val="24"/>
          <w:szCs w:val="24"/>
          <w:lang w:eastAsia="pl-PL"/>
        </w:rPr>
        <w:br w:type="page"/>
      </w:r>
    </w:p>
    <w:p w14:paraId="7E8C9583" w14:textId="77777777" w:rsidR="00B06A60" w:rsidRPr="00B06A60" w:rsidRDefault="00B06A60" w:rsidP="00B06A60">
      <w:pPr>
        <w:spacing w:after="120" w:line="240" w:lineRule="auto"/>
        <w:ind w:left="720"/>
        <w:jc w:val="right"/>
        <w:rPr>
          <w:rFonts w:asciiTheme="minorHAnsi" w:hAnsiTheme="minorHAnsi"/>
          <w:b/>
          <w:sz w:val="24"/>
          <w:szCs w:val="24"/>
          <w:lang w:eastAsia="pl-PL"/>
        </w:rPr>
      </w:pPr>
      <w:r w:rsidRPr="00B06A60">
        <w:rPr>
          <w:rFonts w:asciiTheme="minorHAnsi" w:hAnsiTheme="minorHAnsi"/>
          <w:b/>
          <w:sz w:val="24"/>
          <w:szCs w:val="24"/>
          <w:lang w:eastAsia="pl-PL"/>
        </w:rPr>
        <w:lastRenderedPageBreak/>
        <w:t>Załącznik nr 4 – Wykaz i adresy lokalizacji</w:t>
      </w:r>
    </w:p>
    <w:p w14:paraId="7250B0F5" w14:textId="77777777" w:rsidR="00B06A60" w:rsidRDefault="00B06A60" w:rsidP="00B06A60">
      <w:pPr>
        <w:jc w:val="right"/>
        <w:rPr>
          <w:rFonts w:asciiTheme="minorHAnsi" w:hAnsiTheme="minorHAnsi"/>
          <w:b/>
        </w:rPr>
      </w:pPr>
    </w:p>
    <w:p w14:paraId="1CA19646" w14:textId="77777777" w:rsidR="00F24401" w:rsidRPr="0075411A" w:rsidRDefault="00F24401" w:rsidP="00F24401">
      <w:pPr>
        <w:jc w:val="center"/>
        <w:rPr>
          <w:rFonts w:eastAsia="Calibri"/>
          <w:b/>
        </w:rPr>
      </w:pPr>
      <w:r w:rsidRPr="0075411A">
        <w:rPr>
          <w:rFonts w:eastAsia="Calibri"/>
          <w:b/>
        </w:rPr>
        <w:t>WYKAZ I ADRESY LOKALIZACJI.</w:t>
      </w:r>
    </w:p>
    <w:p w14:paraId="7E0ECB3A" w14:textId="77777777" w:rsidR="00F24401" w:rsidRPr="0075411A" w:rsidRDefault="00F24401" w:rsidP="00F24401">
      <w:pPr>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126"/>
        <w:gridCol w:w="4253"/>
      </w:tblGrid>
      <w:tr w:rsidR="00F24401" w:rsidRPr="00F24401" w14:paraId="66439365" w14:textId="77777777" w:rsidTr="007A1DDC">
        <w:trPr>
          <w:jc w:val="center"/>
        </w:trPr>
        <w:tc>
          <w:tcPr>
            <w:tcW w:w="2518" w:type="dxa"/>
            <w:gridSpan w:val="2"/>
            <w:tcBorders>
              <w:top w:val="single" w:sz="12" w:space="0" w:color="auto"/>
              <w:left w:val="single" w:sz="12" w:space="0" w:color="auto"/>
              <w:bottom w:val="single" w:sz="4" w:space="0" w:color="auto"/>
              <w:right w:val="single" w:sz="12" w:space="0" w:color="auto"/>
            </w:tcBorders>
            <w:shd w:val="clear" w:color="auto" w:fill="C4BC96"/>
          </w:tcPr>
          <w:p w14:paraId="18975B12" w14:textId="77777777" w:rsidR="00F24401" w:rsidRPr="00F24401" w:rsidRDefault="00F24401" w:rsidP="007A1DDC">
            <w:pPr>
              <w:rPr>
                <w:rFonts w:asciiTheme="minorHAnsi" w:eastAsia="Calibri" w:hAnsiTheme="minorHAnsi" w:cstheme="minorHAnsi"/>
              </w:rPr>
            </w:pPr>
          </w:p>
          <w:p w14:paraId="018D83B4" w14:textId="77777777" w:rsidR="00F24401" w:rsidRPr="00F24401" w:rsidRDefault="00F24401" w:rsidP="007A1DDC">
            <w:pPr>
              <w:jc w:val="center"/>
              <w:rPr>
                <w:rFonts w:asciiTheme="minorHAnsi" w:eastAsia="Calibri" w:hAnsiTheme="minorHAnsi" w:cstheme="minorHAnsi"/>
                <w:b/>
                <w:sz w:val="28"/>
              </w:rPr>
            </w:pPr>
            <w:r w:rsidRPr="00F24401">
              <w:rPr>
                <w:rFonts w:asciiTheme="minorHAnsi" w:eastAsia="Calibri" w:hAnsiTheme="minorHAnsi" w:cstheme="minorHAnsi"/>
                <w:b/>
                <w:sz w:val="28"/>
              </w:rPr>
              <w:t>SPÓŁKA:</w:t>
            </w:r>
          </w:p>
          <w:p w14:paraId="2D0252C7" w14:textId="77777777" w:rsidR="00F24401" w:rsidRPr="00F24401" w:rsidRDefault="00F24401" w:rsidP="007A1DDC">
            <w:pPr>
              <w:rPr>
                <w:rFonts w:asciiTheme="minorHAnsi" w:eastAsia="Calibri" w:hAnsiTheme="minorHAnsi" w:cstheme="minorHAnsi"/>
              </w:rPr>
            </w:pPr>
          </w:p>
        </w:tc>
        <w:tc>
          <w:tcPr>
            <w:tcW w:w="4253" w:type="dxa"/>
            <w:tcBorders>
              <w:top w:val="single" w:sz="12" w:space="0" w:color="auto"/>
              <w:left w:val="single" w:sz="12" w:space="0" w:color="auto"/>
              <w:right w:val="single" w:sz="12" w:space="0" w:color="auto"/>
            </w:tcBorders>
            <w:shd w:val="clear" w:color="auto" w:fill="auto"/>
            <w:vAlign w:val="center"/>
          </w:tcPr>
          <w:p w14:paraId="4D2E7396" w14:textId="77777777" w:rsidR="00F24401" w:rsidRPr="00F24401" w:rsidRDefault="00F24401" w:rsidP="007A1DDC">
            <w:pPr>
              <w:jc w:val="center"/>
              <w:rPr>
                <w:rFonts w:asciiTheme="minorHAnsi" w:eastAsia="Calibri" w:hAnsiTheme="minorHAnsi" w:cstheme="minorHAnsi"/>
              </w:rPr>
            </w:pPr>
            <w:r w:rsidRPr="00F24401">
              <w:rPr>
                <w:rFonts w:asciiTheme="minorHAnsi" w:eastAsia="Calibri" w:hAnsiTheme="minorHAnsi" w:cstheme="minorHAnsi"/>
              </w:rPr>
              <w:t>PGE Systemy S.A.</w:t>
            </w:r>
          </w:p>
          <w:p w14:paraId="0A1517ED" w14:textId="77777777" w:rsidR="00F24401" w:rsidRPr="00F24401" w:rsidRDefault="00F24401" w:rsidP="007A1DDC">
            <w:pPr>
              <w:jc w:val="center"/>
              <w:rPr>
                <w:rFonts w:asciiTheme="minorHAnsi" w:eastAsia="Calibri" w:hAnsiTheme="minorHAnsi" w:cstheme="minorHAnsi"/>
              </w:rPr>
            </w:pPr>
            <w:r w:rsidRPr="00F24401">
              <w:rPr>
                <w:rFonts w:asciiTheme="minorHAnsi" w:hAnsiTheme="minorHAnsi" w:cstheme="minorHAnsi"/>
              </w:rPr>
              <w:t>NIP: 526-25-33-154</w:t>
            </w:r>
          </w:p>
        </w:tc>
      </w:tr>
      <w:tr w:rsidR="00F24401" w:rsidRPr="00F24401" w14:paraId="12105424" w14:textId="77777777" w:rsidTr="007A1DDC">
        <w:trPr>
          <w:trHeight w:val="258"/>
          <w:jc w:val="center"/>
        </w:trPr>
        <w:tc>
          <w:tcPr>
            <w:tcW w:w="2518" w:type="dxa"/>
            <w:gridSpan w:val="2"/>
            <w:tcBorders>
              <w:left w:val="single" w:sz="12" w:space="0" w:color="auto"/>
              <w:bottom w:val="single" w:sz="12" w:space="0" w:color="auto"/>
              <w:right w:val="single" w:sz="12" w:space="0" w:color="auto"/>
            </w:tcBorders>
            <w:shd w:val="clear" w:color="auto" w:fill="auto"/>
          </w:tcPr>
          <w:p w14:paraId="497A81A7" w14:textId="77777777" w:rsidR="00F24401" w:rsidRPr="00F24401" w:rsidRDefault="00F24401" w:rsidP="007A1DDC">
            <w:pPr>
              <w:jc w:val="center"/>
              <w:rPr>
                <w:rFonts w:asciiTheme="minorHAnsi" w:eastAsia="Calibri" w:hAnsiTheme="minorHAnsi" w:cstheme="minorHAnsi"/>
              </w:rPr>
            </w:pPr>
          </w:p>
          <w:p w14:paraId="7BCCB616" w14:textId="77777777" w:rsidR="00F24401" w:rsidRPr="00F24401" w:rsidRDefault="00F24401" w:rsidP="007A1DDC">
            <w:pPr>
              <w:jc w:val="center"/>
              <w:rPr>
                <w:rFonts w:asciiTheme="minorHAnsi" w:eastAsia="Calibri" w:hAnsiTheme="minorHAnsi" w:cstheme="minorHAnsi"/>
              </w:rPr>
            </w:pPr>
            <w:r w:rsidRPr="00F24401">
              <w:rPr>
                <w:rFonts w:asciiTheme="minorHAnsi" w:eastAsia="Calibri" w:hAnsiTheme="minorHAnsi" w:cstheme="minorHAnsi"/>
              </w:rPr>
              <w:t>Adres siedziby:</w:t>
            </w:r>
          </w:p>
          <w:p w14:paraId="777262B3" w14:textId="77777777" w:rsidR="00F24401" w:rsidRPr="00F24401" w:rsidRDefault="00F24401" w:rsidP="007A1DDC">
            <w:pPr>
              <w:jc w:val="center"/>
              <w:rPr>
                <w:rFonts w:asciiTheme="minorHAnsi" w:eastAsia="Calibri" w:hAnsiTheme="minorHAnsi" w:cstheme="minorHAnsi"/>
              </w:rPr>
            </w:pPr>
          </w:p>
        </w:tc>
        <w:tc>
          <w:tcPr>
            <w:tcW w:w="4253" w:type="dxa"/>
            <w:tcBorders>
              <w:left w:val="single" w:sz="12" w:space="0" w:color="auto"/>
              <w:bottom w:val="single" w:sz="12" w:space="0" w:color="auto"/>
              <w:right w:val="single" w:sz="12" w:space="0" w:color="auto"/>
            </w:tcBorders>
            <w:shd w:val="clear" w:color="auto" w:fill="auto"/>
            <w:vAlign w:val="center"/>
          </w:tcPr>
          <w:p w14:paraId="7A415ED7" w14:textId="77777777" w:rsidR="00F24401" w:rsidRPr="00F24401" w:rsidRDefault="00F24401" w:rsidP="007A1DDC">
            <w:pPr>
              <w:jc w:val="center"/>
              <w:rPr>
                <w:rFonts w:asciiTheme="minorHAnsi" w:eastAsia="Calibri" w:hAnsiTheme="minorHAnsi" w:cstheme="minorHAnsi"/>
              </w:rPr>
            </w:pPr>
            <w:r w:rsidRPr="00F24401">
              <w:rPr>
                <w:rFonts w:asciiTheme="minorHAnsi" w:eastAsia="Calibri" w:hAnsiTheme="minorHAnsi" w:cstheme="minorHAnsi"/>
              </w:rPr>
              <w:t>ul. Sienna 39</w:t>
            </w:r>
          </w:p>
          <w:p w14:paraId="38E05B03" w14:textId="77777777" w:rsidR="00F24401" w:rsidRPr="00F24401" w:rsidRDefault="00F24401" w:rsidP="007A1DDC">
            <w:pPr>
              <w:jc w:val="center"/>
              <w:rPr>
                <w:rFonts w:asciiTheme="minorHAnsi" w:eastAsia="Calibri" w:hAnsiTheme="minorHAnsi" w:cstheme="minorHAnsi"/>
              </w:rPr>
            </w:pPr>
            <w:r w:rsidRPr="00F24401">
              <w:rPr>
                <w:rFonts w:asciiTheme="minorHAnsi" w:eastAsia="Calibri" w:hAnsiTheme="minorHAnsi" w:cstheme="minorHAnsi"/>
              </w:rPr>
              <w:t>00-121 Warszawa</w:t>
            </w:r>
          </w:p>
        </w:tc>
      </w:tr>
      <w:tr w:rsidR="00F24401" w:rsidRPr="00F24401" w14:paraId="08826C1E" w14:textId="77777777" w:rsidTr="007A1DDC">
        <w:trPr>
          <w:jc w:val="center"/>
        </w:trPr>
        <w:tc>
          <w:tcPr>
            <w:tcW w:w="6771" w:type="dxa"/>
            <w:gridSpan w:val="3"/>
            <w:tcBorders>
              <w:top w:val="single" w:sz="4" w:space="0" w:color="auto"/>
              <w:left w:val="nil"/>
              <w:bottom w:val="single" w:sz="4" w:space="0" w:color="auto"/>
              <w:right w:val="nil"/>
            </w:tcBorders>
            <w:shd w:val="clear" w:color="auto" w:fill="auto"/>
          </w:tcPr>
          <w:p w14:paraId="17789896" w14:textId="77777777" w:rsidR="00F24401" w:rsidRPr="00F24401" w:rsidRDefault="00F24401" w:rsidP="007A1DDC">
            <w:pPr>
              <w:rPr>
                <w:rFonts w:asciiTheme="minorHAnsi" w:eastAsia="Calibri" w:hAnsiTheme="minorHAnsi" w:cstheme="minorHAnsi"/>
                <w:sz w:val="32"/>
              </w:rPr>
            </w:pPr>
          </w:p>
        </w:tc>
      </w:tr>
      <w:tr w:rsidR="00F24401" w:rsidRPr="00F24401" w14:paraId="08149FA1" w14:textId="77777777" w:rsidTr="007A1DDC">
        <w:trPr>
          <w:jc w:val="center"/>
        </w:trPr>
        <w:tc>
          <w:tcPr>
            <w:tcW w:w="6771" w:type="dxa"/>
            <w:gridSpan w:val="3"/>
            <w:tcBorders>
              <w:top w:val="single" w:sz="4" w:space="0" w:color="auto"/>
              <w:left w:val="single" w:sz="4" w:space="0" w:color="auto"/>
              <w:bottom w:val="single" w:sz="12" w:space="0" w:color="auto"/>
              <w:right w:val="single" w:sz="4" w:space="0" w:color="auto"/>
            </w:tcBorders>
            <w:shd w:val="clear" w:color="auto" w:fill="C2D69B"/>
          </w:tcPr>
          <w:p w14:paraId="0E7A622A" w14:textId="77777777" w:rsidR="00F24401" w:rsidRPr="00F24401" w:rsidRDefault="00F24401" w:rsidP="007A1DDC">
            <w:pPr>
              <w:jc w:val="center"/>
              <w:rPr>
                <w:rFonts w:asciiTheme="minorHAnsi" w:eastAsia="Calibri" w:hAnsiTheme="minorHAnsi" w:cstheme="minorHAnsi"/>
                <w:b/>
              </w:rPr>
            </w:pPr>
            <w:r w:rsidRPr="00F24401">
              <w:rPr>
                <w:rFonts w:asciiTheme="minorHAnsi" w:eastAsia="Calibri" w:hAnsiTheme="minorHAnsi" w:cstheme="minorHAnsi"/>
                <w:b/>
              </w:rPr>
              <w:t>MIEJSCA DOSTAW SPRZĘTU:</w:t>
            </w:r>
          </w:p>
        </w:tc>
      </w:tr>
      <w:tr w:rsidR="00F24401" w:rsidRPr="00F24401" w14:paraId="79E60A20" w14:textId="77777777" w:rsidTr="007A1DDC">
        <w:trPr>
          <w:jc w:val="center"/>
        </w:trPr>
        <w:tc>
          <w:tcPr>
            <w:tcW w:w="392" w:type="dxa"/>
            <w:tcBorders>
              <w:top w:val="single" w:sz="12" w:space="0" w:color="auto"/>
              <w:left w:val="single" w:sz="4" w:space="0" w:color="auto"/>
              <w:bottom w:val="single" w:sz="12" w:space="0" w:color="auto"/>
            </w:tcBorders>
            <w:shd w:val="clear" w:color="auto" w:fill="auto"/>
            <w:vAlign w:val="center"/>
          </w:tcPr>
          <w:p w14:paraId="1A3CAA13" w14:textId="77777777" w:rsidR="00F24401" w:rsidRPr="00F24401" w:rsidRDefault="00F24401" w:rsidP="007A1DDC">
            <w:pPr>
              <w:rPr>
                <w:rFonts w:asciiTheme="minorHAnsi" w:eastAsia="Calibri" w:hAnsiTheme="minorHAnsi" w:cstheme="minorHAnsi"/>
              </w:rPr>
            </w:pPr>
            <w:r w:rsidRPr="00F24401">
              <w:rPr>
                <w:rFonts w:asciiTheme="minorHAnsi" w:eastAsia="Calibri" w:hAnsiTheme="minorHAnsi" w:cstheme="minorHAnsi"/>
              </w:rPr>
              <w:t>1.</w:t>
            </w:r>
          </w:p>
        </w:tc>
        <w:tc>
          <w:tcPr>
            <w:tcW w:w="2126" w:type="dxa"/>
            <w:tcBorders>
              <w:top w:val="single" w:sz="12" w:space="0" w:color="auto"/>
              <w:bottom w:val="single" w:sz="12" w:space="0" w:color="auto"/>
              <w:right w:val="single" w:sz="8" w:space="0" w:color="auto"/>
            </w:tcBorders>
            <w:shd w:val="clear" w:color="auto" w:fill="auto"/>
            <w:vAlign w:val="center"/>
          </w:tcPr>
          <w:p w14:paraId="2455526D" w14:textId="77777777" w:rsidR="00F24401" w:rsidRPr="00F24401" w:rsidRDefault="00F24401" w:rsidP="007A1DDC">
            <w:pPr>
              <w:autoSpaceDE w:val="0"/>
              <w:autoSpaceDN w:val="0"/>
              <w:adjustRightInd w:val="0"/>
              <w:spacing w:line="240" w:lineRule="auto"/>
              <w:jc w:val="left"/>
              <w:rPr>
                <w:rFonts w:asciiTheme="minorHAnsi" w:eastAsia="Calibri" w:hAnsiTheme="minorHAnsi" w:cstheme="minorHAnsi"/>
                <w:sz w:val="20"/>
              </w:rPr>
            </w:pPr>
            <w:r w:rsidRPr="00F24401">
              <w:rPr>
                <w:rFonts w:asciiTheme="minorHAnsi" w:hAnsiTheme="minorHAnsi" w:cstheme="minorHAnsi"/>
                <w:lang w:eastAsia="pl-PL"/>
              </w:rPr>
              <w:t>PGE Systemy S.A. Magazyn Warszawa</w:t>
            </w:r>
          </w:p>
        </w:tc>
        <w:tc>
          <w:tcPr>
            <w:tcW w:w="4253" w:type="dxa"/>
            <w:tcBorders>
              <w:top w:val="single" w:sz="12" w:space="0" w:color="auto"/>
              <w:left w:val="single" w:sz="8" w:space="0" w:color="auto"/>
              <w:bottom w:val="single" w:sz="12" w:space="0" w:color="auto"/>
              <w:right w:val="single" w:sz="4" w:space="0" w:color="auto"/>
            </w:tcBorders>
            <w:shd w:val="clear" w:color="auto" w:fill="auto"/>
            <w:vAlign w:val="center"/>
          </w:tcPr>
          <w:p w14:paraId="7847E9EC" w14:textId="77777777" w:rsidR="00F24401" w:rsidRPr="00F24401" w:rsidRDefault="00F24401" w:rsidP="007A1DDC">
            <w:pPr>
              <w:rPr>
                <w:rFonts w:asciiTheme="minorHAnsi" w:eastAsia="Calibri" w:hAnsiTheme="minorHAnsi" w:cstheme="minorHAnsi"/>
              </w:rPr>
            </w:pPr>
            <w:r w:rsidRPr="00F24401">
              <w:rPr>
                <w:rFonts w:asciiTheme="minorHAnsi" w:hAnsiTheme="minorHAnsi" w:cstheme="minorHAnsi"/>
                <w:bCs/>
                <w:color w:val="000000"/>
              </w:rPr>
              <w:t>ul. Wołoska 16, 02-675 Warszawa</w:t>
            </w:r>
          </w:p>
        </w:tc>
      </w:tr>
    </w:tbl>
    <w:p w14:paraId="091F7686" w14:textId="77777777" w:rsidR="00F24401" w:rsidRDefault="00F24401" w:rsidP="00B06A60">
      <w:pPr>
        <w:jc w:val="right"/>
        <w:rPr>
          <w:rFonts w:asciiTheme="minorHAnsi" w:hAnsiTheme="minorHAnsi"/>
          <w:b/>
        </w:rPr>
      </w:pPr>
    </w:p>
    <w:p w14:paraId="1712A0C3" w14:textId="77777777" w:rsidR="00B06A60" w:rsidRDefault="00B06A60" w:rsidP="00B06A60">
      <w:pPr>
        <w:jc w:val="right"/>
        <w:rPr>
          <w:rFonts w:asciiTheme="minorHAnsi" w:hAnsiTheme="minorHAnsi"/>
          <w:b/>
        </w:rPr>
      </w:pPr>
    </w:p>
    <w:p w14:paraId="40AE2784" w14:textId="77777777" w:rsidR="00B06A60" w:rsidRDefault="00B06A60" w:rsidP="00B06A60">
      <w:pPr>
        <w:jc w:val="left"/>
        <w:rPr>
          <w:rFonts w:asciiTheme="minorHAnsi" w:hAnsiTheme="minorHAnsi"/>
          <w:b/>
        </w:rPr>
      </w:pPr>
    </w:p>
    <w:p w14:paraId="742EC226" w14:textId="77777777" w:rsidR="00B06A60" w:rsidRDefault="00B06A60">
      <w:pPr>
        <w:spacing w:after="200" w:line="276" w:lineRule="auto"/>
        <w:jc w:val="left"/>
        <w:rPr>
          <w:rFonts w:asciiTheme="minorHAnsi" w:hAnsiTheme="minorHAnsi"/>
          <w:b/>
        </w:rPr>
      </w:pPr>
      <w:r>
        <w:rPr>
          <w:rFonts w:asciiTheme="minorHAnsi" w:hAnsiTheme="minorHAnsi"/>
          <w:b/>
        </w:rPr>
        <w:br w:type="page"/>
      </w:r>
    </w:p>
    <w:p w14:paraId="40DB2BC8" w14:textId="77777777" w:rsidR="00B06A60" w:rsidRPr="00B06A60" w:rsidRDefault="00B06A60" w:rsidP="00B06A60">
      <w:pPr>
        <w:spacing w:line="240" w:lineRule="auto"/>
        <w:jc w:val="right"/>
        <w:rPr>
          <w:rFonts w:asciiTheme="minorHAnsi" w:hAnsiTheme="minorHAnsi" w:cstheme="minorHAnsi"/>
          <w:b/>
          <w:sz w:val="24"/>
          <w:szCs w:val="24"/>
        </w:rPr>
      </w:pPr>
      <w:r w:rsidRPr="00B06A60">
        <w:rPr>
          <w:rFonts w:asciiTheme="minorHAnsi" w:hAnsiTheme="minorHAnsi" w:cstheme="minorHAnsi"/>
          <w:b/>
          <w:sz w:val="24"/>
          <w:szCs w:val="24"/>
        </w:rPr>
        <w:lastRenderedPageBreak/>
        <w:t>Załącznik nr 5 – Wzór Zamówienia</w:t>
      </w:r>
    </w:p>
    <w:p w14:paraId="332B7ACA" w14:textId="77777777" w:rsidR="00B06A60" w:rsidRPr="00B06A60" w:rsidRDefault="00B06A60" w:rsidP="00B06A60">
      <w:pPr>
        <w:spacing w:line="240" w:lineRule="auto"/>
        <w:jc w:val="right"/>
        <w:rPr>
          <w:rFonts w:asciiTheme="minorHAnsi" w:hAnsiTheme="minorHAnsi" w:cstheme="minorHAnsi"/>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2552"/>
        <w:gridCol w:w="3438"/>
      </w:tblGrid>
      <w:tr w:rsidR="00B06A60" w:rsidRPr="00B06A60" w14:paraId="2897B708" w14:textId="77777777" w:rsidTr="008C753D">
        <w:trPr>
          <w:jc w:val="center"/>
        </w:trPr>
        <w:tc>
          <w:tcPr>
            <w:tcW w:w="9015"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261256C6"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Zamawiający</w:t>
            </w:r>
          </w:p>
        </w:tc>
      </w:tr>
      <w:tr w:rsidR="00B06A60" w:rsidRPr="00B06A60" w14:paraId="405060F3" w14:textId="77777777" w:rsidTr="008C753D">
        <w:trPr>
          <w:jc w:val="center"/>
        </w:trPr>
        <w:tc>
          <w:tcPr>
            <w:tcW w:w="5577" w:type="dxa"/>
            <w:gridSpan w:val="2"/>
            <w:tcBorders>
              <w:top w:val="single" w:sz="4" w:space="0" w:color="000000"/>
              <w:left w:val="single" w:sz="4" w:space="0" w:color="000000"/>
              <w:bottom w:val="single" w:sz="4" w:space="0" w:color="000000"/>
              <w:right w:val="single" w:sz="4" w:space="0" w:color="000000"/>
            </w:tcBorders>
            <w:hideMark/>
          </w:tcPr>
          <w:p w14:paraId="5F558439"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PGE Systemy S.A.</w:t>
            </w:r>
          </w:p>
          <w:p w14:paraId="6EBE6222"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ul. Sienna 75, 00-833 Warszawa</w:t>
            </w:r>
          </w:p>
        </w:tc>
        <w:tc>
          <w:tcPr>
            <w:tcW w:w="3438" w:type="dxa"/>
            <w:tcBorders>
              <w:top w:val="single" w:sz="4" w:space="0" w:color="000000"/>
              <w:left w:val="single" w:sz="4" w:space="0" w:color="000000"/>
              <w:bottom w:val="single" w:sz="4" w:space="0" w:color="000000"/>
              <w:right w:val="single" w:sz="4" w:space="0" w:color="000000"/>
            </w:tcBorders>
            <w:hideMark/>
          </w:tcPr>
          <w:p w14:paraId="18C7B3FB"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NIP: 526-253-31-54</w:t>
            </w:r>
          </w:p>
        </w:tc>
      </w:tr>
      <w:tr w:rsidR="00B06A60" w:rsidRPr="00B06A60" w14:paraId="43D37002" w14:textId="77777777" w:rsidTr="008C753D">
        <w:trPr>
          <w:jc w:val="center"/>
        </w:trPr>
        <w:tc>
          <w:tcPr>
            <w:tcW w:w="9015"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66A43007"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Adres dostawy</w:t>
            </w:r>
          </w:p>
        </w:tc>
      </w:tr>
      <w:tr w:rsidR="00B06A60" w:rsidRPr="00B06A60" w14:paraId="0FBEFAE8" w14:textId="77777777" w:rsidTr="008C753D">
        <w:trPr>
          <w:trHeight w:val="587"/>
          <w:jc w:val="center"/>
        </w:trPr>
        <w:tc>
          <w:tcPr>
            <w:tcW w:w="5577" w:type="dxa"/>
            <w:gridSpan w:val="2"/>
            <w:tcBorders>
              <w:top w:val="single" w:sz="4" w:space="0" w:color="000000"/>
              <w:left w:val="single" w:sz="4" w:space="0" w:color="000000"/>
              <w:bottom w:val="single" w:sz="4" w:space="0" w:color="000000"/>
              <w:right w:val="single" w:sz="4" w:space="0" w:color="000000"/>
            </w:tcBorders>
            <w:hideMark/>
          </w:tcPr>
          <w:p w14:paraId="217CD30C"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PGE Systemy S.A.</w:t>
            </w:r>
          </w:p>
          <w:p w14:paraId="4CB9306D"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 xml:space="preserve">ul. </w:t>
            </w:r>
          </w:p>
        </w:tc>
        <w:tc>
          <w:tcPr>
            <w:tcW w:w="3438" w:type="dxa"/>
            <w:tcBorders>
              <w:top w:val="single" w:sz="4" w:space="0" w:color="000000"/>
              <w:left w:val="single" w:sz="4" w:space="0" w:color="000000"/>
              <w:bottom w:val="single" w:sz="4" w:space="0" w:color="000000"/>
              <w:right w:val="single" w:sz="4" w:space="0" w:color="000000"/>
            </w:tcBorders>
          </w:tcPr>
          <w:p w14:paraId="7783A0DB" w14:textId="77777777" w:rsidR="00B06A60" w:rsidRPr="00B06A60" w:rsidRDefault="00B06A60" w:rsidP="00A12349">
            <w:pPr>
              <w:spacing w:line="240" w:lineRule="auto"/>
              <w:rPr>
                <w:rFonts w:asciiTheme="minorHAnsi" w:hAnsiTheme="minorHAnsi" w:cstheme="minorHAnsi"/>
              </w:rPr>
            </w:pPr>
          </w:p>
        </w:tc>
      </w:tr>
      <w:tr w:rsidR="00B06A60" w:rsidRPr="00B06A60" w14:paraId="684BAC82" w14:textId="77777777" w:rsidTr="008C753D">
        <w:trPr>
          <w:trHeight w:val="563"/>
          <w:jc w:val="center"/>
        </w:trPr>
        <w:tc>
          <w:tcPr>
            <w:tcW w:w="9015"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2CAC47CF"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Dostawca</w:t>
            </w:r>
          </w:p>
        </w:tc>
      </w:tr>
      <w:tr w:rsidR="00B06A60" w:rsidRPr="00B06A60" w14:paraId="023D8853" w14:textId="77777777" w:rsidTr="008C753D">
        <w:trPr>
          <w:trHeight w:val="790"/>
          <w:jc w:val="center"/>
        </w:trPr>
        <w:tc>
          <w:tcPr>
            <w:tcW w:w="5577" w:type="dxa"/>
            <w:gridSpan w:val="2"/>
            <w:tcBorders>
              <w:top w:val="single" w:sz="4" w:space="0" w:color="000000"/>
              <w:left w:val="single" w:sz="4" w:space="0" w:color="000000"/>
              <w:bottom w:val="single" w:sz="4" w:space="0" w:color="000000"/>
              <w:right w:val="single" w:sz="4" w:space="0" w:color="000000"/>
            </w:tcBorders>
            <w:hideMark/>
          </w:tcPr>
          <w:p w14:paraId="3A25EF0A"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Firma:</w:t>
            </w:r>
          </w:p>
          <w:p w14:paraId="5C50171E"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Adres:</w:t>
            </w:r>
          </w:p>
        </w:tc>
        <w:tc>
          <w:tcPr>
            <w:tcW w:w="3438" w:type="dxa"/>
            <w:tcBorders>
              <w:top w:val="single" w:sz="4" w:space="0" w:color="000000"/>
              <w:left w:val="single" w:sz="4" w:space="0" w:color="000000"/>
              <w:bottom w:val="single" w:sz="4" w:space="0" w:color="000000"/>
              <w:right w:val="single" w:sz="4" w:space="0" w:color="000000"/>
            </w:tcBorders>
            <w:hideMark/>
          </w:tcPr>
          <w:p w14:paraId="0793B47E"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NIP:</w:t>
            </w:r>
          </w:p>
          <w:p w14:paraId="487FEA0A"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Tel:</w:t>
            </w:r>
          </w:p>
          <w:p w14:paraId="6E42582C"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Nr Dostawcy:</w:t>
            </w:r>
          </w:p>
        </w:tc>
      </w:tr>
      <w:tr w:rsidR="00B06A60" w:rsidRPr="00B06A60" w14:paraId="29AD18D8" w14:textId="77777777" w:rsidTr="008C753D">
        <w:trPr>
          <w:jc w:val="center"/>
        </w:trPr>
        <w:tc>
          <w:tcPr>
            <w:tcW w:w="3025" w:type="dxa"/>
            <w:tcBorders>
              <w:top w:val="single" w:sz="4" w:space="0" w:color="000000"/>
              <w:left w:val="single" w:sz="4" w:space="0" w:color="000000"/>
              <w:bottom w:val="single" w:sz="4" w:space="0" w:color="000000"/>
              <w:right w:val="single" w:sz="4" w:space="0" w:color="000000"/>
            </w:tcBorders>
            <w:shd w:val="clear" w:color="auto" w:fill="BFBFBF"/>
            <w:hideMark/>
          </w:tcPr>
          <w:p w14:paraId="0DA380D8"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Numer umowy</w:t>
            </w:r>
          </w:p>
        </w:tc>
        <w:tc>
          <w:tcPr>
            <w:tcW w:w="2552" w:type="dxa"/>
            <w:tcBorders>
              <w:top w:val="single" w:sz="4" w:space="0" w:color="000000"/>
              <w:left w:val="single" w:sz="4" w:space="0" w:color="000000"/>
              <w:bottom w:val="single" w:sz="4" w:space="0" w:color="000000"/>
              <w:right w:val="single" w:sz="4" w:space="0" w:color="000000"/>
            </w:tcBorders>
            <w:shd w:val="clear" w:color="auto" w:fill="BFBFBF"/>
            <w:hideMark/>
          </w:tcPr>
          <w:p w14:paraId="549283C9"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Termin dostawy</w:t>
            </w:r>
          </w:p>
        </w:tc>
        <w:tc>
          <w:tcPr>
            <w:tcW w:w="3438" w:type="dxa"/>
            <w:tcBorders>
              <w:top w:val="single" w:sz="4" w:space="0" w:color="000000"/>
              <w:left w:val="single" w:sz="4" w:space="0" w:color="000000"/>
              <w:bottom w:val="single" w:sz="4" w:space="0" w:color="000000"/>
              <w:right w:val="single" w:sz="4" w:space="0" w:color="000000"/>
            </w:tcBorders>
            <w:shd w:val="clear" w:color="auto" w:fill="BFBFBF"/>
            <w:hideMark/>
          </w:tcPr>
          <w:p w14:paraId="13D69209"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Prowadzący</w:t>
            </w:r>
          </w:p>
        </w:tc>
      </w:tr>
      <w:tr w:rsidR="00B06A60" w:rsidRPr="00B06A60" w14:paraId="23C527D6" w14:textId="77777777" w:rsidTr="008C753D">
        <w:trPr>
          <w:jc w:val="center"/>
        </w:trPr>
        <w:tc>
          <w:tcPr>
            <w:tcW w:w="3025" w:type="dxa"/>
            <w:tcBorders>
              <w:top w:val="single" w:sz="4" w:space="0" w:color="000000"/>
              <w:left w:val="single" w:sz="4" w:space="0" w:color="000000"/>
              <w:bottom w:val="single" w:sz="4" w:space="0" w:color="000000"/>
              <w:right w:val="single" w:sz="4" w:space="0" w:color="000000"/>
            </w:tcBorders>
          </w:tcPr>
          <w:p w14:paraId="709EEB6F" w14:textId="77777777" w:rsidR="00B06A60" w:rsidRPr="00B06A60" w:rsidRDefault="00B06A60" w:rsidP="00A12349">
            <w:pPr>
              <w:spacing w:line="240" w:lineRule="auto"/>
              <w:rPr>
                <w:rFonts w:asciiTheme="minorHAnsi" w:hAnsiTheme="minorHAnsi" w:cstheme="minorHAnsi"/>
              </w:rPr>
            </w:pPr>
          </w:p>
        </w:tc>
        <w:tc>
          <w:tcPr>
            <w:tcW w:w="2552" w:type="dxa"/>
            <w:tcBorders>
              <w:top w:val="single" w:sz="4" w:space="0" w:color="000000"/>
              <w:left w:val="single" w:sz="4" w:space="0" w:color="000000"/>
              <w:bottom w:val="single" w:sz="4" w:space="0" w:color="000000"/>
              <w:right w:val="single" w:sz="4" w:space="0" w:color="000000"/>
            </w:tcBorders>
          </w:tcPr>
          <w:p w14:paraId="1BBB00C8" w14:textId="77777777" w:rsidR="00B06A60" w:rsidRPr="00B06A60" w:rsidRDefault="00B06A60" w:rsidP="00A12349">
            <w:pPr>
              <w:spacing w:line="240" w:lineRule="auto"/>
              <w:rPr>
                <w:rFonts w:asciiTheme="minorHAnsi" w:hAnsiTheme="minorHAnsi" w:cstheme="minorHAnsi"/>
              </w:rPr>
            </w:pPr>
          </w:p>
        </w:tc>
        <w:tc>
          <w:tcPr>
            <w:tcW w:w="3438" w:type="dxa"/>
            <w:vMerge w:val="restart"/>
            <w:tcBorders>
              <w:top w:val="single" w:sz="4" w:space="0" w:color="000000"/>
              <w:left w:val="single" w:sz="4" w:space="0" w:color="000000"/>
              <w:bottom w:val="nil"/>
              <w:right w:val="single" w:sz="4" w:space="0" w:color="000000"/>
            </w:tcBorders>
            <w:hideMark/>
          </w:tcPr>
          <w:p w14:paraId="7019AB15"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Imię i Nazwisko:</w:t>
            </w:r>
          </w:p>
        </w:tc>
      </w:tr>
      <w:tr w:rsidR="00B06A60" w:rsidRPr="00B06A60" w14:paraId="2B0D9FCB" w14:textId="77777777" w:rsidTr="008C753D">
        <w:trPr>
          <w:jc w:val="center"/>
        </w:trPr>
        <w:tc>
          <w:tcPr>
            <w:tcW w:w="3025" w:type="dxa"/>
            <w:tcBorders>
              <w:top w:val="single" w:sz="4" w:space="0" w:color="000000"/>
              <w:left w:val="single" w:sz="4" w:space="0" w:color="000000"/>
              <w:bottom w:val="single" w:sz="4" w:space="0" w:color="000000"/>
              <w:right w:val="single" w:sz="4" w:space="0" w:color="000000"/>
            </w:tcBorders>
            <w:shd w:val="clear" w:color="auto" w:fill="BFBFBF"/>
            <w:hideMark/>
          </w:tcPr>
          <w:p w14:paraId="5D960319"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Miejsce wystawienia</w:t>
            </w:r>
          </w:p>
        </w:tc>
        <w:tc>
          <w:tcPr>
            <w:tcW w:w="2552" w:type="dxa"/>
            <w:tcBorders>
              <w:top w:val="single" w:sz="4" w:space="0" w:color="000000"/>
              <w:left w:val="single" w:sz="4" w:space="0" w:color="000000"/>
              <w:bottom w:val="single" w:sz="4" w:space="0" w:color="000000"/>
              <w:right w:val="single" w:sz="4" w:space="0" w:color="000000"/>
            </w:tcBorders>
            <w:shd w:val="clear" w:color="auto" w:fill="BFBFBF"/>
            <w:hideMark/>
          </w:tcPr>
          <w:p w14:paraId="5F01C56D"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Data wystawienia</w:t>
            </w:r>
          </w:p>
        </w:tc>
        <w:tc>
          <w:tcPr>
            <w:tcW w:w="3438" w:type="dxa"/>
            <w:vMerge/>
            <w:tcBorders>
              <w:top w:val="single" w:sz="4" w:space="0" w:color="000000"/>
              <w:left w:val="single" w:sz="4" w:space="0" w:color="000000"/>
              <w:bottom w:val="nil"/>
              <w:right w:val="single" w:sz="4" w:space="0" w:color="000000"/>
            </w:tcBorders>
            <w:vAlign w:val="center"/>
            <w:hideMark/>
          </w:tcPr>
          <w:p w14:paraId="61FFBD4A" w14:textId="77777777" w:rsidR="00B06A60" w:rsidRPr="00B06A60" w:rsidRDefault="00B06A60" w:rsidP="00A12349">
            <w:pPr>
              <w:spacing w:line="240" w:lineRule="auto"/>
              <w:rPr>
                <w:rFonts w:asciiTheme="minorHAnsi" w:hAnsiTheme="minorHAnsi" w:cstheme="minorHAnsi"/>
              </w:rPr>
            </w:pPr>
          </w:p>
        </w:tc>
      </w:tr>
      <w:tr w:rsidR="00B06A60" w:rsidRPr="00B06A60" w14:paraId="43CC629F" w14:textId="77777777" w:rsidTr="008C753D">
        <w:trPr>
          <w:jc w:val="center"/>
        </w:trPr>
        <w:tc>
          <w:tcPr>
            <w:tcW w:w="3025" w:type="dxa"/>
            <w:tcBorders>
              <w:top w:val="single" w:sz="4" w:space="0" w:color="000000"/>
              <w:left w:val="single" w:sz="4" w:space="0" w:color="000000"/>
              <w:bottom w:val="single" w:sz="4" w:space="0" w:color="000000"/>
              <w:right w:val="single" w:sz="4" w:space="0" w:color="000000"/>
            </w:tcBorders>
          </w:tcPr>
          <w:p w14:paraId="44B7F567" w14:textId="77777777" w:rsidR="00B06A60" w:rsidRPr="00B06A60" w:rsidRDefault="00B06A60" w:rsidP="00A12349">
            <w:pPr>
              <w:spacing w:line="240" w:lineRule="auto"/>
              <w:rPr>
                <w:rFonts w:asciiTheme="minorHAnsi" w:hAnsiTheme="minorHAnsi" w:cstheme="minorHAnsi"/>
              </w:rPr>
            </w:pPr>
          </w:p>
        </w:tc>
        <w:tc>
          <w:tcPr>
            <w:tcW w:w="2552" w:type="dxa"/>
            <w:tcBorders>
              <w:top w:val="single" w:sz="4" w:space="0" w:color="000000"/>
              <w:left w:val="single" w:sz="4" w:space="0" w:color="000000"/>
              <w:bottom w:val="single" w:sz="4" w:space="0" w:color="000000"/>
              <w:right w:val="single" w:sz="4" w:space="0" w:color="000000"/>
            </w:tcBorders>
          </w:tcPr>
          <w:p w14:paraId="604E5545" w14:textId="77777777" w:rsidR="00B06A60" w:rsidRPr="00B06A60" w:rsidRDefault="00B06A60" w:rsidP="00A12349">
            <w:pPr>
              <w:spacing w:line="240" w:lineRule="auto"/>
              <w:rPr>
                <w:rFonts w:asciiTheme="minorHAnsi" w:hAnsiTheme="minorHAnsi" w:cstheme="minorHAnsi"/>
              </w:rPr>
            </w:pPr>
          </w:p>
        </w:tc>
        <w:tc>
          <w:tcPr>
            <w:tcW w:w="3438" w:type="dxa"/>
            <w:tcBorders>
              <w:top w:val="nil"/>
              <w:left w:val="single" w:sz="4" w:space="0" w:color="000000"/>
              <w:bottom w:val="nil"/>
              <w:right w:val="single" w:sz="4" w:space="0" w:color="000000"/>
            </w:tcBorders>
            <w:hideMark/>
          </w:tcPr>
          <w:p w14:paraId="382A24A3"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E-mail:</w:t>
            </w:r>
          </w:p>
        </w:tc>
      </w:tr>
      <w:tr w:rsidR="00B06A60" w:rsidRPr="00B06A60" w14:paraId="51F3975A" w14:textId="77777777" w:rsidTr="008C753D">
        <w:trPr>
          <w:jc w:val="center"/>
        </w:trPr>
        <w:tc>
          <w:tcPr>
            <w:tcW w:w="5577"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14:paraId="12F04CB3"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Warunki płatności</w:t>
            </w:r>
          </w:p>
        </w:tc>
        <w:tc>
          <w:tcPr>
            <w:tcW w:w="3438" w:type="dxa"/>
            <w:tcBorders>
              <w:top w:val="nil"/>
              <w:left w:val="single" w:sz="4" w:space="0" w:color="000000"/>
              <w:bottom w:val="nil"/>
              <w:right w:val="single" w:sz="4" w:space="0" w:color="000000"/>
            </w:tcBorders>
            <w:hideMark/>
          </w:tcPr>
          <w:p w14:paraId="27BB27D3"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Tel:</w:t>
            </w:r>
          </w:p>
        </w:tc>
      </w:tr>
      <w:tr w:rsidR="00B06A60" w:rsidRPr="00B06A60" w14:paraId="5A391C36" w14:textId="77777777" w:rsidTr="008C753D">
        <w:trPr>
          <w:jc w:val="center"/>
        </w:trPr>
        <w:tc>
          <w:tcPr>
            <w:tcW w:w="5577" w:type="dxa"/>
            <w:gridSpan w:val="2"/>
            <w:tcBorders>
              <w:top w:val="single" w:sz="4" w:space="0" w:color="000000"/>
              <w:left w:val="single" w:sz="4" w:space="0" w:color="000000"/>
              <w:bottom w:val="single" w:sz="4" w:space="0" w:color="000000"/>
              <w:right w:val="single" w:sz="4" w:space="0" w:color="000000"/>
            </w:tcBorders>
          </w:tcPr>
          <w:p w14:paraId="09023F66" w14:textId="77777777" w:rsidR="00B06A60" w:rsidRPr="00B06A60" w:rsidRDefault="00B06A60" w:rsidP="00A12349">
            <w:pPr>
              <w:spacing w:line="240" w:lineRule="auto"/>
              <w:rPr>
                <w:rFonts w:asciiTheme="minorHAnsi" w:hAnsiTheme="minorHAnsi" w:cstheme="minorHAnsi"/>
              </w:rPr>
            </w:pPr>
          </w:p>
        </w:tc>
        <w:tc>
          <w:tcPr>
            <w:tcW w:w="3438" w:type="dxa"/>
            <w:tcBorders>
              <w:top w:val="nil"/>
              <w:left w:val="single" w:sz="4" w:space="0" w:color="000000"/>
              <w:bottom w:val="single" w:sz="4" w:space="0" w:color="000000"/>
              <w:right w:val="single" w:sz="4" w:space="0" w:color="000000"/>
            </w:tcBorders>
            <w:hideMark/>
          </w:tcPr>
          <w:p w14:paraId="3646EE84"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Fax:</w:t>
            </w:r>
          </w:p>
        </w:tc>
      </w:tr>
    </w:tbl>
    <w:p w14:paraId="5BFC30C9" w14:textId="77777777" w:rsidR="00B06A60" w:rsidRPr="00B06A60" w:rsidRDefault="00B06A60" w:rsidP="00B06A60">
      <w:pPr>
        <w:spacing w:line="240" w:lineRule="auto"/>
        <w:ind w:left="709"/>
        <w:rPr>
          <w:rFonts w:asciiTheme="minorHAnsi" w:hAnsiTheme="minorHAnsi" w:cstheme="minorHAnsi"/>
        </w:rPr>
      </w:pPr>
    </w:p>
    <w:p w14:paraId="74E881CF" w14:textId="77777777" w:rsidR="00B06A60" w:rsidRPr="00B06A60" w:rsidRDefault="00B06A60" w:rsidP="00B06A60">
      <w:pPr>
        <w:spacing w:line="240" w:lineRule="auto"/>
        <w:jc w:val="center"/>
        <w:rPr>
          <w:rFonts w:asciiTheme="minorHAnsi" w:hAnsiTheme="minorHAnsi" w:cstheme="minorHAnsi"/>
          <w:b/>
        </w:rPr>
      </w:pPr>
      <w:r w:rsidRPr="00B06A60">
        <w:rPr>
          <w:rFonts w:asciiTheme="minorHAnsi" w:hAnsiTheme="minorHAnsi" w:cstheme="minorHAnsi"/>
          <w:b/>
        </w:rPr>
        <w:t>ZAMÓWIENIE NR: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4064"/>
        <w:gridCol w:w="704"/>
        <w:gridCol w:w="831"/>
        <w:gridCol w:w="1111"/>
        <w:gridCol w:w="990"/>
        <w:gridCol w:w="881"/>
      </w:tblGrid>
      <w:tr w:rsidR="00B06A60" w:rsidRPr="00B06A60" w14:paraId="0846CDEB" w14:textId="77777777" w:rsidTr="00A12349">
        <w:trPr>
          <w:trHeight w:val="964"/>
        </w:trPr>
        <w:tc>
          <w:tcPr>
            <w:tcW w:w="45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6C8C688"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Lp.</w:t>
            </w:r>
          </w:p>
        </w:tc>
        <w:tc>
          <w:tcPr>
            <w:tcW w:w="4188"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F750B46"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Nr materiału</w:t>
            </w:r>
          </w:p>
          <w:p w14:paraId="383E5B4A"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Opis materiału</w:t>
            </w:r>
          </w:p>
          <w:p w14:paraId="4B40FE13"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Informacje dodatkowe</w:t>
            </w:r>
          </w:p>
        </w:tc>
        <w:tc>
          <w:tcPr>
            <w:tcW w:w="7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75FF0BA"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Ilość</w:t>
            </w:r>
          </w:p>
        </w:tc>
        <w:tc>
          <w:tcPr>
            <w:tcW w:w="85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6A2D088"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JM</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F26DDC1"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Cena jedn. netto</w:t>
            </w:r>
          </w:p>
        </w:tc>
        <w:tc>
          <w:tcPr>
            <w:tcW w:w="99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116019D"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Wartość netto</w:t>
            </w:r>
          </w:p>
        </w:tc>
        <w:tc>
          <w:tcPr>
            <w:tcW w:w="88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448CF55"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Waluta</w:t>
            </w:r>
          </w:p>
        </w:tc>
      </w:tr>
      <w:tr w:rsidR="00B06A60" w:rsidRPr="00B06A60" w14:paraId="1A0D25D3" w14:textId="77777777" w:rsidTr="00A12349">
        <w:tc>
          <w:tcPr>
            <w:tcW w:w="456" w:type="dxa"/>
            <w:tcBorders>
              <w:top w:val="single" w:sz="4" w:space="0" w:color="000000"/>
              <w:left w:val="single" w:sz="4" w:space="0" w:color="000000"/>
              <w:bottom w:val="single" w:sz="4" w:space="0" w:color="000000"/>
              <w:right w:val="single" w:sz="4" w:space="0" w:color="000000"/>
            </w:tcBorders>
          </w:tcPr>
          <w:p w14:paraId="1F566247" w14:textId="77777777" w:rsidR="00B06A60" w:rsidRPr="00B06A60" w:rsidRDefault="00B06A60" w:rsidP="00A12349">
            <w:pPr>
              <w:spacing w:line="240" w:lineRule="auto"/>
              <w:rPr>
                <w:rFonts w:asciiTheme="minorHAnsi" w:hAnsiTheme="minorHAnsi" w:cstheme="minorHAnsi"/>
              </w:rPr>
            </w:pPr>
          </w:p>
        </w:tc>
        <w:tc>
          <w:tcPr>
            <w:tcW w:w="4188" w:type="dxa"/>
            <w:tcBorders>
              <w:top w:val="single" w:sz="4" w:space="0" w:color="000000"/>
              <w:left w:val="single" w:sz="4" w:space="0" w:color="000000"/>
              <w:bottom w:val="single" w:sz="4" w:space="0" w:color="000000"/>
              <w:right w:val="single" w:sz="4" w:space="0" w:color="000000"/>
            </w:tcBorders>
          </w:tcPr>
          <w:p w14:paraId="5004F038" w14:textId="77777777" w:rsidR="00B06A60" w:rsidRPr="00B06A60" w:rsidRDefault="00B06A60" w:rsidP="00A12349">
            <w:pPr>
              <w:spacing w:line="240" w:lineRule="auto"/>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000000"/>
            </w:tcBorders>
          </w:tcPr>
          <w:p w14:paraId="6880778C" w14:textId="77777777" w:rsidR="00B06A60" w:rsidRPr="00B06A60" w:rsidRDefault="00B06A60" w:rsidP="00A12349">
            <w:pPr>
              <w:spacing w:line="240" w:lineRule="auto"/>
              <w:rPr>
                <w:rFonts w:asciiTheme="minorHAnsi" w:hAnsiTheme="minorHAnsi" w:cstheme="minorHAnsi"/>
              </w:rPr>
            </w:pPr>
          </w:p>
        </w:tc>
        <w:tc>
          <w:tcPr>
            <w:tcW w:w="851" w:type="dxa"/>
            <w:tcBorders>
              <w:top w:val="single" w:sz="4" w:space="0" w:color="000000"/>
              <w:left w:val="single" w:sz="4" w:space="0" w:color="000000"/>
              <w:bottom w:val="single" w:sz="4" w:space="0" w:color="000000"/>
              <w:right w:val="single" w:sz="4" w:space="0" w:color="000000"/>
            </w:tcBorders>
          </w:tcPr>
          <w:p w14:paraId="23772295" w14:textId="77777777" w:rsidR="00B06A60" w:rsidRPr="00B06A60" w:rsidRDefault="00B06A60" w:rsidP="00A12349">
            <w:pPr>
              <w:spacing w:line="240" w:lineRule="auto"/>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tcPr>
          <w:p w14:paraId="2C76771C" w14:textId="77777777" w:rsidR="00B06A60" w:rsidRPr="00B06A60" w:rsidRDefault="00B06A60" w:rsidP="00A12349">
            <w:pPr>
              <w:spacing w:line="240" w:lineRule="auto"/>
              <w:rPr>
                <w:rFonts w:asciiTheme="minorHAns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tcPr>
          <w:p w14:paraId="57C443DD" w14:textId="77777777" w:rsidR="00B06A60" w:rsidRPr="00B06A60" w:rsidRDefault="00B06A60" w:rsidP="00A12349">
            <w:pPr>
              <w:spacing w:line="240" w:lineRule="auto"/>
              <w:rPr>
                <w:rFonts w:asciiTheme="minorHAnsi" w:hAnsiTheme="minorHAnsi" w:cstheme="minorHAnsi"/>
              </w:rPr>
            </w:pPr>
          </w:p>
        </w:tc>
        <w:tc>
          <w:tcPr>
            <w:tcW w:w="882" w:type="dxa"/>
            <w:tcBorders>
              <w:top w:val="single" w:sz="4" w:space="0" w:color="000000"/>
              <w:left w:val="single" w:sz="4" w:space="0" w:color="000000"/>
              <w:bottom w:val="single" w:sz="4" w:space="0" w:color="000000"/>
              <w:right w:val="single" w:sz="4" w:space="0" w:color="000000"/>
            </w:tcBorders>
          </w:tcPr>
          <w:p w14:paraId="1F6C5532" w14:textId="77777777" w:rsidR="00B06A60" w:rsidRPr="00B06A60" w:rsidRDefault="00B06A60" w:rsidP="00A12349">
            <w:pPr>
              <w:spacing w:line="240" w:lineRule="auto"/>
              <w:rPr>
                <w:rFonts w:asciiTheme="minorHAnsi" w:hAnsiTheme="minorHAnsi" w:cstheme="minorHAnsi"/>
              </w:rPr>
            </w:pPr>
          </w:p>
        </w:tc>
      </w:tr>
      <w:tr w:rsidR="00B06A60" w:rsidRPr="00B06A60" w14:paraId="0BE7A9D0" w14:textId="77777777" w:rsidTr="00A12349">
        <w:tc>
          <w:tcPr>
            <w:tcW w:w="456" w:type="dxa"/>
            <w:tcBorders>
              <w:top w:val="single" w:sz="4" w:space="0" w:color="000000"/>
              <w:left w:val="single" w:sz="4" w:space="0" w:color="000000"/>
              <w:bottom w:val="single" w:sz="4" w:space="0" w:color="auto"/>
              <w:right w:val="single" w:sz="4" w:space="0" w:color="000000"/>
            </w:tcBorders>
          </w:tcPr>
          <w:p w14:paraId="0570CE25" w14:textId="77777777" w:rsidR="00B06A60" w:rsidRPr="00B06A60" w:rsidRDefault="00B06A60" w:rsidP="00A12349">
            <w:pPr>
              <w:spacing w:line="240" w:lineRule="auto"/>
              <w:rPr>
                <w:rFonts w:asciiTheme="minorHAnsi" w:hAnsiTheme="minorHAnsi" w:cstheme="minorHAnsi"/>
              </w:rPr>
            </w:pPr>
          </w:p>
        </w:tc>
        <w:tc>
          <w:tcPr>
            <w:tcW w:w="4188" w:type="dxa"/>
            <w:tcBorders>
              <w:top w:val="single" w:sz="4" w:space="0" w:color="000000"/>
              <w:left w:val="single" w:sz="4" w:space="0" w:color="000000"/>
              <w:bottom w:val="single" w:sz="4" w:space="0" w:color="auto"/>
              <w:right w:val="single" w:sz="4" w:space="0" w:color="000000"/>
            </w:tcBorders>
          </w:tcPr>
          <w:p w14:paraId="53A127A6" w14:textId="77777777" w:rsidR="00B06A60" w:rsidRPr="00B06A60" w:rsidRDefault="00B06A60" w:rsidP="00A12349">
            <w:pPr>
              <w:spacing w:line="240" w:lineRule="auto"/>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000000"/>
            </w:tcBorders>
          </w:tcPr>
          <w:p w14:paraId="687AECB6" w14:textId="77777777" w:rsidR="00B06A60" w:rsidRPr="00B06A60" w:rsidRDefault="00B06A60" w:rsidP="00A12349">
            <w:pPr>
              <w:spacing w:line="240" w:lineRule="auto"/>
              <w:rPr>
                <w:rFonts w:asciiTheme="minorHAnsi" w:hAnsiTheme="minorHAnsi" w:cstheme="minorHAnsi"/>
              </w:rPr>
            </w:pPr>
          </w:p>
        </w:tc>
        <w:tc>
          <w:tcPr>
            <w:tcW w:w="851" w:type="dxa"/>
            <w:tcBorders>
              <w:top w:val="single" w:sz="4" w:space="0" w:color="000000"/>
              <w:left w:val="single" w:sz="4" w:space="0" w:color="000000"/>
              <w:bottom w:val="single" w:sz="4" w:space="0" w:color="000000"/>
              <w:right w:val="single" w:sz="4" w:space="0" w:color="000000"/>
            </w:tcBorders>
          </w:tcPr>
          <w:p w14:paraId="4ED7E10D" w14:textId="77777777" w:rsidR="00B06A60" w:rsidRPr="00B06A60" w:rsidRDefault="00B06A60" w:rsidP="00A12349">
            <w:pPr>
              <w:spacing w:line="240" w:lineRule="auto"/>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tcPr>
          <w:p w14:paraId="4AE18EE2" w14:textId="77777777" w:rsidR="00B06A60" w:rsidRPr="00B06A60" w:rsidRDefault="00B06A60" w:rsidP="00A12349">
            <w:pPr>
              <w:spacing w:line="240" w:lineRule="auto"/>
              <w:rPr>
                <w:rFonts w:asciiTheme="minorHAns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tcPr>
          <w:p w14:paraId="4A3341CD" w14:textId="77777777" w:rsidR="00B06A60" w:rsidRPr="00B06A60" w:rsidRDefault="00B06A60" w:rsidP="00A12349">
            <w:pPr>
              <w:spacing w:line="240" w:lineRule="auto"/>
              <w:rPr>
                <w:rFonts w:asciiTheme="minorHAnsi" w:hAnsiTheme="minorHAnsi" w:cstheme="minorHAnsi"/>
              </w:rPr>
            </w:pPr>
          </w:p>
        </w:tc>
        <w:tc>
          <w:tcPr>
            <w:tcW w:w="882" w:type="dxa"/>
            <w:tcBorders>
              <w:top w:val="single" w:sz="4" w:space="0" w:color="000000"/>
              <w:left w:val="single" w:sz="4" w:space="0" w:color="000000"/>
              <w:bottom w:val="single" w:sz="4" w:space="0" w:color="000000"/>
              <w:right w:val="single" w:sz="4" w:space="0" w:color="000000"/>
            </w:tcBorders>
          </w:tcPr>
          <w:p w14:paraId="2B703D2D" w14:textId="77777777" w:rsidR="00B06A60" w:rsidRPr="00B06A60" w:rsidRDefault="00B06A60" w:rsidP="00A12349">
            <w:pPr>
              <w:spacing w:line="240" w:lineRule="auto"/>
              <w:rPr>
                <w:rFonts w:asciiTheme="minorHAnsi" w:hAnsiTheme="minorHAnsi" w:cstheme="minorHAnsi"/>
              </w:rPr>
            </w:pPr>
          </w:p>
        </w:tc>
      </w:tr>
      <w:tr w:rsidR="00B06A60" w:rsidRPr="00B06A60" w14:paraId="56C783A2" w14:textId="77777777" w:rsidTr="00A12349">
        <w:tc>
          <w:tcPr>
            <w:tcW w:w="4644" w:type="dxa"/>
            <w:gridSpan w:val="2"/>
            <w:vMerge w:val="restart"/>
            <w:tcBorders>
              <w:top w:val="single" w:sz="4" w:space="0" w:color="000000"/>
              <w:left w:val="nil"/>
              <w:bottom w:val="single" w:sz="4" w:space="0" w:color="auto"/>
              <w:right w:val="single" w:sz="4" w:space="0" w:color="000000"/>
            </w:tcBorders>
          </w:tcPr>
          <w:p w14:paraId="516A4875" w14:textId="77777777" w:rsidR="00B06A60" w:rsidRPr="00B06A60" w:rsidRDefault="00B06A60" w:rsidP="00A12349">
            <w:pPr>
              <w:spacing w:line="240" w:lineRule="auto"/>
              <w:rPr>
                <w:rFonts w:asciiTheme="minorHAnsi" w:hAnsiTheme="minorHAnsi" w:cstheme="minorHAnsi"/>
              </w:rPr>
            </w:pP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756A9DAC" w14:textId="77777777" w:rsidR="00B06A60" w:rsidRPr="00B06A60" w:rsidRDefault="00B06A60" w:rsidP="00A12349">
            <w:pPr>
              <w:spacing w:line="240" w:lineRule="auto"/>
              <w:jc w:val="right"/>
              <w:rPr>
                <w:rFonts w:asciiTheme="minorHAnsi" w:hAnsiTheme="minorHAnsi" w:cstheme="minorHAnsi"/>
              </w:rPr>
            </w:pPr>
            <w:r w:rsidRPr="00B06A60">
              <w:rPr>
                <w:rFonts w:asciiTheme="minorHAnsi" w:hAnsiTheme="minorHAnsi" w:cstheme="minorHAnsi"/>
              </w:rPr>
              <w:t>Ogółem wartość zamówienia</w:t>
            </w:r>
          </w:p>
        </w:tc>
        <w:tc>
          <w:tcPr>
            <w:tcW w:w="992" w:type="dxa"/>
            <w:tcBorders>
              <w:top w:val="single" w:sz="4" w:space="0" w:color="000000"/>
              <w:left w:val="single" w:sz="4" w:space="0" w:color="000000"/>
              <w:bottom w:val="single" w:sz="4" w:space="0" w:color="000000"/>
              <w:right w:val="single" w:sz="4" w:space="0" w:color="000000"/>
            </w:tcBorders>
          </w:tcPr>
          <w:p w14:paraId="162FC247" w14:textId="77777777" w:rsidR="00B06A60" w:rsidRPr="00B06A60" w:rsidRDefault="00B06A60" w:rsidP="00A12349">
            <w:pPr>
              <w:spacing w:line="240" w:lineRule="auto"/>
              <w:rPr>
                <w:rFonts w:asciiTheme="minorHAnsi" w:hAnsiTheme="minorHAnsi" w:cstheme="minorHAnsi"/>
              </w:rPr>
            </w:pPr>
          </w:p>
        </w:tc>
        <w:tc>
          <w:tcPr>
            <w:tcW w:w="882" w:type="dxa"/>
            <w:tcBorders>
              <w:top w:val="single" w:sz="4" w:space="0" w:color="000000"/>
              <w:left w:val="single" w:sz="4" w:space="0" w:color="000000"/>
              <w:bottom w:val="single" w:sz="4" w:space="0" w:color="000000"/>
              <w:right w:val="single" w:sz="4" w:space="0" w:color="000000"/>
            </w:tcBorders>
          </w:tcPr>
          <w:p w14:paraId="413CDBC2" w14:textId="77777777" w:rsidR="00B06A60" w:rsidRPr="00B06A60" w:rsidRDefault="00B06A60" w:rsidP="00A12349">
            <w:pPr>
              <w:spacing w:line="240" w:lineRule="auto"/>
              <w:rPr>
                <w:rFonts w:asciiTheme="minorHAnsi" w:hAnsiTheme="minorHAnsi" w:cstheme="minorHAnsi"/>
              </w:rPr>
            </w:pPr>
          </w:p>
        </w:tc>
      </w:tr>
      <w:tr w:rsidR="00B06A60" w:rsidRPr="00B06A60" w14:paraId="462AF4C9" w14:textId="77777777" w:rsidTr="00A12349">
        <w:tc>
          <w:tcPr>
            <w:tcW w:w="0" w:type="auto"/>
            <w:gridSpan w:val="2"/>
            <w:vMerge/>
            <w:tcBorders>
              <w:top w:val="single" w:sz="4" w:space="0" w:color="000000"/>
              <w:left w:val="nil"/>
              <w:bottom w:val="single" w:sz="4" w:space="0" w:color="auto"/>
              <w:right w:val="single" w:sz="4" w:space="0" w:color="000000"/>
            </w:tcBorders>
            <w:vAlign w:val="center"/>
            <w:hideMark/>
          </w:tcPr>
          <w:p w14:paraId="3F11B5BE" w14:textId="77777777" w:rsidR="00B06A60" w:rsidRPr="00B06A60" w:rsidRDefault="00B06A60" w:rsidP="00A12349">
            <w:pPr>
              <w:spacing w:line="240" w:lineRule="auto"/>
              <w:rPr>
                <w:rFonts w:asciiTheme="minorHAnsi" w:hAnsiTheme="minorHAnsi" w:cstheme="minorHAnsi"/>
              </w:rPr>
            </w:pPr>
          </w:p>
        </w:tc>
        <w:tc>
          <w:tcPr>
            <w:tcW w:w="2694" w:type="dxa"/>
            <w:gridSpan w:val="3"/>
            <w:tcBorders>
              <w:top w:val="single" w:sz="4" w:space="0" w:color="000000"/>
              <w:left w:val="single" w:sz="4" w:space="0" w:color="000000"/>
              <w:bottom w:val="single" w:sz="4" w:space="0" w:color="auto"/>
              <w:right w:val="single" w:sz="4" w:space="0" w:color="000000"/>
            </w:tcBorders>
            <w:shd w:val="clear" w:color="auto" w:fill="BFBFBF"/>
            <w:hideMark/>
          </w:tcPr>
          <w:p w14:paraId="25761656" w14:textId="77777777" w:rsidR="00B06A60" w:rsidRPr="00B06A60" w:rsidRDefault="00B06A60" w:rsidP="00A12349">
            <w:pPr>
              <w:spacing w:line="240" w:lineRule="auto"/>
              <w:jc w:val="right"/>
              <w:rPr>
                <w:rFonts w:asciiTheme="minorHAnsi" w:hAnsiTheme="minorHAnsi" w:cstheme="minorHAnsi"/>
              </w:rPr>
            </w:pPr>
            <w:r w:rsidRPr="00B06A60">
              <w:rPr>
                <w:rFonts w:asciiTheme="minorHAnsi" w:hAnsiTheme="minorHAnsi" w:cstheme="minorHAnsi"/>
              </w:rPr>
              <w:t>Ilość pozycji zamówienia</w:t>
            </w:r>
          </w:p>
        </w:tc>
        <w:tc>
          <w:tcPr>
            <w:tcW w:w="1874" w:type="dxa"/>
            <w:gridSpan w:val="2"/>
            <w:tcBorders>
              <w:top w:val="single" w:sz="4" w:space="0" w:color="000000"/>
              <w:left w:val="single" w:sz="4" w:space="0" w:color="000000"/>
              <w:bottom w:val="single" w:sz="4" w:space="0" w:color="auto"/>
              <w:right w:val="single" w:sz="4" w:space="0" w:color="000000"/>
            </w:tcBorders>
          </w:tcPr>
          <w:p w14:paraId="3E43B2B1" w14:textId="77777777" w:rsidR="00B06A60" w:rsidRPr="00B06A60" w:rsidRDefault="00B06A60" w:rsidP="00A12349">
            <w:pPr>
              <w:spacing w:line="240" w:lineRule="auto"/>
              <w:rPr>
                <w:rFonts w:asciiTheme="minorHAnsi" w:hAnsiTheme="minorHAnsi" w:cstheme="minorHAnsi"/>
              </w:rPr>
            </w:pPr>
          </w:p>
        </w:tc>
      </w:tr>
      <w:tr w:rsidR="00B06A60" w:rsidRPr="00B06A60" w14:paraId="22C2B0C3" w14:textId="77777777" w:rsidTr="00A12349">
        <w:tc>
          <w:tcPr>
            <w:tcW w:w="4644" w:type="dxa"/>
            <w:gridSpan w:val="2"/>
            <w:tcBorders>
              <w:top w:val="single" w:sz="4" w:space="0" w:color="000000"/>
              <w:left w:val="nil"/>
              <w:bottom w:val="nil"/>
              <w:right w:val="nil"/>
            </w:tcBorders>
          </w:tcPr>
          <w:p w14:paraId="78FD9D9B" w14:textId="77777777" w:rsidR="00B06A60" w:rsidRPr="00B06A60" w:rsidRDefault="00B06A60" w:rsidP="00A12349">
            <w:pPr>
              <w:spacing w:line="240" w:lineRule="auto"/>
              <w:rPr>
                <w:rFonts w:asciiTheme="minorHAnsi" w:hAnsiTheme="minorHAnsi" w:cstheme="minorHAnsi"/>
              </w:rPr>
            </w:pPr>
          </w:p>
          <w:p w14:paraId="3494344D"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___________________</w:t>
            </w:r>
          </w:p>
          <w:p w14:paraId="34A74484"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Podpis osoby upoważnionej</w:t>
            </w:r>
          </w:p>
        </w:tc>
        <w:tc>
          <w:tcPr>
            <w:tcW w:w="709" w:type="dxa"/>
            <w:tcBorders>
              <w:top w:val="single" w:sz="4" w:space="0" w:color="000000"/>
              <w:left w:val="nil"/>
              <w:bottom w:val="nil"/>
              <w:right w:val="nil"/>
            </w:tcBorders>
          </w:tcPr>
          <w:p w14:paraId="0FFC4DEE" w14:textId="77777777" w:rsidR="00B06A60" w:rsidRPr="00B06A60" w:rsidRDefault="00B06A60" w:rsidP="00A12349">
            <w:pPr>
              <w:spacing w:line="240" w:lineRule="auto"/>
              <w:rPr>
                <w:rFonts w:asciiTheme="minorHAnsi" w:hAnsiTheme="minorHAnsi" w:cstheme="minorHAnsi"/>
              </w:rPr>
            </w:pPr>
          </w:p>
        </w:tc>
        <w:tc>
          <w:tcPr>
            <w:tcW w:w="3859" w:type="dxa"/>
            <w:gridSpan w:val="4"/>
            <w:tcBorders>
              <w:top w:val="single" w:sz="4" w:space="0" w:color="000000"/>
              <w:left w:val="nil"/>
              <w:bottom w:val="nil"/>
              <w:right w:val="nil"/>
            </w:tcBorders>
          </w:tcPr>
          <w:p w14:paraId="5D464BFF" w14:textId="77777777" w:rsidR="00B06A60" w:rsidRPr="00B06A60" w:rsidRDefault="00B06A60" w:rsidP="00A12349">
            <w:pPr>
              <w:spacing w:line="240" w:lineRule="auto"/>
              <w:rPr>
                <w:rFonts w:asciiTheme="minorHAnsi" w:hAnsiTheme="minorHAnsi" w:cstheme="minorHAnsi"/>
              </w:rPr>
            </w:pPr>
          </w:p>
          <w:p w14:paraId="6CDE59BD"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_______________________</w:t>
            </w:r>
          </w:p>
          <w:p w14:paraId="29259B47" w14:textId="77777777" w:rsidR="00B06A60" w:rsidRPr="00B06A60" w:rsidRDefault="00B06A60" w:rsidP="00A12349">
            <w:pPr>
              <w:spacing w:line="240" w:lineRule="auto"/>
              <w:jc w:val="center"/>
              <w:rPr>
                <w:rFonts w:asciiTheme="minorHAnsi" w:hAnsiTheme="minorHAnsi" w:cstheme="minorHAnsi"/>
              </w:rPr>
            </w:pPr>
            <w:r w:rsidRPr="00B06A60">
              <w:rPr>
                <w:rFonts w:asciiTheme="minorHAnsi" w:hAnsiTheme="minorHAnsi" w:cstheme="minorHAnsi"/>
              </w:rPr>
              <w:t>Podpis osoby upoważnionej</w:t>
            </w:r>
          </w:p>
        </w:tc>
      </w:tr>
      <w:tr w:rsidR="00B06A60" w:rsidRPr="00B06A60" w14:paraId="2A7B3F56" w14:textId="77777777" w:rsidTr="00A12349">
        <w:tc>
          <w:tcPr>
            <w:tcW w:w="9212" w:type="dxa"/>
            <w:gridSpan w:val="7"/>
            <w:tcBorders>
              <w:top w:val="nil"/>
              <w:left w:val="nil"/>
              <w:bottom w:val="nil"/>
              <w:right w:val="nil"/>
            </w:tcBorders>
          </w:tcPr>
          <w:p w14:paraId="2203E4A3"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Prosimy o każdorazowe powoływanie się na dokumentach dostaw oraz fakturach na nasz numer zamówienia oraz wskazywanie nr wystawionego przez Państwa WZ.</w:t>
            </w:r>
          </w:p>
          <w:p w14:paraId="0A66F2BF" w14:textId="77777777" w:rsidR="00B06A60" w:rsidRPr="00B06A60" w:rsidRDefault="00B06A60" w:rsidP="00A12349">
            <w:pPr>
              <w:spacing w:line="240" w:lineRule="auto"/>
              <w:rPr>
                <w:rFonts w:asciiTheme="minorHAnsi" w:hAnsiTheme="minorHAnsi" w:cstheme="minorHAnsi"/>
              </w:rPr>
            </w:pPr>
          </w:p>
        </w:tc>
      </w:tr>
      <w:tr w:rsidR="00B06A60" w:rsidRPr="00B06A60" w14:paraId="1D7D25CA" w14:textId="77777777" w:rsidTr="00A12349">
        <w:tc>
          <w:tcPr>
            <w:tcW w:w="9212" w:type="dxa"/>
            <w:gridSpan w:val="7"/>
            <w:tcBorders>
              <w:top w:val="nil"/>
              <w:left w:val="nil"/>
              <w:bottom w:val="single" w:sz="4" w:space="0" w:color="000000"/>
              <w:right w:val="nil"/>
            </w:tcBorders>
          </w:tcPr>
          <w:p w14:paraId="553997B0" w14:textId="77777777" w:rsidR="00B06A60" w:rsidRPr="00B06A60" w:rsidRDefault="00B06A60" w:rsidP="00A12349">
            <w:pPr>
              <w:spacing w:line="240" w:lineRule="auto"/>
              <w:rPr>
                <w:rFonts w:asciiTheme="minorHAnsi" w:hAnsiTheme="minorHAnsi" w:cstheme="minorHAnsi"/>
              </w:rPr>
            </w:pPr>
          </w:p>
        </w:tc>
      </w:tr>
      <w:tr w:rsidR="00B06A60" w:rsidRPr="00B06A60" w14:paraId="028A3985" w14:textId="77777777" w:rsidTr="00A12349">
        <w:trPr>
          <w:trHeight w:val="752"/>
        </w:trPr>
        <w:tc>
          <w:tcPr>
            <w:tcW w:w="9212" w:type="dxa"/>
            <w:gridSpan w:val="7"/>
            <w:tcBorders>
              <w:top w:val="single" w:sz="4" w:space="0" w:color="000000"/>
              <w:left w:val="single" w:sz="4" w:space="0" w:color="000000"/>
              <w:bottom w:val="single" w:sz="4" w:space="0" w:color="000000"/>
              <w:right w:val="single" w:sz="4" w:space="0" w:color="000000"/>
            </w:tcBorders>
          </w:tcPr>
          <w:p w14:paraId="651F6A9B" w14:textId="77777777" w:rsidR="00B06A60" w:rsidRPr="00B06A60" w:rsidRDefault="00B06A60" w:rsidP="00A12349">
            <w:pPr>
              <w:spacing w:line="240" w:lineRule="auto"/>
              <w:rPr>
                <w:rFonts w:asciiTheme="minorHAnsi" w:hAnsiTheme="minorHAnsi" w:cstheme="minorHAnsi"/>
              </w:rPr>
            </w:pPr>
            <w:r w:rsidRPr="00B06A60">
              <w:rPr>
                <w:rFonts w:asciiTheme="minorHAnsi" w:hAnsiTheme="minorHAnsi" w:cstheme="minorHAnsi"/>
              </w:rPr>
              <w:t>Uzgodnienia dodatkowe:</w:t>
            </w:r>
          </w:p>
          <w:p w14:paraId="0149AD4E" w14:textId="77777777" w:rsidR="00B06A60" w:rsidRPr="00B06A60" w:rsidRDefault="00B06A60" w:rsidP="00A12349">
            <w:pPr>
              <w:spacing w:line="240" w:lineRule="auto"/>
              <w:rPr>
                <w:rFonts w:asciiTheme="minorHAnsi" w:hAnsiTheme="minorHAnsi" w:cstheme="minorHAnsi"/>
              </w:rPr>
            </w:pPr>
          </w:p>
        </w:tc>
      </w:tr>
    </w:tbl>
    <w:p w14:paraId="0BCD4EEE" w14:textId="77777777" w:rsidR="00B06A60" w:rsidRPr="00B06A60" w:rsidRDefault="00B06A60" w:rsidP="00B06A60">
      <w:pPr>
        <w:spacing w:line="240" w:lineRule="auto"/>
        <w:rPr>
          <w:rFonts w:asciiTheme="minorHAnsi" w:eastAsia="Calibri" w:hAnsiTheme="minorHAnsi" w:cstheme="minorHAnsi"/>
        </w:rPr>
      </w:pPr>
    </w:p>
    <w:p w14:paraId="5E59B47F" w14:textId="77777777" w:rsidR="00B06A60" w:rsidRPr="00B06A60" w:rsidRDefault="00B06A60" w:rsidP="00B06A60">
      <w:pPr>
        <w:spacing w:line="240" w:lineRule="auto"/>
        <w:jc w:val="right"/>
        <w:rPr>
          <w:rFonts w:asciiTheme="minorHAnsi" w:hAnsiTheme="minorHAnsi" w:cstheme="minorHAnsi"/>
          <w:b/>
        </w:rPr>
      </w:pPr>
    </w:p>
    <w:p w14:paraId="326E47E6" w14:textId="77777777" w:rsidR="00B06A60" w:rsidRPr="00B06A60" w:rsidRDefault="00B06A60" w:rsidP="00B06A60">
      <w:pPr>
        <w:rPr>
          <w:rFonts w:asciiTheme="minorHAnsi" w:hAnsiTheme="minorHAnsi" w:cstheme="minorHAnsi"/>
          <w:b/>
        </w:rPr>
      </w:pPr>
      <w:r w:rsidRPr="00B06A60">
        <w:rPr>
          <w:rFonts w:asciiTheme="minorHAnsi" w:hAnsiTheme="minorHAnsi" w:cstheme="minorHAnsi"/>
          <w:b/>
        </w:rPr>
        <w:br w:type="page"/>
      </w:r>
    </w:p>
    <w:p w14:paraId="4BC9022B" w14:textId="77777777" w:rsidR="009D58A3" w:rsidRPr="006C2751" w:rsidRDefault="009D58A3" w:rsidP="009D58A3">
      <w:pPr>
        <w:spacing w:after="120" w:line="240" w:lineRule="auto"/>
        <w:ind w:left="720"/>
        <w:jc w:val="right"/>
        <w:rPr>
          <w:rFonts w:asciiTheme="minorHAnsi" w:hAnsiTheme="minorHAnsi"/>
          <w:b/>
          <w:sz w:val="24"/>
          <w:szCs w:val="24"/>
          <w:lang w:eastAsia="pl-PL"/>
        </w:rPr>
      </w:pPr>
      <w:r w:rsidRPr="006C2751">
        <w:rPr>
          <w:rFonts w:asciiTheme="minorHAnsi" w:hAnsiTheme="minorHAnsi"/>
          <w:b/>
          <w:sz w:val="24"/>
          <w:szCs w:val="24"/>
          <w:lang w:eastAsia="pl-PL"/>
        </w:rPr>
        <w:lastRenderedPageBreak/>
        <w:t xml:space="preserve">Załącznik nr </w:t>
      </w:r>
      <w:r w:rsidR="003F1463">
        <w:rPr>
          <w:rFonts w:asciiTheme="minorHAnsi" w:hAnsiTheme="minorHAnsi"/>
          <w:b/>
          <w:sz w:val="24"/>
          <w:szCs w:val="24"/>
          <w:lang w:eastAsia="pl-PL"/>
        </w:rPr>
        <w:t>6</w:t>
      </w:r>
      <w:r w:rsidR="003F1463" w:rsidRPr="006C2751">
        <w:rPr>
          <w:rFonts w:asciiTheme="minorHAnsi" w:hAnsiTheme="minorHAnsi"/>
          <w:b/>
          <w:sz w:val="24"/>
          <w:szCs w:val="24"/>
          <w:lang w:eastAsia="pl-PL"/>
        </w:rPr>
        <w:t xml:space="preserve"> </w:t>
      </w:r>
      <w:r w:rsidRPr="006C2751">
        <w:rPr>
          <w:rFonts w:asciiTheme="minorHAnsi" w:hAnsiTheme="minorHAnsi"/>
          <w:b/>
          <w:sz w:val="24"/>
          <w:szCs w:val="24"/>
          <w:lang w:eastAsia="pl-PL"/>
        </w:rPr>
        <w:t xml:space="preserve">- </w:t>
      </w:r>
      <w:r w:rsidR="006C2751" w:rsidRPr="006C2751">
        <w:rPr>
          <w:rFonts w:asciiTheme="minorHAnsi" w:hAnsiTheme="minorHAnsi"/>
          <w:b/>
          <w:sz w:val="24"/>
          <w:szCs w:val="24"/>
          <w:lang w:eastAsia="pl-PL"/>
        </w:rPr>
        <w:t>Ilościowy Protokół Dostawy</w:t>
      </w:r>
    </w:p>
    <w:p w14:paraId="79650DA0" w14:textId="77777777" w:rsidR="009D58A3" w:rsidRDefault="009D58A3" w:rsidP="009D58A3">
      <w:pPr>
        <w:pStyle w:val="Style11"/>
        <w:tabs>
          <w:tab w:val="left" w:pos="3634"/>
        </w:tabs>
        <w:jc w:val="right"/>
        <w:rPr>
          <w:color w:val="000000"/>
        </w:rPr>
      </w:pPr>
    </w:p>
    <w:p w14:paraId="34C8A372" w14:textId="77777777" w:rsidR="009D58A3" w:rsidRDefault="009D58A3" w:rsidP="009D58A3">
      <w:pPr>
        <w:pStyle w:val="Style11"/>
        <w:tabs>
          <w:tab w:val="left" w:pos="3634"/>
        </w:tabs>
      </w:pPr>
      <w:r>
        <w:rPr>
          <w:color w:val="000000"/>
        </w:rPr>
        <w:t>PROTOKÓŁ ODBIORU</w:t>
      </w:r>
      <w:r>
        <w:rPr>
          <w:color w:val="000000"/>
        </w:rPr>
        <w:br/>
      </w:r>
      <w:r>
        <w:t>PRODUKTU/ TOWARU/ WYKONANIA USŁUGI*</w:t>
      </w:r>
      <w:r>
        <w:rPr>
          <w:color w:val="000000"/>
        </w:rPr>
        <w:br/>
        <w:t xml:space="preserve">do Umowy </w:t>
      </w:r>
      <w:r>
        <w:t>……………………………. z dnia …………………..</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9D58A3" w14:paraId="72EF7840" w14:textId="77777777" w:rsidTr="00607159">
        <w:trPr>
          <w:trHeight w:hRule="exact" w:val="384"/>
          <w:jc w:val="center"/>
        </w:trPr>
        <w:tc>
          <w:tcPr>
            <w:tcW w:w="4066" w:type="dxa"/>
            <w:tcBorders>
              <w:top w:val="single" w:sz="4" w:space="0" w:color="auto"/>
              <w:left w:val="single" w:sz="4" w:space="0" w:color="auto"/>
            </w:tcBorders>
            <w:shd w:val="clear" w:color="auto" w:fill="FFFFFF"/>
            <w:vAlign w:val="center"/>
          </w:tcPr>
          <w:p w14:paraId="10330AAF" w14:textId="77777777" w:rsidR="009D58A3" w:rsidRDefault="009D58A3" w:rsidP="00607159">
            <w:pPr>
              <w:pStyle w:val="Style14"/>
              <w:spacing w:line="240" w:lineRule="auto"/>
              <w:jc w:val="center"/>
            </w:pPr>
            <w:r>
              <w:rPr>
                <w:b/>
                <w:bCs/>
                <w:color w:val="000000"/>
              </w:rPr>
              <w:t>ZAMAWIAJĄCY:</w:t>
            </w:r>
          </w:p>
        </w:tc>
        <w:tc>
          <w:tcPr>
            <w:tcW w:w="403" w:type="dxa"/>
            <w:tcBorders>
              <w:left w:val="single" w:sz="4" w:space="0" w:color="auto"/>
            </w:tcBorders>
            <w:shd w:val="clear" w:color="auto" w:fill="FFFFFF"/>
            <w:vAlign w:val="center"/>
          </w:tcPr>
          <w:p w14:paraId="112D8CE1" w14:textId="77777777" w:rsidR="009D58A3" w:rsidRDefault="009D58A3" w:rsidP="00607159">
            <w:pPr>
              <w:jc w:val="center"/>
              <w:rPr>
                <w:sz w:val="10"/>
                <w:szCs w:val="10"/>
              </w:rPr>
            </w:pPr>
          </w:p>
        </w:tc>
        <w:tc>
          <w:tcPr>
            <w:tcW w:w="4574" w:type="dxa"/>
            <w:tcBorders>
              <w:top w:val="single" w:sz="4" w:space="0" w:color="auto"/>
              <w:left w:val="single" w:sz="4" w:space="0" w:color="auto"/>
              <w:right w:val="single" w:sz="4" w:space="0" w:color="auto"/>
            </w:tcBorders>
            <w:shd w:val="clear" w:color="auto" w:fill="FFFFFF"/>
            <w:vAlign w:val="center"/>
          </w:tcPr>
          <w:p w14:paraId="1B825B26" w14:textId="77777777" w:rsidR="009D58A3" w:rsidRDefault="009D58A3" w:rsidP="00607159">
            <w:pPr>
              <w:pStyle w:val="Style14"/>
              <w:spacing w:line="240" w:lineRule="auto"/>
              <w:jc w:val="center"/>
            </w:pPr>
            <w:r>
              <w:rPr>
                <w:b/>
                <w:bCs/>
                <w:color w:val="000000"/>
              </w:rPr>
              <w:t>WYKONAWCA:</w:t>
            </w:r>
          </w:p>
        </w:tc>
      </w:tr>
      <w:tr w:rsidR="009D58A3" w14:paraId="2B1BFF38" w14:textId="77777777" w:rsidTr="00607159">
        <w:trPr>
          <w:trHeight w:hRule="exact" w:val="1272"/>
          <w:jc w:val="center"/>
        </w:trPr>
        <w:tc>
          <w:tcPr>
            <w:tcW w:w="4066" w:type="dxa"/>
            <w:tcBorders>
              <w:top w:val="single" w:sz="4" w:space="0" w:color="auto"/>
              <w:left w:val="single" w:sz="4" w:space="0" w:color="auto"/>
              <w:bottom w:val="single" w:sz="4" w:space="0" w:color="auto"/>
            </w:tcBorders>
            <w:shd w:val="clear" w:color="auto" w:fill="FFFFFF"/>
          </w:tcPr>
          <w:p w14:paraId="67E518F9" w14:textId="77777777" w:rsidR="009D58A3" w:rsidRDefault="009D58A3" w:rsidP="00607159">
            <w:pPr>
              <w:pStyle w:val="Style14"/>
              <w:spacing w:before="140" w:after="100" w:line="240" w:lineRule="auto"/>
            </w:pPr>
            <w:r>
              <w:rPr>
                <w:b/>
                <w:bCs/>
                <w:color w:val="000000"/>
              </w:rPr>
              <w:t>PGE Systemy Spółka Akcyjna</w:t>
            </w:r>
          </w:p>
          <w:p w14:paraId="5AFBEDAF" w14:textId="77777777" w:rsidR="009D58A3" w:rsidRDefault="009D58A3" w:rsidP="00607159">
            <w:pPr>
              <w:pStyle w:val="Style14"/>
              <w:spacing w:after="100" w:line="240" w:lineRule="auto"/>
            </w:pPr>
            <w:r>
              <w:rPr>
                <w:color w:val="000000"/>
              </w:rPr>
              <w:t>z siedzibą w Warszawie, ul. Sienna 75,</w:t>
            </w:r>
          </w:p>
          <w:p w14:paraId="0DDA3BA1" w14:textId="77777777" w:rsidR="009D58A3" w:rsidRDefault="009D58A3" w:rsidP="00607159">
            <w:pPr>
              <w:pStyle w:val="Style14"/>
              <w:spacing w:after="100" w:line="240" w:lineRule="auto"/>
              <w:rPr>
                <w:color w:val="000000"/>
              </w:rPr>
            </w:pPr>
            <w:r>
              <w:rPr>
                <w:color w:val="000000"/>
              </w:rPr>
              <w:t>00-833 Warszawa</w:t>
            </w:r>
          </w:p>
          <w:p w14:paraId="082E35EE" w14:textId="77777777" w:rsidR="009D58A3" w:rsidRDefault="009D58A3" w:rsidP="00607159">
            <w:pPr>
              <w:pStyle w:val="Style14"/>
              <w:spacing w:after="100" w:line="240" w:lineRule="auto"/>
            </w:pPr>
            <w:r>
              <w:rPr>
                <w:color w:val="000000"/>
              </w:rPr>
              <w:t>NIP: 526-253-31-54</w:t>
            </w:r>
          </w:p>
        </w:tc>
        <w:tc>
          <w:tcPr>
            <w:tcW w:w="403" w:type="dxa"/>
            <w:tcBorders>
              <w:left w:val="single" w:sz="4" w:space="0" w:color="auto"/>
            </w:tcBorders>
            <w:shd w:val="clear" w:color="auto" w:fill="FFFFFF"/>
          </w:tcPr>
          <w:p w14:paraId="6FD7A5E7" w14:textId="77777777" w:rsidR="009D58A3" w:rsidRDefault="009D58A3" w:rsidP="00607159">
            <w:pPr>
              <w:rPr>
                <w:sz w:val="10"/>
                <w:szCs w:val="1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3F0482D5" w14:textId="77777777" w:rsidR="009D58A3" w:rsidRDefault="009D58A3" w:rsidP="00607159">
            <w:pPr>
              <w:pStyle w:val="Style14"/>
              <w:spacing w:line="379" w:lineRule="auto"/>
            </w:pPr>
          </w:p>
        </w:tc>
      </w:tr>
    </w:tbl>
    <w:p w14:paraId="6C1AD903" w14:textId="77777777" w:rsidR="009D58A3" w:rsidRDefault="009D58A3" w:rsidP="009D58A3">
      <w:pPr>
        <w:spacing w:after="279" w:line="1" w:lineRule="exact"/>
      </w:pPr>
    </w:p>
    <w:tbl>
      <w:tblPr>
        <w:tblOverlap w:val="never"/>
        <w:tblW w:w="9067" w:type="dxa"/>
        <w:jc w:val="center"/>
        <w:tblLayout w:type="fixed"/>
        <w:tblCellMar>
          <w:left w:w="10" w:type="dxa"/>
          <w:right w:w="10" w:type="dxa"/>
        </w:tblCellMar>
        <w:tblLook w:val="0000" w:firstRow="0" w:lastRow="0" w:firstColumn="0" w:lastColumn="0" w:noHBand="0" w:noVBand="0"/>
      </w:tblPr>
      <w:tblGrid>
        <w:gridCol w:w="48"/>
        <w:gridCol w:w="4421"/>
        <w:gridCol w:w="2064"/>
        <w:gridCol w:w="2515"/>
        <w:gridCol w:w="19"/>
      </w:tblGrid>
      <w:tr w:rsidR="009D58A3" w14:paraId="740AC5BC" w14:textId="77777777" w:rsidTr="003920A2">
        <w:trPr>
          <w:gridAfter w:val="1"/>
          <w:wAfter w:w="19" w:type="dxa"/>
          <w:trHeight w:hRule="exact" w:val="384"/>
          <w:jc w:val="center"/>
        </w:trPr>
        <w:tc>
          <w:tcPr>
            <w:tcW w:w="4469" w:type="dxa"/>
            <w:gridSpan w:val="2"/>
            <w:tcBorders>
              <w:top w:val="single" w:sz="4" w:space="0" w:color="auto"/>
              <w:left w:val="single" w:sz="4" w:space="0" w:color="auto"/>
            </w:tcBorders>
            <w:shd w:val="clear" w:color="auto" w:fill="FFFFFF"/>
            <w:vAlign w:val="center"/>
          </w:tcPr>
          <w:p w14:paraId="5D0447D7" w14:textId="77777777" w:rsidR="009D58A3" w:rsidRPr="00DE1BD6" w:rsidRDefault="009D58A3" w:rsidP="00607159">
            <w:pPr>
              <w:pStyle w:val="Style14"/>
              <w:spacing w:line="240" w:lineRule="auto"/>
              <w:rPr>
                <w:b/>
              </w:rPr>
            </w:pPr>
            <w:r>
              <w:rPr>
                <w:color w:val="000000"/>
              </w:rPr>
              <w:t xml:space="preserve">  </w:t>
            </w:r>
            <w:r w:rsidRPr="00DE1BD6">
              <w:rPr>
                <w:b/>
                <w:color w:val="000000"/>
              </w:rPr>
              <w:t>Numer zamówienia</w:t>
            </w:r>
            <w:r>
              <w:rPr>
                <w:b/>
                <w:color w:val="000000"/>
              </w:rPr>
              <w:t xml:space="preserve"> SAP</w:t>
            </w:r>
            <w:r w:rsidRPr="00DE1BD6">
              <w:rPr>
                <w:b/>
                <w:color w:val="000000"/>
              </w:rPr>
              <w:t>:</w:t>
            </w:r>
          </w:p>
        </w:tc>
        <w:tc>
          <w:tcPr>
            <w:tcW w:w="2064" w:type="dxa"/>
            <w:tcBorders>
              <w:left w:val="single" w:sz="4" w:space="0" w:color="auto"/>
            </w:tcBorders>
            <w:shd w:val="clear" w:color="auto" w:fill="FFFFFF"/>
          </w:tcPr>
          <w:p w14:paraId="0844F7C6" w14:textId="77777777" w:rsidR="009D58A3" w:rsidRDefault="009D58A3" w:rsidP="00607159">
            <w:pPr>
              <w:rPr>
                <w:sz w:val="10"/>
                <w:szCs w:val="10"/>
              </w:rPr>
            </w:pPr>
          </w:p>
        </w:tc>
        <w:tc>
          <w:tcPr>
            <w:tcW w:w="2515" w:type="dxa"/>
            <w:tcBorders>
              <w:top w:val="single" w:sz="4" w:space="0" w:color="auto"/>
              <w:left w:val="single" w:sz="4" w:space="0" w:color="auto"/>
              <w:right w:val="single" w:sz="4" w:space="0" w:color="auto"/>
            </w:tcBorders>
            <w:shd w:val="clear" w:color="auto" w:fill="FFFFFF"/>
            <w:vAlign w:val="bottom"/>
          </w:tcPr>
          <w:p w14:paraId="58E21349" w14:textId="77777777" w:rsidR="009D58A3" w:rsidRDefault="009D58A3" w:rsidP="00607159">
            <w:pPr>
              <w:pStyle w:val="Style14"/>
              <w:spacing w:line="240" w:lineRule="auto"/>
            </w:pPr>
          </w:p>
        </w:tc>
      </w:tr>
      <w:tr w:rsidR="009D58A3" w14:paraId="0B5CC6F5" w14:textId="77777777" w:rsidTr="003920A2">
        <w:trPr>
          <w:gridAfter w:val="1"/>
          <w:wAfter w:w="19" w:type="dxa"/>
          <w:trHeight w:hRule="exact" w:val="317"/>
          <w:jc w:val="center"/>
        </w:trPr>
        <w:tc>
          <w:tcPr>
            <w:tcW w:w="4469" w:type="dxa"/>
            <w:gridSpan w:val="2"/>
            <w:tcBorders>
              <w:top w:val="single" w:sz="4" w:space="0" w:color="auto"/>
            </w:tcBorders>
            <w:shd w:val="clear" w:color="auto" w:fill="FFFFFF"/>
          </w:tcPr>
          <w:p w14:paraId="5C50C4EA" w14:textId="77777777" w:rsidR="009D58A3" w:rsidRDefault="009D58A3" w:rsidP="00607159">
            <w:pPr>
              <w:rPr>
                <w:sz w:val="10"/>
                <w:szCs w:val="10"/>
              </w:rPr>
            </w:pPr>
          </w:p>
        </w:tc>
        <w:tc>
          <w:tcPr>
            <w:tcW w:w="2064" w:type="dxa"/>
            <w:shd w:val="clear" w:color="auto" w:fill="FFFFFF"/>
          </w:tcPr>
          <w:p w14:paraId="219F3C85" w14:textId="77777777" w:rsidR="009D58A3" w:rsidRDefault="009D58A3" w:rsidP="00607159">
            <w:pPr>
              <w:rPr>
                <w:sz w:val="10"/>
                <w:szCs w:val="10"/>
              </w:rPr>
            </w:pPr>
          </w:p>
        </w:tc>
        <w:tc>
          <w:tcPr>
            <w:tcW w:w="2515" w:type="dxa"/>
            <w:tcBorders>
              <w:top w:val="single" w:sz="4" w:space="0" w:color="auto"/>
            </w:tcBorders>
            <w:shd w:val="clear" w:color="auto" w:fill="FFFFFF"/>
          </w:tcPr>
          <w:p w14:paraId="74E1894A" w14:textId="77777777" w:rsidR="009D58A3" w:rsidRDefault="009D58A3" w:rsidP="00607159">
            <w:pPr>
              <w:rPr>
                <w:sz w:val="10"/>
                <w:szCs w:val="10"/>
              </w:rPr>
            </w:pPr>
          </w:p>
        </w:tc>
      </w:tr>
      <w:tr w:rsidR="009D58A3" w14:paraId="08A08D15" w14:textId="77777777" w:rsidTr="003920A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48" w:type="dxa"/>
          <w:trHeight w:val="3372"/>
        </w:trPr>
        <w:tc>
          <w:tcPr>
            <w:tcW w:w="9019" w:type="dxa"/>
            <w:gridSpan w:val="4"/>
          </w:tcPr>
          <w:p w14:paraId="01496E37" w14:textId="77777777" w:rsidR="009D58A3" w:rsidRDefault="009D58A3" w:rsidP="00607159">
            <w:pPr>
              <w:pStyle w:val="Style14"/>
              <w:spacing w:line="240" w:lineRule="auto"/>
              <w:rPr>
                <w:b/>
                <w:color w:val="000000"/>
              </w:rPr>
            </w:pPr>
            <w:r w:rsidRPr="00DE1BD6">
              <w:rPr>
                <w:b/>
                <w:color w:val="000000"/>
              </w:rPr>
              <w:t>Przedmiot i zakres odbioru:</w:t>
            </w:r>
          </w:p>
          <w:p w14:paraId="7915D2D9" w14:textId="77777777" w:rsidR="009D58A3" w:rsidRDefault="009D58A3" w:rsidP="00607159">
            <w:pPr>
              <w:pStyle w:val="Style14"/>
              <w:spacing w:line="240" w:lineRule="auto"/>
              <w:rPr>
                <w:b/>
                <w:color w:val="000000"/>
              </w:rPr>
            </w:pPr>
          </w:p>
          <w:p w14:paraId="5546C8BE" w14:textId="77777777" w:rsidR="009D58A3" w:rsidRDefault="009D58A3" w:rsidP="00607159">
            <w:pPr>
              <w:pStyle w:val="Style14"/>
              <w:spacing w:line="240" w:lineRule="auto"/>
              <w:rPr>
                <w:i/>
                <w:color w:val="000000"/>
              </w:rPr>
            </w:pPr>
          </w:p>
          <w:p w14:paraId="178FF46C" w14:textId="77777777" w:rsidR="009D58A3" w:rsidRPr="00E10487" w:rsidRDefault="009D58A3" w:rsidP="00607159">
            <w:pPr>
              <w:pStyle w:val="Style14"/>
              <w:spacing w:line="240" w:lineRule="auto"/>
              <w:rPr>
                <w:i/>
              </w:rPr>
            </w:pPr>
          </w:p>
        </w:tc>
      </w:tr>
    </w:tbl>
    <w:p w14:paraId="12511ACD" w14:textId="77777777" w:rsidR="009D58A3" w:rsidRDefault="009D58A3" w:rsidP="009D58A3"/>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9D58A3" w14:paraId="0C8E8A8C" w14:textId="77777777" w:rsidTr="00607159">
        <w:trPr>
          <w:trHeight w:val="2440"/>
        </w:trPr>
        <w:tc>
          <w:tcPr>
            <w:tcW w:w="8979" w:type="dxa"/>
          </w:tcPr>
          <w:p w14:paraId="4C7DD87A" w14:textId="77777777" w:rsidR="009D58A3" w:rsidRPr="00DE1BD6" w:rsidRDefault="009D58A3" w:rsidP="00607159">
            <w:pPr>
              <w:pStyle w:val="Style14"/>
              <w:spacing w:line="240" w:lineRule="auto"/>
              <w:rPr>
                <w:b/>
                <w:color w:val="000000"/>
              </w:rPr>
            </w:pPr>
            <w:r w:rsidRPr="00DE1BD6">
              <w:rPr>
                <w:b/>
                <w:color w:val="000000"/>
              </w:rPr>
              <w:t>Uwagi Zamawiającego:</w:t>
            </w:r>
          </w:p>
          <w:p w14:paraId="12E6AE65" w14:textId="77777777" w:rsidR="009D58A3" w:rsidRDefault="009D58A3" w:rsidP="00607159">
            <w:pPr>
              <w:pStyle w:val="Style14"/>
              <w:spacing w:line="240" w:lineRule="auto"/>
            </w:pPr>
          </w:p>
          <w:p w14:paraId="36BD05A6" w14:textId="77777777" w:rsidR="009D58A3" w:rsidRPr="0072036E" w:rsidRDefault="009D58A3" w:rsidP="009C4456">
            <w:pPr>
              <w:pStyle w:val="Style14"/>
              <w:numPr>
                <w:ilvl w:val="0"/>
                <w:numId w:val="28"/>
              </w:numPr>
              <w:spacing w:line="240" w:lineRule="auto"/>
            </w:pPr>
          </w:p>
        </w:tc>
      </w:tr>
    </w:tbl>
    <w:p w14:paraId="5365DD26" w14:textId="77777777" w:rsidR="009D58A3" w:rsidRDefault="009D58A3" w:rsidP="009D58A3"/>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9D58A3" w14:paraId="42C759B3" w14:textId="77777777" w:rsidTr="00607159">
        <w:trPr>
          <w:trHeight w:val="340"/>
        </w:trPr>
        <w:tc>
          <w:tcPr>
            <w:tcW w:w="2240" w:type="dxa"/>
          </w:tcPr>
          <w:p w14:paraId="05E1CECE" w14:textId="77777777" w:rsidR="009D58A3" w:rsidRPr="00DE1BD6" w:rsidRDefault="009D58A3" w:rsidP="00607159">
            <w:pPr>
              <w:pStyle w:val="Style14"/>
              <w:spacing w:line="240" w:lineRule="auto"/>
              <w:rPr>
                <w:b/>
              </w:rPr>
            </w:pPr>
            <w:r w:rsidRPr="00DE1BD6">
              <w:rPr>
                <w:b/>
                <w:color w:val="000000"/>
              </w:rPr>
              <w:t>Wynik odbioru:</w:t>
            </w:r>
          </w:p>
        </w:tc>
      </w:tr>
    </w:tbl>
    <w:p w14:paraId="74C90FF3" w14:textId="77777777" w:rsidR="009D58A3" w:rsidRDefault="009D58A3" w:rsidP="009D58A3"/>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9D58A3" w14:paraId="245FADC6" w14:textId="77777777" w:rsidTr="00607159">
        <w:trPr>
          <w:trHeight w:val="410"/>
        </w:trPr>
        <w:tc>
          <w:tcPr>
            <w:tcW w:w="4106" w:type="dxa"/>
          </w:tcPr>
          <w:p w14:paraId="6075DB01" w14:textId="77777777" w:rsidR="009D58A3" w:rsidRDefault="009D58A3" w:rsidP="00607159">
            <w:pPr>
              <w:pStyle w:val="Style14"/>
              <w:spacing w:line="240" w:lineRule="auto"/>
              <w:ind w:left="62"/>
            </w:pPr>
            <w:r w:rsidRPr="00210640">
              <w:rPr>
                <w:color w:val="000000"/>
              </w:rPr>
              <w:t>POZYTYWNY/</w:t>
            </w:r>
            <w:r>
              <w:rPr>
                <w:color w:val="000000"/>
              </w:rPr>
              <w:t xml:space="preserve"> </w:t>
            </w:r>
            <w:r w:rsidRPr="00210640">
              <w:rPr>
                <w:color w:val="000000"/>
              </w:rPr>
              <w:t>NEGATYWNY/</w:t>
            </w:r>
            <w:r>
              <w:rPr>
                <w:color w:val="000000"/>
              </w:rPr>
              <w:t xml:space="preserve"> </w:t>
            </w:r>
            <w:r w:rsidRPr="00210640">
              <w:rPr>
                <w:color w:val="000000"/>
              </w:rPr>
              <w:t>WARUNKOWY</w:t>
            </w:r>
            <w:r>
              <w:rPr>
                <w:color w:val="000000"/>
              </w:rPr>
              <w:t>*</w:t>
            </w:r>
          </w:p>
        </w:tc>
      </w:tr>
    </w:tbl>
    <w:p w14:paraId="059A5ACD" w14:textId="77777777" w:rsidR="009D58A3" w:rsidRDefault="009D58A3" w:rsidP="009D58A3">
      <w:pPr>
        <w:ind w:left="142" w:hanging="142"/>
      </w:pP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9D58A3" w14:paraId="23505A0D" w14:textId="77777777" w:rsidTr="00607159">
        <w:trPr>
          <w:trHeight w:hRule="exact" w:val="365"/>
          <w:jc w:val="center"/>
        </w:trPr>
        <w:tc>
          <w:tcPr>
            <w:tcW w:w="3969" w:type="dxa"/>
            <w:tcBorders>
              <w:top w:val="single" w:sz="4" w:space="0" w:color="auto"/>
              <w:left w:val="single" w:sz="4" w:space="0" w:color="auto"/>
            </w:tcBorders>
            <w:shd w:val="clear" w:color="auto" w:fill="FFFFFF"/>
          </w:tcPr>
          <w:p w14:paraId="0D9A2419" w14:textId="77777777" w:rsidR="009D58A3" w:rsidRDefault="009D58A3" w:rsidP="00607159">
            <w:pPr>
              <w:pStyle w:val="Style14"/>
              <w:spacing w:line="240" w:lineRule="auto"/>
              <w:ind w:right="-155"/>
              <w:jc w:val="center"/>
            </w:pPr>
            <w:r>
              <w:rPr>
                <w:b/>
                <w:bCs/>
                <w:color w:val="000000"/>
              </w:rPr>
              <w:t>Przedstawiciel ZAMAWIAJĄCEGO:</w:t>
            </w:r>
          </w:p>
        </w:tc>
        <w:tc>
          <w:tcPr>
            <w:tcW w:w="851" w:type="dxa"/>
            <w:tcBorders>
              <w:left w:val="single" w:sz="4" w:space="0" w:color="auto"/>
            </w:tcBorders>
            <w:shd w:val="clear" w:color="auto" w:fill="FFFFFF"/>
          </w:tcPr>
          <w:p w14:paraId="6D677A58" w14:textId="77777777" w:rsidR="009D58A3" w:rsidRDefault="009D58A3" w:rsidP="00607159">
            <w:pPr>
              <w:jc w:val="center"/>
              <w:rPr>
                <w:sz w:val="10"/>
                <w:szCs w:val="10"/>
              </w:rPr>
            </w:pPr>
          </w:p>
        </w:tc>
        <w:tc>
          <w:tcPr>
            <w:tcW w:w="4247" w:type="dxa"/>
            <w:tcBorders>
              <w:top w:val="single" w:sz="4" w:space="0" w:color="auto"/>
              <w:left w:val="single" w:sz="4" w:space="0" w:color="auto"/>
              <w:right w:val="single" w:sz="4" w:space="0" w:color="auto"/>
            </w:tcBorders>
            <w:shd w:val="clear" w:color="auto" w:fill="FFFFFF"/>
          </w:tcPr>
          <w:p w14:paraId="35CD62B4" w14:textId="77777777" w:rsidR="009D58A3" w:rsidRDefault="009D58A3" w:rsidP="00607159">
            <w:pPr>
              <w:pStyle w:val="Style14"/>
              <w:spacing w:line="240" w:lineRule="auto"/>
              <w:jc w:val="center"/>
            </w:pPr>
            <w:r>
              <w:rPr>
                <w:b/>
                <w:bCs/>
                <w:color w:val="000000"/>
              </w:rPr>
              <w:t>Przedstawiciel WYKONAWCY:</w:t>
            </w:r>
          </w:p>
        </w:tc>
      </w:tr>
      <w:tr w:rsidR="009D58A3" w14:paraId="35199FCC" w14:textId="77777777" w:rsidTr="00607159">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5C9B6336" w14:textId="77777777" w:rsidR="009D58A3" w:rsidRDefault="009D58A3" w:rsidP="00607159">
            <w:pPr>
              <w:pStyle w:val="Style14"/>
              <w:spacing w:after="100" w:line="240" w:lineRule="auto"/>
              <w:ind w:right="-155"/>
            </w:pPr>
          </w:p>
          <w:p w14:paraId="5039FB30" w14:textId="77777777" w:rsidR="009D58A3" w:rsidRPr="00210640" w:rsidRDefault="009D58A3" w:rsidP="00607159">
            <w:pPr>
              <w:ind w:right="-269"/>
            </w:pPr>
          </w:p>
          <w:p w14:paraId="5B6641D8" w14:textId="77777777" w:rsidR="009D58A3" w:rsidRPr="00210640" w:rsidRDefault="009D58A3" w:rsidP="00607159">
            <w:pPr>
              <w:ind w:right="-155"/>
            </w:pPr>
          </w:p>
          <w:p w14:paraId="7CF8DA66" w14:textId="77777777" w:rsidR="009D58A3" w:rsidRPr="00210640" w:rsidRDefault="009D58A3" w:rsidP="00607159">
            <w:pPr>
              <w:ind w:right="-155"/>
            </w:pPr>
          </w:p>
          <w:p w14:paraId="71DF8093" w14:textId="77777777" w:rsidR="009D58A3" w:rsidRDefault="009D58A3" w:rsidP="00607159">
            <w:pPr>
              <w:pStyle w:val="Style14"/>
              <w:tabs>
                <w:tab w:val="left" w:pos="930"/>
                <w:tab w:val="center" w:pos="2023"/>
              </w:tabs>
              <w:spacing w:line="240" w:lineRule="auto"/>
              <w:ind w:right="-155"/>
            </w:pPr>
            <w:r>
              <w:tab/>
            </w:r>
            <w:r>
              <w:tab/>
            </w:r>
          </w:p>
          <w:p w14:paraId="26547B9E" w14:textId="77777777" w:rsidR="009D58A3" w:rsidRPr="00210640" w:rsidRDefault="009D58A3" w:rsidP="00607159"/>
          <w:p w14:paraId="12172BC0" w14:textId="77777777" w:rsidR="009D58A3" w:rsidRPr="00210640" w:rsidRDefault="009D58A3" w:rsidP="00607159">
            <w:pPr>
              <w:jc w:val="center"/>
            </w:pPr>
          </w:p>
        </w:tc>
        <w:tc>
          <w:tcPr>
            <w:tcW w:w="851" w:type="dxa"/>
            <w:tcBorders>
              <w:left w:val="single" w:sz="4" w:space="0" w:color="auto"/>
            </w:tcBorders>
            <w:shd w:val="clear" w:color="auto" w:fill="FFFFFF"/>
          </w:tcPr>
          <w:p w14:paraId="1DF625F1" w14:textId="77777777" w:rsidR="009D58A3" w:rsidRDefault="009D58A3" w:rsidP="00607159">
            <w:pPr>
              <w:rPr>
                <w:sz w:val="10"/>
                <w:szCs w:val="1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071A4314" w14:textId="77777777" w:rsidR="009D58A3" w:rsidRDefault="009D58A3" w:rsidP="00607159">
            <w:pPr>
              <w:pStyle w:val="Style14"/>
              <w:spacing w:line="240" w:lineRule="auto"/>
              <w:rPr>
                <w:i/>
              </w:rPr>
            </w:pPr>
          </w:p>
          <w:p w14:paraId="158C1668" w14:textId="77777777" w:rsidR="009D58A3" w:rsidRDefault="009D58A3" w:rsidP="00607159">
            <w:pPr>
              <w:pStyle w:val="Style14"/>
              <w:spacing w:line="240" w:lineRule="auto"/>
              <w:rPr>
                <w:i/>
              </w:rPr>
            </w:pPr>
          </w:p>
          <w:p w14:paraId="3A4459D7" w14:textId="77777777" w:rsidR="009D58A3" w:rsidRDefault="009D58A3" w:rsidP="00607159">
            <w:pPr>
              <w:pStyle w:val="Style14"/>
              <w:spacing w:line="240" w:lineRule="auto"/>
              <w:rPr>
                <w:i/>
              </w:rPr>
            </w:pPr>
          </w:p>
          <w:p w14:paraId="6B376093" w14:textId="77777777" w:rsidR="009D58A3" w:rsidRDefault="009D58A3" w:rsidP="00607159">
            <w:pPr>
              <w:pStyle w:val="Style14"/>
              <w:spacing w:line="240" w:lineRule="auto"/>
              <w:rPr>
                <w:i/>
              </w:rPr>
            </w:pPr>
          </w:p>
          <w:p w14:paraId="4680CE94" w14:textId="77777777" w:rsidR="009D58A3" w:rsidRDefault="009D58A3" w:rsidP="00607159">
            <w:pPr>
              <w:pStyle w:val="Style14"/>
              <w:spacing w:line="240" w:lineRule="auto"/>
              <w:rPr>
                <w:i/>
              </w:rPr>
            </w:pPr>
          </w:p>
          <w:p w14:paraId="5681E240" w14:textId="77777777" w:rsidR="009D58A3" w:rsidRPr="00F80384" w:rsidRDefault="009D58A3" w:rsidP="00607159">
            <w:pPr>
              <w:pStyle w:val="Style14"/>
              <w:spacing w:line="240" w:lineRule="auto"/>
              <w:rPr>
                <w:i/>
              </w:rPr>
            </w:pPr>
          </w:p>
          <w:p w14:paraId="4FD18CF6" w14:textId="77777777" w:rsidR="009D58A3" w:rsidRDefault="009D58A3" w:rsidP="00607159">
            <w:pPr>
              <w:pStyle w:val="Style14"/>
              <w:spacing w:line="379" w:lineRule="auto"/>
              <w:ind w:right="266"/>
            </w:pPr>
          </w:p>
        </w:tc>
      </w:tr>
    </w:tbl>
    <w:p w14:paraId="33141433" w14:textId="77777777" w:rsidR="009D58A3" w:rsidRPr="002E1C7F" w:rsidRDefault="009D58A3" w:rsidP="009D58A3">
      <w:pPr>
        <w:pStyle w:val="Style14"/>
        <w:spacing w:line="240" w:lineRule="auto"/>
      </w:pPr>
      <w:r>
        <w:rPr>
          <w:i/>
        </w:rPr>
        <w:t xml:space="preserve">                                 </w:t>
      </w:r>
      <w:r w:rsidRPr="002E1C7F">
        <w:t>Data i podpis                                                                                        Data i podpis</w:t>
      </w:r>
    </w:p>
    <w:p w14:paraId="2457C01F" w14:textId="77777777" w:rsidR="00B06A60" w:rsidRDefault="00B06A60" w:rsidP="009D58A3">
      <w:pPr>
        <w:jc w:val="right"/>
        <w:rPr>
          <w:rFonts w:asciiTheme="minorHAnsi" w:hAnsiTheme="minorHAnsi"/>
          <w:b/>
        </w:rPr>
      </w:pPr>
    </w:p>
    <w:p w14:paraId="557225B3" w14:textId="77777777" w:rsidR="003920A2" w:rsidRPr="006C2751" w:rsidRDefault="003920A2" w:rsidP="003920A2">
      <w:pPr>
        <w:tabs>
          <w:tab w:val="left" w:pos="0"/>
        </w:tabs>
        <w:spacing w:after="120" w:line="240" w:lineRule="auto"/>
        <w:jc w:val="right"/>
        <w:rPr>
          <w:rFonts w:asciiTheme="minorHAnsi" w:hAnsiTheme="minorHAnsi"/>
          <w:b/>
          <w:sz w:val="24"/>
          <w:szCs w:val="24"/>
          <w:lang w:eastAsia="pl-PL"/>
        </w:rPr>
      </w:pPr>
      <w:r w:rsidRPr="006C2751">
        <w:rPr>
          <w:rFonts w:asciiTheme="minorHAnsi" w:hAnsiTheme="minorHAnsi"/>
          <w:b/>
          <w:sz w:val="24"/>
          <w:szCs w:val="24"/>
          <w:lang w:eastAsia="pl-PL"/>
        </w:rPr>
        <w:lastRenderedPageBreak/>
        <w:t xml:space="preserve">Załącznik nr </w:t>
      </w:r>
      <w:r w:rsidR="003F1463">
        <w:rPr>
          <w:rFonts w:asciiTheme="minorHAnsi" w:hAnsiTheme="minorHAnsi"/>
          <w:b/>
          <w:sz w:val="24"/>
          <w:szCs w:val="24"/>
          <w:lang w:eastAsia="pl-PL"/>
        </w:rPr>
        <w:t>7</w:t>
      </w:r>
      <w:r w:rsidR="003F1463" w:rsidRPr="006C2751">
        <w:rPr>
          <w:rFonts w:asciiTheme="minorHAnsi" w:hAnsiTheme="minorHAnsi"/>
          <w:b/>
          <w:sz w:val="24"/>
          <w:szCs w:val="24"/>
          <w:lang w:eastAsia="pl-PL"/>
        </w:rPr>
        <w:t xml:space="preserve"> </w:t>
      </w:r>
      <w:r w:rsidRPr="006C2751">
        <w:rPr>
          <w:rFonts w:asciiTheme="minorHAnsi" w:hAnsiTheme="minorHAnsi"/>
          <w:b/>
          <w:sz w:val="24"/>
          <w:szCs w:val="24"/>
          <w:lang w:eastAsia="pl-PL"/>
        </w:rPr>
        <w:t xml:space="preserve">- </w:t>
      </w:r>
      <w:r w:rsidRPr="003920A2">
        <w:rPr>
          <w:rFonts w:asciiTheme="minorHAnsi" w:hAnsiTheme="minorHAnsi"/>
          <w:b/>
          <w:sz w:val="24"/>
          <w:szCs w:val="24"/>
          <w:lang w:eastAsia="pl-PL"/>
        </w:rPr>
        <w:t>Klauzula informacyjna dla osób wyznaczonych przez Wykonawcę do wykonywania Umowy</w:t>
      </w:r>
    </w:p>
    <w:p w14:paraId="171D25F6" w14:textId="77777777" w:rsidR="003920A2" w:rsidRPr="005E3B77" w:rsidRDefault="003920A2" w:rsidP="003920A2">
      <w:pPr>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5446115A" w14:textId="77777777" w:rsidR="003920A2" w:rsidRPr="005E3B77" w:rsidRDefault="003920A2" w:rsidP="003920A2">
      <w:pPr>
        <w:spacing w:before="120" w:after="120"/>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 xml:space="preserve">w sprawie ochrony osób fizycznych w związku z przetwarzaniem danych osobowych i w sprawie swobodnego przepływu takich danych oraz uchylenia dyrektywy 95/46/WE (ogólne rozporządzenie o ochronie danych) (dalej „RODO”) informujemy, że: </w:t>
      </w:r>
    </w:p>
    <w:tbl>
      <w:tblPr>
        <w:tblW w:w="9214" w:type="dxa"/>
        <w:tblInd w:w="108" w:type="dxa"/>
        <w:tblCellMar>
          <w:left w:w="0" w:type="dxa"/>
          <w:right w:w="0" w:type="dxa"/>
        </w:tblCellMar>
        <w:tblLook w:val="04A0" w:firstRow="1" w:lastRow="0" w:firstColumn="1" w:lastColumn="0" w:noHBand="0" w:noVBand="1"/>
      </w:tblPr>
      <w:tblGrid>
        <w:gridCol w:w="2430"/>
        <w:gridCol w:w="6784"/>
      </w:tblGrid>
      <w:tr w:rsidR="003920A2" w:rsidRPr="005E3B77" w14:paraId="7CB8DECA" w14:textId="77777777" w:rsidTr="00E650B4">
        <w:trPr>
          <w:trHeight w:val="705"/>
        </w:trPr>
        <w:tc>
          <w:tcPr>
            <w:tcW w:w="24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14925F" w14:textId="77777777" w:rsidR="003920A2" w:rsidRPr="005E3B77" w:rsidRDefault="003920A2" w:rsidP="009C4456">
            <w:pPr>
              <w:pStyle w:val="Akapitzlist"/>
              <w:numPr>
                <w:ilvl w:val="0"/>
                <w:numId w:val="19"/>
              </w:numPr>
              <w:spacing w:before="120" w:after="120" w:line="240" w:lineRule="auto"/>
              <w:ind w:left="459" w:hanging="459"/>
              <w:jc w:val="left"/>
              <w:rPr>
                <w:rFonts w:ascii="Arial Narrow" w:hAnsi="Arial Narrow"/>
                <w:b/>
                <w:sz w:val="20"/>
                <w:lang w:val="cs-CZ"/>
              </w:rPr>
            </w:pPr>
            <w:r w:rsidRPr="005E3B77">
              <w:rPr>
                <w:rFonts w:ascii="Arial Narrow" w:hAnsi="Arial Narrow"/>
                <w:b/>
                <w:sz w:val="20"/>
                <w:lang w:val="cs-CZ"/>
              </w:rPr>
              <w:t>Administrator danych osobowych</w:t>
            </w:r>
          </w:p>
        </w:tc>
        <w:tc>
          <w:tcPr>
            <w:tcW w:w="67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4016D5" w14:textId="77777777" w:rsidR="003920A2" w:rsidRPr="005E3B77" w:rsidRDefault="003920A2" w:rsidP="0061116C">
            <w:pPr>
              <w:pStyle w:val="Akapitzlist"/>
              <w:spacing w:before="120" w:after="120"/>
              <w:ind w:left="0"/>
              <w:rPr>
                <w:rFonts w:ascii="Arial Narrow" w:hAnsi="Arial Narrow"/>
                <w:sz w:val="20"/>
                <w:lang w:val="cs-CZ"/>
              </w:rPr>
            </w:pPr>
            <w:r w:rsidRPr="005E3B77">
              <w:rPr>
                <w:rFonts w:ascii="Arial Narrow" w:hAnsi="Arial Narrow"/>
                <w:sz w:val="20"/>
              </w:rPr>
              <w:t xml:space="preserve">Administratorem </w:t>
            </w:r>
            <w:r>
              <w:rPr>
                <w:rFonts w:ascii="Arial Narrow" w:hAnsi="Arial Narrow"/>
                <w:sz w:val="20"/>
              </w:rPr>
              <w:t>Pani/</w:t>
            </w:r>
            <w:r w:rsidRPr="005E3B77">
              <w:rPr>
                <w:rFonts w:ascii="Arial Narrow" w:hAnsi="Arial Narrow"/>
                <w:sz w:val="20"/>
              </w:rPr>
              <w:t xml:space="preserve">Pana danych osobowych jest PGE Systemy S.A. </w:t>
            </w:r>
            <w:r w:rsidRPr="005E3B77">
              <w:rPr>
                <w:rFonts w:ascii="Arial Narrow" w:hAnsi="Arial Narrow"/>
                <w:sz w:val="20"/>
              </w:rPr>
              <w:br/>
              <w:t>z siedzibą w Warszawie 00-</w:t>
            </w:r>
            <w:r w:rsidR="0061116C">
              <w:rPr>
                <w:rFonts w:ascii="Arial Narrow" w:hAnsi="Arial Narrow"/>
                <w:sz w:val="20"/>
              </w:rPr>
              <w:t>121</w:t>
            </w:r>
            <w:r w:rsidRPr="005E3B77">
              <w:rPr>
                <w:rFonts w:ascii="Arial Narrow" w:hAnsi="Arial Narrow"/>
                <w:sz w:val="20"/>
              </w:rPr>
              <w:t xml:space="preserve">, ul. Sienna </w:t>
            </w:r>
            <w:r w:rsidR="0061116C">
              <w:rPr>
                <w:rFonts w:ascii="Arial Narrow" w:hAnsi="Arial Narrow"/>
                <w:sz w:val="20"/>
              </w:rPr>
              <w:t>39</w:t>
            </w:r>
            <w:r w:rsidR="0061116C" w:rsidRPr="005E3B77">
              <w:rPr>
                <w:rFonts w:ascii="Arial Narrow" w:hAnsi="Arial Narrow"/>
                <w:sz w:val="20"/>
              </w:rPr>
              <w:t xml:space="preserve">  </w:t>
            </w:r>
            <w:r w:rsidRPr="005E3B77">
              <w:rPr>
                <w:rFonts w:ascii="Arial Narrow" w:hAnsi="Arial Narrow"/>
                <w:sz w:val="20"/>
              </w:rPr>
              <w:t>zwany dalej „</w:t>
            </w:r>
            <w:r w:rsidRPr="005E3B77">
              <w:rPr>
                <w:rFonts w:ascii="Arial Narrow" w:hAnsi="Arial Narrow"/>
                <w:b/>
                <w:sz w:val="20"/>
              </w:rPr>
              <w:t>ADO</w:t>
            </w:r>
            <w:r w:rsidRPr="005E3B77">
              <w:rPr>
                <w:rFonts w:ascii="Arial Narrow" w:hAnsi="Arial Narrow"/>
                <w:sz w:val="20"/>
              </w:rPr>
              <w:t>“</w:t>
            </w:r>
          </w:p>
        </w:tc>
      </w:tr>
      <w:tr w:rsidR="003920A2" w:rsidRPr="005E3B77" w14:paraId="51716013"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47DD7F" w14:textId="77777777" w:rsidR="003920A2" w:rsidRPr="005E3B77" w:rsidRDefault="003920A2" w:rsidP="009C4456">
            <w:pPr>
              <w:pStyle w:val="Akapitzlist"/>
              <w:numPr>
                <w:ilvl w:val="0"/>
                <w:numId w:val="19"/>
              </w:numPr>
              <w:spacing w:before="120" w:after="120" w:line="240" w:lineRule="auto"/>
              <w:ind w:left="459" w:hanging="459"/>
              <w:jc w:val="left"/>
              <w:rPr>
                <w:rFonts w:ascii="Arial Narrow" w:hAnsi="Arial Narrow"/>
                <w:b/>
                <w:sz w:val="20"/>
                <w:lang w:val="cs-CZ"/>
              </w:rPr>
            </w:pPr>
            <w:r w:rsidRPr="005E3B77">
              <w:rPr>
                <w:rFonts w:ascii="Arial Narrow" w:hAnsi="Arial Narrow"/>
                <w:b/>
                <w:sz w:val="20"/>
                <w:lang w:val="cs-CZ"/>
              </w:rPr>
              <w:t>Dane kontaktowe inspektora ochrony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F09438D" w14:textId="77777777" w:rsidR="003920A2" w:rsidRPr="005E3B77" w:rsidRDefault="003920A2" w:rsidP="0061116C">
            <w:pPr>
              <w:pStyle w:val="Akapitzlist"/>
              <w:spacing w:before="120" w:after="120"/>
              <w:ind w:left="0"/>
              <w:rPr>
                <w:rFonts w:ascii="Arial Narrow" w:hAnsi="Arial Narrow"/>
                <w:sz w:val="20"/>
                <w:lang w:val="cs-CZ"/>
              </w:rPr>
            </w:pPr>
            <w:r w:rsidRPr="005E3B77">
              <w:rPr>
                <w:rFonts w:ascii="Arial Narrow" w:hAnsi="Arial Narrow"/>
                <w:sz w:val="20"/>
              </w:rPr>
              <w:t xml:space="preserve">W sprawie ochrony swoich danych osobowych </w:t>
            </w:r>
            <w:r>
              <w:rPr>
                <w:rFonts w:ascii="Arial Narrow" w:hAnsi="Arial Narrow"/>
                <w:sz w:val="20"/>
              </w:rPr>
              <w:t>może Pani/</w:t>
            </w:r>
            <w:r w:rsidRPr="005E3B77">
              <w:rPr>
                <w:rFonts w:ascii="Arial Narrow" w:hAnsi="Arial Narrow"/>
                <w:sz w:val="20"/>
              </w:rPr>
              <w:t xml:space="preserve">Pan skontaktować </w:t>
            </w:r>
            <w:r>
              <w:rPr>
                <w:rFonts w:ascii="Arial Narrow" w:hAnsi="Arial Narrow"/>
                <w:sz w:val="20"/>
              </w:rPr>
              <w:br/>
            </w:r>
            <w:r w:rsidRPr="005E3B77">
              <w:rPr>
                <w:rFonts w:ascii="Arial Narrow" w:hAnsi="Arial Narrow"/>
                <w:sz w:val="20"/>
              </w:rPr>
              <w:t xml:space="preserve">się z Inspektorem Ochrony Danych, którym jest w PGE Systemy S.A. </w:t>
            </w:r>
            <w:r w:rsidR="0061116C">
              <w:rPr>
                <w:rFonts w:ascii="Arial Narrow" w:hAnsi="Arial Narrow"/>
                <w:sz w:val="20"/>
              </w:rPr>
              <w:t>Patryk Wojcieski</w:t>
            </w:r>
            <w:r w:rsidRPr="005E3B77">
              <w:rPr>
                <w:rFonts w:ascii="Arial Narrow" w:hAnsi="Arial Narrow"/>
                <w:sz w:val="20"/>
              </w:rPr>
              <w:t xml:space="preserve"> </w:t>
            </w:r>
            <w:r>
              <w:rPr>
                <w:rFonts w:ascii="Arial Narrow" w:hAnsi="Arial Narrow"/>
                <w:sz w:val="20"/>
              </w:rPr>
              <w:br/>
            </w:r>
            <w:r w:rsidRPr="005E3B77">
              <w:rPr>
                <w:rFonts w:ascii="Arial Narrow" w:hAnsi="Arial Narrow"/>
                <w:sz w:val="20"/>
              </w:rPr>
              <w:t xml:space="preserve">pod adresem email: </w:t>
            </w:r>
            <w:hyperlink r:id="rId13" w:history="1">
              <w:r w:rsidRPr="003920A2">
                <w:rPr>
                  <w:rFonts w:ascii="Arial Narrow" w:hAnsi="Arial Narrow"/>
                  <w:sz w:val="20"/>
                </w:rPr>
                <w:t>iod.pgesystemy@gkpge.pl</w:t>
              </w:r>
            </w:hyperlink>
            <w:r>
              <w:rPr>
                <w:rFonts w:ascii="Arial Narrow" w:hAnsi="Arial Narrow"/>
                <w:sz w:val="20"/>
              </w:rPr>
              <w:t>; </w:t>
            </w:r>
            <w:r w:rsidRPr="005E3B77">
              <w:rPr>
                <w:rFonts w:ascii="Arial Narrow" w:hAnsi="Arial Narrow"/>
                <w:sz w:val="20"/>
              </w:rPr>
              <w:t xml:space="preserve">pod numerem telefonu 885 115 022 </w:t>
            </w:r>
            <w:r>
              <w:rPr>
                <w:rFonts w:ascii="Arial Narrow" w:hAnsi="Arial Narrow"/>
                <w:sz w:val="20"/>
              </w:rPr>
              <w:br/>
            </w:r>
            <w:r w:rsidRPr="005E3B77">
              <w:rPr>
                <w:rFonts w:ascii="Arial Narrow" w:hAnsi="Arial Narrow"/>
                <w:sz w:val="20"/>
              </w:rPr>
              <w:t>lub pisemnie na adres siedziby ADO wskazany w punkcie I powyżej.</w:t>
            </w:r>
          </w:p>
        </w:tc>
      </w:tr>
      <w:tr w:rsidR="003920A2" w:rsidRPr="005E3B77" w14:paraId="425D3C0F"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7F8974" w14:textId="77777777" w:rsidR="003920A2" w:rsidRPr="005E3B77" w:rsidRDefault="003920A2" w:rsidP="009C4456">
            <w:pPr>
              <w:pStyle w:val="Akapitzlist"/>
              <w:numPr>
                <w:ilvl w:val="0"/>
                <w:numId w:val="19"/>
              </w:numPr>
              <w:spacing w:before="120" w:after="120" w:line="240" w:lineRule="auto"/>
              <w:ind w:left="459" w:hanging="318"/>
              <w:jc w:val="left"/>
              <w:rPr>
                <w:rFonts w:ascii="Arial Narrow" w:hAnsi="Arial Narrow"/>
                <w:b/>
                <w:sz w:val="20"/>
                <w:lang w:val="cs-CZ"/>
              </w:rPr>
            </w:pPr>
            <w:r w:rsidRPr="005E3B77">
              <w:rPr>
                <w:rFonts w:ascii="Arial Narrow" w:hAnsi="Arial Narrow"/>
                <w:b/>
                <w:sz w:val="20"/>
                <w:lang w:val="cs-CZ"/>
              </w:rPr>
              <w:t>Cele i podstawy przetwarzania</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08C8E4BC" w14:textId="77777777" w:rsidR="003920A2" w:rsidRPr="005E3B77" w:rsidRDefault="003920A2" w:rsidP="00E650B4">
            <w:pPr>
              <w:spacing w:before="120" w:after="120"/>
              <w:rPr>
                <w:rFonts w:ascii="Arial Narrow" w:hAnsi="Arial Narrow"/>
                <w:sz w:val="20"/>
              </w:rPr>
            </w:pPr>
            <w:r w:rsidRPr="005E3B77">
              <w:rPr>
                <w:rFonts w:ascii="Arial Narrow" w:hAnsi="Arial Narrow"/>
                <w:sz w:val="20"/>
              </w:rPr>
              <w:t>ADO będzie przetwarzać Pani / Pana dane osobowe:</w:t>
            </w:r>
          </w:p>
          <w:p w14:paraId="13D58B13" w14:textId="4D205DE2" w:rsidR="000F2E5C" w:rsidRPr="000F2E5C" w:rsidRDefault="000F2E5C" w:rsidP="000F2E5C">
            <w:pPr>
              <w:numPr>
                <w:ilvl w:val="0"/>
                <w:numId w:val="20"/>
              </w:numPr>
              <w:spacing w:line="240" w:lineRule="auto"/>
              <w:rPr>
                <w:rFonts w:ascii="Arial Narrow" w:hAnsi="Arial Narrow"/>
                <w:sz w:val="20"/>
              </w:rPr>
            </w:pPr>
            <w:r w:rsidRPr="000F2E5C">
              <w:rPr>
                <w:rFonts w:ascii="Arial Narrow" w:hAnsi="Arial Narrow"/>
                <w:sz w:val="20"/>
              </w:rPr>
              <w:t>prowadzenia dokumentacji współpracy będącym obowiązkiem PGE Systemy S.A. przetwarzanie jest niezbędne do wypełnienia obowiązków prawnych ciążących na Administratorze (podstawa z art. 6 ust. 1 lit. c RODO);</w:t>
            </w:r>
          </w:p>
          <w:p w14:paraId="02450131" w14:textId="26EBFB6F" w:rsidR="000F2E5C" w:rsidRPr="000F2E5C" w:rsidRDefault="000F2E5C" w:rsidP="000F2E5C">
            <w:pPr>
              <w:numPr>
                <w:ilvl w:val="0"/>
                <w:numId w:val="20"/>
              </w:numPr>
              <w:spacing w:line="240" w:lineRule="auto"/>
              <w:rPr>
                <w:rFonts w:ascii="Arial Narrow" w:hAnsi="Arial Narrow"/>
                <w:sz w:val="20"/>
              </w:rPr>
            </w:pPr>
            <w:r w:rsidRPr="000F2E5C">
              <w:rPr>
                <w:rFonts w:ascii="Arial Narrow" w:hAnsi="Arial Narrow"/>
                <w:sz w:val="20"/>
              </w:rPr>
              <w:t>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2C4B6B80" w14:textId="6C3A4D94" w:rsidR="000F2E5C" w:rsidRDefault="000F2E5C" w:rsidP="000F2E5C">
            <w:pPr>
              <w:numPr>
                <w:ilvl w:val="0"/>
                <w:numId w:val="20"/>
              </w:numPr>
              <w:spacing w:line="240" w:lineRule="auto"/>
              <w:rPr>
                <w:rFonts w:ascii="Arial Narrow" w:hAnsi="Arial Narrow"/>
                <w:sz w:val="20"/>
              </w:rPr>
            </w:pPr>
            <w:r w:rsidRPr="000F2E5C">
              <w:rPr>
                <w:rFonts w:ascii="Arial Narrow" w:hAnsi="Arial Narrow"/>
                <w:sz w:val="20"/>
              </w:rPr>
              <w:t>archiwalnym (dowodowym) będącym realizacją prawnie uzasadnionego interesu PGE Systemy S.A. w tym zabezpieczenia informacji na wypadek prawnej potrzeby wykazania faktów (podstawa z art. 6 ust. 1 lit. f RODO);</w:t>
            </w:r>
          </w:p>
          <w:p w14:paraId="5DF2B02B" w14:textId="7711E18D" w:rsidR="003920A2" w:rsidRPr="005E3B77" w:rsidRDefault="000F2E5C" w:rsidP="000F2E5C">
            <w:pPr>
              <w:pStyle w:val="Akapitzlist"/>
              <w:numPr>
                <w:ilvl w:val="0"/>
                <w:numId w:val="20"/>
              </w:numPr>
              <w:rPr>
                <w:lang w:val="cs-CZ"/>
              </w:rPr>
            </w:pPr>
            <w:r w:rsidRPr="000F2E5C">
              <w:rPr>
                <w:rFonts w:ascii="Arial Narrow" w:hAnsi="Arial Narrow"/>
                <w:sz w:val="20"/>
              </w:rPr>
              <w:t>ewentualnego ustalenia, dochodzenia lub obrony przed roszczeniami będącym realizacją prawnie uzasadnionego interesu PGE Systemy S.A. (podstawa z art. 6 ust. 1 lit. f RODO);</w:t>
            </w:r>
          </w:p>
        </w:tc>
      </w:tr>
      <w:tr w:rsidR="003920A2" w:rsidRPr="005E3B77" w14:paraId="1D181688"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D5EE82" w14:textId="77777777" w:rsidR="003920A2" w:rsidRPr="005E3B77" w:rsidRDefault="003920A2" w:rsidP="009C4456">
            <w:pPr>
              <w:pStyle w:val="Akapitzlist"/>
              <w:numPr>
                <w:ilvl w:val="0"/>
                <w:numId w:val="19"/>
              </w:numPr>
              <w:spacing w:before="120" w:after="120" w:line="240" w:lineRule="auto"/>
              <w:ind w:left="459" w:hanging="459"/>
              <w:rPr>
                <w:rFonts w:ascii="Arial Narrow" w:hAnsi="Arial Narrow"/>
                <w:b/>
                <w:sz w:val="20"/>
                <w:lang w:val="cs-CZ"/>
              </w:rPr>
            </w:pPr>
            <w:r w:rsidRPr="005E3B77">
              <w:rPr>
                <w:rFonts w:ascii="Arial Narrow" w:hAnsi="Arial Narrow"/>
                <w:b/>
                <w:sz w:val="20"/>
                <w:lang w:val="cs-CZ"/>
              </w:rPr>
              <w:t>kategorie odnośnych danych osobowych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32BA9A5" w14:textId="77777777" w:rsidR="003920A2" w:rsidRPr="005E3B77" w:rsidRDefault="003920A2" w:rsidP="00E650B4">
            <w:pPr>
              <w:rPr>
                <w:rFonts w:ascii="Arial Narrow" w:hAnsi="Arial Narrow"/>
                <w:sz w:val="20"/>
                <w:lang w:val="cs-CZ"/>
              </w:rPr>
            </w:pPr>
            <w:r w:rsidRPr="005E3B77">
              <w:rPr>
                <w:rFonts w:ascii="Arial Narrow" w:hAnsi="Arial Narrow"/>
                <w:sz w:val="20"/>
                <w:lang w:val="cs-CZ"/>
              </w:rPr>
              <w:t>Podstawowe dane identyfikacyjne niezbędne dla wykonania umowy (m.in. Pani / Pana imię i nazwisko, służbowy adres e-mail, służbowy numer telefonu).</w:t>
            </w:r>
          </w:p>
        </w:tc>
      </w:tr>
      <w:tr w:rsidR="003920A2" w:rsidRPr="005E3B77" w14:paraId="2C31B802"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250EFC" w14:textId="77777777" w:rsidR="003920A2" w:rsidRPr="005E3B77" w:rsidRDefault="003920A2" w:rsidP="009C4456">
            <w:pPr>
              <w:pStyle w:val="Akapitzlist"/>
              <w:numPr>
                <w:ilvl w:val="0"/>
                <w:numId w:val="19"/>
              </w:numPr>
              <w:spacing w:before="120" w:after="120" w:line="240" w:lineRule="auto"/>
              <w:ind w:left="459" w:hanging="459"/>
              <w:rPr>
                <w:rFonts w:ascii="Arial Narrow" w:hAnsi="Arial Narrow"/>
                <w:b/>
                <w:sz w:val="20"/>
                <w:lang w:val="cs-CZ"/>
              </w:rPr>
            </w:pPr>
            <w:r w:rsidRPr="005E3B77">
              <w:rPr>
                <w:rFonts w:ascii="Arial Narrow" w:hAnsi="Arial Narrow"/>
                <w:b/>
                <w:sz w:val="20"/>
                <w:lang w:val="cs-CZ"/>
              </w:rPr>
              <w:t>Źródło pochodzenia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8BCC07F" w14:textId="77777777" w:rsidR="003920A2" w:rsidRPr="00806660" w:rsidRDefault="003920A2" w:rsidP="00E650B4">
            <w:pPr>
              <w:rPr>
                <w:rFonts w:ascii="Arial Narrow" w:hAnsi="Arial Narrow"/>
                <w:sz w:val="20"/>
                <w:lang w:val="cs-CZ"/>
              </w:rPr>
            </w:pPr>
            <w:r w:rsidRPr="005E3B77">
              <w:rPr>
                <w:rFonts w:ascii="Arial Narrow" w:hAnsi="Arial Narrow"/>
                <w:sz w:val="20"/>
                <w:lang w:val="cs-CZ"/>
              </w:rPr>
              <w:t xml:space="preserve">ADO otrzymał Pani/Pana dane osobowe od podmiotu, z którym zawarł umowę, </w:t>
            </w:r>
            <w:r>
              <w:rPr>
                <w:rFonts w:ascii="Arial Narrow" w:hAnsi="Arial Narrow"/>
                <w:sz w:val="20"/>
                <w:lang w:val="cs-CZ"/>
              </w:rPr>
              <w:br/>
            </w:r>
            <w:r>
              <w:rPr>
                <w:rFonts w:ascii="Arial Narrow" w:hAnsi="Arial Narrow"/>
                <w:sz w:val="20"/>
                <w:shd w:val="clear" w:color="auto" w:fill="FFFF00"/>
                <w:lang w:val="cs-CZ"/>
              </w:rPr>
              <w:t xml:space="preserve">tj. od </w:t>
            </w:r>
            <w:r w:rsidRPr="00167732">
              <w:rPr>
                <w:rFonts w:ascii="Arial Narrow" w:hAnsi="Arial Narrow"/>
                <w:sz w:val="20"/>
                <w:shd w:val="clear" w:color="auto" w:fill="FFFF00"/>
                <w:lang w:val="cs-CZ"/>
              </w:rPr>
              <w:t xml:space="preserve"> ______ S.A. z siedzibą w _________w</w:t>
            </w:r>
            <w:r w:rsidRPr="005E3B77">
              <w:rPr>
                <w:rFonts w:ascii="Arial Narrow" w:hAnsi="Arial Narrow"/>
                <w:sz w:val="20"/>
                <w:lang w:val="cs-CZ"/>
              </w:rPr>
              <w:t xml:space="preserve"> związku ze wskazaniem przez ww. podmiot, którego jest Pani/Pan reprezentantem lub który  wskazał Panią/Pana jako </w:t>
            </w:r>
            <w:r w:rsidRPr="00806660">
              <w:rPr>
                <w:rFonts w:ascii="Arial Narrow" w:hAnsi="Arial Narrow"/>
                <w:sz w:val="20"/>
                <w:lang w:val="cs-CZ"/>
              </w:rPr>
              <w:t>osobę do współpracy w zw</w:t>
            </w:r>
            <w:r w:rsidRPr="005E3B77">
              <w:rPr>
                <w:rFonts w:ascii="Arial Narrow" w:hAnsi="Arial Narrow"/>
                <w:sz w:val="20"/>
                <w:lang w:val="cs-CZ"/>
              </w:rPr>
              <w:t>iązku z</w:t>
            </w:r>
            <w:r>
              <w:rPr>
                <w:rFonts w:ascii="Arial Narrow" w:hAnsi="Arial Narrow"/>
                <w:sz w:val="20"/>
                <w:lang w:val="cs-CZ"/>
              </w:rPr>
              <w:t xml:space="preserve"> </w:t>
            </w:r>
            <w:r w:rsidRPr="00806660">
              <w:rPr>
                <w:rFonts w:ascii="Arial Narrow" w:hAnsi="Arial Narrow"/>
                <w:sz w:val="20"/>
                <w:lang w:val="cs-CZ"/>
              </w:rPr>
              <w:t xml:space="preserve">zawarciem/wykonywaniem </w:t>
            </w:r>
            <w:r w:rsidRPr="005E3B77">
              <w:rPr>
                <w:rFonts w:ascii="Arial Narrow" w:hAnsi="Arial Narrow"/>
                <w:sz w:val="20"/>
                <w:lang w:val="cs-CZ"/>
              </w:rPr>
              <w:t xml:space="preserve">umowy.  </w:t>
            </w:r>
          </w:p>
        </w:tc>
      </w:tr>
      <w:tr w:rsidR="003920A2" w:rsidRPr="005E3B77" w14:paraId="7C62D118"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6CDF79" w14:textId="77777777" w:rsidR="003920A2" w:rsidRPr="00806660" w:rsidRDefault="003920A2" w:rsidP="009C4456">
            <w:pPr>
              <w:pStyle w:val="Akapitzlist"/>
              <w:numPr>
                <w:ilvl w:val="0"/>
                <w:numId w:val="19"/>
              </w:numPr>
              <w:spacing w:before="120" w:after="120" w:line="240" w:lineRule="auto"/>
              <w:ind w:left="459" w:hanging="459"/>
              <w:rPr>
                <w:rFonts w:ascii="Arial Narrow" w:hAnsi="Arial Narrow"/>
                <w:b/>
                <w:sz w:val="20"/>
                <w:lang w:val="cs-CZ"/>
              </w:rPr>
            </w:pPr>
            <w:r w:rsidRPr="00806660">
              <w:rPr>
                <w:rFonts w:ascii="Arial Narrow" w:hAnsi="Arial Narrow"/>
                <w:b/>
                <w:sz w:val="20"/>
                <w:lang w:val="cs-CZ"/>
              </w:rPr>
              <w:t>Okres przechowywania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0DC5E805" w14:textId="77777777" w:rsidR="003920A2" w:rsidRPr="00806660" w:rsidRDefault="003920A2" w:rsidP="00E650B4">
            <w:pPr>
              <w:pStyle w:val="Akapitzlist"/>
              <w:spacing w:before="120" w:after="120"/>
              <w:ind w:left="14"/>
              <w:rPr>
                <w:rFonts w:ascii="Arial Narrow" w:hAnsi="Arial Narrow"/>
                <w:sz w:val="20"/>
                <w:lang w:val="cs-CZ"/>
              </w:rPr>
            </w:pPr>
            <w:r w:rsidRPr="005E3B77">
              <w:rPr>
                <w:rFonts w:ascii="Arial Narrow" w:hAnsi="Arial Narrow"/>
                <w:sz w:val="20"/>
                <w:lang w:val="cs-CZ"/>
              </w:rPr>
              <w:t xml:space="preserve">Okres przetwarzania Pani/Pana danych osobowych związany jest </w:t>
            </w:r>
            <w:r w:rsidRPr="005E3B77">
              <w:rPr>
                <w:rFonts w:ascii="Arial Narrow" w:hAnsi="Arial Narrow"/>
                <w:sz w:val="20"/>
                <w:lang w:val="cs-CZ"/>
              </w:rPr>
              <w:br/>
              <w:t xml:space="preserve">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 </w:t>
            </w:r>
          </w:p>
        </w:tc>
      </w:tr>
      <w:tr w:rsidR="003920A2" w:rsidRPr="005E3B77" w14:paraId="7C6540FA"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FC7848" w14:textId="77777777" w:rsidR="003920A2" w:rsidRPr="00806660" w:rsidRDefault="003920A2" w:rsidP="009C4456">
            <w:pPr>
              <w:pStyle w:val="Akapitzlist"/>
              <w:numPr>
                <w:ilvl w:val="0"/>
                <w:numId w:val="19"/>
              </w:numPr>
              <w:spacing w:before="120" w:after="120" w:line="240" w:lineRule="auto"/>
              <w:ind w:left="459" w:hanging="459"/>
              <w:rPr>
                <w:rFonts w:ascii="Arial Narrow" w:hAnsi="Arial Narrow"/>
                <w:b/>
                <w:sz w:val="20"/>
                <w:lang w:val="cs-CZ"/>
              </w:rPr>
            </w:pPr>
            <w:r w:rsidRPr="00806660">
              <w:rPr>
                <w:rFonts w:ascii="Arial Narrow" w:hAnsi="Arial Narrow"/>
                <w:b/>
                <w:sz w:val="20"/>
                <w:lang w:val="cs-CZ"/>
              </w:rPr>
              <w:t>Odbiorcy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719F5804" w14:textId="77777777" w:rsidR="003920A2" w:rsidRPr="005E3B77" w:rsidRDefault="003920A2" w:rsidP="00E650B4">
            <w:pPr>
              <w:spacing w:before="120" w:after="120"/>
              <w:rPr>
                <w:rFonts w:ascii="Arial Narrow" w:hAnsi="Arial Narrow"/>
                <w:sz w:val="20"/>
                <w:lang w:val="cs-CZ"/>
              </w:rPr>
            </w:pPr>
            <w:r w:rsidRPr="005E3B77">
              <w:rPr>
                <w:rFonts w:ascii="Arial Narrow" w:hAnsi="Arial Narrow"/>
                <w:sz w:val="20"/>
                <w:lang w:val="cs-CZ"/>
              </w:rPr>
              <w:t xml:space="preserve">Pani / Pana dane osobowe będą przekazywane: </w:t>
            </w:r>
          </w:p>
          <w:p w14:paraId="09008705" w14:textId="77777777" w:rsidR="003920A2" w:rsidRPr="005E3B77" w:rsidRDefault="003920A2" w:rsidP="009C4456">
            <w:pPr>
              <w:pStyle w:val="Akapitzlist"/>
              <w:numPr>
                <w:ilvl w:val="0"/>
                <w:numId w:val="21"/>
              </w:numPr>
              <w:spacing w:before="120" w:after="120" w:line="240" w:lineRule="auto"/>
              <w:rPr>
                <w:rFonts w:ascii="Arial Narrow" w:hAnsi="Arial Narrow"/>
                <w:sz w:val="20"/>
                <w:lang w:val="cs-CZ"/>
              </w:rPr>
            </w:pPr>
            <w:r w:rsidRPr="005E3B77">
              <w:rPr>
                <w:rFonts w:ascii="Arial Narrow" w:hAnsi="Arial Narrow"/>
                <w:sz w:val="20"/>
                <w:lang w:val="cs-CZ"/>
              </w:rPr>
              <w:t xml:space="preserve">podmiotom z Grupy Kapitałowej PGE, </w:t>
            </w:r>
          </w:p>
          <w:p w14:paraId="74487E24" w14:textId="77777777" w:rsidR="003920A2" w:rsidRPr="005E3B77" w:rsidRDefault="003920A2" w:rsidP="009C4456">
            <w:pPr>
              <w:pStyle w:val="Akapitzlist"/>
              <w:numPr>
                <w:ilvl w:val="0"/>
                <w:numId w:val="21"/>
              </w:numPr>
              <w:spacing w:before="120" w:after="120" w:line="240" w:lineRule="auto"/>
              <w:rPr>
                <w:rFonts w:ascii="Arial Narrow" w:hAnsi="Arial Narrow"/>
                <w:sz w:val="20"/>
                <w:lang w:val="cs-CZ"/>
              </w:rPr>
            </w:pPr>
            <w:r w:rsidRPr="005E3B77">
              <w:rPr>
                <w:rFonts w:ascii="Arial Narrow" w:hAnsi="Arial Narrow"/>
                <w:sz w:val="20"/>
                <w:lang w:val="cs-CZ"/>
              </w:rPr>
              <w:t>partnerom, z którymi współpracuje ADO,</w:t>
            </w:r>
          </w:p>
          <w:p w14:paraId="1C1C152E" w14:textId="77777777" w:rsidR="003920A2" w:rsidRPr="00806660" w:rsidRDefault="003920A2" w:rsidP="009C4456">
            <w:pPr>
              <w:pStyle w:val="Akapitzlist"/>
              <w:numPr>
                <w:ilvl w:val="0"/>
                <w:numId w:val="21"/>
              </w:numPr>
              <w:spacing w:before="120" w:after="120" w:line="240" w:lineRule="auto"/>
              <w:rPr>
                <w:rFonts w:ascii="Arial Narrow" w:hAnsi="Arial Narrow"/>
                <w:sz w:val="20"/>
                <w:lang w:val="cs-CZ"/>
              </w:rPr>
            </w:pPr>
            <w:r w:rsidRPr="00806660">
              <w:rPr>
                <w:rFonts w:ascii="Arial Narrow" w:hAnsi="Arial Narrow"/>
                <w:sz w:val="20"/>
                <w:lang w:val="cs-CZ"/>
              </w:rPr>
              <w:t xml:space="preserve">instytucjom określonym przez przepisy prawa np. Urząd Skarbowy, Policja, Prokuratura, etc. </w:t>
            </w:r>
          </w:p>
        </w:tc>
      </w:tr>
      <w:tr w:rsidR="003920A2" w:rsidRPr="005E3B77" w14:paraId="126B2E5F" w14:textId="77777777" w:rsidTr="00E650B4">
        <w:trPr>
          <w:trHeight w:val="5504"/>
        </w:trPr>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7AAAA9" w14:textId="77777777" w:rsidR="003920A2" w:rsidRPr="00806660" w:rsidRDefault="003920A2" w:rsidP="009C4456">
            <w:pPr>
              <w:pStyle w:val="Akapitzlist"/>
              <w:numPr>
                <w:ilvl w:val="0"/>
                <w:numId w:val="19"/>
              </w:numPr>
              <w:spacing w:before="120" w:after="120" w:line="240" w:lineRule="auto"/>
              <w:ind w:left="459" w:hanging="459"/>
              <w:rPr>
                <w:rFonts w:ascii="Arial Narrow" w:hAnsi="Arial Narrow"/>
                <w:b/>
                <w:sz w:val="20"/>
                <w:lang w:val="cs-CZ"/>
              </w:rPr>
            </w:pPr>
            <w:r>
              <w:rPr>
                <w:rFonts w:ascii="Arial Narrow" w:hAnsi="Arial Narrow"/>
                <w:b/>
                <w:sz w:val="20"/>
                <w:lang w:val="cs-CZ"/>
              </w:rPr>
              <w:lastRenderedPageBreak/>
              <w:t>Przekazywanie danych osobowych poza EOG</w:t>
            </w:r>
          </w:p>
        </w:tc>
        <w:tc>
          <w:tcPr>
            <w:tcW w:w="6784" w:type="dxa"/>
            <w:tcBorders>
              <w:top w:val="nil"/>
              <w:left w:val="nil"/>
              <w:bottom w:val="single" w:sz="8" w:space="0" w:color="auto"/>
              <w:right w:val="single" w:sz="8" w:space="0" w:color="auto"/>
            </w:tcBorders>
            <w:tcMar>
              <w:top w:w="0" w:type="dxa"/>
              <w:left w:w="108" w:type="dxa"/>
              <w:bottom w:w="0" w:type="dxa"/>
              <w:right w:w="108" w:type="dxa"/>
            </w:tcMar>
          </w:tcPr>
          <w:p w14:paraId="23F1E858" w14:textId="77777777" w:rsidR="003920A2" w:rsidRPr="00167732" w:rsidRDefault="003920A2" w:rsidP="00E650B4">
            <w:pPr>
              <w:shd w:val="clear" w:color="auto" w:fill="FFFFFF"/>
              <w:textAlignment w:val="baseline"/>
              <w:rPr>
                <w:rFonts w:ascii="Arial Narrow" w:hAnsi="Arial Narrow"/>
                <w:sz w:val="20"/>
                <w:lang w:val="cs-CZ"/>
              </w:rPr>
            </w:pPr>
            <w:r w:rsidRPr="0036762B">
              <w:rPr>
                <w:rFonts w:ascii="Arial Narrow" w:hAnsi="Arial Narrow"/>
                <w:sz w:val="20"/>
                <w:lang w:val="cs-CZ"/>
              </w:rPr>
              <w:t>Pani/Pana dane osobowe co do zasady nie będą przekazywane poza Europejski Obszar Gospodarczy (dalej: EOG).</w:t>
            </w:r>
            <w:r>
              <w:rPr>
                <w:rFonts w:ascii="Arial Narrow" w:hAnsi="Arial Narrow"/>
                <w:sz w:val="20"/>
                <w:lang w:val="cs-CZ"/>
              </w:rPr>
              <w:t xml:space="preserve"> </w:t>
            </w:r>
            <w:r w:rsidRPr="0036762B">
              <w:rPr>
                <w:rFonts w:ascii="Arial Narrow" w:hAnsi="Arial Narrow"/>
                <w:sz w:val="20"/>
                <w:lang w:val="cs-CZ"/>
              </w:rPr>
              <w:t>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w:t>
            </w:r>
            <w:r>
              <w:rPr>
                <w:rFonts w:ascii="Arial Narrow" w:hAnsi="Arial Narrow"/>
                <w:sz w:val="20"/>
                <w:lang w:val="cs-CZ"/>
              </w:rPr>
              <w:t xml:space="preserve"> </w:t>
            </w:r>
            <w:r w:rsidRPr="0036762B">
              <w:rPr>
                <w:rFonts w:ascii="Arial Narrow" w:hAnsi="Arial Narrow"/>
                <w:sz w:val="20"/>
                <w:lang w:val="cs-CZ"/>
              </w:rPr>
              <w:t xml:space="preserve">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w:t>
            </w:r>
            <w:r w:rsidRPr="0036762B">
              <w:rPr>
                <w:rFonts w:ascii="Arial Narrow" w:hAnsi="Arial Narrow"/>
                <w:sz w:val="20"/>
                <w:lang w:val="cs-CZ"/>
              </w:rPr>
              <w:br/>
              <w:t>od Inspektora Ochrony Danych.</w:t>
            </w:r>
            <w:r>
              <w:rPr>
                <w:rFonts w:ascii="Arial Narrow" w:hAnsi="Arial Narrow"/>
                <w:sz w:val="20"/>
                <w:lang w:val="cs-CZ"/>
              </w:rPr>
              <w:t xml:space="preserve"> </w:t>
            </w:r>
            <w:r w:rsidRPr="0036762B">
              <w:rPr>
                <w:rFonts w:ascii="Arial Narrow" w:hAnsi="Arial Narrow"/>
                <w:sz w:val="20"/>
                <w:lang w:val="cs-CZ"/>
              </w:rPr>
              <w:t>Zastosowany przez Administratora sposób zabezpieczenia Pani/Pana danych jest zgodny z zasadami przewidzianymi w rozdziale V RODO.</w:t>
            </w:r>
            <w:r>
              <w:rPr>
                <w:rFonts w:ascii="Arial Narrow" w:hAnsi="Arial Narrow"/>
                <w:sz w:val="20"/>
                <w:lang w:val="cs-CZ"/>
              </w:rPr>
              <w:t xml:space="preserve"> </w:t>
            </w:r>
            <w:r w:rsidRPr="0036762B">
              <w:rPr>
                <w:rFonts w:ascii="Arial Narrow" w:hAnsi="Arial Narrow"/>
                <w:sz w:val="20"/>
                <w:lang w:val="cs-CZ"/>
              </w:rPr>
              <w:t>W związku z powyższym może Pani/Pan zażądać dalszych informacji o stosowanych zabezpieczeniach w tym zakresie, uzysk</w:t>
            </w:r>
            <w:r w:rsidRPr="00DC14D0">
              <w:rPr>
                <w:rFonts w:ascii="Arial Narrow" w:hAnsi="Arial Narrow"/>
                <w:sz w:val="20"/>
                <w:lang w:val="cs-CZ"/>
              </w:rPr>
              <w:t>ać kopię tych zabezpieczeń oraz</w:t>
            </w:r>
            <w:r>
              <w:rPr>
                <w:rFonts w:ascii="Arial Narrow" w:hAnsi="Arial Narrow"/>
                <w:sz w:val="20"/>
                <w:lang w:val="cs-CZ"/>
              </w:rPr>
              <w:t xml:space="preserve"> </w:t>
            </w:r>
            <w:r w:rsidRPr="0036762B">
              <w:rPr>
                <w:rFonts w:ascii="Arial Narrow" w:hAnsi="Arial Narrow"/>
                <w:sz w:val="20"/>
                <w:lang w:val="cs-CZ"/>
              </w:rPr>
              <w:t>informację o miejscu ich udostępnienia.</w:t>
            </w:r>
          </w:p>
        </w:tc>
      </w:tr>
      <w:tr w:rsidR="003920A2" w:rsidRPr="005E3B77" w14:paraId="0EE2493D"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DEA10B" w14:textId="77777777" w:rsidR="003920A2" w:rsidRPr="00806660" w:rsidRDefault="003920A2" w:rsidP="009C4456">
            <w:pPr>
              <w:pStyle w:val="Akapitzlist"/>
              <w:numPr>
                <w:ilvl w:val="0"/>
                <w:numId w:val="19"/>
              </w:numPr>
              <w:spacing w:before="120" w:after="120" w:line="240" w:lineRule="auto"/>
              <w:ind w:left="459" w:hanging="459"/>
              <w:jc w:val="left"/>
              <w:rPr>
                <w:rFonts w:ascii="Arial Narrow" w:hAnsi="Arial Narrow"/>
                <w:b/>
                <w:sz w:val="20"/>
                <w:lang w:val="cs-CZ"/>
              </w:rPr>
            </w:pPr>
            <w:r w:rsidRPr="00806660">
              <w:rPr>
                <w:rFonts w:ascii="Arial Narrow" w:hAnsi="Arial Narrow"/>
                <w:b/>
                <w:sz w:val="20"/>
                <w:lang w:val="cs-CZ"/>
              </w:rPr>
              <w:t>Prawa osób, których dane dotyczą:</w:t>
            </w:r>
          </w:p>
        </w:tc>
        <w:tc>
          <w:tcPr>
            <w:tcW w:w="6784" w:type="dxa"/>
            <w:tcBorders>
              <w:top w:val="nil"/>
              <w:left w:val="nil"/>
              <w:bottom w:val="single" w:sz="8" w:space="0" w:color="auto"/>
              <w:right w:val="single" w:sz="8" w:space="0" w:color="auto"/>
            </w:tcBorders>
            <w:tcMar>
              <w:top w:w="0" w:type="dxa"/>
              <w:left w:w="108" w:type="dxa"/>
              <w:bottom w:w="0" w:type="dxa"/>
              <w:right w:w="108" w:type="dxa"/>
            </w:tcMar>
          </w:tcPr>
          <w:p w14:paraId="5BD4F51E" w14:textId="77777777" w:rsidR="003920A2" w:rsidRPr="005E3B77" w:rsidRDefault="003920A2" w:rsidP="00E650B4">
            <w:pPr>
              <w:spacing w:before="120" w:after="120"/>
              <w:rPr>
                <w:rFonts w:ascii="Arial Narrow" w:hAnsi="Arial Narrow"/>
                <w:sz w:val="20"/>
                <w:lang w:val="cs-CZ"/>
              </w:rPr>
            </w:pPr>
            <w:r w:rsidRPr="005E3B77">
              <w:rPr>
                <w:rFonts w:ascii="Arial Narrow" w:hAnsi="Arial Narrow"/>
                <w:sz w:val="20"/>
                <w:lang w:val="cs-CZ"/>
              </w:rPr>
              <w:t>Zgodnie z RODO, przysługuje Pani / Panu prawo do:</w:t>
            </w:r>
          </w:p>
          <w:p w14:paraId="13CC5CBD" w14:textId="77777777" w:rsidR="003920A2" w:rsidRPr="00806660" w:rsidRDefault="003920A2" w:rsidP="009C4456">
            <w:pPr>
              <w:pStyle w:val="Akapitzlist"/>
              <w:numPr>
                <w:ilvl w:val="0"/>
                <w:numId w:val="22"/>
              </w:numPr>
              <w:spacing w:line="240" w:lineRule="auto"/>
              <w:rPr>
                <w:rFonts w:ascii="Arial Narrow" w:hAnsi="Arial Narrow"/>
                <w:sz w:val="20"/>
                <w:lang w:val="cs-CZ"/>
              </w:rPr>
            </w:pPr>
            <w:r w:rsidRPr="00806660">
              <w:rPr>
                <w:rFonts w:ascii="Arial Narrow" w:hAnsi="Arial Narrow"/>
                <w:sz w:val="20"/>
                <w:lang w:val="cs-CZ"/>
              </w:rPr>
              <w:t>dostępu do swoich danych oraz otrzymania ich kopii</w:t>
            </w:r>
            <w:r w:rsidRPr="005E3B77">
              <w:rPr>
                <w:rFonts w:ascii="Arial Narrow" w:hAnsi="Arial Narrow"/>
                <w:sz w:val="20"/>
                <w:lang w:val="cs-CZ"/>
              </w:rPr>
              <w:t>,</w:t>
            </w:r>
          </w:p>
          <w:p w14:paraId="220E7429" w14:textId="77777777" w:rsidR="003920A2" w:rsidRPr="00806660" w:rsidRDefault="003920A2"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sprostowania (poprawiania) swoich danych</w:t>
            </w:r>
            <w:r w:rsidRPr="005E3B77">
              <w:rPr>
                <w:rFonts w:ascii="Arial Narrow" w:hAnsi="Arial Narrow"/>
                <w:sz w:val="20"/>
                <w:lang w:val="cs-CZ"/>
              </w:rPr>
              <w:t>,</w:t>
            </w:r>
          </w:p>
          <w:p w14:paraId="1F8B16E6" w14:textId="77777777" w:rsidR="003920A2" w:rsidRPr="00806660" w:rsidRDefault="003920A2"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usunięcia, ograniczenia lub wniesienia sprzeciwu wobec ich przetwarzania</w:t>
            </w:r>
            <w:r w:rsidRPr="005E3B77">
              <w:rPr>
                <w:rFonts w:ascii="Arial Narrow" w:hAnsi="Arial Narrow"/>
                <w:sz w:val="20"/>
                <w:lang w:val="cs-CZ"/>
              </w:rPr>
              <w:t>,</w:t>
            </w:r>
          </w:p>
          <w:p w14:paraId="35FA2C67" w14:textId="77777777" w:rsidR="003920A2" w:rsidRPr="00806660" w:rsidRDefault="003920A2"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przenoszenia danych</w:t>
            </w:r>
            <w:r w:rsidRPr="005E3B77">
              <w:rPr>
                <w:rFonts w:ascii="Arial Narrow" w:hAnsi="Arial Narrow"/>
                <w:sz w:val="20"/>
                <w:lang w:val="cs-CZ"/>
              </w:rPr>
              <w:t>,</w:t>
            </w:r>
            <w:r w:rsidRPr="00806660">
              <w:rPr>
                <w:rFonts w:ascii="Arial Narrow" w:hAnsi="Arial Narrow"/>
                <w:sz w:val="20"/>
                <w:lang w:val="cs-CZ"/>
              </w:rPr>
              <w:t xml:space="preserve">  </w:t>
            </w:r>
          </w:p>
          <w:p w14:paraId="598643C2" w14:textId="77777777" w:rsidR="003920A2" w:rsidRPr="00F77B4C" w:rsidRDefault="003920A2"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wniesienia skargi do organu nadzorczego</w:t>
            </w:r>
            <w:r w:rsidRPr="005E3B77">
              <w:rPr>
                <w:rFonts w:ascii="Arial Narrow" w:hAnsi="Arial Narrow"/>
                <w:sz w:val="20"/>
                <w:lang w:val="cs-CZ"/>
              </w:rPr>
              <w:t>.</w:t>
            </w:r>
            <w:r w:rsidRPr="00806660">
              <w:rPr>
                <w:rFonts w:ascii="Arial Narrow" w:hAnsi="Arial Narrow"/>
                <w:sz w:val="20"/>
                <w:lang w:val="cs-CZ"/>
              </w:rPr>
              <w:t xml:space="preserve"> </w:t>
            </w:r>
          </w:p>
        </w:tc>
      </w:tr>
      <w:tr w:rsidR="003920A2" w:rsidRPr="005E3B77" w14:paraId="317F9434" w14:textId="77777777" w:rsidTr="00E650B4">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2061E2" w14:textId="77777777" w:rsidR="003920A2" w:rsidRPr="00806660" w:rsidRDefault="003920A2" w:rsidP="009C4456">
            <w:pPr>
              <w:pStyle w:val="Akapitzlist"/>
              <w:numPr>
                <w:ilvl w:val="0"/>
                <w:numId w:val="19"/>
              </w:numPr>
              <w:spacing w:before="120" w:after="120" w:line="240" w:lineRule="auto"/>
              <w:ind w:left="459" w:hanging="459"/>
              <w:rPr>
                <w:rFonts w:ascii="Arial Narrow" w:hAnsi="Arial Narrow"/>
                <w:b/>
                <w:sz w:val="20"/>
                <w:lang w:val="cs-CZ"/>
              </w:rPr>
            </w:pPr>
            <w:r w:rsidRPr="00806660">
              <w:rPr>
                <w:rFonts w:ascii="Arial Narrow" w:hAnsi="Arial Narrow"/>
                <w:b/>
                <w:sz w:val="20"/>
                <w:lang w:val="cs-CZ"/>
              </w:rPr>
              <w:t>Zautomatyzowane podejmowanie decyzji</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757E1D5" w14:textId="77777777" w:rsidR="003920A2" w:rsidRPr="00806660" w:rsidRDefault="003920A2" w:rsidP="00E650B4">
            <w:pPr>
              <w:pStyle w:val="Akapitzlist"/>
              <w:spacing w:before="120" w:after="120"/>
              <w:ind w:left="0"/>
              <w:rPr>
                <w:rFonts w:ascii="Arial Narrow" w:hAnsi="Arial Narrow"/>
                <w:sz w:val="20"/>
                <w:lang w:val="cs-CZ"/>
              </w:rPr>
            </w:pPr>
            <w:r w:rsidRPr="005E3B77">
              <w:rPr>
                <w:rFonts w:ascii="Arial Narrow" w:hAnsi="Arial Narrow"/>
                <w:sz w:val="20"/>
                <w:lang w:val="cs-CZ"/>
              </w:rPr>
              <w:t>ADO nie podejmuje decyzji w sposób zautomatyzowany i Pani/Pana dane nie są profilowane.</w:t>
            </w:r>
          </w:p>
        </w:tc>
      </w:tr>
    </w:tbl>
    <w:p w14:paraId="066550FB" w14:textId="77777777" w:rsidR="003920A2" w:rsidRDefault="003920A2" w:rsidP="003920A2"/>
    <w:p w14:paraId="77E06899" w14:textId="77777777" w:rsidR="003920A2" w:rsidRDefault="003920A2" w:rsidP="009D58A3">
      <w:pPr>
        <w:jc w:val="right"/>
        <w:rPr>
          <w:rFonts w:asciiTheme="minorHAnsi" w:hAnsiTheme="minorHAnsi"/>
          <w:b/>
        </w:rPr>
      </w:pPr>
    </w:p>
    <w:p w14:paraId="7719B75B" w14:textId="77777777" w:rsidR="003920A2" w:rsidRDefault="003920A2">
      <w:pPr>
        <w:spacing w:after="200" w:line="276" w:lineRule="auto"/>
        <w:jc w:val="left"/>
        <w:rPr>
          <w:rFonts w:asciiTheme="minorHAnsi" w:hAnsiTheme="minorHAnsi"/>
          <w:b/>
        </w:rPr>
      </w:pPr>
      <w:r>
        <w:rPr>
          <w:rFonts w:asciiTheme="minorHAnsi" w:hAnsiTheme="minorHAnsi"/>
          <w:b/>
        </w:rPr>
        <w:br w:type="page"/>
      </w:r>
    </w:p>
    <w:p w14:paraId="309C0EFA" w14:textId="77777777" w:rsidR="003920A2" w:rsidRPr="006C2751" w:rsidRDefault="003920A2" w:rsidP="003920A2">
      <w:pPr>
        <w:tabs>
          <w:tab w:val="left" w:pos="0"/>
        </w:tabs>
        <w:spacing w:after="120" w:line="240" w:lineRule="auto"/>
        <w:jc w:val="right"/>
        <w:rPr>
          <w:rFonts w:asciiTheme="minorHAnsi" w:hAnsiTheme="minorHAnsi"/>
          <w:b/>
          <w:sz w:val="24"/>
          <w:szCs w:val="24"/>
          <w:lang w:eastAsia="pl-PL"/>
        </w:rPr>
      </w:pPr>
      <w:r w:rsidRPr="006C2751">
        <w:rPr>
          <w:rFonts w:asciiTheme="minorHAnsi" w:hAnsiTheme="minorHAnsi"/>
          <w:b/>
          <w:sz w:val="24"/>
          <w:szCs w:val="24"/>
          <w:lang w:eastAsia="pl-PL"/>
        </w:rPr>
        <w:lastRenderedPageBreak/>
        <w:t xml:space="preserve">Załącznik nr </w:t>
      </w:r>
      <w:r w:rsidR="003F1463">
        <w:rPr>
          <w:rFonts w:asciiTheme="minorHAnsi" w:hAnsiTheme="minorHAnsi"/>
          <w:b/>
          <w:sz w:val="24"/>
          <w:szCs w:val="24"/>
          <w:lang w:eastAsia="pl-PL"/>
        </w:rPr>
        <w:t>8</w:t>
      </w:r>
      <w:r w:rsidR="003F1463" w:rsidRPr="006C2751">
        <w:rPr>
          <w:rFonts w:asciiTheme="minorHAnsi" w:hAnsiTheme="minorHAnsi"/>
          <w:b/>
          <w:sz w:val="24"/>
          <w:szCs w:val="24"/>
          <w:lang w:eastAsia="pl-PL"/>
        </w:rPr>
        <w:t xml:space="preserve"> </w:t>
      </w:r>
      <w:r w:rsidRPr="006C2751">
        <w:rPr>
          <w:rFonts w:asciiTheme="minorHAnsi" w:hAnsiTheme="minorHAnsi"/>
          <w:b/>
          <w:sz w:val="24"/>
          <w:szCs w:val="24"/>
          <w:lang w:eastAsia="pl-PL"/>
        </w:rPr>
        <w:t xml:space="preserve">- </w:t>
      </w:r>
      <w:r w:rsidRPr="003920A2">
        <w:rPr>
          <w:rFonts w:asciiTheme="minorHAnsi" w:hAnsiTheme="minorHAnsi"/>
          <w:b/>
          <w:sz w:val="24"/>
          <w:szCs w:val="24"/>
          <w:lang w:eastAsia="pl-PL"/>
        </w:rPr>
        <w:t>Klauzula informacyjna dla osób wyznaczonych przez Zamawiającego do wykonania Umowy</w:t>
      </w:r>
    </w:p>
    <w:p w14:paraId="6DF75C77" w14:textId="77777777" w:rsidR="008334D2" w:rsidRDefault="008334D2">
      <w:pPr>
        <w:spacing w:after="200" w:line="276" w:lineRule="auto"/>
        <w:jc w:val="left"/>
        <w:rPr>
          <w:rFonts w:asciiTheme="minorHAnsi" w:hAnsiTheme="minorHAnsi"/>
          <w:b/>
        </w:rPr>
      </w:pPr>
      <w:r>
        <w:rPr>
          <w:rFonts w:asciiTheme="minorHAnsi" w:hAnsiTheme="minorHAnsi"/>
          <w:b/>
        </w:rPr>
        <w:br w:type="page"/>
      </w:r>
    </w:p>
    <w:p w14:paraId="45A344A8" w14:textId="14A44EED" w:rsidR="008334D2" w:rsidRPr="008334D2" w:rsidRDefault="008334D2" w:rsidP="008334D2">
      <w:pPr>
        <w:tabs>
          <w:tab w:val="left" w:pos="0"/>
        </w:tabs>
        <w:spacing w:after="120" w:line="240" w:lineRule="auto"/>
        <w:jc w:val="right"/>
        <w:rPr>
          <w:rFonts w:asciiTheme="minorHAnsi" w:hAnsiTheme="minorHAnsi"/>
          <w:b/>
          <w:sz w:val="24"/>
          <w:szCs w:val="24"/>
          <w:lang w:eastAsia="pl-PL"/>
        </w:rPr>
      </w:pPr>
      <w:r w:rsidRPr="008334D2">
        <w:rPr>
          <w:rFonts w:asciiTheme="minorHAnsi" w:hAnsiTheme="minorHAnsi"/>
          <w:b/>
          <w:sz w:val="24"/>
          <w:szCs w:val="24"/>
          <w:lang w:eastAsia="pl-PL"/>
        </w:rPr>
        <w:lastRenderedPageBreak/>
        <w:t xml:space="preserve">Załącznik nr </w:t>
      </w:r>
      <w:r>
        <w:rPr>
          <w:rFonts w:asciiTheme="minorHAnsi" w:hAnsiTheme="minorHAnsi"/>
          <w:b/>
          <w:sz w:val="24"/>
          <w:szCs w:val="24"/>
          <w:lang w:eastAsia="pl-PL"/>
        </w:rPr>
        <w:t>9</w:t>
      </w:r>
      <w:r w:rsidRPr="008334D2">
        <w:rPr>
          <w:rFonts w:asciiTheme="minorHAnsi" w:hAnsiTheme="minorHAnsi"/>
          <w:b/>
          <w:sz w:val="24"/>
          <w:szCs w:val="24"/>
          <w:lang w:eastAsia="pl-PL"/>
        </w:rPr>
        <w:t xml:space="preserve"> –</w:t>
      </w:r>
      <w:r w:rsidR="00BA62EB">
        <w:rPr>
          <w:rFonts w:asciiTheme="minorHAnsi" w:hAnsiTheme="minorHAnsi"/>
          <w:b/>
          <w:sz w:val="24"/>
          <w:szCs w:val="24"/>
          <w:lang w:eastAsia="pl-PL"/>
        </w:rPr>
        <w:t xml:space="preserve"> </w:t>
      </w:r>
      <w:r w:rsidRPr="008334D2">
        <w:rPr>
          <w:rFonts w:asciiTheme="minorHAnsi" w:hAnsiTheme="minorHAnsi"/>
          <w:b/>
          <w:sz w:val="24"/>
          <w:szCs w:val="24"/>
          <w:lang w:eastAsia="pl-PL"/>
        </w:rPr>
        <w:t>Klauzula sankcyjna</w:t>
      </w:r>
    </w:p>
    <w:p w14:paraId="238DAB96" w14:textId="77777777" w:rsidR="008334D2" w:rsidRDefault="008334D2" w:rsidP="008334D2">
      <w:pPr>
        <w:spacing w:line="240" w:lineRule="auto"/>
        <w:rPr>
          <w:sz w:val="16"/>
          <w:szCs w:val="16"/>
        </w:rPr>
      </w:pPr>
    </w:p>
    <w:p w14:paraId="0CFC6912" w14:textId="77777777" w:rsidR="008334D2" w:rsidRPr="008334D2" w:rsidRDefault="008334D2" w:rsidP="008334D2">
      <w:pPr>
        <w:spacing w:line="240" w:lineRule="auto"/>
        <w:jc w:val="center"/>
        <w:rPr>
          <w:rFonts w:asciiTheme="minorHAnsi" w:eastAsiaTheme="majorEastAsia" w:hAnsiTheme="minorHAnsi" w:cstheme="minorHAnsi"/>
          <w:b/>
          <w:bCs/>
          <w:sz w:val="24"/>
          <w:szCs w:val="26"/>
          <w:lang w:eastAsia="pl-PL"/>
        </w:rPr>
      </w:pPr>
      <w:r w:rsidRPr="008334D2">
        <w:rPr>
          <w:rFonts w:asciiTheme="minorHAnsi" w:eastAsiaTheme="majorEastAsia" w:hAnsiTheme="minorHAnsi" w:cstheme="minorHAnsi"/>
          <w:b/>
          <w:bCs/>
          <w:sz w:val="24"/>
          <w:szCs w:val="26"/>
          <w:lang w:eastAsia="pl-PL"/>
        </w:rPr>
        <w:t>KLAUZULA SANKCYJNA</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8334D2" w:rsidRPr="008334D2" w14:paraId="58A6E0D3" w14:textId="77777777" w:rsidTr="007A1DDC">
        <w:trPr>
          <w:trHeight w:val="255"/>
        </w:trPr>
        <w:tc>
          <w:tcPr>
            <w:tcW w:w="2490" w:type="dxa"/>
            <w:shd w:val="clear" w:color="auto" w:fill="FFFFFF" w:themeFill="background1"/>
            <w:hideMark/>
          </w:tcPr>
          <w:p w14:paraId="4A578745" w14:textId="77777777" w:rsidR="008334D2" w:rsidRPr="008334D2" w:rsidRDefault="008334D2" w:rsidP="008334D2">
            <w:pPr>
              <w:tabs>
                <w:tab w:val="right" w:pos="8932"/>
              </w:tabs>
              <w:spacing w:line="276" w:lineRule="auto"/>
              <w:jc w:val="left"/>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Podmiot Objęty Sankcjami</w:t>
            </w:r>
          </w:p>
        </w:tc>
        <w:tc>
          <w:tcPr>
            <w:tcW w:w="6270" w:type="dxa"/>
            <w:shd w:val="clear" w:color="auto" w:fill="FFFFFF" w:themeFill="background1"/>
            <w:hideMark/>
          </w:tcPr>
          <w:p w14:paraId="1AED3098" w14:textId="77777777" w:rsidR="008334D2" w:rsidRPr="008334D2" w:rsidRDefault="008334D2" w:rsidP="007A1DDC">
            <w:pPr>
              <w:tabs>
                <w:tab w:val="left" w:pos="426"/>
              </w:tabs>
              <w:suppressAutoHyphens/>
              <w:autoSpaceDN w:val="0"/>
              <w:spacing w:before="120" w:after="120" w:line="276" w:lineRule="auto"/>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oznacza podmiot należący do którejkolwiek z poniższych kategorii:</w:t>
            </w:r>
          </w:p>
          <w:p w14:paraId="186DF87C"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podmiot, o którym mowa w art. 5k ust. 1 Rozporządzenia 833/2014, tj.:</w:t>
            </w:r>
          </w:p>
          <w:p w14:paraId="4DE2688A" w14:textId="77777777" w:rsidR="008334D2" w:rsidRPr="008334D2" w:rsidRDefault="008334D2" w:rsidP="009C4456">
            <w:pPr>
              <w:numPr>
                <w:ilvl w:val="3"/>
                <w:numId w:val="31"/>
              </w:numPr>
              <w:tabs>
                <w:tab w:val="left" w:pos="426"/>
              </w:tabs>
              <w:suppressAutoHyphens/>
              <w:autoSpaceDN w:val="0"/>
              <w:spacing w:before="120" w:after="120" w:line="276" w:lineRule="auto"/>
              <w:ind w:left="1701"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obywatel rosyjski, osoba fizyczna, osoba prawna, podmiot lub organ z siedzibą w Rosji,</w:t>
            </w:r>
          </w:p>
          <w:p w14:paraId="01D15885" w14:textId="77777777" w:rsidR="008334D2" w:rsidRPr="008334D2" w:rsidRDefault="008334D2" w:rsidP="009C4456">
            <w:pPr>
              <w:numPr>
                <w:ilvl w:val="3"/>
                <w:numId w:val="31"/>
              </w:numPr>
              <w:tabs>
                <w:tab w:val="left" w:pos="426"/>
              </w:tabs>
              <w:suppressAutoHyphens/>
              <w:autoSpaceDN w:val="0"/>
              <w:spacing w:before="120" w:after="120" w:line="276" w:lineRule="auto"/>
              <w:ind w:left="1701"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osoba prawna, podmiot lub organ, do której/którego prawa własności bezpośrednio lub pośrednio w ponad 50 % należą do podmiotu lub podmiotów, o którym/których mowa w ppkt (i) powyżej,</w:t>
            </w:r>
          </w:p>
          <w:p w14:paraId="573D8662" w14:textId="77777777" w:rsidR="008334D2" w:rsidRPr="008334D2" w:rsidRDefault="008334D2" w:rsidP="009C4456">
            <w:pPr>
              <w:numPr>
                <w:ilvl w:val="3"/>
                <w:numId w:val="31"/>
              </w:numPr>
              <w:tabs>
                <w:tab w:val="left" w:pos="426"/>
              </w:tabs>
              <w:suppressAutoHyphens/>
              <w:autoSpaceDN w:val="0"/>
              <w:spacing w:before="120" w:after="120" w:line="276" w:lineRule="auto"/>
              <w:ind w:left="1701"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osoba fizyczna lub prawna, podmiot lub organ działająca/y w imieniu lub pod kierunkiem podmiotu lub podmiotów, o którym/których mowa w ppkt (i) lub (ii) powyżej;</w:t>
            </w:r>
          </w:p>
          <w:p w14:paraId="6E5953EA"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podmiot wymieniony w którymkolwiek z wykazów określonych w Rozporządzeniu 765/2006;</w:t>
            </w:r>
          </w:p>
          <w:p w14:paraId="73F52194"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podmiot wymieniony w którymkolwiek z wykazów określonych w Rozporządzeniu 269/2014;</w:t>
            </w:r>
          </w:p>
          <w:p w14:paraId="1E16286C"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podmiot wpisany na listę, o której mowa w art. 2 ust. 1 Ustawy o przeciwdziałaniu na podstawie decyzji w sprawie wpisu na tę listę rozstrzygającej o zastosowaniu środka, o którym mowa w art. 1 pkt 3 Ustawy o przeciwdziałaniu;</w:t>
            </w:r>
          </w:p>
          <w:p w14:paraId="5319823D"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14A6312F"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lastRenderedPageBreak/>
              <w:t>podmiot, którego jednostką dominującą w rozumieniu art. 3 ust. 1 pkt 37 ustawy z dnia 29 września 1994 r. o rachunkowości (t.j. Dz. U. z 2021 r. poz. 217 z późn. zm.), jest lub po 23 lutego 2022 r. był, podmiot, o którym mowa w lit. a, b, c lub d powyżej;</w:t>
            </w:r>
          </w:p>
          <w:p w14:paraId="46B99571" w14:textId="77777777" w:rsidR="008334D2" w:rsidRPr="008334D2" w:rsidRDefault="008334D2" w:rsidP="009C4456">
            <w:pPr>
              <w:numPr>
                <w:ilvl w:val="2"/>
                <w:numId w:val="31"/>
              </w:numPr>
              <w:tabs>
                <w:tab w:val="left" w:pos="426"/>
              </w:tabs>
              <w:suppressAutoHyphens/>
              <w:autoSpaceDN w:val="0"/>
              <w:spacing w:before="120" w:after="120" w:line="276" w:lineRule="auto"/>
              <w:ind w:left="1276"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inny podmiot objęty, na podstawie przepisów prawa obowiązującego w Rzeczypospolitej Polskiej, sankcjami wyłączającymi lub ograniczającymi możliwość zawarcia z nim lub realizacji z nim lub z jego udziałem Umowy;</w:t>
            </w:r>
          </w:p>
        </w:tc>
      </w:tr>
      <w:tr w:rsidR="008334D2" w:rsidRPr="008334D2" w14:paraId="152E3232" w14:textId="77777777" w:rsidTr="007A1DDC">
        <w:trPr>
          <w:trHeight w:val="300"/>
        </w:trPr>
        <w:tc>
          <w:tcPr>
            <w:tcW w:w="2490" w:type="dxa"/>
            <w:shd w:val="clear" w:color="auto" w:fill="FFFFFF" w:themeFill="background1"/>
            <w:hideMark/>
          </w:tcPr>
          <w:p w14:paraId="150BD127"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lastRenderedPageBreak/>
              <w:t>Rozporządzenie 269/2014</w:t>
            </w:r>
          </w:p>
        </w:tc>
        <w:tc>
          <w:tcPr>
            <w:tcW w:w="6270" w:type="dxa"/>
            <w:shd w:val="clear" w:color="auto" w:fill="FFFFFF" w:themeFill="background1"/>
          </w:tcPr>
          <w:p w14:paraId="01637820"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60040484"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p>
        </w:tc>
      </w:tr>
      <w:tr w:rsidR="008334D2" w:rsidRPr="008334D2" w14:paraId="65538E4D" w14:textId="77777777" w:rsidTr="007A1DDC">
        <w:trPr>
          <w:trHeight w:val="300"/>
        </w:trPr>
        <w:tc>
          <w:tcPr>
            <w:tcW w:w="2490" w:type="dxa"/>
            <w:shd w:val="clear" w:color="auto" w:fill="FFFFFF" w:themeFill="background1"/>
            <w:hideMark/>
          </w:tcPr>
          <w:p w14:paraId="284858DF"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Rozporządzenie 765/2006</w:t>
            </w:r>
          </w:p>
        </w:tc>
        <w:tc>
          <w:tcPr>
            <w:tcW w:w="6270" w:type="dxa"/>
            <w:shd w:val="clear" w:color="auto" w:fill="FFFFFF" w:themeFill="background1"/>
            <w:hideMark/>
          </w:tcPr>
          <w:p w14:paraId="7A861908"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Rozporządzenie Rady (WE) nr 765/2006 z dnia 18 maja 2006 r. dotyczące środków ograniczających w związku z sytuacją na Białorusi i udziałem Białorusi w agresji Rosji wobec Ukrainy (Dz. U. UE. L. z 2006 r. Nr 134, str. 1 z późn. zm.);</w:t>
            </w:r>
          </w:p>
          <w:p w14:paraId="057B46B0"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p>
        </w:tc>
      </w:tr>
      <w:tr w:rsidR="008334D2" w:rsidRPr="008334D2" w14:paraId="38E34FB4" w14:textId="77777777" w:rsidTr="007A1DDC">
        <w:trPr>
          <w:trHeight w:val="480"/>
        </w:trPr>
        <w:tc>
          <w:tcPr>
            <w:tcW w:w="2490" w:type="dxa"/>
            <w:shd w:val="clear" w:color="auto" w:fill="FFFFFF" w:themeFill="background1"/>
            <w:hideMark/>
          </w:tcPr>
          <w:p w14:paraId="5186FAEF"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Rozporządzenie 833/2014</w:t>
            </w:r>
          </w:p>
        </w:tc>
        <w:tc>
          <w:tcPr>
            <w:tcW w:w="6270" w:type="dxa"/>
            <w:shd w:val="clear" w:color="auto" w:fill="FFFFFF" w:themeFill="background1"/>
            <w:hideMark/>
          </w:tcPr>
          <w:p w14:paraId="4255904B"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 xml:space="preserve">Rozporządzenie Rady (UE) nr 833/2014 z dnia 31 lipca 2014 r. dotyczące środków ograniczających w związku z działaniami Rosji destabilizującymi sytuację na Ukrainie (Dz. U. UE. L. z 2014 r. Nr 229, str. 1 z późn. zm.); </w:t>
            </w:r>
          </w:p>
          <w:p w14:paraId="678D758B"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p>
        </w:tc>
      </w:tr>
      <w:tr w:rsidR="008334D2" w:rsidRPr="008334D2" w14:paraId="0C41AFE1" w14:textId="77777777" w:rsidTr="007A1DDC">
        <w:trPr>
          <w:trHeight w:val="255"/>
        </w:trPr>
        <w:tc>
          <w:tcPr>
            <w:tcW w:w="2490" w:type="dxa"/>
            <w:shd w:val="clear" w:color="auto" w:fill="FFFFFF" w:themeFill="background1"/>
            <w:hideMark/>
          </w:tcPr>
          <w:p w14:paraId="0375900D"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 xml:space="preserve">Ustawa </w:t>
            </w:r>
            <w:r w:rsidRPr="008334D2">
              <w:rPr>
                <w:rFonts w:asciiTheme="minorHAnsi" w:eastAsiaTheme="majorEastAsia" w:hAnsiTheme="minorHAnsi" w:cstheme="minorHAnsi"/>
                <w:bCs/>
                <w:sz w:val="24"/>
                <w:szCs w:val="26"/>
              </w:rPr>
              <w:br/>
              <w:t>o przeciwdziałaniu</w:t>
            </w:r>
          </w:p>
        </w:tc>
        <w:tc>
          <w:tcPr>
            <w:tcW w:w="6270" w:type="dxa"/>
            <w:shd w:val="clear" w:color="auto" w:fill="FFFFFF" w:themeFill="background1"/>
            <w:hideMark/>
          </w:tcPr>
          <w:p w14:paraId="5023E62A" w14:textId="77777777" w:rsidR="008334D2" w:rsidRPr="008334D2" w:rsidRDefault="008334D2" w:rsidP="007A1DDC">
            <w:pPr>
              <w:tabs>
                <w:tab w:val="right" w:pos="8932"/>
              </w:tabs>
              <w:spacing w:line="276" w:lineRule="auto"/>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ustawa z dnia z dnia 13 kwietnia 2022 r. o szczególnych rozwiązaniach w zakresie przeciwdziałania wspieraniu agresji na Ukrainę oraz służących ochronie bezpieczeństwa narodowego (Dz. U. poz. 835 z późn. zm.);</w:t>
            </w:r>
          </w:p>
        </w:tc>
      </w:tr>
    </w:tbl>
    <w:p w14:paraId="4F04FD50" w14:textId="77777777" w:rsidR="008334D2" w:rsidRPr="008334D2" w:rsidRDefault="008334D2" w:rsidP="008334D2">
      <w:pPr>
        <w:jc w:val="center"/>
        <w:rPr>
          <w:rFonts w:asciiTheme="minorHAnsi" w:eastAsiaTheme="majorEastAsia" w:hAnsiTheme="minorHAnsi" w:cstheme="minorHAnsi"/>
          <w:bCs/>
          <w:sz w:val="24"/>
          <w:szCs w:val="26"/>
        </w:rPr>
      </w:pPr>
    </w:p>
    <w:p w14:paraId="0D76D735"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bookmarkStart w:id="6" w:name="_Hlk52458150"/>
      <w:r w:rsidRPr="008334D2">
        <w:rPr>
          <w:rFonts w:asciiTheme="minorHAnsi" w:eastAsiaTheme="majorEastAsia" w:hAnsiTheme="minorHAnsi" w:cstheme="minorHAnsi"/>
          <w:bCs/>
          <w:sz w:val="24"/>
          <w:szCs w:val="26"/>
        </w:rPr>
        <w:t xml:space="preserve">Celem postanowień niniejszego paragrafu jest niedopuszczenie, aby w realizacji Umowy brały udział Podmioty Objęte Sankcjami.   </w:t>
      </w:r>
    </w:p>
    <w:p w14:paraId="232ACA5F"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Wykonawca niniejszym oświadcza, że na dzień zawarcia Umowy nie jest Podmiotem Objętym Sankcjami.</w:t>
      </w:r>
    </w:p>
    <w:p w14:paraId="3BA2683E"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Wykonawca zapewnia i gwarantuje, że w całym okresie realizacji Umowy nie będzie Podmiotem Objętym Sankcjami.</w:t>
      </w:r>
    </w:p>
    <w:p w14:paraId="6085E22C"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lastRenderedPageBreak/>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Systemy oraz zagwarantować przestrzeganie tych sankcji przez Wykonawcę i jego podwykonawców.</w:t>
      </w:r>
    </w:p>
    <w:bookmarkEnd w:id="6"/>
    <w:p w14:paraId="0B428F0D"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Wykonawca zapewnia i gwarantuje, że zawiadomi PGE Systemy, w sposób określony w ust. 6 niniejszego paragrafu, o każdej zmianie stanu rzeczy co do którego Wykonawca złożył oświadczenie, o którym mowa w ust. 3 lub ust. 4 niniejszego paragrafu, a w szczególności, że zawiadomi PGE Systemy, jeżeli on lub jego podwykonawca stanie się Podmiotem Objętym Sankcjami lub innymi sankcjami jakie mogą zostać w przyszłości wprowadzone przez właściwe organy z powodu konfliktu zbrojnego w Ukrainie.</w:t>
      </w:r>
    </w:p>
    <w:p w14:paraId="137689C4"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458FE5D7"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PGE Systemy może odstąpić od Umowy w każdym z następujących przypadków, tj. gdy:</w:t>
      </w:r>
    </w:p>
    <w:p w14:paraId="3C714771" w14:textId="77777777" w:rsidR="008334D2" w:rsidRPr="008334D2" w:rsidRDefault="008334D2" w:rsidP="009C4456">
      <w:pPr>
        <w:numPr>
          <w:ilvl w:val="1"/>
          <w:numId w:val="30"/>
        </w:numPr>
        <w:tabs>
          <w:tab w:val="left" w:pos="426"/>
        </w:tabs>
        <w:suppressAutoHyphens/>
        <w:autoSpaceDN w:val="0"/>
        <w:spacing w:before="120" w:after="120" w:line="276" w:lineRule="auto"/>
        <w:ind w:left="851"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oświadczenia Wykonawcy zawarte w ust. 2, 3 lub 4 niniejszego paragrafu lub oświadczenia jego podwykonawcy, okażą się nieprawdziwe,</w:t>
      </w:r>
    </w:p>
    <w:p w14:paraId="60CE87D3" w14:textId="77777777" w:rsidR="008334D2" w:rsidRPr="008334D2" w:rsidRDefault="008334D2" w:rsidP="009C4456">
      <w:pPr>
        <w:numPr>
          <w:ilvl w:val="1"/>
          <w:numId w:val="30"/>
        </w:numPr>
        <w:tabs>
          <w:tab w:val="left" w:pos="426"/>
        </w:tabs>
        <w:suppressAutoHyphens/>
        <w:autoSpaceDN w:val="0"/>
        <w:spacing w:before="120" w:after="120" w:line="276" w:lineRule="auto"/>
        <w:ind w:left="851"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Wykonawca naruszy zobowiązanie wynikające z ust. 4 niniejszego paragrafu, lub</w:t>
      </w:r>
    </w:p>
    <w:p w14:paraId="6E3D9852" w14:textId="77777777" w:rsidR="008334D2" w:rsidRPr="008334D2" w:rsidRDefault="008334D2" w:rsidP="009C4456">
      <w:pPr>
        <w:numPr>
          <w:ilvl w:val="1"/>
          <w:numId w:val="30"/>
        </w:numPr>
        <w:tabs>
          <w:tab w:val="left" w:pos="426"/>
        </w:tabs>
        <w:suppressAutoHyphens/>
        <w:autoSpaceDN w:val="0"/>
        <w:spacing w:before="120" w:after="120" w:line="276" w:lineRule="auto"/>
        <w:ind w:left="851" w:hanging="425"/>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Wykonawca nie złoży PGE Systemy oświadczenia, o którym mowa w ust. 5 niniejszego paragrafu i to pomimo ponownego wezwania Wykonawcy do złożenia takiego oświadczenia i wyznaczenia na to dodatkowego terminu nie krótszego niż 3 (trzy) dni robocze.</w:t>
      </w:r>
    </w:p>
    <w:p w14:paraId="4C09667E" w14:textId="77777777" w:rsidR="008334D2" w:rsidRPr="008334D2" w:rsidRDefault="008334D2" w:rsidP="008334D2">
      <w:pPr>
        <w:tabs>
          <w:tab w:val="left" w:pos="426"/>
        </w:tabs>
        <w:suppressAutoHyphens/>
        <w:autoSpaceDN w:val="0"/>
        <w:spacing w:before="120" w:after="120"/>
        <w:ind w:left="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 xml:space="preserve">PGE Systemy może złożyć oświadczenie o odstąpieniu od Umowy na tej podstawie w terminie 3 miesięcy od powzięcia wiadomości o okoliczności stanowiącej podstawę odstąpienia, nie później jednak niż do dnia zakończenia obowiązywania Umowy. </w:t>
      </w:r>
    </w:p>
    <w:p w14:paraId="1FADCE69"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 xml:space="preserve">Odstępując od umowy na podstawie ust. 7 niniejszego paragrafu PGE Systemy może wybrać, czy odstępuje od umowy ze skutkiem ex tunc czy ex nunc oraz czy w przypadku odstąpienia ze skutkiem ex nunc, czy odstępuje w zakresie całej części niewykonanej Umowy, czy tylko w określonym zakresie części niewykonanej Umowy. PGE Systemy </w:t>
      </w:r>
      <w:r w:rsidRPr="008334D2">
        <w:rPr>
          <w:rFonts w:asciiTheme="minorHAnsi" w:eastAsiaTheme="majorEastAsia" w:hAnsiTheme="minorHAnsi" w:cstheme="minorHAnsi"/>
          <w:bCs/>
          <w:sz w:val="24"/>
          <w:szCs w:val="26"/>
        </w:rPr>
        <w:lastRenderedPageBreak/>
        <w:t>oznaczy swój wybór w tym zakresie w treści oświadczenia, o którym mowa w ust. 7 powyżej.</w:t>
      </w:r>
    </w:p>
    <w:p w14:paraId="69D4556E"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Złożenie przez PGE Systemy oświadczenia o odstąpieniu od Umowy, na podstawie postanowień niniejszego paragrafu, stanowi odstąpienie z przyczyn leżących po stronie Wykonawcy.</w:t>
      </w:r>
    </w:p>
    <w:p w14:paraId="11DE3B26"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 przypadku odstąpienia od umowy na podstawie postanowień niniejszego paragrafu zastosowanie znajdują postanowienia Umowy dotyczące skutków odstąpienia od Umowy i postępowania po odstąpieniu od Umowy.</w:t>
      </w:r>
    </w:p>
    <w:p w14:paraId="158FE0A6" w14:textId="77777777" w:rsidR="008334D2" w:rsidRPr="008334D2" w:rsidRDefault="008334D2" w:rsidP="009C4456">
      <w:pPr>
        <w:numPr>
          <w:ilvl w:val="0"/>
          <w:numId w:val="30"/>
        </w:numPr>
        <w:tabs>
          <w:tab w:val="left" w:pos="426"/>
        </w:tabs>
        <w:suppressAutoHyphens/>
        <w:autoSpaceDN w:val="0"/>
        <w:spacing w:before="120" w:after="120" w:line="276" w:lineRule="auto"/>
        <w:ind w:left="426" w:hanging="426"/>
        <w:textAlignment w:val="baseline"/>
        <w:rPr>
          <w:rFonts w:asciiTheme="minorHAnsi" w:eastAsiaTheme="majorEastAsia" w:hAnsiTheme="minorHAnsi" w:cstheme="minorHAnsi"/>
          <w:bCs/>
          <w:sz w:val="24"/>
          <w:szCs w:val="26"/>
        </w:rPr>
      </w:pPr>
      <w:r w:rsidRPr="008334D2">
        <w:rPr>
          <w:rFonts w:asciiTheme="minorHAnsi" w:eastAsiaTheme="majorEastAsia" w:hAnsiTheme="minorHAnsi" w:cstheme="minorHAnsi"/>
          <w:bCs/>
          <w:sz w:val="24"/>
          <w:szCs w:val="26"/>
        </w:rPr>
        <w:t>W celu uniknięcia wątpliwości strony potwierdzają, że naruszenie zobowiązań, o których mowa w ust. 3 - 6 niniejszego paragrafu ma charakter odpowiedzialności gwarancyjnej, Wykonawca odpowiada względem PGE Systemy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4BA9EA7D" w14:textId="77777777" w:rsidR="008334D2" w:rsidRDefault="008334D2" w:rsidP="008334D2">
      <w:pPr>
        <w:spacing w:line="240" w:lineRule="auto"/>
        <w:rPr>
          <w:rFonts w:asciiTheme="minorHAnsi" w:hAnsiTheme="minorHAnsi" w:cstheme="minorHAnsi"/>
          <w:sz w:val="16"/>
          <w:szCs w:val="16"/>
        </w:rPr>
      </w:pPr>
    </w:p>
    <w:p w14:paraId="2E417B3A" w14:textId="77777777" w:rsidR="00BA62EB" w:rsidRDefault="00BA62EB" w:rsidP="00BA62EB">
      <w:pPr>
        <w:spacing w:after="200" w:line="276" w:lineRule="auto"/>
        <w:jc w:val="left"/>
        <w:rPr>
          <w:rFonts w:asciiTheme="minorHAnsi" w:hAnsiTheme="minorHAnsi"/>
        </w:rPr>
      </w:pPr>
      <w:r>
        <w:rPr>
          <w:rFonts w:asciiTheme="minorHAnsi" w:hAnsiTheme="minorHAnsi"/>
        </w:rPr>
        <w:br w:type="page"/>
      </w:r>
    </w:p>
    <w:p w14:paraId="0E5943A1" w14:textId="0D7BD0DC" w:rsidR="00FC7F07" w:rsidRDefault="00FC7F07">
      <w:pPr>
        <w:spacing w:after="200" w:line="276" w:lineRule="auto"/>
        <w:jc w:val="left"/>
        <w:rPr>
          <w:rFonts w:asciiTheme="minorHAnsi" w:hAnsiTheme="minorHAnsi"/>
          <w:b/>
        </w:rPr>
      </w:pPr>
    </w:p>
    <w:p w14:paraId="1184225A" w14:textId="77777777" w:rsidR="00FC7F07" w:rsidRPr="009C4456" w:rsidRDefault="00FC7F07" w:rsidP="00FC7F07">
      <w:pPr>
        <w:spacing w:line="240" w:lineRule="auto"/>
        <w:jc w:val="right"/>
        <w:rPr>
          <w:rFonts w:ascii="Arial Narrow" w:hAnsi="Arial Narrow" w:cstheme="minorHAnsi"/>
          <w:b/>
        </w:rPr>
      </w:pPr>
      <w:r w:rsidRPr="009C4456">
        <w:rPr>
          <w:rFonts w:ascii="Arial Narrow" w:hAnsi="Arial Narrow" w:cstheme="minorHAnsi"/>
          <w:b/>
        </w:rPr>
        <w:t>Załącznik nr 10 – Wzór umowy powierzenia danych osobowych;</w:t>
      </w:r>
    </w:p>
    <w:p w14:paraId="15268647" w14:textId="77777777" w:rsidR="00FC7F07" w:rsidRPr="009C4456" w:rsidRDefault="00FC7F07" w:rsidP="00FC7F07">
      <w:pPr>
        <w:pStyle w:val="Nagwek1"/>
        <w:keepNext w:val="0"/>
        <w:keepLines w:val="0"/>
        <w:widowControl w:val="0"/>
        <w:spacing w:line="480" w:lineRule="auto"/>
        <w:ind w:left="432"/>
        <w:jc w:val="center"/>
        <w:rPr>
          <w:rFonts w:ascii="Arial Narrow" w:hAnsi="Arial Narrow"/>
          <w:b w:val="0"/>
          <w:caps/>
          <w:color w:val="auto"/>
          <w:sz w:val="24"/>
          <w:szCs w:val="24"/>
        </w:rPr>
      </w:pPr>
      <w:r w:rsidRPr="009C4456">
        <w:rPr>
          <w:rFonts w:ascii="Arial Narrow" w:hAnsi="Arial Narrow"/>
          <w:color w:val="auto"/>
          <w:sz w:val="24"/>
          <w:szCs w:val="24"/>
        </w:rPr>
        <w:t>Umowa powierzenia przetwarzania danych osobowych</w:t>
      </w:r>
    </w:p>
    <w:p w14:paraId="01FA1263" w14:textId="77777777" w:rsidR="00FC7F07" w:rsidRPr="009C4456" w:rsidRDefault="00FC7F07" w:rsidP="00FC7F07">
      <w:pPr>
        <w:pStyle w:val="Nagwek1"/>
        <w:keepNext w:val="0"/>
        <w:keepLines w:val="0"/>
        <w:widowControl w:val="0"/>
        <w:ind w:left="432"/>
        <w:rPr>
          <w:rFonts w:ascii="Arial Narrow" w:hAnsi="Arial Narrow" w:cs="Times New Roman"/>
          <w:b w:val="0"/>
          <w:caps/>
          <w:color w:val="auto"/>
          <w:sz w:val="24"/>
          <w:szCs w:val="24"/>
        </w:rPr>
      </w:pPr>
      <w:r w:rsidRPr="009C4456">
        <w:rPr>
          <w:rFonts w:ascii="Arial Narrow" w:hAnsi="Arial Narrow" w:cs="Times New Roman"/>
          <w:b w:val="0"/>
          <w:color w:val="auto"/>
          <w:sz w:val="24"/>
          <w:szCs w:val="24"/>
        </w:rPr>
        <w:t>zawarta dnia ____________________ 202… roku w Warszawie, pomiędzy:</w:t>
      </w:r>
    </w:p>
    <w:p w14:paraId="71A0031B" w14:textId="77777777" w:rsidR="00FC7F07" w:rsidRPr="009C4456" w:rsidRDefault="00FC7F07" w:rsidP="00FC7F07">
      <w:pPr>
        <w:pStyle w:val="Nagwek1"/>
        <w:keepNext w:val="0"/>
        <w:keepLines w:val="0"/>
        <w:widowControl w:val="0"/>
        <w:ind w:left="432"/>
        <w:rPr>
          <w:rFonts w:ascii="Arial Narrow" w:hAnsi="Arial Narrow" w:cs="Times New Roman"/>
          <w:b w:val="0"/>
          <w:iCs/>
          <w:caps/>
          <w:color w:val="auto"/>
          <w:sz w:val="24"/>
          <w:szCs w:val="24"/>
        </w:rPr>
      </w:pPr>
      <w:r w:rsidRPr="009C4456">
        <w:rPr>
          <w:rFonts w:ascii="Arial Narrow" w:hAnsi="Arial Narrow" w:cs="Times New Roman"/>
          <w:b w:val="0"/>
          <w:color w:val="auto"/>
          <w:sz w:val="24"/>
          <w:szCs w:val="24"/>
        </w:rPr>
        <w:t xml:space="preserve">PGE Systemy S.A. z siedzibą w Warszawie (00-121) przy ulicy Siennej 39, wpisaną do rejestru przedsiębiorców Krajowego Rejestru Sądowego, prowadzonego przez Sąd Rejonowy </w:t>
      </w:r>
      <w:r w:rsidRPr="009C4456">
        <w:rPr>
          <w:rFonts w:ascii="Arial Narrow" w:hAnsi="Arial Narrow" w:cs="Times New Roman"/>
          <w:b w:val="0"/>
          <w:color w:val="auto"/>
          <w:sz w:val="24"/>
          <w:szCs w:val="24"/>
        </w:rPr>
        <w:br/>
        <w:t xml:space="preserve">dla m.st. Warszawy, XII Wydział Gospodarczy KRS pod numerem KRS: 0000007353, NIP:526-253-31-54, REGON: 017278446 wysokość kapitału zakładowego: 125 000 000 zł, kapitał zakładowy w całości wpłacony, (zwaną dalej: „Powierzającym”), którą reprezentuje na podstawie pełnomocnictwa Patryk Wojcieski – Inspektor Ochrony Danych  </w:t>
      </w:r>
    </w:p>
    <w:p w14:paraId="22A403EC" w14:textId="77777777" w:rsidR="00FC7F07" w:rsidRPr="009C4456" w:rsidRDefault="00FC7F07" w:rsidP="00FC7F07">
      <w:pPr>
        <w:pStyle w:val="Nagwek1"/>
        <w:keepNext w:val="0"/>
        <w:keepLines w:val="0"/>
        <w:widowControl w:val="0"/>
        <w:ind w:left="432"/>
        <w:rPr>
          <w:rFonts w:ascii="Arial Narrow" w:hAnsi="Arial Narrow" w:cs="Times New Roman"/>
          <w:b w:val="0"/>
          <w:caps/>
          <w:color w:val="auto"/>
          <w:sz w:val="24"/>
          <w:szCs w:val="24"/>
        </w:rPr>
      </w:pPr>
      <w:r w:rsidRPr="009C4456">
        <w:rPr>
          <w:rFonts w:ascii="Arial Narrow" w:hAnsi="Arial Narrow" w:cs="Times New Roman"/>
          <w:b w:val="0"/>
          <w:color w:val="auto"/>
          <w:sz w:val="24"/>
          <w:szCs w:val="24"/>
        </w:rPr>
        <w:t>a:</w:t>
      </w:r>
    </w:p>
    <w:p w14:paraId="09372883" w14:textId="77777777" w:rsidR="00FC7F07" w:rsidRPr="009C4456" w:rsidRDefault="00FC7F07" w:rsidP="00FC7F07">
      <w:pPr>
        <w:pStyle w:val="Nagwek1"/>
        <w:keepNext w:val="0"/>
        <w:keepLines w:val="0"/>
        <w:widowControl w:val="0"/>
        <w:ind w:left="432"/>
        <w:rPr>
          <w:rFonts w:ascii="Arial Narrow" w:hAnsi="Arial Narrow" w:cs="Times New Roman"/>
          <w:b w:val="0"/>
          <w:caps/>
          <w:color w:val="auto"/>
          <w:sz w:val="24"/>
          <w:szCs w:val="24"/>
        </w:rPr>
      </w:pPr>
      <w:r w:rsidRPr="009C4456">
        <w:rPr>
          <w:rFonts w:ascii="Arial Narrow" w:hAnsi="Arial Narrow" w:cs="Times New Roman"/>
          <w:b w:val="0"/>
          <w:color w:val="auto"/>
          <w:sz w:val="24"/>
          <w:szCs w:val="24"/>
        </w:rPr>
        <w:t xml:space="preserve">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„Przetwarzającym”), którą reprezentują: </w:t>
      </w:r>
    </w:p>
    <w:p w14:paraId="2419F0C6" w14:textId="77777777" w:rsidR="00FC7F07" w:rsidRPr="009C4456" w:rsidRDefault="00FC7F07" w:rsidP="00FC7F07">
      <w:pPr>
        <w:pStyle w:val="Nagwek1"/>
        <w:keepNext w:val="0"/>
        <w:keepLines w:val="0"/>
        <w:widowControl w:val="0"/>
        <w:ind w:left="432"/>
        <w:rPr>
          <w:rFonts w:ascii="Arial Narrow" w:hAnsi="Arial Narrow" w:cs="Times New Roman"/>
          <w:b w:val="0"/>
          <w:caps/>
          <w:color w:val="auto"/>
          <w:sz w:val="24"/>
          <w:szCs w:val="24"/>
        </w:rPr>
      </w:pPr>
      <w:r w:rsidRPr="009C4456">
        <w:rPr>
          <w:rFonts w:ascii="Arial Narrow" w:hAnsi="Arial Narrow" w:cs="Times New Roman"/>
          <w:b w:val="0"/>
          <w:color w:val="auto"/>
          <w:sz w:val="24"/>
          <w:szCs w:val="24"/>
        </w:rPr>
        <w:t>___________________________________________________________; oraz</w:t>
      </w:r>
    </w:p>
    <w:p w14:paraId="1236A4D7" w14:textId="77777777" w:rsidR="00FC7F07" w:rsidRPr="009C4456" w:rsidRDefault="00FC7F07" w:rsidP="00FC7F07">
      <w:pPr>
        <w:pStyle w:val="Nagwek1"/>
        <w:keepNext w:val="0"/>
        <w:keepLines w:val="0"/>
        <w:widowControl w:val="0"/>
        <w:ind w:left="432"/>
        <w:rPr>
          <w:rFonts w:ascii="Arial Narrow" w:hAnsi="Arial Narrow" w:cs="Times New Roman"/>
          <w:b w:val="0"/>
          <w:caps/>
          <w:color w:val="auto"/>
          <w:sz w:val="24"/>
          <w:szCs w:val="24"/>
        </w:rPr>
      </w:pPr>
      <w:r w:rsidRPr="009C4456">
        <w:rPr>
          <w:rFonts w:ascii="Arial Narrow" w:hAnsi="Arial Narrow" w:cs="Times New Roman"/>
          <w:b w:val="0"/>
          <w:color w:val="auto"/>
          <w:sz w:val="24"/>
          <w:szCs w:val="24"/>
        </w:rPr>
        <w:t>___________________________________________________________;</w:t>
      </w:r>
    </w:p>
    <w:p w14:paraId="555E7577" w14:textId="77777777" w:rsidR="00FC7F07" w:rsidRPr="009C4456" w:rsidRDefault="00FC7F07" w:rsidP="00FC7F07">
      <w:pPr>
        <w:pStyle w:val="Nagwek1"/>
        <w:keepNext w:val="0"/>
        <w:keepLines w:val="0"/>
        <w:widowControl w:val="0"/>
        <w:ind w:left="432"/>
        <w:rPr>
          <w:rFonts w:ascii="Arial Narrow" w:hAnsi="Arial Narrow" w:cs="Times New Roman"/>
          <w:b w:val="0"/>
          <w:caps/>
          <w:color w:val="auto"/>
          <w:sz w:val="24"/>
          <w:szCs w:val="24"/>
        </w:rPr>
      </w:pPr>
      <w:r w:rsidRPr="009C4456">
        <w:rPr>
          <w:rFonts w:ascii="Arial Narrow" w:hAnsi="Arial Narrow" w:cs="Times New Roman"/>
          <w:b w:val="0"/>
          <w:color w:val="auto"/>
          <w:sz w:val="24"/>
          <w:szCs w:val="24"/>
        </w:rPr>
        <w:t>łącznie zwanymi „Stronami”, a każda z osobna także „Stroną”;</w:t>
      </w:r>
    </w:p>
    <w:p w14:paraId="23CD3A43"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Mając na uwadze, że:</w:t>
      </w:r>
    </w:p>
    <w:p w14:paraId="7066E4D5" w14:textId="77777777" w:rsidR="00BF4E03" w:rsidRPr="00BF4E03" w:rsidRDefault="00BF4E03" w:rsidP="00BF4E03">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BF4E03">
        <w:rPr>
          <w:rFonts w:ascii="Arial Narrow" w:hAnsi="Arial Narrow" w:cs="Times New Roman"/>
          <w:b w:val="0"/>
          <w:color w:val="auto"/>
          <w:sz w:val="24"/>
          <w:szCs w:val="24"/>
        </w:rPr>
        <w:lastRenderedPageBreak/>
        <w:t>Strony zawarły umowę na Usługę w zakresie ___________ („Umowa Podstawowa”), w wyniku postępowania zakupowego lub zamówienia nr ___________________,w związku z wykonywaniem której Powierzający powierzy Przetwarzającemu przetwarzanie Danych Osobowych w zakresie określonym niniejszą umową;</w:t>
      </w:r>
    </w:p>
    <w:p w14:paraId="3665A20F" w14:textId="77777777" w:rsidR="00BF4E03" w:rsidRPr="00BF4E03" w:rsidRDefault="00BF4E03" w:rsidP="00BF4E03">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BF4E03">
        <w:rPr>
          <w:rFonts w:ascii="Arial Narrow" w:hAnsi="Arial Narrow" w:cs="Times New Roman"/>
          <w:b w:val="0"/>
          <w:color w:val="auto"/>
          <w:sz w:val="24"/>
          <w:szCs w:val="24"/>
        </w:rPr>
        <w:t>Celem niniejszej umowy jest ustalenie warunków, na jakich Przetwarzający wykonuje operacje przetwarzania Danych Osobowych w imieniu Powierzającego;</w:t>
      </w:r>
    </w:p>
    <w:p w14:paraId="7406FBD4" w14:textId="77777777" w:rsidR="00BF4E03" w:rsidRPr="00BF4E03" w:rsidRDefault="00BF4E03" w:rsidP="00BF4E03">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BF4E03">
        <w:rPr>
          <w:rFonts w:ascii="Arial Narrow" w:hAnsi="Arial Narrow" w:cs="Times New Roman"/>
          <w:b w:val="0"/>
          <w:color w:val="auto"/>
          <w:sz w:val="24"/>
          <w:szCs w:val="24"/>
        </w:rPr>
        <w:t xml:space="preserve">Strony zawierając niniejszą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p>
    <w:p w14:paraId="4AF7E0D0" w14:textId="77777777" w:rsidR="00BF4E03" w:rsidRPr="00BF4E03" w:rsidRDefault="00BF4E03" w:rsidP="00BF4E03">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BF4E03">
        <w:rPr>
          <w:rFonts w:ascii="Arial Narrow" w:hAnsi="Arial Narrow" w:cs="Times New Roman"/>
          <w:b w:val="0"/>
          <w:color w:val="auto"/>
          <w:sz w:val="24"/>
          <w:szCs w:val="24"/>
        </w:rPr>
        <w:t>Strony postanowiły zawrzeć niniejszą umowę (dalej: „Umowa”), o następującej treści:</w:t>
      </w:r>
    </w:p>
    <w:p w14:paraId="662E38F1"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bookmarkStart w:id="7" w:name="_Toc504517951"/>
      <w:r w:rsidRPr="009C4456">
        <w:rPr>
          <w:rStyle w:val="Pogrubienie"/>
          <w:rFonts w:ascii="Arial Narrow" w:hAnsi="Arial Narrow" w:cs="Times New Roman"/>
          <w:color w:val="auto"/>
          <w:sz w:val="24"/>
          <w:szCs w:val="24"/>
        </w:rPr>
        <w:t>Opis Przetwarzania</w:t>
      </w:r>
      <w:bookmarkEnd w:id="7"/>
    </w:p>
    <w:p w14:paraId="164B6F03"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[Przedmiot Art. 28 ust. 3 RODO] Na warunkach określonych Umową Powierzający powierza Przetwarzającemu przetwarzanie (w rozumieniu, jakie nadaje przetwarzaniu art. 4 pkt 2 RODO) opisanych dalej w Umowie Danych Osobowych. Pod pojęciami „Dane Osobowe” lub „Dane” użytymi w niniejszej Umowie Strony rozumieją dane osobowe zdefiniowane w art. 4 pkt 1 RODO, których rodzaj i zakres zostały wskazane w Załączniku nr 1. W tym kontekście Przetwarzający 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Załącznik 1, zawierający wskazanie odpowiednich administratorów danych.  </w:t>
      </w:r>
    </w:p>
    <w:p w14:paraId="66EE8A6C"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[Cel, czas i zakres powierzenia] Powierzenie Przetwarzającemu Danych do przetwarzania następuje w celu oraz w zakresie i na czas wskazany w Załączniku nr 1. Przetwarzający może przetwarzać Dane wyłącznie w zakresie i celu określonym w niniejszej Umowie oraz w celu i zakresie niezbędnym do realizacji zobowiązań wynikających z Umowy Podstawowej.</w:t>
      </w:r>
    </w:p>
    <w:p w14:paraId="6841443F"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[Wynagrodzenie] Przetwarzanie Danych przez Przetwarzającego odbywa się w ramach wynagrodzenia należnego Przetwarzającemu z tytułu wykonania Umowy Podstawowej. Przetwarzającemu nie przysługuje dodatkowe wynagrodzenie w związku z zawarciem i realizacją Umowy.</w:t>
      </w:r>
    </w:p>
    <w:p w14:paraId="2AE41E1F"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bCs w:val="0"/>
          <w:color w:val="auto"/>
          <w:sz w:val="24"/>
          <w:szCs w:val="24"/>
        </w:rPr>
      </w:pPr>
      <w:r w:rsidRPr="009C4456">
        <w:rPr>
          <w:rFonts w:ascii="Arial Narrow" w:hAnsi="Arial Narrow" w:cs="Times New Roman"/>
          <w:b w:val="0"/>
          <w:color w:val="auto"/>
          <w:sz w:val="24"/>
          <w:szCs w:val="24"/>
        </w:rPr>
        <w:t xml:space="preserve">Oświadczenia </w:t>
      </w:r>
    </w:p>
    <w:p w14:paraId="0C64610F"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Style w:val="Pogrubienie"/>
          <w:rFonts w:ascii="Arial Narrow" w:hAnsi="Arial Narrow" w:cs="Times New Roman"/>
          <w:caps/>
          <w:color w:val="auto"/>
          <w:sz w:val="24"/>
          <w:szCs w:val="24"/>
        </w:rPr>
      </w:pPr>
      <w:r w:rsidRPr="009C4456">
        <w:rPr>
          <w:rFonts w:ascii="Arial Narrow" w:hAnsi="Arial Narrow" w:cs="Times New Roman"/>
          <w:b w:val="0"/>
          <w:color w:val="auto"/>
          <w:sz w:val="24"/>
          <w:szCs w:val="24"/>
        </w:rPr>
        <w:lastRenderedPageBreak/>
        <w:t>[Kompetencje i zasoby. Art. 28 ust. 1 RODO]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w:t>
      </w:r>
      <w:r w:rsidRPr="009C4456">
        <w:rPr>
          <w:rStyle w:val="Pogrubienie"/>
          <w:rFonts w:ascii="Arial Narrow" w:hAnsi="Arial Narrow" w:cs="Times New Roman"/>
          <w:color w:val="auto"/>
          <w:sz w:val="24"/>
          <w:szCs w:val="24"/>
        </w:rPr>
        <w:t xml:space="preserve"> na potwierdzenie okoliczności wynikających z oświadczenia, o którym mowa w zdaniu pierwszym. </w:t>
      </w:r>
    </w:p>
    <w:p w14:paraId="01EC2F1B"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[Kompetencje Powierzającego] Powierzający oświadcza, że jest uprawniony do przetwarzania Danych w zakresie w jakim powierzył je Przetwarzającemu.</w:t>
      </w:r>
    </w:p>
    <w:p w14:paraId="5CD7CA31"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bCs w:val="0"/>
          <w:color w:val="auto"/>
          <w:sz w:val="24"/>
          <w:szCs w:val="24"/>
        </w:rPr>
      </w:pPr>
      <w:r w:rsidRPr="009C4456">
        <w:rPr>
          <w:rFonts w:ascii="Arial Narrow" w:hAnsi="Arial Narrow" w:cs="Times New Roman"/>
          <w:b w:val="0"/>
          <w:color w:val="auto"/>
          <w:sz w:val="24"/>
          <w:szCs w:val="24"/>
        </w:rPr>
        <w:t>Dalsze Przetwarzanie</w:t>
      </w:r>
    </w:p>
    <w:p w14:paraId="5D749A29"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8" w:name="_Ref19111909"/>
      <w:r w:rsidRPr="009C4456">
        <w:rPr>
          <w:rFonts w:ascii="Arial Narrow" w:hAnsi="Arial Narrow" w:cs="Times New Roman"/>
          <w:b w:val="0"/>
          <w:color w:val="auto"/>
          <w:sz w:val="24"/>
          <w:szCs w:val="24"/>
        </w:rPr>
        <w:lastRenderedPageBreak/>
        <w:t>[Dalsze Przetwarzanie. Art. 28 ust. 2 RODO] Przetwarzający może powierzyć konkretne operacje przetwarzania Danych („Dalsze Przetwarzanie”) w drodze pisemnej umowy dalszego przetwarzania („Umowa Dalszego Przetwarzania”) innemu przetwarzającemu („Dalszemu Przetwarzającemu”), pod warunkiem uzyskania uprzedniej zgody wyrażonej przez Powierzającego w formie pisemnej pod rygorem nieważności.</w:t>
      </w:r>
      <w:bookmarkEnd w:id="8"/>
    </w:p>
    <w:p w14:paraId="5D4AF800" w14:textId="3325DF5F"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[Zaakceptowani Dalsi Przetwarzający] Strony przyjmują, iż Dalsi Przetwarzający wskazani w Załączniku 1 są podmiotami, którym Przetwarzający może powierzyć dalsze przetwarzanie Danych Osobowych bez konieczności uzyskania dodatkowej zgody Powierzającego, o której mowa w pkt [</w:t>
      </w:r>
      <w:r w:rsidRPr="009C4456">
        <w:rPr>
          <w:rFonts w:ascii="Arial Narrow" w:hAnsi="Arial Narrow" w:cs="Times New Roman"/>
          <w:b w:val="0"/>
          <w:color w:val="auto"/>
          <w:sz w:val="24"/>
          <w:szCs w:val="24"/>
        </w:rPr>
        <w:fldChar w:fldCharType="begin"/>
      </w:r>
      <w:r w:rsidRPr="009C4456">
        <w:rPr>
          <w:rFonts w:ascii="Arial Narrow" w:hAnsi="Arial Narrow" w:cs="Times New Roman"/>
          <w:b w:val="0"/>
          <w:color w:val="auto"/>
          <w:sz w:val="24"/>
          <w:szCs w:val="24"/>
        </w:rPr>
        <w:instrText xml:space="preserve"> REF _Ref19111909 \r \h  \* MERGEFORMAT </w:instrText>
      </w:r>
      <w:r w:rsidRPr="009C4456">
        <w:rPr>
          <w:rFonts w:ascii="Arial Narrow" w:hAnsi="Arial Narrow" w:cs="Times New Roman"/>
          <w:b w:val="0"/>
          <w:color w:val="auto"/>
          <w:sz w:val="24"/>
          <w:szCs w:val="24"/>
        </w:rPr>
      </w:r>
      <w:r w:rsidRPr="009C4456">
        <w:rPr>
          <w:rFonts w:ascii="Arial Narrow" w:hAnsi="Arial Narrow" w:cs="Times New Roman"/>
          <w:b w:val="0"/>
          <w:color w:val="auto"/>
          <w:sz w:val="24"/>
          <w:szCs w:val="24"/>
        </w:rPr>
        <w:fldChar w:fldCharType="separate"/>
      </w:r>
      <w:r w:rsidR="00D126F0">
        <w:rPr>
          <w:rFonts w:ascii="Arial Narrow" w:hAnsi="Arial Narrow" w:cs="Times New Roman"/>
          <w:b w:val="0"/>
          <w:color w:val="auto"/>
          <w:sz w:val="24"/>
          <w:szCs w:val="24"/>
        </w:rPr>
        <w:t>4.1</w:t>
      </w:r>
      <w:r w:rsidRPr="009C4456">
        <w:rPr>
          <w:rFonts w:ascii="Arial Narrow" w:hAnsi="Arial Narrow" w:cs="Times New Roman"/>
          <w:b w:val="0"/>
          <w:color w:val="auto"/>
          <w:sz w:val="24"/>
          <w:szCs w:val="24"/>
        </w:rPr>
        <w:fldChar w:fldCharType="end"/>
      </w:r>
      <w:r w:rsidRPr="009C4456">
        <w:rPr>
          <w:rFonts w:ascii="Arial Narrow" w:hAnsi="Arial Narrow" w:cs="Times New Roman"/>
          <w:b w:val="0"/>
          <w:color w:val="auto"/>
          <w:sz w:val="24"/>
          <w:szCs w:val="24"/>
        </w:rPr>
        <w:t xml:space="preserve">].  </w:t>
      </w:r>
    </w:p>
    <w:p w14:paraId="2019016D"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[Kompetencje Dalszego Przetwarzającego] Przetwarzający zapewnia, że będzie korzystał wyłącznie z 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dotyczą.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7A587BE0"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[Zgoda]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2F9532F1"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[Kontrola]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09D0170E"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[Rozwiązanie umowy z Dalszym Przetwarzającym] 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0F111CDA"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lastRenderedPageBreak/>
        <w:t>[Odpowiedzialność za Dalszego Przetwarzającego]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1E8C837B"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[Transfer obowiązków. Art. 28 ust. 4 RODO] Dokonując Dalszego Przetwarzania Przetwarzający ma obowiązek zobowiązać Dalszego Przetwarzającego do realizacji wszystkich obowiązków Przetwarzającego wynikających z Umowy, z wyjątkiem tych, które nie dotyczą konkretnego Dalszego Przetwarzania. Przetwarzający zapewni, aby Dalsi Przetwarzający, którym podpowierzono przetwarzanie Danych stosowały co najmniej równorzędny poziom ochrony Danych co Przetwarzający.</w:t>
      </w:r>
    </w:p>
    <w:p w14:paraId="0F9CC693"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[Zobowiązanie względem Powierzającego] Przetwarzający ma obowiązek zapewnić, aby Dalszy Przetwarzający złożył Powierzającemu zobowiązanie do wykonania obowiązków, o których mowa w poprzednim pkt. Może to zostać wykonane przez podpisanie stosownego oświadczenia adresowanego do Powierzającego wraz z podpisaniem Umowy Dalszego Przetwarzania, zawierającego listę obowiązków Dalszego Przetwarzającego.</w:t>
      </w:r>
    </w:p>
    <w:p w14:paraId="0C7AB46C"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Transfer danych do państw trzecich</w:t>
      </w:r>
    </w:p>
    <w:p w14:paraId="5A683D7E"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[Nieprzetwarzanie poza EOG. RODO.28.3.a] Przetwarzający nie może przekazywać (transferować), ani samodzielnie, ani za pomocą Dalszych Przetwarzających Danych, do państwa trzeciego lub organizacji narodowej, które znajduje się poza Europejskim Obszarem Gospodarczym („EOG”), chyba że Powierzający udzieli mu uprzedniej, pisemnej pod rygorem nieważności, zgody zezwalającej na taki transfer.</w:t>
      </w:r>
    </w:p>
    <w:p w14:paraId="6C0BF5B2"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[Poinformowanie o zamiarze przetwarzania poza EOG. RODO.28.3.a]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21DD8F39"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państwo docelowe zapewnia adekwatny poziom ochrony Danych Osobowych do tego, który obowiązuje w Unii Europejskiej; lub</w:t>
      </w:r>
    </w:p>
    <w:p w14:paraId="4BCC445D"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strony zawrą umowę na podstawie standardowych klauzul umownych lub wdrożą inny mechanizm (np. wiążące reguły korporacyjne), który zapewni zgodność z przepisami prawa transferu Danych do państwa trzeciego.</w:t>
      </w:r>
    </w:p>
    <w:p w14:paraId="766788A3"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Obowiązki Przetwarzającego</w:t>
      </w:r>
    </w:p>
    <w:p w14:paraId="7CF1C1C8"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Przetwarzający ma następujące obowiązki:</w:t>
      </w:r>
    </w:p>
    <w:p w14:paraId="61A41D80"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[Udokumentowane polecenia. RODO.28.3.a] 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700C9D7A"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lastRenderedPageBreak/>
        <w:t>[Obowiązek prawny. RODO. 28.3.a] Jeżeli prawo nakłada na Przetwarzającego obowiązek dotyczący Danych, przed rozpoczęciem przetwarzania dla celów realizacji tego obowiązku, Przetwarzający informuje Powierzającego o tym obowiązku prawnym, o ile prawo mu tego nie zabrania.</w:t>
      </w:r>
    </w:p>
    <w:p w14:paraId="2F023354"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 xml:space="preserve">[Upoważnienia dostępu do Danych] Przetwarzający zobowiązuje się: </w:t>
      </w:r>
    </w:p>
    <w:p w14:paraId="0277E779" w14:textId="77777777" w:rsidR="00FC7F07" w:rsidRPr="009C4456" w:rsidRDefault="00FC7F07" w:rsidP="009C4456">
      <w:pPr>
        <w:pStyle w:val="Nagwek4"/>
        <w:widowControl w:val="0"/>
        <w:numPr>
          <w:ilvl w:val="3"/>
          <w:numId w:val="24"/>
        </w:numPr>
        <w:spacing w:before="40" w:line="276" w:lineRule="auto"/>
        <w:ind w:left="2280" w:hanging="862"/>
        <w:rPr>
          <w:rFonts w:ascii="Arial Narrow" w:hAnsi="Arial Narrow"/>
          <w:sz w:val="24"/>
          <w:szCs w:val="24"/>
        </w:rPr>
      </w:pPr>
      <w:r w:rsidRPr="009C4456">
        <w:rPr>
          <w:rFonts w:ascii="Arial Narrow" w:hAnsi="Arial Narrow"/>
          <w:sz w:val="24"/>
          <w:szCs w:val="24"/>
        </w:rPr>
        <w:t xml:space="preserve">udzielać dostępu do Danych Osobowych wyłącznie osobom, które ze względu na zakres wykonywanych zadań w ramach Umowy oraz Umowy Podstawowej otrzymały od Przetwarzającego upoważnienie do ich przetwarzania oraz wyłącznie w celu wykonywania obowiązków wynikających z Umowy Podstawowej; </w:t>
      </w:r>
    </w:p>
    <w:p w14:paraId="4CF7CB26" w14:textId="77777777" w:rsidR="00FC7F07" w:rsidRPr="009C4456" w:rsidRDefault="00FC7F07" w:rsidP="009C4456">
      <w:pPr>
        <w:pStyle w:val="Nagwek4"/>
        <w:widowControl w:val="0"/>
        <w:numPr>
          <w:ilvl w:val="3"/>
          <w:numId w:val="24"/>
        </w:numPr>
        <w:spacing w:before="40" w:line="276" w:lineRule="auto"/>
        <w:ind w:left="2280" w:hanging="862"/>
        <w:rPr>
          <w:rFonts w:ascii="Arial Narrow" w:hAnsi="Arial Narrow"/>
          <w:sz w:val="24"/>
          <w:szCs w:val="24"/>
        </w:rPr>
      </w:pPr>
      <w:r w:rsidRPr="009C4456">
        <w:rPr>
          <w:rFonts w:ascii="Arial Narrow" w:hAnsi="Arial Narrow"/>
          <w:sz w:val="24"/>
          <w:szCs w:val="24"/>
        </w:rPr>
        <w:t>zapewnić, aby osoby upoważnione do przetwarzania Danych Osobowych zobowiązały się do zachowania tajemnicy, chyba że są to osoby podlegające odpowiedniemu ustawowemu obowiązkowi zachowania tajemnicy; w szczególności w tym zakresie 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59394181" w14:textId="77777777" w:rsidR="00FC7F07" w:rsidRPr="009C4456" w:rsidRDefault="00FC7F07" w:rsidP="009C4456">
      <w:pPr>
        <w:pStyle w:val="Nagwek4"/>
        <w:widowControl w:val="0"/>
        <w:numPr>
          <w:ilvl w:val="3"/>
          <w:numId w:val="24"/>
        </w:numPr>
        <w:spacing w:before="40" w:line="276" w:lineRule="auto"/>
        <w:ind w:left="2280" w:hanging="862"/>
        <w:rPr>
          <w:rFonts w:ascii="Arial Narrow" w:hAnsi="Arial Narrow"/>
          <w:sz w:val="24"/>
          <w:szCs w:val="24"/>
        </w:rPr>
      </w:pPr>
      <w:r w:rsidRPr="009C4456">
        <w:rPr>
          <w:rFonts w:ascii="Arial Narrow" w:hAnsi="Arial Narrow"/>
          <w:sz w:val="24"/>
          <w:szCs w:val="24"/>
        </w:rPr>
        <w:t>zapewnić, aby osoby upoważnione do przetwarzania Danych otrzymały odpowiednie szkolenie z zakresu ochrony danych osobowych przewidzianej w RODO i innych przepisach prawa powszechnie obowiązującego w Polsce;</w:t>
      </w:r>
    </w:p>
    <w:p w14:paraId="0492D466" w14:textId="77777777" w:rsidR="00FC7F07" w:rsidRPr="009C4456" w:rsidRDefault="00FC7F07" w:rsidP="009C4456">
      <w:pPr>
        <w:pStyle w:val="Nagwek4"/>
        <w:widowControl w:val="0"/>
        <w:numPr>
          <w:ilvl w:val="3"/>
          <w:numId w:val="24"/>
        </w:numPr>
        <w:spacing w:before="40" w:line="276" w:lineRule="auto"/>
        <w:ind w:left="2280" w:hanging="862"/>
        <w:rPr>
          <w:rFonts w:ascii="Arial Narrow" w:hAnsi="Arial Narrow"/>
          <w:sz w:val="24"/>
          <w:szCs w:val="24"/>
        </w:rPr>
      </w:pPr>
      <w:r w:rsidRPr="009C4456">
        <w:rPr>
          <w:rFonts w:ascii="Arial Narrow" w:hAnsi="Arial Narrow"/>
          <w:sz w:val="24"/>
          <w:szCs w:val="24"/>
        </w:rPr>
        <w:t>prowadzić ewidencję osób upoważnionych do przetwarzania Danych Osobowych; na żądanie Powierzającego, Przetwarzający jest zobowiązany do przekazania kopii lub odpowiednio wyciągu z takiej ewidencji.</w:t>
      </w:r>
    </w:p>
    <w:p w14:paraId="0FEAFB10"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[Bezpieczeństwo. RODO.28.3.c] Przetwarzający zapewnia ochronę Danych i podejmuje środki ochrony Danych, o których mowa w art. 32 RODO, zgodnie z dalszymi postanowieniami Umowy.</w:t>
      </w:r>
    </w:p>
    <w:p w14:paraId="44AE5C85"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[Dalsze Przetwarzanie. RODO.28.3.d] Przetwarzający przestrzega warunków korzystania z usług innego podmiotu przetwarzającego (Dalszego Przetwarzającego) określonych Umową oraz przepisami prawa.</w:t>
      </w:r>
    </w:p>
    <w:p w14:paraId="70202DA2"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i/>
          <w:color w:val="auto"/>
          <w:sz w:val="24"/>
          <w:szCs w:val="24"/>
        </w:rPr>
      </w:pPr>
      <w:r w:rsidRPr="009C4456">
        <w:rPr>
          <w:rFonts w:ascii="Arial Narrow" w:hAnsi="Arial Narrow" w:cs="Times New Roman"/>
          <w:b w:val="0"/>
          <w:color w:val="auto"/>
          <w:sz w:val="24"/>
          <w:szCs w:val="24"/>
        </w:rPr>
        <w:lastRenderedPageBreak/>
        <w:t xml:space="preserve">[Współpraca przy realizacji praw jednostki. RODO.28.3.e] Przetwarzający zapewnia współpracę przy obsłudze wykonywania praw określonych w rozdziale III RODO („Prawa jednostki”) w odniesieniu do powierzonych Danych. W szczególności, w tym zakresie Przetwarzający zobowiązany jest do przekazywania Powierzającemu żądania skierowanego przez osobę, której Dane dotyczą oraz na żądanie Powierzającego - jeśli będzie to konieczne do zrealizowania praw osób, których Dane dotyczą - udzielenia Powierzającemu dalej idącego wsparcia w uzgodnionym zakresie. </w:t>
      </w:r>
    </w:p>
    <w:p w14:paraId="1D839F75"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[Wsparcie przy obowiązkach bezpieczeństwa. RODO.28.3.f] Przetwarzający współpracuje z Powierzającym przy wykonywaniu przez Powierzającego obowiązków z obszaru ochrony Danych Osobowych, o których mowa w art. 32-36 RODO (ochrona Danych, zgłaszanie naruszeń organowi nadzorczemu, zawiadamianie osób dotkniętych naruszeniem ochrony Danych, ocena skutków dla ochrony Danych i uprzednie konsultacje z organem nadzorczym), z uwzględnieniem postanowień niniejszej Umowy, w tym postanowień Załącznika nr 2.</w:t>
      </w:r>
    </w:p>
    <w:p w14:paraId="5D890BDE"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[Legalność poleceń. RODO 28.3 akapit 2] Jeżeli Przetwarzający poweźmie wątpliwości co do zgodności z prawem wydanych przez Powierzającego poleceń lub instrukcji, Przetwarzający niezwłocznie informuje Powierzającego o stwierdzonej wątpliwości (w sposób udokumentowany i z uzasadnieniem), pod rygorem utraty możliwości dochodzenia roszczeń przeciwko Powierzającemu z tego tytułu.</w:t>
      </w:r>
    </w:p>
    <w:p w14:paraId="6D991E9C"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[Projektowanie prywatności. RODO 25.1.]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26383425"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[Domyślna ochrona Danych. RODO 25.2.] Przetwarzający zobowiązuje się do ograniczenia dostępu do Danych Osobowych wyłącznie do osób, których dostęp do Danych jest potrzebny dla realizacji Umowy Podstawowej i posiadających odpowiednie upoważnienie.</w:t>
      </w:r>
    </w:p>
    <w:p w14:paraId="55353174"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9" w:name="_Ref19173380"/>
      <w:r w:rsidRPr="009C4456">
        <w:rPr>
          <w:rFonts w:ascii="Arial Narrow" w:hAnsi="Arial Narrow" w:cs="Times New Roman"/>
          <w:b w:val="0"/>
          <w:color w:val="auto"/>
          <w:sz w:val="24"/>
          <w:szCs w:val="24"/>
        </w:rPr>
        <w:t>[RWKCP. RODO 30.2.] Przetwarzający zobowiązuje się do prowadzenia dokumentacji opisującej sposób przetwarzania Danych, w tym rejestru wszystkich kategorii czynności przetwarzania Danych Osobowych („Rejestr”)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9"/>
      <w:r w:rsidRPr="009C4456">
        <w:rPr>
          <w:rFonts w:ascii="Arial Narrow" w:hAnsi="Arial Narrow" w:cs="Times New Roman"/>
          <w:b w:val="0"/>
          <w:color w:val="auto"/>
          <w:sz w:val="24"/>
          <w:szCs w:val="24"/>
        </w:rPr>
        <w:t xml:space="preserve"> </w:t>
      </w:r>
    </w:p>
    <w:p w14:paraId="74B709F3" w14:textId="189F4FD8"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[Obowiązek informacyjny wynikający z art. 14 ust 1- 2 RODO] Przetwarzający oświadcza, że spełnił w 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klauzuli, stanowiącej Załącznik nr </w:t>
      </w:r>
      <w:r w:rsidR="000F2E5C">
        <w:rPr>
          <w:rFonts w:ascii="Arial Narrow" w:hAnsi="Arial Narrow" w:cs="Times New Roman"/>
          <w:b w:val="0"/>
          <w:color w:val="auto"/>
          <w:sz w:val="24"/>
          <w:szCs w:val="24"/>
        </w:rPr>
        <w:t>7 do Umowy podstawowej</w:t>
      </w:r>
      <w:r w:rsidRPr="009C4456">
        <w:rPr>
          <w:rFonts w:ascii="Arial Narrow" w:hAnsi="Arial Narrow" w:cs="Times New Roman"/>
          <w:b w:val="0"/>
          <w:color w:val="auto"/>
          <w:sz w:val="24"/>
          <w:szCs w:val="24"/>
        </w:rPr>
        <w:t>.</w:t>
      </w:r>
    </w:p>
    <w:p w14:paraId="2D05B52D"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Środowisko Przetwarzania</w:t>
      </w:r>
    </w:p>
    <w:p w14:paraId="4F04499A"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lastRenderedPageBreak/>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ochrona prawna (np. licencja), Przetwarzający przekłada odpowiedni dokument, wykazujący uprawnienia do korzystania z danego narzędzia. </w:t>
      </w:r>
    </w:p>
    <w:p w14:paraId="02679A98" w14:textId="77777777" w:rsidR="000F2E5C" w:rsidRDefault="00FC7F07"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Wykaz systemów/programów/narzędzi biorących udział w przetwarzaniu Danych na podstawie Umowy:</w:t>
      </w:r>
    </w:p>
    <w:p w14:paraId="6A05F7D1" w14:textId="32C6D641" w:rsidR="000F2E5C" w:rsidRPr="000F2E5C" w:rsidRDefault="000F2E5C" w:rsidP="000F2E5C">
      <w:pPr>
        <w:pStyle w:val="Nagwek2"/>
        <w:numPr>
          <w:ilvl w:val="2"/>
          <w:numId w:val="24"/>
        </w:numPr>
        <w:tabs>
          <w:tab w:val="left" w:pos="567"/>
          <w:tab w:val="left" w:pos="1560"/>
        </w:tabs>
        <w:suppressAutoHyphens/>
        <w:spacing w:before="120" w:line="240" w:lineRule="auto"/>
        <w:rPr>
          <w:rFonts w:ascii="Arial Narrow" w:hAnsi="Arial Narrow" w:cs="Times New Roman"/>
          <w:b w:val="0"/>
          <w:color w:val="auto"/>
          <w:sz w:val="24"/>
          <w:szCs w:val="24"/>
        </w:rPr>
      </w:pPr>
      <w:r>
        <w:rPr>
          <w:rFonts w:ascii="Arial Narrow" w:hAnsi="Arial Narrow" w:cs="Times New Roman"/>
          <w:b w:val="0"/>
          <w:color w:val="auto"/>
          <w:sz w:val="24"/>
          <w:szCs w:val="24"/>
        </w:rPr>
        <w:t>…</w:t>
      </w:r>
    </w:p>
    <w:p w14:paraId="5B7F4F70"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Obowiązki Powierzającego </w:t>
      </w:r>
    </w:p>
    <w:p w14:paraId="3E175215"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1FB4B3AB"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Powierzający oświadcza, że przetwarza Dane Osobowe zgodnie z zasadami określonymi w art. 5 RODO.</w:t>
      </w:r>
    </w:p>
    <w:p w14:paraId="725D57E6"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Bezpieczeństwo Danych</w:t>
      </w:r>
    </w:p>
    <w:p w14:paraId="0201F5EA"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[Bezpieczeństwo Danych. Art. 32 RODO] Przetwarzający przeprowadza analizę ryzyka przetwarzania obejmującą powierzone Dane, udostępnia ją Powierzającemu na każde żądanie Powierzającego i stosuje się do jej wyników w zakresie organizacyjnych i technicznych środków ochrony Danych. </w:t>
      </w:r>
    </w:p>
    <w:p w14:paraId="2043C017"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Style w:val="Pogrubienie"/>
          <w:rFonts w:ascii="Arial Narrow" w:hAnsi="Arial Narrow" w:cs="Times New Roman"/>
          <w:color w:val="auto"/>
          <w:sz w:val="24"/>
          <w:szCs w:val="24"/>
        </w:rPr>
        <w:t xml:space="preserve">Powiadomienie o Naruszeniu Ochrony Danych </w:t>
      </w:r>
    </w:p>
    <w:p w14:paraId="622D0108"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[Wykrywanie naruszeń] Przetwarzający jest zobowiązany do wdrożenia i stosowania procedur służących wykrywaniu naruszeń ochrony Danych Osobowych oraz wdrożeniu właściwych środków naprawczych, a także dokumentowania stwierdzonych naruszeń. </w:t>
      </w:r>
    </w:p>
    <w:p w14:paraId="738D761B"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10" w:name="_Ref19173065"/>
      <w:r w:rsidRPr="009C4456">
        <w:rPr>
          <w:rFonts w:ascii="Arial Narrow" w:hAnsi="Arial Narrow" w:cs="Times New Roman"/>
          <w:b w:val="0"/>
          <w:color w:val="auto"/>
          <w:sz w:val="24"/>
          <w:szCs w:val="24"/>
        </w:rPr>
        <w:t xml:space="preserve">[Powiadomienie o naruszeniu] Przetwarzający powiadamia Powierzającego o podejrzeniu naruszenia ochrony Danych nie później niż w </w:t>
      </w:r>
      <w:r w:rsidRPr="009C4456">
        <w:rPr>
          <w:rFonts w:ascii="Arial Narrow" w:hAnsi="Arial Narrow" w:cs="Times New Roman"/>
          <w:b w:val="0"/>
          <w:color w:val="auto"/>
          <w:sz w:val="24"/>
          <w:szCs w:val="24"/>
          <w:highlight w:val="lightGray"/>
        </w:rPr>
        <w:t xml:space="preserve">12 godzin </w:t>
      </w:r>
      <w:r w:rsidRPr="009C4456">
        <w:rPr>
          <w:rFonts w:ascii="Arial Narrow" w:hAnsi="Arial Narrow" w:cs="Times New Roman"/>
          <w:b w:val="0"/>
          <w:color w:val="auto"/>
          <w:sz w:val="24"/>
          <w:szCs w:val="24"/>
        </w:rPr>
        <w:t>od pierwszego wykrycia podejrzenia, umożliwia Powierzającemu uczestnictwo w czynnościach wyjaśniających i informuje Powierzającego o ustaleniach z chwilą ich dokonania, w szczególności o stwierdzeniu naruszenia, a także, przekazuje Powierzającemu informacje o:</w:t>
      </w:r>
      <w:bookmarkEnd w:id="10"/>
    </w:p>
    <w:p w14:paraId="14F8E0B9"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 xml:space="preserve">dacie, czasie trwania i lokalizacji naruszenia ochrony Danych; </w:t>
      </w:r>
    </w:p>
    <w:p w14:paraId="2AD1D6E0"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charakterze naruszenia ochrony Danych Osobowych, w tym w miarę możliwości wskazuje kategorie i przybliżoną liczbę osób, których dane Dotyczą, oraz kategorie i przybliżoną liczbę wpisów Danych Osobowych, których dotyczy naruszenie;</w:t>
      </w:r>
    </w:p>
    <w:p w14:paraId="4F2D15A8"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możliwe konsekwencje naruszenia ochrony Danych Osobowych;</w:t>
      </w:r>
    </w:p>
    <w:p w14:paraId="0FA4B669"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środki zastosowane lub proponowane w celu zaradzenia naruszeniu ochrony Danych Osobowych, w tym w stosownych przypadkach środki w celu zminimalizowania jego ewentualnych negatywnych skutków;</w:t>
      </w:r>
    </w:p>
    <w:p w14:paraId="3CF68E98"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systemie informatycznym, w którym wystąpiło naruszenie (jeżeli naruszenie nastąpiło w związku z przetwarzaniem Danych w systemie informatycznym);</w:t>
      </w:r>
    </w:p>
    <w:p w14:paraId="59C93CC0"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danych kontaktowych osoby mogącej udzielić dalszych informacji o naruszeniu.</w:t>
      </w:r>
    </w:p>
    <w:p w14:paraId="182C824C"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lastRenderedPageBreak/>
        <w:t>[Rozwinięcie] Powiadomienie o stwierdzeniu naruszenia ochrony Danych, powinno być skutecznie dostarczone wraz z wszelką niezbędną dokumentacją dotyczącą naruszenia, aby umożliwić Powierzającemu spełnienie obowiązku powiadomienia organu nadzorczego.</w:t>
      </w:r>
    </w:p>
    <w:p w14:paraId="7E8F4A57"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[Sukcesywne udzielanie informacji] Jeżeli Przetwarzający nie jest w stanie w tym samym czasie przekazać Powierzającemu wszystkich informacji o naruszeniu ochrony Danych Osobowych, wskazanych powyżej, Przetwarzający ma obowiązek udzielania ich sukcesywnie, bez zbędnej zwłoki.</w:t>
      </w:r>
    </w:p>
    <w:p w14:paraId="5A23D64D"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[Działania zaradcze] Do czasu uzyskania polecenia od Powierzającego, Przetwarzający bez zbędnej zwłoki podejmuje wszelkie rozsądne działania mające na celu ograniczenie skutków naruszenia.</w:t>
      </w:r>
    </w:p>
    <w:p w14:paraId="2BE13AFD"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[Dokumentacja naruszenia]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7AA0CEC7"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[Zawiadamianie innych podmiotów o naruszeniu] Przetwarzający zobowiązuje się nie powiadamiać o stwierdzonym naruszeniu, bez wyraźnego polecenia Powierzającego w tym zakresie, innych podmiotów, w tym osób, których Dane dotyczą, ani organu nadzorczego, chyba że obowiązek taki 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0629A474"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Osoby Kontaktowe</w:t>
      </w:r>
    </w:p>
    <w:p w14:paraId="0696A8DF"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Strony wyznaczyły Inspektorów Ochrony Danych (lub osoby odpowiedzialne za ochronę Danych), które pełnią funkcję osób kontaktowych dla potrzeb komunikacji dotyczących naruszeń ochrony Danych.</w:t>
      </w:r>
    </w:p>
    <w:p w14:paraId="5CD9255D"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11" w:name="_Ref19172981"/>
      <w:r w:rsidRPr="009C4456">
        <w:rPr>
          <w:rFonts w:ascii="Arial Narrow" w:hAnsi="Arial Narrow" w:cs="Times New Roman"/>
          <w:b w:val="0"/>
          <w:color w:val="auto"/>
          <w:sz w:val="24"/>
          <w:szCs w:val="24"/>
        </w:rPr>
        <w:t xml:space="preserve">Inspektorem Ochrony Danych (specjalistą ds. ochrony Danych) po stronie Powierzającego jest Patryk </w:t>
      </w:r>
      <w:r w:rsidRPr="009C4456">
        <w:rPr>
          <w:rFonts w:ascii="Arial Narrow" w:hAnsi="Arial Narrow" w:cs="Times New Roman"/>
          <w:b w:val="0"/>
          <w:color w:val="auto"/>
          <w:sz w:val="24"/>
          <w:szCs w:val="24"/>
        </w:rPr>
        <w:br/>
        <w:t xml:space="preserve">Wojcieski, z którym należy się skontaktować pod numerem telefonu: 885 115 003 lub drogą e-mail </w:t>
      </w:r>
      <w:hyperlink r:id="rId14" w:history="1">
        <w:r w:rsidRPr="009C4456">
          <w:rPr>
            <w:rStyle w:val="Hipercze"/>
            <w:rFonts w:ascii="Arial Narrow" w:hAnsi="Arial Narrow" w:cs="Times New Roman"/>
            <w:b w:val="0"/>
            <w:color w:val="auto"/>
            <w:sz w:val="24"/>
            <w:szCs w:val="24"/>
          </w:rPr>
          <w:t>iod.pgesystemy@gkpge.pl</w:t>
        </w:r>
      </w:hyperlink>
      <w:r w:rsidRPr="009C4456">
        <w:rPr>
          <w:rFonts w:ascii="Arial Narrow" w:hAnsi="Arial Narrow" w:cs="Times New Roman"/>
          <w:b w:val="0"/>
          <w:color w:val="auto"/>
          <w:sz w:val="24"/>
          <w:szCs w:val="24"/>
        </w:rPr>
        <w:t xml:space="preserve"> , nie później niż </w:t>
      </w:r>
      <w:r w:rsidRPr="009C4456">
        <w:rPr>
          <w:rFonts w:ascii="Arial Narrow" w:hAnsi="Arial Narrow" w:cs="Times New Roman"/>
          <w:b w:val="0"/>
          <w:color w:val="auto"/>
          <w:sz w:val="24"/>
          <w:szCs w:val="24"/>
          <w:highlight w:val="lightGray"/>
        </w:rPr>
        <w:t>w 12</w:t>
      </w:r>
      <w:r w:rsidRPr="009C4456">
        <w:rPr>
          <w:rFonts w:ascii="Arial Narrow" w:hAnsi="Arial Narrow" w:cs="Times New Roman"/>
          <w:b w:val="0"/>
          <w:color w:val="auto"/>
          <w:sz w:val="24"/>
          <w:szCs w:val="24"/>
        </w:rPr>
        <w:t xml:space="preserve"> godziny od pierwszego wystąpienia podejrzeniu naruszenia ochrony Danych.</w:t>
      </w:r>
      <w:bookmarkEnd w:id="11"/>
    </w:p>
    <w:p w14:paraId="117B3D06"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12" w:name="_Ref19172983"/>
      <w:r w:rsidRPr="009C4456">
        <w:rPr>
          <w:rFonts w:ascii="Arial Narrow" w:hAnsi="Arial Narrow" w:cs="Times New Roman"/>
          <w:b w:val="0"/>
          <w:color w:val="auto"/>
          <w:sz w:val="24"/>
          <w:szCs w:val="24"/>
        </w:rPr>
        <w:t>Inspektorem Ochrony Danych (specjalistą ds. ochrony Danych) po stronie Przetwarzającego jest …………………………………, z którym należy się skontaktować pod numerem telefonu: ………………… lub drogą e-mail …………………..</w:t>
      </w:r>
      <w:bookmarkEnd w:id="12"/>
    </w:p>
    <w:p w14:paraId="3FE0D9A9"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Wszelka komunikacja Stron związana z Umową kierowana jest też do osób kontaktowych Stron wskazanych w Umowie Podstawowej.</w:t>
      </w:r>
    </w:p>
    <w:p w14:paraId="300AF100" w14:textId="0FA54EBA"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Zmiana osób, o których mowa w pkt [</w:t>
      </w:r>
      <w:r w:rsidRPr="009C4456">
        <w:rPr>
          <w:rFonts w:ascii="Arial Narrow" w:hAnsi="Arial Narrow" w:cs="Times New Roman"/>
          <w:b w:val="0"/>
          <w:color w:val="auto"/>
          <w:sz w:val="24"/>
          <w:szCs w:val="24"/>
        </w:rPr>
        <w:fldChar w:fldCharType="begin"/>
      </w:r>
      <w:r w:rsidRPr="009C4456">
        <w:rPr>
          <w:rFonts w:ascii="Arial Narrow" w:hAnsi="Arial Narrow" w:cs="Times New Roman"/>
          <w:b w:val="0"/>
          <w:color w:val="auto"/>
          <w:sz w:val="24"/>
          <w:szCs w:val="24"/>
        </w:rPr>
        <w:instrText xml:space="preserve"> REF _Ref19017363 \r \h  \* MERGEFORMAT </w:instrText>
      </w:r>
      <w:r w:rsidRPr="009C4456">
        <w:rPr>
          <w:rFonts w:ascii="Arial Narrow" w:hAnsi="Arial Narrow" w:cs="Times New Roman"/>
          <w:b w:val="0"/>
          <w:color w:val="auto"/>
          <w:sz w:val="24"/>
          <w:szCs w:val="24"/>
        </w:rPr>
      </w:r>
      <w:r w:rsidRPr="009C4456">
        <w:rPr>
          <w:rFonts w:ascii="Arial Narrow" w:hAnsi="Arial Narrow" w:cs="Times New Roman"/>
          <w:b w:val="0"/>
          <w:color w:val="auto"/>
          <w:sz w:val="24"/>
          <w:szCs w:val="24"/>
        </w:rPr>
        <w:fldChar w:fldCharType="separate"/>
      </w:r>
      <w:r w:rsidR="00D126F0">
        <w:rPr>
          <w:rFonts w:ascii="Arial Narrow" w:hAnsi="Arial Narrow" w:cs="Times New Roman"/>
          <w:bCs w:val="0"/>
          <w:color w:val="auto"/>
          <w:sz w:val="24"/>
          <w:szCs w:val="24"/>
        </w:rPr>
        <w:t>Błąd! Nie można odnaleźć źródła odwołania.</w:t>
      </w:r>
      <w:r w:rsidRPr="009C4456">
        <w:rPr>
          <w:rFonts w:ascii="Arial Narrow" w:hAnsi="Arial Narrow" w:cs="Times New Roman"/>
          <w:b w:val="0"/>
          <w:color w:val="auto"/>
          <w:sz w:val="24"/>
          <w:szCs w:val="24"/>
        </w:rPr>
        <w:fldChar w:fldCharType="end"/>
      </w:r>
      <w:r w:rsidRPr="009C4456">
        <w:rPr>
          <w:rFonts w:ascii="Arial Narrow" w:hAnsi="Arial Narrow" w:cs="Times New Roman"/>
          <w:b w:val="0"/>
          <w:color w:val="auto"/>
          <w:sz w:val="24"/>
          <w:szCs w:val="24"/>
        </w:rPr>
        <w:fldChar w:fldCharType="begin"/>
      </w:r>
      <w:r w:rsidRPr="009C4456">
        <w:rPr>
          <w:rFonts w:ascii="Arial Narrow" w:hAnsi="Arial Narrow" w:cs="Times New Roman"/>
          <w:b w:val="0"/>
          <w:color w:val="auto"/>
          <w:sz w:val="24"/>
          <w:szCs w:val="24"/>
        </w:rPr>
        <w:instrText xml:space="preserve"> REF _Ref19172981 \r \h  \* MERGEFORMAT </w:instrText>
      </w:r>
      <w:r w:rsidRPr="009C4456">
        <w:rPr>
          <w:rFonts w:ascii="Arial Narrow" w:hAnsi="Arial Narrow" w:cs="Times New Roman"/>
          <w:b w:val="0"/>
          <w:color w:val="auto"/>
          <w:sz w:val="24"/>
          <w:szCs w:val="24"/>
        </w:rPr>
      </w:r>
      <w:r w:rsidRPr="009C4456">
        <w:rPr>
          <w:rFonts w:ascii="Arial Narrow" w:hAnsi="Arial Narrow" w:cs="Times New Roman"/>
          <w:b w:val="0"/>
          <w:color w:val="auto"/>
          <w:sz w:val="24"/>
          <w:szCs w:val="24"/>
        </w:rPr>
        <w:fldChar w:fldCharType="separate"/>
      </w:r>
      <w:r w:rsidR="00D126F0">
        <w:rPr>
          <w:rFonts w:ascii="Arial Narrow" w:hAnsi="Arial Narrow" w:cs="Times New Roman"/>
          <w:b w:val="0"/>
          <w:color w:val="auto"/>
          <w:sz w:val="24"/>
          <w:szCs w:val="24"/>
        </w:rPr>
        <w:t>11.2</w:t>
      </w:r>
      <w:r w:rsidRPr="009C4456">
        <w:rPr>
          <w:rFonts w:ascii="Arial Narrow" w:hAnsi="Arial Narrow" w:cs="Times New Roman"/>
          <w:b w:val="0"/>
          <w:color w:val="auto"/>
          <w:sz w:val="24"/>
          <w:szCs w:val="24"/>
        </w:rPr>
        <w:fldChar w:fldCharType="end"/>
      </w:r>
      <w:r w:rsidRPr="009C4456">
        <w:rPr>
          <w:rFonts w:ascii="Arial Narrow" w:hAnsi="Arial Narrow" w:cs="Times New Roman"/>
          <w:b w:val="0"/>
          <w:color w:val="auto"/>
          <w:sz w:val="24"/>
          <w:szCs w:val="24"/>
        </w:rPr>
        <w:t>] i [</w:t>
      </w:r>
      <w:r w:rsidRPr="009C4456">
        <w:rPr>
          <w:rFonts w:ascii="Arial Narrow" w:hAnsi="Arial Narrow" w:cs="Times New Roman"/>
          <w:b w:val="0"/>
          <w:color w:val="auto"/>
          <w:sz w:val="24"/>
          <w:szCs w:val="24"/>
        </w:rPr>
        <w:fldChar w:fldCharType="begin"/>
      </w:r>
      <w:r w:rsidRPr="009C4456">
        <w:rPr>
          <w:rFonts w:ascii="Arial Narrow" w:hAnsi="Arial Narrow" w:cs="Times New Roman"/>
          <w:b w:val="0"/>
          <w:color w:val="auto"/>
          <w:sz w:val="24"/>
          <w:szCs w:val="24"/>
        </w:rPr>
        <w:instrText xml:space="preserve"> REF _Ref19172983 \r \h  \* MERGEFORMAT </w:instrText>
      </w:r>
      <w:r w:rsidRPr="009C4456">
        <w:rPr>
          <w:rFonts w:ascii="Arial Narrow" w:hAnsi="Arial Narrow" w:cs="Times New Roman"/>
          <w:b w:val="0"/>
          <w:color w:val="auto"/>
          <w:sz w:val="24"/>
          <w:szCs w:val="24"/>
        </w:rPr>
      </w:r>
      <w:r w:rsidRPr="009C4456">
        <w:rPr>
          <w:rFonts w:ascii="Arial Narrow" w:hAnsi="Arial Narrow" w:cs="Times New Roman"/>
          <w:b w:val="0"/>
          <w:color w:val="auto"/>
          <w:sz w:val="24"/>
          <w:szCs w:val="24"/>
        </w:rPr>
        <w:fldChar w:fldCharType="separate"/>
      </w:r>
      <w:r w:rsidR="00D126F0">
        <w:rPr>
          <w:rFonts w:ascii="Arial Narrow" w:hAnsi="Arial Narrow" w:cs="Times New Roman"/>
          <w:b w:val="0"/>
          <w:color w:val="auto"/>
          <w:sz w:val="24"/>
          <w:szCs w:val="24"/>
        </w:rPr>
        <w:t>11.3</w:t>
      </w:r>
      <w:r w:rsidRPr="009C4456">
        <w:rPr>
          <w:rFonts w:ascii="Arial Narrow" w:hAnsi="Arial Narrow" w:cs="Times New Roman"/>
          <w:b w:val="0"/>
          <w:color w:val="auto"/>
          <w:sz w:val="24"/>
          <w:szCs w:val="24"/>
        </w:rPr>
        <w:fldChar w:fldCharType="end"/>
      </w:r>
      <w:r w:rsidRPr="009C4456">
        <w:rPr>
          <w:rFonts w:ascii="Arial Narrow" w:hAnsi="Arial Narrow" w:cs="Times New Roman"/>
          <w:b w:val="0"/>
          <w:color w:val="auto"/>
          <w:sz w:val="24"/>
          <w:szCs w:val="24"/>
        </w:rPr>
        <w:t>] i oraz danych tych osób nie stanowi zmiany Umowy; wymaga powiadomienia drugiej Strony w formie pisemnej o zmianie osoby kontaktowej po swojej stronie, pod rygorem bezskuteczności.</w:t>
      </w:r>
    </w:p>
    <w:p w14:paraId="2ECC6737"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Awaryjny Tryb Informowania</w:t>
      </w:r>
    </w:p>
    <w:p w14:paraId="72A07721" w14:textId="06542823"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lastRenderedPageBreak/>
        <w:t>W przypadku zdarzenia wyjątkowego, gdzie nie jest możliwe poinformowanie Inspektora Ochrony Danych (specjalisty ds. ochrony Danych), o zdarzeniu z pkt [</w:t>
      </w:r>
      <w:r w:rsidRPr="009C4456">
        <w:rPr>
          <w:rFonts w:ascii="Arial Narrow" w:hAnsi="Arial Narrow" w:cs="Times New Roman"/>
          <w:b w:val="0"/>
          <w:color w:val="auto"/>
          <w:sz w:val="24"/>
          <w:szCs w:val="24"/>
        </w:rPr>
        <w:fldChar w:fldCharType="begin"/>
      </w:r>
      <w:r w:rsidRPr="009C4456">
        <w:rPr>
          <w:rFonts w:ascii="Arial Narrow" w:hAnsi="Arial Narrow" w:cs="Times New Roman"/>
          <w:b w:val="0"/>
          <w:color w:val="auto"/>
          <w:sz w:val="24"/>
          <w:szCs w:val="24"/>
        </w:rPr>
        <w:instrText xml:space="preserve"> REF _Ref19173065 \r \h  \* MERGEFORMAT </w:instrText>
      </w:r>
      <w:r w:rsidRPr="009C4456">
        <w:rPr>
          <w:rFonts w:ascii="Arial Narrow" w:hAnsi="Arial Narrow" w:cs="Times New Roman"/>
          <w:b w:val="0"/>
          <w:color w:val="auto"/>
          <w:sz w:val="24"/>
          <w:szCs w:val="24"/>
        </w:rPr>
      </w:r>
      <w:r w:rsidRPr="009C4456">
        <w:rPr>
          <w:rFonts w:ascii="Arial Narrow" w:hAnsi="Arial Narrow" w:cs="Times New Roman"/>
          <w:b w:val="0"/>
          <w:color w:val="auto"/>
          <w:sz w:val="24"/>
          <w:szCs w:val="24"/>
        </w:rPr>
        <w:fldChar w:fldCharType="separate"/>
      </w:r>
      <w:r w:rsidR="00D126F0">
        <w:rPr>
          <w:rFonts w:ascii="Arial Narrow" w:hAnsi="Arial Narrow" w:cs="Times New Roman"/>
          <w:b w:val="0"/>
          <w:color w:val="auto"/>
          <w:sz w:val="24"/>
          <w:szCs w:val="24"/>
        </w:rPr>
        <w:t>10.2</w:t>
      </w:r>
      <w:r w:rsidRPr="009C4456">
        <w:rPr>
          <w:rFonts w:ascii="Arial Narrow" w:hAnsi="Arial Narrow" w:cs="Times New Roman"/>
          <w:b w:val="0"/>
          <w:color w:val="auto"/>
          <w:sz w:val="24"/>
          <w:szCs w:val="24"/>
        </w:rPr>
        <w:fldChar w:fldCharType="end"/>
      </w:r>
      <w:r w:rsidRPr="009C4456">
        <w:rPr>
          <w:rFonts w:ascii="Arial Narrow" w:hAnsi="Arial Narrow" w:cs="Times New Roman"/>
          <w:b w:val="0"/>
          <w:color w:val="auto"/>
          <w:sz w:val="24"/>
          <w:szCs w:val="24"/>
        </w:rPr>
        <w:t xml:space="preserve">], Przetwarzający kontaktuje się z Powierzającym drogą e-mail </w:t>
      </w:r>
      <w:hyperlink r:id="rId15" w:history="1">
        <w:r w:rsidRPr="009C4456">
          <w:rPr>
            <w:rStyle w:val="Hipercze"/>
            <w:rFonts w:ascii="Arial Narrow" w:hAnsi="Arial Narrow" w:cs="Times New Roman"/>
            <w:b w:val="0"/>
            <w:color w:val="auto"/>
            <w:sz w:val="24"/>
            <w:szCs w:val="24"/>
          </w:rPr>
          <w:t>bezpieczenstwo.pgesystemy@gkpge.pl</w:t>
        </w:r>
      </w:hyperlink>
      <w:r w:rsidRPr="009C4456">
        <w:rPr>
          <w:rFonts w:ascii="Arial Narrow" w:hAnsi="Arial Narrow" w:cs="Times New Roman"/>
          <w:b w:val="0"/>
          <w:color w:val="auto"/>
          <w:sz w:val="24"/>
          <w:szCs w:val="24"/>
        </w:rPr>
        <w:t xml:space="preserve"> nie później niż w </w:t>
      </w:r>
      <w:r w:rsidRPr="009C4456">
        <w:rPr>
          <w:rFonts w:ascii="Arial Narrow" w:hAnsi="Arial Narrow" w:cs="Times New Roman"/>
          <w:b w:val="0"/>
          <w:color w:val="auto"/>
          <w:sz w:val="24"/>
          <w:szCs w:val="24"/>
          <w:highlight w:val="lightGray"/>
        </w:rPr>
        <w:t>12 godziny</w:t>
      </w:r>
      <w:r w:rsidRPr="009C4456">
        <w:rPr>
          <w:rFonts w:ascii="Arial Narrow" w:hAnsi="Arial Narrow" w:cs="Times New Roman"/>
          <w:b w:val="0"/>
          <w:color w:val="auto"/>
          <w:sz w:val="24"/>
          <w:szCs w:val="24"/>
        </w:rPr>
        <w:t xml:space="preserve"> od pierwszego wystąpienia podejrzeniu naruszenia ochrony Danych.</w:t>
      </w:r>
    </w:p>
    <w:p w14:paraId="11071824"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bCs w:val="0"/>
          <w:color w:val="auto"/>
          <w:sz w:val="24"/>
          <w:szCs w:val="24"/>
        </w:rPr>
      </w:pPr>
      <w:bookmarkStart w:id="13" w:name="_Toc504340360"/>
      <w:bookmarkStart w:id="14" w:name="_Ref19173790"/>
      <w:r w:rsidRPr="009C4456">
        <w:rPr>
          <w:rFonts w:ascii="Arial Narrow" w:hAnsi="Arial Narrow" w:cs="Times New Roman"/>
          <w:b w:val="0"/>
          <w:color w:val="auto"/>
          <w:sz w:val="24"/>
          <w:szCs w:val="24"/>
        </w:rPr>
        <w:t>Nadzór</w:t>
      </w:r>
      <w:bookmarkStart w:id="15" w:name="_Toc504340362"/>
      <w:bookmarkEnd w:id="13"/>
      <w:bookmarkEnd w:id="14"/>
    </w:p>
    <w:p w14:paraId="5835C6F6"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[Udzielenie informacji. Art. 28 ust. 3 lit. h] Powierzający ma prawo żądać od Przetwarzającego w dowolnym momencie obowiązywania Umowy udzielenia informacji dotyczących przetwarzania powierzonych mu Danych Osobowych. Przetwarzający jest zobowiązany do udzielenia Powierzającemu stosownych informacji w formie określonej w treści żądania, niezwłocznie, nie później niż w terminie [7] dni od dnia otrzymania żądania przez Przetwarzającego, chyba że z uwagi na charakter lub zakres żądanej informacji strony uzgodnią inne (krótszy lub dłuższy) termin.</w:t>
      </w:r>
    </w:p>
    <w:p w14:paraId="221EB9D0"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16" w:name="_Ref19173234"/>
      <w:r w:rsidRPr="009C4456">
        <w:rPr>
          <w:rFonts w:ascii="Arial Narrow" w:hAnsi="Arial Narrow" w:cs="Times New Roman"/>
          <w:b w:val="0"/>
          <w:color w:val="auto"/>
          <w:sz w:val="24"/>
          <w:szCs w:val="24"/>
        </w:rPr>
        <w:t>[Sprawowanie kontroli. Art. 28 ust. 3 lit. h] W każdym czasie Przetwarzający umożliwia Powierzającemu lub upoważnionemu przez Powierzającego audytorowi przeprowadzania audytów, w tym inspekcji, a 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 w szczególności w przypadku zidentyfikowania prawdopodobieństwa ryzyka zagrożenia praw i wolności osób, których Dane Osobowe dotyczą; w takim przypadku Powierzający poinformuje Przetwarzającego o konieczności inspekcji w miarę możliwości z wyprzedzeniem 1 dnia roboczego. Inspekcja będzie prowadzona z poszanowaniem organizacji pracy przedsiębiorstwa Przetwarzającego.</w:t>
      </w:r>
      <w:bookmarkEnd w:id="16"/>
    </w:p>
    <w:p w14:paraId="0FCB305D" w14:textId="0A155303"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[Sprawowanie kontroli. Rozwinięcie.  Art. 28 ust. 3 lit. h] W ramach kontroli, o której mowa w pkt [</w:t>
      </w:r>
      <w:r w:rsidRPr="009C4456">
        <w:rPr>
          <w:rFonts w:ascii="Arial Narrow" w:hAnsi="Arial Narrow" w:cs="Times New Roman"/>
          <w:b w:val="0"/>
          <w:color w:val="auto"/>
          <w:sz w:val="24"/>
          <w:szCs w:val="24"/>
        </w:rPr>
        <w:fldChar w:fldCharType="begin"/>
      </w:r>
      <w:r w:rsidRPr="009C4456">
        <w:rPr>
          <w:rFonts w:ascii="Arial Narrow" w:hAnsi="Arial Narrow" w:cs="Times New Roman"/>
          <w:b w:val="0"/>
          <w:color w:val="auto"/>
          <w:sz w:val="24"/>
          <w:szCs w:val="24"/>
        </w:rPr>
        <w:instrText xml:space="preserve"> REF _Ref19173234 \r \h  \* MERGEFORMAT </w:instrText>
      </w:r>
      <w:r w:rsidRPr="009C4456">
        <w:rPr>
          <w:rFonts w:ascii="Arial Narrow" w:hAnsi="Arial Narrow" w:cs="Times New Roman"/>
          <w:b w:val="0"/>
          <w:color w:val="auto"/>
          <w:sz w:val="24"/>
          <w:szCs w:val="24"/>
        </w:rPr>
      </w:r>
      <w:r w:rsidRPr="009C4456">
        <w:rPr>
          <w:rFonts w:ascii="Arial Narrow" w:hAnsi="Arial Narrow" w:cs="Times New Roman"/>
          <w:b w:val="0"/>
          <w:color w:val="auto"/>
          <w:sz w:val="24"/>
          <w:szCs w:val="24"/>
        </w:rPr>
        <w:fldChar w:fldCharType="separate"/>
      </w:r>
      <w:r w:rsidR="00D126F0">
        <w:rPr>
          <w:rFonts w:ascii="Arial Narrow" w:hAnsi="Arial Narrow" w:cs="Times New Roman"/>
          <w:b w:val="0"/>
          <w:color w:val="auto"/>
          <w:sz w:val="24"/>
          <w:szCs w:val="24"/>
        </w:rPr>
        <w:t>13.2</w:t>
      </w:r>
      <w:r w:rsidRPr="009C4456">
        <w:rPr>
          <w:rFonts w:ascii="Arial Narrow" w:hAnsi="Arial Narrow" w:cs="Times New Roman"/>
          <w:b w:val="0"/>
          <w:color w:val="auto"/>
          <w:sz w:val="24"/>
          <w:szCs w:val="24"/>
        </w:rPr>
        <w:fldChar w:fldCharType="end"/>
      </w:r>
      <w:r w:rsidRPr="009C4456">
        <w:rPr>
          <w:rFonts w:ascii="Arial Narrow" w:hAnsi="Arial Narrow" w:cs="Times New Roman"/>
          <w:b w:val="0"/>
          <w:color w:val="auto"/>
          <w:sz w:val="24"/>
          <w:szCs w:val="24"/>
        </w:rPr>
        <w:t>], Powierzający lub wyznaczone przez niego osoby są uprawnione do:</w:t>
      </w:r>
    </w:p>
    <w:p w14:paraId="010B246C" w14:textId="77777777" w:rsidR="00FC7F07" w:rsidRPr="009C4456" w:rsidRDefault="00FC7F07" w:rsidP="00FC7F07">
      <w:pPr>
        <w:pStyle w:val="Nagwek3"/>
        <w:rPr>
          <w:rFonts w:ascii="Arial Narrow" w:hAnsi="Arial Narrow"/>
          <w:sz w:val="24"/>
          <w:szCs w:val="24"/>
          <w:lang w:eastAsia="pl-PL"/>
        </w:rPr>
      </w:pPr>
      <w:r w:rsidRPr="009C4456">
        <w:rPr>
          <w:rFonts w:ascii="Arial Narrow" w:hAnsi="Arial Narrow"/>
          <w:sz w:val="24"/>
          <w:szCs w:val="24"/>
          <w:lang w:eastAsia="pl-PL"/>
        </w:rPr>
        <w:t>wstępu do pomieszczeń, w których przetwarzane są Dane, oraz</w:t>
      </w:r>
    </w:p>
    <w:p w14:paraId="23810566" w14:textId="77777777" w:rsidR="00FC7F07" w:rsidRPr="009C4456" w:rsidRDefault="00FC7F07" w:rsidP="00FC7F07">
      <w:pPr>
        <w:pStyle w:val="Nagwek3"/>
        <w:rPr>
          <w:rFonts w:ascii="Arial Narrow" w:hAnsi="Arial Narrow"/>
          <w:sz w:val="24"/>
          <w:szCs w:val="24"/>
          <w:lang w:eastAsia="pl-PL"/>
        </w:rPr>
      </w:pPr>
      <w:r w:rsidRPr="009C4456">
        <w:rPr>
          <w:rFonts w:ascii="Arial Narrow" w:hAnsi="Arial Narrow"/>
          <w:sz w:val="24"/>
          <w:szCs w:val="24"/>
          <w:lang w:eastAsia="pl-PL"/>
        </w:rPr>
        <w:t>wglądu do dokumentacji związanej z przetwarzaniem Danych. Powierzający uprawniony jest do żądania od Przetwarzającego w szczególności:</w:t>
      </w:r>
    </w:p>
    <w:p w14:paraId="27B8DC72" w14:textId="77777777" w:rsidR="00FC7F07" w:rsidRPr="009C4456" w:rsidRDefault="00FC7F07" w:rsidP="009C4456">
      <w:pPr>
        <w:pStyle w:val="Nagwek4"/>
        <w:widowControl w:val="0"/>
        <w:numPr>
          <w:ilvl w:val="3"/>
          <w:numId w:val="24"/>
        </w:numPr>
        <w:spacing w:before="40" w:line="276" w:lineRule="auto"/>
        <w:ind w:left="2280" w:hanging="862"/>
        <w:rPr>
          <w:rFonts w:ascii="Arial Narrow" w:hAnsi="Arial Narrow"/>
          <w:bCs/>
          <w:sz w:val="24"/>
          <w:szCs w:val="24"/>
          <w:lang w:eastAsia="pl-PL"/>
        </w:rPr>
      </w:pPr>
      <w:r w:rsidRPr="009C4456">
        <w:rPr>
          <w:rFonts w:ascii="Arial Narrow" w:hAnsi="Arial Narrow"/>
          <w:sz w:val="24"/>
          <w:szCs w:val="24"/>
          <w:lang w:eastAsia="pl-PL"/>
        </w:rPr>
        <w:t>udzielania informacji dotyczących przebiegu przetwarzania Danych; oraz</w:t>
      </w:r>
    </w:p>
    <w:p w14:paraId="79EDBDD7" w14:textId="7BABE1A6" w:rsidR="00FC7F07" w:rsidRPr="009C4456" w:rsidRDefault="00FC7F07" w:rsidP="009C4456">
      <w:pPr>
        <w:pStyle w:val="Nagwek4"/>
        <w:widowControl w:val="0"/>
        <w:numPr>
          <w:ilvl w:val="3"/>
          <w:numId w:val="24"/>
        </w:numPr>
        <w:spacing w:before="40" w:line="276" w:lineRule="auto"/>
        <w:ind w:left="2280" w:hanging="862"/>
        <w:rPr>
          <w:rFonts w:ascii="Arial Narrow" w:hAnsi="Arial Narrow"/>
          <w:bCs/>
          <w:sz w:val="24"/>
          <w:szCs w:val="24"/>
          <w:lang w:eastAsia="pl-PL"/>
        </w:rPr>
      </w:pPr>
      <w:r w:rsidRPr="009C4456">
        <w:rPr>
          <w:rFonts w:ascii="Arial Narrow" w:hAnsi="Arial Narrow"/>
          <w:sz w:val="24"/>
          <w:szCs w:val="24"/>
          <w:lang w:eastAsia="pl-PL"/>
        </w:rPr>
        <w:t>udostępnienia Rejestru, o którym mowa w pkt [</w:t>
      </w:r>
      <w:r w:rsidRPr="009C4456">
        <w:rPr>
          <w:rFonts w:ascii="Arial Narrow" w:hAnsi="Arial Narrow"/>
          <w:sz w:val="24"/>
          <w:szCs w:val="24"/>
          <w:lang w:eastAsia="pl-PL"/>
        </w:rPr>
        <w:fldChar w:fldCharType="begin"/>
      </w:r>
      <w:r w:rsidRPr="009C4456">
        <w:rPr>
          <w:rFonts w:ascii="Arial Narrow" w:hAnsi="Arial Narrow"/>
          <w:sz w:val="24"/>
          <w:szCs w:val="24"/>
          <w:lang w:eastAsia="pl-PL"/>
        </w:rPr>
        <w:instrText xml:space="preserve"> REF _Ref19173380 \r \h  \* MERGEFORMAT </w:instrText>
      </w:r>
      <w:r w:rsidRPr="009C4456">
        <w:rPr>
          <w:rFonts w:ascii="Arial Narrow" w:hAnsi="Arial Narrow"/>
          <w:sz w:val="24"/>
          <w:szCs w:val="24"/>
          <w:lang w:eastAsia="pl-PL"/>
        </w:rPr>
      </w:r>
      <w:r w:rsidRPr="009C4456">
        <w:rPr>
          <w:rFonts w:ascii="Arial Narrow" w:hAnsi="Arial Narrow"/>
          <w:sz w:val="24"/>
          <w:szCs w:val="24"/>
          <w:lang w:eastAsia="pl-PL"/>
        </w:rPr>
        <w:fldChar w:fldCharType="separate"/>
      </w:r>
      <w:r w:rsidR="00D126F0">
        <w:rPr>
          <w:rFonts w:ascii="Arial Narrow" w:hAnsi="Arial Narrow"/>
          <w:sz w:val="24"/>
          <w:szCs w:val="24"/>
          <w:lang w:eastAsia="pl-PL"/>
        </w:rPr>
        <w:t>6.7</w:t>
      </w:r>
      <w:r w:rsidRPr="009C4456">
        <w:rPr>
          <w:rFonts w:ascii="Arial Narrow" w:hAnsi="Arial Narrow"/>
          <w:sz w:val="24"/>
          <w:szCs w:val="24"/>
          <w:lang w:eastAsia="pl-PL"/>
        </w:rPr>
        <w:fldChar w:fldCharType="end"/>
      </w:r>
      <w:r w:rsidRPr="009C4456">
        <w:rPr>
          <w:rFonts w:ascii="Arial Narrow" w:hAnsi="Arial Narrow"/>
          <w:sz w:val="24"/>
          <w:szCs w:val="24"/>
          <w:lang w:eastAsia="pl-PL"/>
        </w:rPr>
        <w:t xml:space="preserve">]. </w:t>
      </w:r>
    </w:p>
    <w:p w14:paraId="3098E10C"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17" w:name="_Ref19173820"/>
      <w:r w:rsidRPr="009C4456">
        <w:rPr>
          <w:rFonts w:ascii="Arial Narrow" w:hAnsi="Arial Narrow" w:cs="Times New Roman"/>
          <w:b w:val="0"/>
          <w:color w:val="auto"/>
          <w:sz w:val="24"/>
          <w:szCs w:val="24"/>
        </w:rPr>
        <w:t>[Protokół i zalecenia poaudytowe] Po przeprowadzonym audycie, przedstawiciel Powierzającego sporządza protokół poaudytowy, zawierający wskazówki i zalecenia dotyczące w szczególności poprawy bezpieczeństwa przetwarzania powierzonych Danych Osobowych, który podpisują przedstawiciele obu Stron a Przetwarzający zobowiązuje się dostosować do zaleceń poaudytowych zawartych w protokole, mających na celu usunięcie uchybień i poprawę bezpieczeństwa.</w:t>
      </w:r>
      <w:bookmarkEnd w:id="17"/>
    </w:p>
    <w:p w14:paraId="73FE55DC"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[Współpraca przy kontroli z organem nadzorczym. Art. 28 ust. 3 lit. h]. Przetwarzający współpracuje z organem nadzorczym w zakresie wykonywanych przez niego zadań. </w:t>
      </w:r>
    </w:p>
    <w:p w14:paraId="7F30C437"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bookmarkStart w:id="18" w:name="_Toc504517959"/>
      <w:bookmarkEnd w:id="15"/>
      <w:r w:rsidRPr="009C4456">
        <w:rPr>
          <w:rStyle w:val="Pogrubienie"/>
          <w:rFonts w:ascii="Arial Narrow" w:hAnsi="Arial Narrow" w:cs="Times New Roman"/>
          <w:color w:val="auto"/>
          <w:sz w:val="24"/>
          <w:szCs w:val="24"/>
        </w:rPr>
        <w:t>Odpowiedzialność</w:t>
      </w:r>
      <w:bookmarkEnd w:id="18"/>
    </w:p>
    <w:p w14:paraId="0CE47662"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lastRenderedPageBreak/>
        <w:t xml:space="preserve">[Odpowiedzialność Przetwarzającego. Art. 82 ust. 2 RODO]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 Przetwarzający odpowiada w szczególności za szkody spowodowane zastosowaniem lub niezastosowaniem środków technicznych lub organizacyjnych dla zapewnienia bezpieczeństwa Danych Osobowych w stopniu odpowiadającym ryzyku ich przetwarzania. Celem uniknięcia wątpliwości, Strony zgodnie postanawiają, że jakiekolwiek ograniczenia odpowiedzialności Przetwarzającego przewidziane w Umowie Podstawowej nie będą miały zastosowania w odniesieniu do odpowiedzialności Przetwarzającego wynikającej z Umowy, w tym naruszenia ochrony Danych. </w:t>
      </w:r>
    </w:p>
    <w:p w14:paraId="339E3F94"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[Odpowiedzialność za Dalszego Przetwarzającego. Art. 28 ust. 4 RODO] Jeżeli Dalszy Przetwarzający nie wywiąże się ze spoczywających na nim obowiązków ochrony Danych, pełna odpowiedzialność wobec Powierzającego za wypełnienie obowiązków przez Dalszego Przetwarzającego spoczywa na Przetwarzającym.</w:t>
      </w:r>
    </w:p>
    <w:p w14:paraId="58F9F086"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[Dodatkowe obowiązki] W przypadku, gdy osoba fizyczna wytoczy powództwo bezpośrednio przeciwko Powierzającemu lub Administratorowi, Powierzający lub Administrator wezwie Przetwarzającego do 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078D23C4"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[Kara umowna] Bez uszczerbku dla pozostałych postanowień Umowy, Powierzający jest uprawniony do naliczenia Przetwarzającemu następujących kar umownych:</w:t>
      </w:r>
    </w:p>
    <w:p w14:paraId="4CA1DCEF" w14:textId="0A0D6CDF"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 xml:space="preserve">z tytułu opóźnienia w zgłoszeniu naruszenia w terminie określonym Umowie [pkt </w:t>
      </w:r>
      <w:r w:rsidRPr="009C4456">
        <w:rPr>
          <w:rFonts w:ascii="Arial Narrow" w:hAnsi="Arial Narrow"/>
          <w:sz w:val="24"/>
          <w:szCs w:val="24"/>
        </w:rPr>
        <w:fldChar w:fldCharType="begin"/>
      </w:r>
      <w:r w:rsidRPr="009C4456">
        <w:rPr>
          <w:rFonts w:ascii="Arial Narrow" w:hAnsi="Arial Narrow"/>
          <w:sz w:val="24"/>
          <w:szCs w:val="24"/>
        </w:rPr>
        <w:instrText xml:space="preserve"> REF _Ref19173065 \r \h  \* MERGEFORMAT </w:instrText>
      </w:r>
      <w:r w:rsidRPr="009C4456">
        <w:rPr>
          <w:rFonts w:ascii="Arial Narrow" w:hAnsi="Arial Narrow"/>
          <w:sz w:val="24"/>
          <w:szCs w:val="24"/>
        </w:rPr>
      </w:r>
      <w:r w:rsidRPr="009C4456">
        <w:rPr>
          <w:rFonts w:ascii="Arial Narrow" w:hAnsi="Arial Narrow"/>
          <w:sz w:val="24"/>
          <w:szCs w:val="24"/>
        </w:rPr>
        <w:fldChar w:fldCharType="separate"/>
      </w:r>
      <w:r w:rsidR="00D126F0">
        <w:rPr>
          <w:rFonts w:ascii="Arial Narrow" w:hAnsi="Arial Narrow"/>
          <w:sz w:val="24"/>
          <w:szCs w:val="24"/>
        </w:rPr>
        <w:t>10.2</w:t>
      </w:r>
      <w:r w:rsidRPr="009C4456">
        <w:rPr>
          <w:rFonts w:ascii="Arial Narrow" w:hAnsi="Arial Narrow"/>
          <w:sz w:val="24"/>
          <w:szCs w:val="24"/>
        </w:rPr>
        <w:fldChar w:fldCharType="end"/>
      </w:r>
      <w:r w:rsidRPr="009C4456">
        <w:rPr>
          <w:rFonts w:ascii="Arial Narrow" w:hAnsi="Arial Narrow"/>
          <w:sz w:val="24"/>
          <w:szCs w:val="24"/>
        </w:rPr>
        <w:t>] - w wysokości 150,00 złotych, za każdą godzinę opóźnienia;</w:t>
      </w:r>
    </w:p>
    <w:p w14:paraId="78A5A8A5"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w przypadku powierzenia przetwarzania Danych Osobowych Dalszemu Przetwarzającemu (innemu niż wskazanego w Załączniku nr 1) bez zgody Powierzającego - 15 000,00 złotych za każdy stwierdzony przypadek;</w:t>
      </w:r>
    </w:p>
    <w:p w14:paraId="0643AA65"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w przypadku przekazania danych osobowych do państwa trzeciego z naruszeniem postanowień Umowy – 50 000,00 złotych za każdy stwierdzony przypadek;</w:t>
      </w:r>
    </w:p>
    <w:p w14:paraId="6CECA042" w14:textId="33BCE90B"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z tytułu uniemożliwienia lub utrudnienia Powierzającemu realizacji uprawnień w zakresie nadzoru lub audytu, zgodnie z postanowieniami pkt [</w:t>
      </w:r>
      <w:r w:rsidRPr="009C4456">
        <w:rPr>
          <w:rFonts w:ascii="Arial Narrow" w:hAnsi="Arial Narrow"/>
          <w:sz w:val="24"/>
          <w:szCs w:val="24"/>
        </w:rPr>
        <w:fldChar w:fldCharType="begin"/>
      </w:r>
      <w:r w:rsidRPr="009C4456">
        <w:rPr>
          <w:rFonts w:ascii="Arial Narrow" w:hAnsi="Arial Narrow"/>
          <w:sz w:val="24"/>
          <w:szCs w:val="24"/>
        </w:rPr>
        <w:instrText xml:space="preserve"> REF _Ref19173790 \r \h  \* MERGEFORMAT </w:instrText>
      </w:r>
      <w:r w:rsidRPr="009C4456">
        <w:rPr>
          <w:rFonts w:ascii="Arial Narrow" w:hAnsi="Arial Narrow"/>
          <w:sz w:val="24"/>
          <w:szCs w:val="24"/>
        </w:rPr>
      </w:r>
      <w:r w:rsidRPr="009C4456">
        <w:rPr>
          <w:rFonts w:ascii="Arial Narrow" w:hAnsi="Arial Narrow"/>
          <w:sz w:val="24"/>
          <w:szCs w:val="24"/>
        </w:rPr>
        <w:fldChar w:fldCharType="separate"/>
      </w:r>
      <w:r w:rsidR="00D126F0">
        <w:rPr>
          <w:rFonts w:ascii="Arial Narrow" w:hAnsi="Arial Narrow"/>
          <w:sz w:val="24"/>
          <w:szCs w:val="24"/>
        </w:rPr>
        <w:t>13</w:t>
      </w:r>
      <w:r w:rsidRPr="009C4456">
        <w:rPr>
          <w:rFonts w:ascii="Arial Narrow" w:hAnsi="Arial Narrow"/>
          <w:sz w:val="24"/>
          <w:szCs w:val="24"/>
        </w:rPr>
        <w:fldChar w:fldCharType="end"/>
      </w:r>
      <w:r w:rsidRPr="009C4456">
        <w:rPr>
          <w:rFonts w:ascii="Arial Narrow" w:hAnsi="Arial Narrow"/>
          <w:sz w:val="24"/>
          <w:szCs w:val="24"/>
        </w:rPr>
        <w:t xml:space="preserve">] - w wysokości </w:t>
      </w:r>
      <w:bookmarkStart w:id="19" w:name="_Ref503007103"/>
      <w:r w:rsidRPr="009C4456">
        <w:rPr>
          <w:rFonts w:ascii="Arial Narrow" w:hAnsi="Arial Narrow"/>
          <w:sz w:val="24"/>
          <w:szCs w:val="24"/>
        </w:rPr>
        <w:t>150,00 złotych za każdy przypadek;</w:t>
      </w:r>
    </w:p>
    <w:p w14:paraId="4CCCED53" w14:textId="0061886F"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z tytułu opóźnienia we wdrożeniu zaleceń pokontrolnych, o których mowa w pkt [</w:t>
      </w:r>
      <w:r w:rsidRPr="009C4456">
        <w:rPr>
          <w:rFonts w:ascii="Arial Narrow" w:hAnsi="Arial Narrow"/>
          <w:sz w:val="24"/>
          <w:szCs w:val="24"/>
        </w:rPr>
        <w:fldChar w:fldCharType="begin"/>
      </w:r>
      <w:r w:rsidRPr="009C4456">
        <w:rPr>
          <w:rFonts w:ascii="Arial Narrow" w:hAnsi="Arial Narrow"/>
          <w:sz w:val="24"/>
          <w:szCs w:val="24"/>
        </w:rPr>
        <w:instrText xml:space="preserve"> REF _Ref19173820 \r \h  \* MERGEFORMAT </w:instrText>
      </w:r>
      <w:r w:rsidRPr="009C4456">
        <w:rPr>
          <w:rFonts w:ascii="Arial Narrow" w:hAnsi="Arial Narrow"/>
          <w:sz w:val="24"/>
          <w:szCs w:val="24"/>
        </w:rPr>
      </w:r>
      <w:r w:rsidRPr="009C4456">
        <w:rPr>
          <w:rFonts w:ascii="Arial Narrow" w:hAnsi="Arial Narrow"/>
          <w:sz w:val="24"/>
          <w:szCs w:val="24"/>
        </w:rPr>
        <w:fldChar w:fldCharType="separate"/>
      </w:r>
      <w:r w:rsidR="00D126F0">
        <w:rPr>
          <w:rFonts w:ascii="Arial Narrow" w:hAnsi="Arial Narrow"/>
          <w:sz w:val="24"/>
          <w:szCs w:val="24"/>
        </w:rPr>
        <w:t>13.4</w:t>
      </w:r>
      <w:r w:rsidRPr="009C4456">
        <w:rPr>
          <w:rFonts w:ascii="Arial Narrow" w:hAnsi="Arial Narrow"/>
          <w:sz w:val="24"/>
          <w:szCs w:val="24"/>
        </w:rPr>
        <w:fldChar w:fldCharType="end"/>
      </w:r>
      <w:r w:rsidRPr="009C4456">
        <w:rPr>
          <w:rFonts w:ascii="Arial Narrow" w:hAnsi="Arial Narrow"/>
          <w:sz w:val="24"/>
          <w:szCs w:val="24"/>
        </w:rPr>
        <w:t>] w stosunku do terminu uzgodnionego przez Strony - w wysokości 250,00 złotych za każdy dzień opóźnienia;</w:t>
      </w:r>
    </w:p>
    <w:bookmarkEnd w:id="19"/>
    <w:p w14:paraId="6CB971FA"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lastRenderedPageBreak/>
        <w:t>Naliczenie kary umownej nie wyłącza prawa do dochodzenia przez Powierzającego od Przetwarzającego odszkodowania w pełnej wysokości, jeżeli wyrządzona szkoda przekracza wysokość kary umownej.</w:t>
      </w:r>
    </w:p>
    <w:p w14:paraId="21566215"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[Naprawienie wszystkich szkód] Przetwarzający zobowiązany jest pokryć każdą szkodę, a także wszelkie koszty, wydatki, w tym koszty obsługi prawnej oraz koszty kar finansowych, które Powierzający (bądź dowolny administrator wskazany w Załączniku nr 1) poniesie albo może ponieść, lub za które może stać się odpowiedzialny w związku z jakimkolwiek pozwem, roszczeniem, bądź postępowaniem prowadzonym przeciwko niemu w związku z nienależytym wykonywaniem przez Przetwarzającego obowiązków wynikających z Umowy lub obowiązków wynikających z RODO bądź innych właściwych przepisów.</w:t>
      </w:r>
    </w:p>
    <w:p w14:paraId="09FD8697"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[Rozwinięcie. Obowiązek informacyjny] Przetwarzający zobowiązuje się do niezwłocznego informowania Powierzającego o:</w:t>
      </w:r>
    </w:p>
    <w:p w14:paraId="5E2102DB"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każdym postępowaniu, w szczególności administracyjnym lub sądowym, dotyczącym Przetwarzania przez Przetwarzającego Danych powierzonych mu na podstawie Umowy;</w:t>
      </w:r>
    </w:p>
    <w:p w14:paraId="337767A6"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każdej decyzji administracyjnej lub orzeczeniu dotyczącym Przetwarzania Danych, skierowanych do Przetwarzającego;</w:t>
      </w:r>
    </w:p>
    <w:p w14:paraId="06D007DA"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 xml:space="preserve">wszelkich kontrolach i inspekcjach dotyczących Przetwarzania Danych przez Przetwarzającego, w szczególności prowadzonych przez organ nadzorczy; </w:t>
      </w:r>
    </w:p>
    <w:p w14:paraId="75C9E0AD"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wszelkich skargach osób, których Dane dotyczą, związanych z Przetwarzaniem dotyczących ich Danych;</w:t>
      </w:r>
    </w:p>
    <w:p w14:paraId="5CBD4CAD"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każdym żądaniu udostępnienia powierzonych Przetwarzającemu powierzonych mu Danych właściwemu organowi państwa, chyba że zakaz zawiadomienia Powierzającego wynika z bezwzględnie obowiązujących przepisów prawa;</w:t>
      </w:r>
    </w:p>
    <w:p w14:paraId="65335E30" w14:textId="77777777" w:rsidR="00FC7F07" w:rsidRPr="009C4456" w:rsidRDefault="00FC7F07" w:rsidP="00FC7F07">
      <w:pPr>
        <w:pStyle w:val="Nagwek3"/>
        <w:rPr>
          <w:rFonts w:ascii="Arial Narrow" w:hAnsi="Arial Narrow"/>
          <w:sz w:val="24"/>
          <w:szCs w:val="24"/>
        </w:rPr>
      </w:pPr>
      <w:r w:rsidRPr="009C4456">
        <w:rPr>
          <w:rFonts w:ascii="Arial Narrow" w:hAnsi="Arial Narrow"/>
          <w:sz w:val="24"/>
          <w:szCs w:val="24"/>
        </w:rPr>
        <w:t>każdym nieupoważnionym dostępie do Danych powierzonych mu na podstawie Umowy.</w:t>
      </w:r>
    </w:p>
    <w:p w14:paraId="7EB1535E"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lang w:eastAsia="ar-SA"/>
        </w:rPr>
      </w:pPr>
      <w:bookmarkStart w:id="20" w:name="_Toc504340363"/>
      <w:r w:rsidRPr="009C4456">
        <w:rPr>
          <w:rFonts w:ascii="Arial Narrow" w:hAnsi="Arial Narrow" w:cs="Times New Roman"/>
          <w:b w:val="0"/>
          <w:color w:val="auto"/>
          <w:sz w:val="24"/>
          <w:szCs w:val="24"/>
          <w:lang w:eastAsia="ar-SA"/>
        </w:rPr>
        <w:t xml:space="preserve">Okres Obowiązywania Umowy </w:t>
      </w:r>
    </w:p>
    <w:p w14:paraId="73D8279E"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9C4456">
        <w:rPr>
          <w:rFonts w:ascii="Arial Narrow" w:hAnsi="Arial Narrow" w:cs="Times New Roman"/>
          <w:b w:val="0"/>
          <w:color w:val="auto"/>
          <w:sz w:val="24"/>
          <w:szCs w:val="24"/>
        </w:rPr>
        <w:t xml:space="preserve">[Czas obowiązywania. Art. 28 ust. 3] </w:t>
      </w:r>
      <w:r w:rsidRPr="009C4456">
        <w:rPr>
          <w:rFonts w:ascii="Arial Narrow" w:hAnsi="Arial Narrow" w:cs="Times New Roman"/>
          <w:b w:val="0"/>
          <w:color w:val="auto"/>
          <w:sz w:val="24"/>
          <w:szCs w:val="24"/>
          <w:bdr w:val="none" w:sz="0" w:space="0" w:color="auto" w:frame="1"/>
        </w:rPr>
        <w:t>Umowa zostaje zawarta na czas obowiązywania Umowy Podstawowej. W celu uniknięcia wątpliwości, rozwiązanie Umowy Podstawowej skutkuje rozwiązaniem Umowy.</w:t>
      </w:r>
    </w:p>
    <w:p w14:paraId="4674DCF2"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Style w:val="Pogrubienie"/>
          <w:rFonts w:ascii="Arial Narrow" w:hAnsi="Arial Narrow" w:cs="Times New Roman"/>
          <w:color w:val="auto"/>
          <w:sz w:val="24"/>
          <w:szCs w:val="24"/>
        </w:rPr>
        <w:t xml:space="preserve">Usunięcie </w:t>
      </w:r>
      <w:r w:rsidRPr="009C4456">
        <w:rPr>
          <w:rFonts w:ascii="Arial Narrow" w:hAnsi="Arial Narrow" w:cs="Times New Roman"/>
          <w:b w:val="0"/>
          <w:color w:val="auto"/>
          <w:sz w:val="24"/>
          <w:szCs w:val="24"/>
        </w:rPr>
        <w:t>Danych</w:t>
      </w:r>
      <w:bookmarkEnd w:id="20"/>
    </w:p>
    <w:p w14:paraId="0C4D1632"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bookmarkStart w:id="21" w:name="_Ref19174572"/>
      <w:r w:rsidRPr="009C4456">
        <w:rPr>
          <w:rFonts w:ascii="Arial Narrow" w:hAnsi="Arial Narrow" w:cs="Times New Roman"/>
          <w:b w:val="0"/>
          <w:color w:val="auto"/>
          <w:sz w:val="24"/>
          <w:szCs w:val="24"/>
        </w:rPr>
        <w:t>[Usunięcie Danych. RODO 28.3.g] Z chwilą rozwiązania Umowy Przetwarzający nie ma prawa dalszego przetwarzania powierzonych Danych i jest zobowiązany do (według wyboru Powierzającego):</w:t>
      </w:r>
      <w:bookmarkEnd w:id="21"/>
    </w:p>
    <w:p w14:paraId="04592D52" w14:textId="77777777" w:rsidR="00FC7F07" w:rsidRPr="009C4456" w:rsidRDefault="00FC7F07" w:rsidP="00FC7F07">
      <w:pPr>
        <w:pStyle w:val="Nagwek3"/>
        <w:rPr>
          <w:rFonts w:ascii="Arial Narrow" w:hAnsi="Arial Narrow"/>
          <w:sz w:val="24"/>
          <w:szCs w:val="24"/>
          <w:lang w:eastAsia="pl-PL"/>
        </w:rPr>
      </w:pPr>
      <w:r w:rsidRPr="009C4456">
        <w:rPr>
          <w:rFonts w:ascii="Arial Narrow" w:hAnsi="Arial Narrow"/>
          <w:sz w:val="24"/>
          <w:szCs w:val="24"/>
          <w:lang w:eastAsia="pl-PL"/>
        </w:rPr>
        <w:t xml:space="preserve">usunięcia Danych i usunięcia wszelkich istniejących kopii Danych; lub </w:t>
      </w:r>
    </w:p>
    <w:p w14:paraId="6C2C5C42" w14:textId="77777777" w:rsidR="00FC7F07" w:rsidRPr="009C4456" w:rsidRDefault="00FC7F07" w:rsidP="00FC7F07">
      <w:pPr>
        <w:pStyle w:val="Nagwek3"/>
        <w:rPr>
          <w:rFonts w:ascii="Arial Narrow" w:hAnsi="Arial Narrow"/>
          <w:sz w:val="24"/>
          <w:szCs w:val="24"/>
          <w:lang w:eastAsia="pl-PL"/>
        </w:rPr>
      </w:pPr>
      <w:r w:rsidRPr="009C4456">
        <w:rPr>
          <w:rFonts w:ascii="Arial Narrow" w:hAnsi="Arial Narrow"/>
          <w:sz w:val="24"/>
          <w:szCs w:val="24"/>
          <w:lang w:eastAsia="pl-PL"/>
        </w:rPr>
        <w:t>zwrotu Danych i usunięcia wszelkich istniejących kopii Danych;</w:t>
      </w:r>
    </w:p>
    <w:p w14:paraId="7CDC3607" w14:textId="77777777" w:rsidR="00FC7F07" w:rsidRPr="009C4456" w:rsidRDefault="00FC7F07" w:rsidP="00FC7F07">
      <w:pPr>
        <w:pStyle w:val="Nagwek3"/>
        <w:rPr>
          <w:rFonts w:ascii="Arial Narrow" w:hAnsi="Arial Narrow"/>
          <w:sz w:val="24"/>
          <w:szCs w:val="24"/>
          <w:lang w:eastAsia="pl-PL"/>
        </w:rPr>
      </w:pPr>
      <w:r w:rsidRPr="009C4456">
        <w:rPr>
          <w:rFonts w:ascii="Arial Narrow" w:hAnsi="Arial Narrow"/>
          <w:sz w:val="24"/>
          <w:szCs w:val="24"/>
          <w:lang w:eastAsia="pl-PL"/>
        </w:rPr>
        <w:t xml:space="preserve">chyba że Powierzający postanowi inaczej lub prawo Unii Europejskiej lub prawo państwa członkowskiego nakazują dalej przechowywanie Danych. </w:t>
      </w:r>
    </w:p>
    <w:p w14:paraId="271193AB"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bdr w:val="none" w:sz="0" w:space="0" w:color="auto" w:frame="1"/>
        </w:rPr>
        <w:lastRenderedPageBreak/>
        <w:t xml:space="preserve">[Karencja] Przetwarzający dokona usunięcia Danych po upływie 180 dni od zakończenia Umowy, chyba że </w:t>
      </w:r>
      <w:r w:rsidRPr="009C4456">
        <w:rPr>
          <w:rFonts w:ascii="Arial Narrow" w:hAnsi="Arial Narrow" w:cs="Times New Roman"/>
          <w:b w:val="0"/>
          <w:color w:val="auto"/>
          <w:sz w:val="24"/>
          <w:szCs w:val="24"/>
        </w:rPr>
        <w:t xml:space="preserve">Powierzający </w:t>
      </w:r>
      <w:r w:rsidRPr="009C4456">
        <w:rPr>
          <w:rFonts w:ascii="Arial Narrow" w:hAnsi="Arial Narrow" w:cs="Times New Roman"/>
          <w:b w:val="0"/>
          <w:color w:val="auto"/>
          <w:sz w:val="24"/>
          <w:szCs w:val="24"/>
          <w:bdr w:val="none" w:sz="0" w:space="0" w:color="auto" w:frame="1"/>
        </w:rPr>
        <w:t>poleci mu to uczynić wcześniej.</w:t>
      </w:r>
    </w:p>
    <w:p w14:paraId="685ADAF7"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 xml:space="preserve">[Sposób usuwania danych] </w:t>
      </w:r>
      <w:r w:rsidRPr="009C4456">
        <w:rPr>
          <w:rFonts w:ascii="Arial Narrow" w:hAnsi="Arial Narrow" w:cs="Times New Roman"/>
          <w:b w:val="0"/>
          <w:color w:val="auto"/>
          <w:sz w:val="24"/>
          <w:szCs w:val="24"/>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008F1964" w14:textId="36EF60F4"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bdr w:val="none" w:sz="0" w:space="0" w:color="auto" w:frame="1"/>
        </w:rPr>
        <w:t>[Oświadczenie] Po wykonaniu zobowiązania usunięcia Danych, o którym mowa pkt [</w:t>
      </w:r>
      <w:r w:rsidRPr="009C4456">
        <w:rPr>
          <w:rFonts w:ascii="Arial Narrow" w:hAnsi="Arial Narrow" w:cs="Times New Roman"/>
          <w:b w:val="0"/>
          <w:color w:val="auto"/>
          <w:sz w:val="24"/>
          <w:szCs w:val="24"/>
          <w:bdr w:val="none" w:sz="0" w:space="0" w:color="auto" w:frame="1"/>
        </w:rPr>
        <w:fldChar w:fldCharType="begin"/>
      </w:r>
      <w:r w:rsidRPr="009C4456">
        <w:rPr>
          <w:rFonts w:ascii="Arial Narrow" w:hAnsi="Arial Narrow" w:cs="Times New Roman"/>
          <w:b w:val="0"/>
          <w:color w:val="auto"/>
          <w:sz w:val="24"/>
          <w:szCs w:val="24"/>
          <w:bdr w:val="none" w:sz="0" w:space="0" w:color="auto" w:frame="1"/>
        </w:rPr>
        <w:instrText xml:space="preserve"> REF _Ref19174572 \r \h  \* MERGEFORMAT </w:instrText>
      </w:r>
      <w:r w:rsidRPr="009C4456">
        <w:rPr>
          <w:rFonts w:ascii="Arial Narrow" w:hAnsi="Arial Narrow" w:cs="Times New Roman"/>
          <w:b w:val="0"/>
          <w:color w:val="auto"/>
          <w:sz w:val="24"/>
          <w:szCs w:val="24"/>
          <w:bdr w:val="none" w:sz="0" w:space="0" w:color="auto" w:frame="1"/>
        </w:rPr>
      </w:r>
      <w:r w:rsidRPr="009C4456">
        <w:rPr>
          <w:rFonts w:ascii="Arial Narrow" w:hAnsi="Arial Narrow" w:cs="Times New Roman"/>
          <w:b w:val="0"/>
          <w:color w:val="auto"/>
          <w:sz w:val="24"/>
          <w:szCs w:val="24"/>
          <w:bdr w:val="none" w:sz="0" w:space="0" w:color="auto" w:frame="1"/>
        </w:rPr>
        <w:fldChar w:fldCharType="separate"/>
      </w:r>
      <w:r w:rsidR="00D126F0">
        <w:rPr>
          <w:rFonts w:ascii="Arial Narrow" w:hAnsi="Arial Narrow" w:cs="Times New Roman"/>
          <w:b w:val="0"/>
          <w:color w:val="auto"/>
          <w:sz w:val="24"/>
          <w:szCs w:val="24"/>
          <w:bdr w:val="none" w:sz="0" w:space="0" w:color="auto" w:frame="1"/>
        </w:rPr>
        <w:t>16.1</w:t>
      </w:r>
      <w:r w:rsidRPr="009C4456">
        <w:rPr>
          <w:rFonts w:ascii="Arial Narrow" w:hAnsi="Arial Narrow" w:cs="Times New Roman"/>
          <w:b w:val="0"/>
          <w:color w:val="auto"/>
          <w:sz w:val="24"/>
          <w:szCs w:val="24"/>
          <w:bdr w:val="none" w:sz="0" w:space="0" w:color="auto" w:frame="1"/>
        </w:rPr>
        <w:fldChar w:fldCharType="end"/>
      </w:r>
      <w:r w:rsidRPr="009C4456">
        <w:rPr>
          <w:rFonts w:ascii="Arial Narrow" w:hAnsi="Arial Narrow" w:cs="Times New Roman"/>
          <w:b w:val="0"/>
          <w:color w:val="auto"/>
          <w:sz w:val="24"/>
          <w:szCs w:val="24"/>
          <w:bdr w:val="none" w:sz="0" w:space="0" w:color="auto" w:frame="1"/>
        </w:rPr>
        <w:t xml:space="preserve">] Przetwarzający złoży </w:t>
      </w:r>
      <w:r w:rsidRPr="009C4456">
        <w:rPr>
          <w:rFonts w:ascii="Arial Narrow" w:hAnsi="Arial Narrow" w:cs="Times New Roman"/>
          <w:b w:val="0"/>
          <w:color w:val="auto"/>
          <w:sz w:val="24"/>
          <w:szCs w:val="24"/>
        </w:rPr>
        <w:t xml:space="preserve">Powierzającemu </w:t>
      </w:r>
      <w:r w:rsidRPr="009C4456">
        <w:rPr>
          <w:rFonts w:ascii="Arial Narrow" w:hAnsi="Arial Narrow" w:cs="Times New Roman"/>
          <w:b w:val="0"/>
          <w:color w:val="auto"/>
          <w:sz w:val="24"/>
          <w:szCs w:val="24"/>
          <w:bdr w:val="none" w:sz="0" w:space="0" w:color="auto" w:frame="1"/>
        </w:rPr>
        <w:t>pisemne oświadczenie potwierdzające trwałe usunięcie wszystkich Danych.</w:t>
      </w:r>
    </w:p>
    <w:p w14:paraId="0CCDB4C6"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[Obowiązek pozostawienia Danych. RODO 28.3.g].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4A9CC02F"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Zobowiązanie Do Zachowania Poufności</w:t>
      </w:r>
    </w:p>
    <w:p w14:paraId="7A85AF83"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9C4456">
        <w:rPr>
          <w:rFonts w:ascii="Arial Narrow" w:hAnsi="Arial Narrow" w:cs="Times New Roman"/>
          <w:b w:val="0"/>
          <w:color w:val="auto"/>
          <w:sz w:val="24"/>
          <w:szCs w:val="24"/>
          <w:bdr w:val="none" w:sz="0" w:space="0" w:color="auto" w:frame="1"/>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 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75AB346A" w14:textId="2F6F5FA6"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rPr>
      </w:pPr>
      <w:r w:rsidRPr="009C4456">
        <w:rPr>
          <w:rFonts w:ascii="Arial Narrow" w:hAnsi="Arial Narrow" w:cs="Times New Roman"/>
          <w:b w:val="0"/>
          <w:color w:val="auto"/>
          <w:sz w:val="24"/>
          <w:szCs w:val="24"/>
        </w:rPr>
        <w:t>Postanowienia Końcowe</w:t>
      </w:r>
    </w:p>
    <w:p w14:paraId="20B1E661"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lastRenderedPageBreak/>
        <w:t>Niniejsza Umowa stanowi udokumentowane polecenie Powierzającego, o którym mowa w pkt 6.1.1. Umowy.</w:t>
      </w:r>
    </w:p>
    <w:p w14:paraId="63DFD5A7"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W razie sprzeczności pomiędzy postanowieniami niniejszej Umowy a Umowy Podstawowej, pierwszeństwo mają postanowienia niniejszej Umowy. Oznacza to także, że kwestie dotyczące przetwarzania Danych Osobowych pomiędzy Powierzającym a Przetwarzającym należy regulować poprzez zmiany Umowy lub w wykonaniu jej postanowień.</w:t>
      </w:r>
    </w:p>
    <w:p w14:paraId="1D144D46"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W przypadku, gdyby którekolwiek z postanowień niniejszej Umowy okazało by się nieważne lub nieskuteczne z mocy prawa pozostałe postanowienia niniejszej Umowy pozostają ważne, a Strony niezwłocznie uzgodnią nowe postanowienie odzwierciedlające ich intencję odnoszącą się do takiego nieważnego lub bezskutecznego postanowienia.</w:t>
      </w:r>
    </w:p>
    <w:p w14:paraId="2EE53598"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O ile niniejsza Umowa wyraźnie nie stanowi inaczej, wszelkie zmiany lub uzupełnienia Umowy wymagają zachowania formy pisemnej pod rygorem nieważności. Przez formę pisemną rozumie się również formę elektroniczną wskazaną w art. 78¹ § 1 Kodeksu Cywilnego.</w:t>
      </w:r>
    </w:p>
    <w:p w14:paraId="2A45E6C8"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Sądem właściwym dla rozstrzygania sporów powstałych w związku z realizacją Umowy jest sąd właściwy dla siedziby Powierzającego.</w:t>
      </w:r>
    </w:p>
    <w:p w14:paraId="56B342F9"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Umowa została podpisana przez Strony kwalifikowanymi podpisami elektronicznymi (zgodnie z art. 78¹ § 1 Kodeksu Cywilnego), zgodnie z reprezentacją lub posiadanymi pełnomocnictwami, co Strony uznają za spełnienie formy pisemnej. Każda Strona otrzymuje egzemplarz Umowy zawartej w wyżej opisany sposób i formie za pośrednictwem poczty elektronicznej.</w:t>
      </w:r>
    </w:p>
    <w:p w14:paraId="361D2CC4"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p>
    <w:p w14:paraId="184B1AAC" w14:textId="77777777" w:rsidR="000F2E5C" w:rsidRPr="000F2E5C" w:rsidRDefault="000F2E5C" w:rsidP="000F2E5C">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0F2E5C">
        <w:rPr>
          <w:rFonts w:ascii="Arial Narrow" w:hAnsi="Arial Narrow" w:cs="Times New Roman"/>
          <w:b w:val="0"/>
          <w:color w:val="auto"/>
          <w:sz w:val="24"/>
          <w:szCs w:val="24"/>
          <w:bdr w:val="none" w:sz="0" w:space="0" w:color="auto" w:frame="1"/>
        </w:rPr>
        <w:t>Umowa podlega RODO oraz prawu polskiemu.</w:t>
      </w:r>
    </w:p>
    <w:p w14:paraId="6A38DD1A" w14:textId="77777777" w:rsidR="00FC7F07" w:rsidRPr="009C4456" w:rsidRDefault="00FC7F07" w:rsidP="009C4456">
      <w:pPr>
        <w:pStyle w:val="Nagwek1"/>
        <w:keepNext w:val="0"/>
        <w:keepLines w:val="0"/>
        <w:widowControl w:val="0"/>
        <w:numPr>
          <w:ilvl w:val="0"/>
          <w:numId w:val="24"/>
        </w:numPr>
        <w:spacing w:before="360" w:after="120" w:line="276" w:lineRule="auto"/>
        <w:rPr>
          <w:rFonts w:ascii="Arial Narrow" w:hAnsi="Arial Narrow" w:cs="Times New Roman"/>
          <w:b w:val="0"/>
          <w:color w:val="auto"/>
          <w:sz w:val="24"/>
          <w:szCs w:val="24"/>
          <w:bdr w:val="none" w:sz="0" w:space="0" w:color="auto" w:frame="1"/>
        </w:rPr>
      </w:pPr>
      <w:r w:rsidRPr="009C4456">
        <w:rPr>
          <w:rFonts w:ascii="Arial Narrow" w:hAnsi="Arial Narrow" w:cs="Times New Roman"/>
          <w:b w:val="0"/>
          <w:color w:val="auto"/>
          <w:sz w:val="24"/>
          <w:szCs w:val="24"/>
          <w:bdr w:val="none" w:sz="0" w:space="0" w:color="auto" w:frame="1"/>
        </w:rPr>
        <w:t>Załączniki do Umowy:</w:t>
      </w:r>
    </w:p>
    <w:p w14:paraId="22871DF1"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9C4456">
        <w:rPr>
          <w:rFonts w:ascii="Arial Narrow" w:hAnsi="Arial Narrow" w:cs="Times New Roman"/>
          <w:b w:val="0"/>
          <w:color w:val="auto"/>
          <w:sz w:val="24"/>
          <w:szCs w:val="24"/>
          <w:bdr w:val="none" w:sz="0" w:space="0" w:color="auto" w:frame="1"/>
        </w:rPr>
        <w:t>Załącznik nr 1 - Szczegółowy zakres powierzenia przetwarzania Danych.</w:t>
      </w:r>
    </w:p>
    <w:p w14:paraId="349464D1" w14:textId="77777777" w:rsidR="00FC7F07" w:rsidRPr="009C4456" w:rsidRDefault="00FC7F07" w:rsidP="009C4456">
      <w:pPr>
        <w:pStyle w:val="Nagwek2"/>
        <w:numPr>
          <w:ilvl w:val="1"/>
          <w:numId w:val="24"/>
        </w:numPr>
        <w:tabs>
          <w:tab w:val="left" w:pos="567"/>
          <w:tab w:val="left" w:pos="1560"/>
        </w:tabs>
        <w:suppressAutoHyphens/>
        <w:spacing w:before="120" w:line="240" w:lineRule="auto"/>
        <w:rPr>
          <w:rFonts w:ascii="Arial Narrow" w:hAnsi="Arial Narrow" w:cs="Times New Roman"/>
          <w:b w:val="0"/>
          <w:color w:val="auto"/>
          <w:sz w:val="24"/>
          <w:szCs w:val="24"/>
          <w:bdr w:val="none" w:sz="0" w:space="0" w:color="auto" w:frame="1"/>
        </w:rPr>
      </w:pPr>
      <w:r w:rsidRPr="009C4456">
        <w:rPr>
          <w:rFonts w:ascii="Arial Narrow" w:hAnsi="Arial Narrow" w:cs="Times New Roman"/>
          <w:b w:val="0"/>
          <w:color w:val="auto"/>
          <w:sz w:val="24"/>
          <w:szCs w:val="24"/>
          <w:bdr w:val="none" w:sz="0" w:space="0" w:color="auto" w:frame="1"/>
        </w:rPr>
        <w:t>Załącznik nr 2 - Zasady współpracy przy obowiązkach bezpieczeństwa.</w:t>
      </w:r>
    </w:p>
    <w:p w14:paraId="3BEC7D98" w14:textId="4C8DF9A3" w:rsidR="00FC7F07" w:rsidRPr="009C4456" w:rsidRDefault="00FC7F07" w:rsidP="00D126F0">
      <w:pPr>
        <w:pStyle w:val="Nagwek2"/>
        <w:tabs>
          <w:tab w:val="left" w:pos="567"/>
          <w:tab w:val="left" w:pos="1560"/>
        </w:tabs>
        <w:suppressAutoHyphens/>
        <w:spacing w:before="120" w:line="240" w:lineRule="auto"/>
        <w:ind w:left="576"/>
        <w:rPr>
          <w:rFonts w:ascii="Arial Narrow" w:hAnsi="Arial Narrow" w:cs="Times New Roman"/>
          <w:b w:val="0"/>
          <w:color w:val="auto"/>
          <w:sz w:val="24"/>
          <w:szCs w:val="24"/>
          <w:bdr w:val="none" w:sz="0" w:space="0" w:color="auto" w:frame="1"/>
        </w:rPr>
      </w:pPr>
    </w:p>
    <w:p w14:paraId="7A9AF79F" w14:textId="77777777" w:rsidR="00FC7F07" w:rsidRPr="009C4456" w:rsidRDefault="00FC7F07" w:rsidP="00FC7F07">
      <w:pPr>
        <w:pStyle w:val="Tekstpodstawowy"/>
        <w:spacing w:line="264" w:lineRule="auto"/>
        <w:ind w:left="360"/>
        <w:rPr>
          <w:rFonts w:ascii="Arial Narrow" w:hAnsi="Arial Narrow" w:cs="Times New Roman"/>
          <w:sz w:val="24"/>
          <w:szCs w:val="24"/>
          <w:bdr w:val="none" w:sz="0" w:space="0" w:color="auto" w:frame="1"/>
        </w:rPr>
      </w:pPr>
    </w:p>
    <w:p w14:paraId="261A92F0" w14:textId="77777777" w:rsidR="00FC7F07" w:rsidRPr="009C4456" w:rsidRDefault="00FC7F07" w:rsidP="00FC7F07">
      <w:pPr>
        <w:spacing w:after="120" w:line="264" w:lineRule="auto"/>
        <w:ind w:firstLine="708"/>
        <w:rPr>
          <w:rFonts w:ascii="Arial Narrow" w:hAnsi="Arial Narrow" w:cs="Tahoma"/>
          <w:sz w:val="24"/>
          <w:szCs w:val="24"/>
        </w:rPr>
      </w:pPr>
      <w:r w:rsidRPr="009C4456">
        <w:rPr>
          <w:rFonts w:ascii="Arial Narrow" w:hAnsi="Arial Narrow" w:cs="Tahoma"/>
          <w:b/>
          <w:sz w:val="24"/>
          <w:szCs w:val="24"/>
        </w:rPr>
        <w:t xml:space="preserve">Powierzający </w:t>
      </w:r>
      <w:r w:rsidRPr="009C4456">
        <w:rPr>
          <w:rFonts w:ascii="Arial Narrow" w:hAnsi="Arial Narrow" w:cs="Tahoma"/>
          <w:b/>
          <w:sz w:val="24"/>
          <w:szCs w:val="24"/>
        </w:rPr>
        <w:tab/>
      </w:r>
      <w:r w:rsidRPr="009C4456">
        <w:rPr>
          <w:rFonts w:ascii="Arial Narrow" w:hAnsi="Arial Narrow" w:cs="Tahoma"/>
          <w:b/>
          <w:sz w:val="24"/>
          <w:szCs w:val="24"/>
        </w:rPr>
        <w:tab/>
      </w:r>
      <w:r w:rsidRPr="009C4456">
        <w:rPr>
          <w:rFonts w:ascii="Arial Narrow" w:hAnsi="Arial Narrow" w:cs="Tahoma"/>
          <w:b/>
          <w:sz w:val="24"/>
          <w:szCs w:val="24"/>
        </w:rPr>
        <w:tab/>
      </w:r>
      <w:r w:rsidRPr="009C4456">
        <w:rPr>
          <w:rFonts w:ascii="Arial Narrow" w:hAnsi="Arial Narrow" w:cs="Tahoma"/>
          <w:b/>
          <w:sz w:val="24"/>
          <w:szCs w:val="24"/>
        </w:rPr>
        <w:tab/>
      </w:r>
      <w:r w:rsidRPr="009C4456">
        <w:rPr>
          <w:rFonts w:ascii="Arial Narrow" w:hAnsi="Arial Narrow" w:cs="Tahoma"/>
          <w:b/>
          <w:sz w:val="24"/>
          <w:szCs w:val="24"/>
        </w:rPr>
        <w:tab/>
      </w:r>
      <w:r w:rsidRPr="009C4456">
        <w:rPr>
          <w:rFonts w:ascii="Arial Narrow" w:hAnsi="Arial Narrow" w:cs="Tahoma"/>
          <w:b/>
          <w:sz w:val="24"/>
          <w:szCs w:val="24"/>
        </w:rPr>
        <w:tab/>
      </w:r>
      <w:r w:rsidRPr="009C4456">
        <w:rPr>
          <w:rFonts w:ascii="Arial Narrow" w:hAnsi="Arial Narrow" w:cs="Tahoma"/>
          <w:b/>
          <w:sz w:val="24"/>
          <w:szCs w:val="24"/>
        </w:rPr>
        <w:tab/>
        <w:t>Przetwarzający</w:t>
      </w:r>
    </w:p>
    <w:p w14:paraId="6483C48C" w14:textId="77777777" w:rsidR="00FC7F07" w:rsidRPr="009C4456" w:rsidRDefault="00FC7F07" w:rsidP="00FC7F07">
      <w:pPr>
        <w:spacing w:after="120" w:line="264" w:lineRule="auto"/>
        <w:jc w:val="right"/>
        <w:rPr>
          <w:rFonts w:ascii="Arial Narrow" w:hAnsi="Arial Narrow" w:cs="Tahoma"/>
          <w:sz w:val="20"/>
        </w:rPr>
      </w:pPr>
    </w:p>
    <w:p w14:paraId="2E181404" w14:textId="77777777" w:rsidR="00FC7F07" w:rsidRPr="009C4456" w:rsidRDefault="00FC7F07" w:rsidP="00FC7F07">
      <w:pPr>
        <w:spacing w:after="120" w:line="264" w:lineRule="auto"/>
        <w:jc w:val="right"/>
        <w:rPr>
          <w:rFonts w:ascii="Arial Narrow" w:hAnsi="Arial Narrow" w:cs="Tahoma"/>
          <w:color w:val="000000"/>
          <w:sz w:val="20"/>
        </w:rPr>
      </w:pPr>
    </w:p>
    <w:p w14:paraId="6CC4992B" w14:textId="77777777" w:rsidR="00FC7F07" w:rsidRPr="009C4456" w:rsidRDefault="00FC7F07" w:rsidP="00FC7F07">
      <w:pPr>
        <w:spacing w:after="120" w:line="264" w:lineRule="auto"/>
        <w:ind w:firstLine="708"/>
        <w:rPr>
          <w:rFonts w:ascii="Arial Narrow" w:hAnsi="Arial Narrow" w:cs="Tahoma"/>
          <w:color w:val="000000"/>
          <w:sz w:val="20"/>
        </w:rPr>
      </w:pPr>
      <w:r w:rsidRPr="009C4456">
        <w:rPr>
          <w:rFonts w:ascii="Arial Narrow" w:hAnsi="Arial Narrow" w:cs="Arial"/>
          <w:color w:val="000000"/>
        </w:rPr>
        <w:t>………………………………………….</w:t>
      </w:r>
      <w:r w:rsidRPr="009C4456">
        <w:rPr>
          <w:rFonts w:ascii="Arial Narrow" w:hAnsi="Arial Narrow" w:cs="Tahoma"/>
          <w:color w:val="000000"/>
          <w:sz w:val="20"/>
        </w:rPr>
        <w:tab/>
      </w:r>
      <w:r w:rsidRPr="009C4456">
        <w:rPr>
          <w:rFonts w:ascii="Arial Narrow" w:hAnsi="Arial Narrow" w:cs="Tahoma"/>
          <w:color w:val="000000"/>
          <w:sz w:val="20"/>
        </w:rPr>
        <w:tab/>
      </w:r>
      <w:r w:rsidRPr="009C4456">
        <w:rPr>
          <w:rFonts w:ascii="Arial Narrow" w:hAnsi="Arial Narrow" w:cs="Tahoma"/>
          <w:color w:val="000000"/>
          <w:sz w:val="20"/>
        </w:rPr>
        <w:tab/>
      </w:r>
      <w:r w:rsidRPr="009C4456">
        <w:rPr>
          <w:rFonts w:ascii="Arial Narrow" w:hAnsi="Arial Narrow" w:cs="Tahoma"/>
          <w:color w:val="000000"/>
          <w:sz w:val="20"/>
        </w:rPr>
        <w:tab/>
      </w:r>
      <w:r w:rsidRPr="009C4456">
        <w:rPr>
          <w:rFonts w:ascii="Arial Narrow" w:hAnsi="Arial Narrow" w:cs="Tahoma"/>
          <w:color w:val="000000"/>
          <w:sz w:val="20"/>
        </w:rPr>
        <w:tab/>
      </w:r>
      <w:r w:rsidRPr="009C4456">
        <w:rPr>
          <w:rFonts w:ascii="Arial Narrow" w:hAnsi="Arial Narrow" w:cs="Arial"/>
          <w:color w:val="000000"/>
        </w:rPr>
        <w:t>………………………………………….</w:t>
      </w:r>
    </w:p>
    <w:p w14:paraId="4D34FDE8" w14:textId="77777777" w:rsidR="00FC7F07" w:rsidRPr="009C4456" w:rsidRDefault="00FC7F07" w:rsidP="00FC7F07">
      <w:pPr>
        <w:tabs>
          <w:tab w:val="center" w:pos="2268"/>
          <w:tab w:val="center" w:pos="6521"/>
        </w:tabs>
        <w:spacing w:line="240" w:lineRule="auto"/>
        <w:rPr>
          <w:rFonts w:ascii="Arial Narrow" w:hAnsi="Arial Narrow" w:cs="Arial"/>
        </w:rPr>
      </w:pPr>
      <w:r w:rsidRPr="009C4456">
        <w:rPr>
          <w:rFonts w:ascii="Arial Narrow" w:hAnsi="Arial Narrow" w:cs="Arial"/>
          <w:i/>
        </w:rPr>
        <w:t xml:space="preserve">             (</w:t>
      </w:r>
      <w:r w:rsidRPr="009C4456">
        <w:rPr>
          <w:rFonts w:ascii="Arial Narrow" w:hAnsi="Arial Narrow" w:cs="Calibri"/>
          <w:i/>
          <w:sz w:val="20"/>
        </w:rPr>
        <w:t>data i podpis)</w:t>
      </w:r>
      <w:r w:rsidRPr="009C4456">
        <w:rPr>
          <w:rFonts w:ascii="Arial Narrow" w:hAnsi="Arial Narrow" w:cs="Calibri"/>
          <w:i/>
          <w:sz w:val="20"/>
        </w:rPr>
        <w:tab/>
      </w:r>
      <w:r w:rsidRPr="009C4456">
        <w:rPr>
          <w:rFonts w:ascii="Arial Narrow" w:hAnsi="Arial Narrow" w:cs="Calibri"/>
          <w:i/>
          <w:sz w:val="20"/>
        </w:rPr>
        <w:tab/>
        <w:t xml:space="preserve">                    </w:t>
      </w:r>
      <w:r w:rsidRPr="009C4456">
        <w:rPr>
          <w:rFonts w:ascii="Arial Narrow" w:hAnsi="Arial Narrow" w:cs="Arial"/>
          <w:i/>
        </w:rPr>
        <w:t>(</w:t>
      </w:r>
      <w:r w:rsidRPr="009C4456">
        <w:rPr>
          <w:rFonts w:ascii="Arial Narrow" w:hAnsi="Arial Narrow" w:cs="Calibri"/>
          <w:i/>
          <w:sz w:val="20"/>
        </w:rPr>
        <w:t>data i podpis)</w:t>
      </w:r>
      <w:r w:rsidRPr="009C4456">
        <w:rPr>
          <w:rFonts w:ascii="Arial Narrow" w:hAnsi="Arial Narrow" w:cs="Arial"/>
          <w:i/>
          <w:color w:val="000000"/>
        </w:rPr>
        <w:tab/>
      </w:r>
      <w:r w:rsidRPr="009C4456">
        <w:rPr>
          <w:rFonts w:ascii="Arial Narrow" w:hAnsi="Arial Narrow" w:cs="Arial"/>
          <w:i/>
          <w:color w:val="000000"/>
        </w:rPr>
        <w:tab/>
      </w:r>
    </w:p>
    <w:p w14:paraId="04FD8DB8" w14:textId="77777777" w:rsidR="00FC7F07" w:rsidRPr="009C4456" w:rsidRDefault="00FC7F07" w:rsidP="00FC7F07">
      <w:pPr>
        <w:tabs>
          <w:tab w:val="center" w:pos="2268"/>
          <w:tab w:val="center" w:pos="6521"/>
        </w:tabs>
        <w:spacing w:line="240" w:lineRule="auto"/>
        <w:rPr>
          <w:rFonts w:ascii="Arial Narrow" w:hAnsi="Arial Narrow" w:cs="Arial"/>
        </w:rPr>
      </w:pPr>
    </w:p>
    <w:p w14:paraId="0E32768E" w14:textId="77777777" w:rsidR="00FC7F07" w:rsidRPr="009C4456" w:rsidRDefault="00FC7F07" w:rsidP="00FC7F07">
      <w:pPr>
        <w:tabs>
          <w:tab w:val="center" w:pos="2268"/>
          <w:tab w:val="center" w:pos="6521"/>
        </w:tabs>
        <w:spacing w:line="240" w:lineRule="auto"/>
        <w:rPr>
          <w:rFonts w:ascii="Arial Narrow" w:hAnsi="Arial Narrow" w:cs="Arial"/>
        </w:rPr>
      </w:pPr>
      <w:r w:rsidRPr="009C4456">
        <w:rPr>
          <w:rFonts w:ascii="Arial Narrow" w:hAnsi="Arial Narrow" w:cs="Arial"/>
        </w:rPr>
        <w:br w:type="page"/>
      </w:r>
    </w:p>
    <w:p w14:paraId="40FAED98" w14:textId="77777777" w:rsidR="00FC7F07" w:rsidRPr="009C4456" w:rsidRDefault="00FC7F07" w:rsidP="00FC7F07">
      <w:pPr>
        <w:spacing w:before="120" w:after="120" w:line="240" w:lineRule="auto"/>
        <w:rPr>
          <w:rFonts w:ascii="Arial Narrow" w:hAnsi="Arial Narrow" w:cs="Arial"/>
          <w:b/>
          <w:color w:val="000000"/>
          <w:u w:val="single"/>
        </w:rPr>
        <w:sectPr w:rsidR="00FC7F07" w:rsidRPr="009C4456">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pPr>
    </w:p>
    <w:p w14:paraId="7579A90C" w14:textId="77777777" w:rsidR="00FC7F07" w:rsidRPr="009C4456" w:rsidRDefault="00FC7F07" w:rsidP="00FC7F07">
      <w:pPr>
        <w:spacing w:before="120" w:after="120" w:line="240" w:lineRule="auto"/>
        <w:rPr>
          <w:rFonts w:ascii="Arial Narrow" w:hAnsi="Arial Narrow" w:cs="Arial"/>
          <w:b/>
          <w:color w:val="000000"/>
          <w:u w:val="single"/>
        </w:rPr>
      </w:pPr>
      <w:r w:rsidRPr="009C4456">
        <w:rPr>
          <w:rFonts w:ascii="Arial Narrow" w:hAnsi="Arial Narrow" w:cs="Arial"/>
          <w:b/>
          <w:color w:val="000000"/>
          <w:u w:val="single"/>
        </w:rPr>
        <w:lastRenderedPageBreak/>
        <w:t>Załącznik nr 1 - Szczegółowy zakres powierzenia przetwarzania danych osobowych</w:t>
      </w:r>
      <w:r w:rsidRPr="009C4456">
        <w:rPr>
          <w:rStyle w:val="Odwoanieprzypisudolnego"/>
          <w:rFonts w:ascii="Arial Narrow" w:hAnsi="Arial Narrow" w:cs="Arial"/>
          <w:b/>
          <w:color w:val="000000"/>
          <w:u w:val="single"/>
        </w:rPr>
        <w:footnoteReference w:id="1"/>
      </w:r>
      <w:r w:rsidRPr="009C4456">
        <w:rPr>
          <w:rFonts w:ascii="Arial Narrow" w:hAnsi="Arial Narrow" w:cs="Arial"/>
          <w:b/>
          <w:color w:val="000000"/>
          <w:u w:val="single"/>
        </w:rPr>
        <w:t xml:space="preserve"> </w:t>
      </w:r>
    </w:p>
    <w:p w14:paraId="5757207A" w14:textId="77777777" w:rsidR="00FC7F07" w:rsidRPr="009C4456" w:rsidRDefault="00FC7F07" w:rsidP="009C4456">
      <w:pPr>
        <w:pStyle w:val="Akapitzlist"/>
        <w:numPr>
          <w:ilvl w:val="0"/>
          <w:numId w:val="23"/>
        </w:numPr>
        <w:spacing w:before="360" w:after="360" w:line="240" w:lineRule="auto"/>
        <w:ind w:left="425" w:hanging="425"/>
        <w:contextualSpacing w:val="0"/>
        <w:jc w:val="left"/>
        <w:rPr>
          <w:rFonts w:ascii="Arial Narrow" w:hAnsi="Arial Narrow" w:cs="Arial"/>
          <w:b/>
          <w:color w:val="000000"/>
        </w:rPr>
      </w:pPr>
      <w:r w:rsidRPr="009C4456">
        <w:rPr>
          <w:rFonts w:ascii="Arial Narrow" w:hAnsi="Arial Narrow" w:cs="Arial"/>
          <w:b/>
          <w:color w:val="000000"/>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FC7F07" w:rsidRPr="00FC7F07" w14:paraId="3556FF00" w14:textId="77777777" w:rsidTr="00FC7F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4485D08C" w14:textId="77777777" w:rsidR="00FC7F07" w:rsidRPr="009C4456" w:rsidRDefault="00FC7F07" w:rsidP="00FC7F07">
            <w:pPr>
              <w:ind w:left="34" w:hanging="34"/>
              <w:rPr>
                <w:rFonts w:ascii="Arial Narrow" w:hAnsi="Arial Narrow"/>
              </w:rPr>
            </w:pPr>
            <w:r w:rsidRPr="009C4456">
              <w:rPr>
                <w:rFonts w:ascii="Arial Narrow" w:hAnsi="Arial Narrow"/>
              </w:rPr>
              <w:t>Cele przetwarzania i charakter przetwarzania</w:t>
            </w:r>
          </w:p>
        </w:tc>
        <w:tc>
          <w:tcPr>
            <w:tcW w:w="4082" w:type="pct"/>
          </w:tcPr>
          <w:p w14:paraId="5C9E57BC" w14:textId="77777777" w:rsidR="00FC7F07" w:rsidRPr="009C4456" w:rsidRDefault="00FC7F07" w:rsidP="00FC7F07">
            <w:pPr>
              <w:spacing w:before="120" w:after="120"/>
              <w:cnfStyle w:val="100000000000" w:firstRow="1" w:lastRow="0" w:firstColumn="0" w:lastColumn="0" w:oddVBand="0" w:evenVBand="0" w:oddHBand="0" w:evenHBand="0" w:firstRowFirstColumn="0" w:firstRowLastColumn="0" w:lastRowFirstColumn="0" w:lastRowLastColumn="0"/>
              <w:rPr>
                <w:rFonts w:ascii="Arial Narrow" w:hAnsi="Arial Narrow"/>
                <w:bCs w:val="0"/>
              </w:rPr>
            </w:pPr>
            <w:r w:rsidRPr="009C4456">
              <w:rPr>
                <w:rFonts w:ascii="Arial Narrow" w:hAnsi="Arial Narrow"/>
              </w:rPr>
              <w:t>Celem przetwarzania danych przez Przetwarzającego jest wykonanie zobowiązań Przetwarzającego wynikających z Umowy Podstawowej i jest określony następującą rolą Przetwarzającego: [</w:t>
            </w:r>
            <w:r w:rsidRPr="009C4456">
              <w:rPr>
                <w:rFonts w:ascii="Arial Narrow" w:hAnsi="Arial Narrow"/>
                <w:highlight w:val="lightGray"/>
              </w:rPr>
              <w:t>________________</w:t>
            </w:r>
            <w:r w:rsidRPr="009C4456">
              <w:rPr>
                <w:rFonts w:ascii="Arial Narrow" w:hAnsi="Arial Narrow"/>
              </w:rPr>
              <w:t xml:space="preserve">]. </w:t>
            </w:r>
          </w:p>
          <w:p w14:paraId="4198AF13" w14:textId="77777777" w:rsidR="00FC7F07" w:rsidRPr="009C4456" w:rsidRDefault="00FC7F07" w:rsidP="00FC7F07">
            <w:pPr>
              <w:spacing w:before="120" w:after="120"/>
              <w:cnfStyle w:val="100000000000" w:firstRow="1" w:lastRow="0" w:firstColumn="0" w:lastColumn="0" w:oddVBand="0" w:evenVBand="0" w:oddHBand="0" w:evenHBand="0" w:firstRowFirstColumn="0" w:firstRowLastColumn="0" w:lastRowFirstColumn="0" w:lastRowLastColumn="0"/>
              <w:rPr>
                <w:rFonts w:ascii="Arial Narrow" w:hAnsi="Arial Narrow"/>
                <w:bCs w:val="0"/>
              </w:rPr>
            </w:pPr>
          </w:p>
          <w:p w14:paraId="19813556" w14:textId="77777777" w:rsidR="00FC7F07" w:rsidRPr="009C4456" w:rsidRDefault="00FC7F07" w:rsidP="00FC7F07">
            <w:pPr>
              <w:spacing w:before="120" w:after="120"/>
              <w:cnfStyle w:val="100000000000" w:firstRow="1" w:lastRow="0" w:firstColumn="0" w:lastColumn="0" w:oddVBand="0" w:evenVBand="0" w:oddHBand="0" w:evenHBand="0" w:firstRowFirstColumn="0" w:firstRowLastColumn="0" w:lastRowFirstColumn="0" w:lastRowLastColumn="0"/>
              <w:rPr>
                <w:rFonts w:ascii="Arial Narrow" w:hAnsi="Arial Narrow"/>
                <w:bCs w:val="0"/>
              </w:rPr>
            </w:pPr>
            <w:r w:rsidRPr="009C4456">
              <w:rPr>
                <w:rFonts w:ascii="Arial Narrow" w:hAnsi="Arial Narrow"/>
              </w:rPr>
              <w:t>W ramach realizacji ww. celu Przetwarzający uprawniony jest do wykonywania operacji na danych osobowych niezbędnych do świadczenia usług świadczonych na podstawie Umowy podstawowej, a w szczególności do: [</w:t>
            </w:r>
            <w:r w:rsidRPr="009C4456">
              <w:rPr>
                <w:rFonts w:ascii="Arial Narrow" w:hAnsi="Arial Narrow"/>
                <w:highlight w:val="lightGray"/>
              </w:rPr>
              <w:t>przechowywania Danych, kopiowania Danych,_____________].</w:t>
            </w:r>
            <w:r w:rsidRPr="009C4456">
              <w:rPr>
                <w:rFonts w:ascii="Arial Narrow" w:hAnsi="Arial Narrow"/>
              </w:rPr>
              <w:t xml:space="preserve"> </w:t>
            </w:r>
          </w:p>
          <w:p w14:paraId="0CE7D805" w14:textId="77777777" w:rsidR="00FC7F07" w:rsidRPr="009C4456" w:rsidRDefault="00FC7F07" w:rsidP="00FC7F07">
            <w:pPr>
              <w:cnfStyle w:val="100000000000" w:firstRow="1" w:lastRow="0" w:firstColumn="0" w:lastColumn="0" w:oddVBand="0" w:evenVBand="0" w:oddHBand="0" w:evenHBand="0" w:firstRowFirstColumn="0" w:firstRowLastColumn="0" w:lastRowFirstColumn="0" w:lastRowLastColumn="0"/>
              <w:rPr>
                <w:rFonts w:ascii="Arial Narrow" w:hAnsi="Arial Narrow"/>
                <w:b w:val="0"/>
              </w:rPr>
            </w:pPr>
          </w:p>
        </w:tc>
      </w:tr>
      <w:tr w:rsidR="00FC7F07" w:rsidRPr="00FC7F07" w14:paraId="1EE9D165" w14:textId="77777777" w:rsidTr="00FC7F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65816BE7" w14:textId="77777777" w:rsidR="00FC7F07" w:rsidRPr="009C4456" w:rsidRDefault="00FC7F07" w:rsidP="00FC7F07">
            <w:pPr>
              <w:ind w:left="34" w:hanging="34"/>
              <w:rPr>
                <w:rFonts w:ascii="Arial Narrow" w:hAnsi="Arial Narrow"/>
              </w:rPr>
            </w:pPr>
            <w:r w:rsidRPr="009C4456">
              <w:rPr>
                <w:rFonts w:ascii="Arial Narrow" w:hAnsi="Arial Narrow"/>
              </w:rPr>
              <w:t xml:space="preserve">Obszar, na którym przetwarzane będą dane </w:t>
            </w:r>
          </w:p>
        </w:tc>
        <w:tc>
          <w:tcPr>
            <w:tcW w:w="4082" w:type="pct"/>
            <w:vAlign w:val="center"/>
          </w:tcPr>
          <w:p w14:paraId="31157302" w14:textId="77777777" w:rsidR="00FC7F07" w:rsidRPr="009C4456" w:rsidRDefault="00FC7F07" w:rsidP="00FC7F07">
            <w:pPr>
              <w:cnfStyle w:val="000000100000" w:firstRow="0" w:lastRow="0" w:firstColumn="0" w:lastColumn="0" w:oddVBand="0" w:evenVBand="0" w:oddHBand="1" w:evenHBand="0" w:firstRowFirstColumn="0" w:firstRowLastColumn="0" w:lastRowFirstColumn="0" w:lastRowLastColumn="0"/>
              <w:rPr>
                <w:rFonts w:ascii="Arial Narrow" w:hAnsi="Arial Narrow"/>
                <w:b/>
                <w:i/>
              </w:rPr>
            </w:pPr>
            <w:r w:rsidRPr="009C4456">
              <w:rPr>
                <w:rFonts w:ascii="Arial Narrow" w:hAnsi="Arial Narrow"/>
                <w:i/>
              </w:rPr>
              <w:t>(należy wskazać obszar na jakim dane będą przetwarzane, np. Polska, EOG)</w:t>
            </w:r>
          </w:p>
        </w:tc>
      </w:tr>
      <w:tr w:rsidR="00FC7F07" w:rsidRPr="00FC7F07" w14:paraId="738EB133" w14:textId="77777777" w:rsidTr="00FC7F07">
        <w:tc>
          <w:tcPr>
            <w:cnfStyle w:val="001000000000" w:firstRow="0" w:lastRow="0" w:firstColumn="1" w:lastColumn="0" w:oddVBand="0" w:evenVBand="0" w:oddHBand="0" w:evenHBand="0" w:firstRowFirstColumn="0" w:firstRowLastColumn="0" w:lastRowFirstColumn="0" w:lastRowLastColumn="0"/>
            <w:tcW w:w="918" w:type="pct"/>
            <w:vAlign w:val="center"/>
          </w:tcPr>
          <w:p w14:paraId="0B12D5FA" w14:textId="77777777" w:rsidR="00FC7F07" w:rsidRPr="009C4456" w:rsidRDefault="00FC7F07" w:rsidP="00FC7F07">
            <w:pPr>
              <w:ind w:left="34" w:hanging="34"/>
              <w:rPr>
                <w:rFonts w:ascii="Arial Narrow" w:hAnsi="Arial Narrow"/>
              </w:rPr>
            </w:pPr>
            <w:r w:rsidRPr="009C4456">
              <w:rPr>
                <w:rFonts w:ascii="Arial Narrow" w:hAnsi="Arial Narrow"/>
              </w:rPr>
              <w:t xml:space="preserve">Podstawa transferu danych do państwa trzeciego (o ile dotyczy) </w:t>
            </w:r>
          </w:p>
        </w:tc>
        <w:tc>
          <w:tcPr>
            <w:tcW w:w="4082" w:type="pct"/>
            <w:vAlign w:val="center"/>
          </w:tcPr>
          <w:p w14:paraId="6CA799D4" w14:textId="77777777" w:rsidR="00FC7F07" w:rsidRPr="009C4456" w:rsidRDefault="004619A6" w:rsidP="00FC7F07">
            <w:pPr>
              <w:widowControl w:val="0"/>
              <w:adjustRightInd w:val="0"/>
              <w:spacing w:after="120" w:line="264" w:lineRule="auto"/>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7447478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nie dochodzi do transferu danych  </w:t>
            </w:r>
          </w:p>
          <w:p w14:paraId="74C55B30" w14:textId="77777777" w:rsidR="00FC7F07" w:rsidRPr="009C4456" w:rsidRDefault="004619A6" w:rsidP="00FC7F07">
            <w:pPr>
              <w:widowControl w:val="0"/>
              <w:adjustRightInd w:val="0"/>
              <w:spacing w:after="120" w:line="264" w:lineRule="auto"/>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384869406"/>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standardowe klauzule umowne </w:t>
            </w:r>
          </w:p>
          <w:p w14:paraId="52484655" w14:textId="77777777" w:rsidR="00FC7F07" w:rsidRPr="009C4456" w:rsidRDefault="004619A6" w:rsidP="00FC7F07">
            <w:pPr>
              <w:widowControl w:val="0"/>
              <w:adjustRightInd w:val="0"/>
              <w:spacing w:after="120" w:line="264" w:lineRule="auto"/>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26233296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Tarcza Prywatności  </w:t>
            </w:r>
          </w:p>
          <w:p w14:paraId="39BF1B7F" w14:textId="77777777" w:rsidR="00FC7F07" w:rsidRPr="009C4456" w:rsidRDefault="004619A6" w:rsidP="00FC7F07">
            <w:pPr>
              <w:widowControl w:val="0"/>
              <w:adjustRightInd w:val="0"/>
              <w:spacing w:after="120" w:line="264" w:lineRule="auto"/>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9490647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inny mechanizm (należy wskazać jaki)  </w:t>
            </w:r>
          </w:p>
        </w:tc>
      </w:tr>
    </w:tbl>
    <w:p w14:paraId="4430D81B" w14:textId="77777777" w:rsidR="00FC7F07" w:rsidRPr="009C4456" w:rsidRDefault="00FC7F07" w:rsidP="00FC7F07">
      <w:pPr>
        <w:spacing w:before="240" w:after="240" w:line="240" w:lineRule="auto"/>
        <w:rPr>
          <w:rFonts w:ascii="Arial Narrow" w:hAnsi="Arial Narrow" w:cs="Arial"/>
          <w:b/>
          <w:color w:val="000000"/>
        </w:rPr>
      </w:pPr>
    </w:p>
    <w:p w14:paraId="20DF50E9" w14:textId="77777777" w:rsidR="00FC7F07" w:rsidRPr="009C4456" w:rsidRDefault="00FC7F07" w:rsidP="009C4456">
      <w:pPr>
        <w:pStyle w:val="Akapitzlist"/>
        <w:numPr>
          <w:ilvl w:val="0"/>
          <w:numId w:val="23"/>
        </w:numPr>
        <w:spacing w:before="360" w:after="360" w:line="240" w:lineRule="auto"/>
        <w:ind w:left="425" w:hanging="425"/>
        <w:contextualSpacing w:val="0"/>
        <w:jc w:val="left"/>
        <w:rPr>
          <w:rFonts w:ascii="Arial Narrow" w:hAnsi="Arial Narrow" w:cs="Arial"/>
          <w:b/>
          <w:color w:val="000000"/>
        </w:rPr>
      </w:pPr>
      <w:r w:rsidRPr="009C4456">
        <w:rPr>
          <w:rFonts w:ascii="Arial Narrow" w:hAnsi="Arial Narrow"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FC7F07" w:rsidRPr="00FC7F07" w14:paraId="42D87D5F" w14:textId="77777777" w:rsidTr="00FC7F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322FD0F7" w14:textId="77777777" w:rsidR="00FC7F07" w:rsidRPr="009C4456" w:rsidRDefault="00FC7F07" w:rsidP="00FC7F07">
            <w:pPr>
              <w:ind w:left="34" w:hanging="34"/>
              <w:rPr>
                <w:rFonts w:ascii="Arial Narrow" w:hAnsi="Arial Narrow"/>
              </w:rPr>
            </w:pPr>
            <w:r w:rsidRPr="009C4456">
              <w:rPr>
                <w:rFonts w:ascii="Arial Narrow" w:hAnsi="Arial Narrow"/>
              </w:rPr>
              <w:t xml:space="preserve">Dane Administratora / Administratorów wraz </w:t>
            </w:r>
            <w:r w:rsidRPr="009C4456">
              <w:rPr>
                <w:rFonts w:ascii="Arial Narrow" w:hAnsi="Arial Narrow"/>
              </w:rPr>
              <w:lastRenderedPageBreak/>
              <w:t>z danymi kontaktowymi (w tym dane inspektora ochrony danych o ile został wyznaczony)</w:t>
            </w:r>
          </w:p>
        </w:tc>
        <w:tc>
          <w:tcPr>
            <w:tcW w:w="4270" w:type="pct"/>
            <w:gridSpan w:val="3"/>
          </w:tcPr>
          <w:p w14:paraId="6F7050CB" w14:textId="77777777" w:rsidR="00FC7F07" w:rsidRPr="009C4456" w:rsidRDefault="00FC7F07" w:rsidP="00FC7F07">
            <w:pPr>
              <w:cnfStyle w:val="100000000000" w:firstRow="1" w:lastRow="0" w:firstColumn="0" w:lastColumn="0" w:oddVBand="0" w:evenVBand="0" w:oddHBand="0" w:evenHBand="0" w:firstRowFirstColumn="0" w:firstRowLastColumn="0" w:lastRowFirstColumn="0" w:lastRowLastColumn="0"/>
              <w:rPr>
                <w:rFonts w:ascii="Arial Narrow" w:hAnsi="Arial Narrow"/>
                <w:b w:val="0"/>
              </w:rPr>
            </w:pPr>
          </w:p>
        </w:tc>
      </w:tr>
      <w:tr w:rsidR="00FC7F07" w:rsidRPr="00FC7F07" w14:paraId="2181514F" w14:textId="77777777" w:rsidTr="00FC7F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064E88A5" w14:textId="77777777" w:rsidR="00FC7F07" w:rsidRPr="009C4456" w:rsidRDefault="00FC7F07" w:rsidP="00FC7F07">
            <w:pPr>
              <w:ind w:left="34" w:hanging="34"/>
              <w:rPr>
                <w:rFonts w:ascii="Arial Narrow" w:hAnsi="Arial Narrow"/>
              </w:rPr>
            </w:pPr>
            <w:r w:rsidRPr="009C4456">
              <w:rPr>
                <w:rFonts w:ascii="Arial Narrow" w:hAnsi="Arial Narrow"/>
              </w:rPr>
              <w:t>Kategorie osób których dane dotyczą</w:t>
            </w:r>
          </w:p>
        </w:tc>
        <w:tc>
          <w:tcPr>
            <w:tcW w:w="4270" w:type="pct"/>
            <w:gridSpan w:val="3"/>
          </w:tcPr>
          <w:p w14:paraId="0DDCE156"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39042947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pracownicy Administratora </w:t>
            </w:r>
          </w:p>
          <w:p w14:paraId="6DBD46FA"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18049907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klienci Administratora, pracownicy i przedstawiciele klientów Administratora kontrahenci (odbiorcy i dostawcy) Administratora</w:t>
            </w:r>
          </w:p>
          <w:p w14:paraId="1158E181"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91839868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odbiorcy korespondencji elektronicznej Administratora,</w:t>
            </w:r>
          </w:p>
          <w:p w14:paraId="19CFCEEF"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4415610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nadawcy i odbiorcy korespondencji,</w:t>
            </w:r>
          </w:p>
          <w:p w14:paraId="54425BB9"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25755160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osoby, do których dane kontaktowe są przechowywane</w:t>
            </w:r>
          </w:p>
          <w:p w14:paraId="10C5AB31"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65109577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akcjonariusze</w:t>
            </w:r>
          </w:p>
          <w:p w14:paraId="0A452842"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34499251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najemcy lokali</w:t>
            </w:r>
          </w:p>
          <w:p w14:paraId="1A261AF6"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74880935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wnioskujący o darowizny</w:t>
            </w:r>
          </w:p>
          <w:p w14:paraId="42E4FE92"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0827509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wytwórcy energii elektrycznej</w:t>
            </w:r>
          </w:p>
          <w:p w14:paraId="66071183"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07408796"/>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agenci, przedstawiciele handlowi i  ich pracownicy </w:t>
            </w:r>
          </w:p>
          <w:p w14:paraId="3837ACB3"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13891243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uprawnieniu do rent</w:t>
            </w:r>
          </w:p>
          <w:p w14:paraId="4AE92E43" w14:textId="77777777" w:rsidR="00FC7F07" w:rsidRPr="009C4456" w:rsidRDefault="004619A6" w:rsidP="00FC7F07">
            <w:pPr>
              <w:widowControl w:val="0"/>
              <w:adjustRightInd w:val="0"/>
              <w:spacing w:after="120" w:line="264" w:lineRule="auto"/>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06023878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osoby objęte przymusowym wykupem akcji</w:t>
            </w:r>
          </w:p>
          <w:p w14:paraId="6EA09502"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b/>
              </w:rPr>
            </w:pPr>
            <w:sdt>
              <w:sdtPr>
                <w:rPr>
                  <w:rFonts w:ascii="Arial Narrow" w:hAnsi="Arial Narrow"/>
                </w:rPr>
                <w:id w:val="86194531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Inne osoby (należy wskazać)</w:t>
            </w:r>
          </w:p>
        </w:tc>
      </w:tr>
      <w:tr w:rsidR="00FC7F07" w:rsidRPr="00FC7F07" w14:paraId="12B68374"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7919069B" w14:textId="77777777" w:rsidR="00FC7F07" w:rsidRPr="009C4456" w:rsidRDefault="00FC7F07" w:rsidP="00FC7F07">
            <w:pPr>
              <w:rPr>
                <w:rFonts w:ascii="Arial Narrow" w:hAnsi="Arial Narrow"/>
              </w:rPr>
            </w:pPr>
            <w:r w:rsidRPr="009C4456">
              <w:rPr>
                <w:rFonts w:ascii="Arial Narrow" w:hAnsi="Arial Narrow"/>
              </w:rPr>
              <w:t>Rodzaje powierzonych danych osobowych (dane niebędące danymi szczególnej kategorii)</w:t>
            </w:r>
          </w:p>
        </w:tc>
        <w:tc>
          <w:tcPr>
            <w:tcW w:w="1472" w:type="pct"/>
            <w:tcBorders>
              <w:top w:val="single" w:sz="12" w:space="0" w:color="auto"/>
            </w:tcBorders>
            <w:vAlign w:val="center"/>
          </w:tcPr>
          <w:p w14:paraId="501F7061"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486153274"/>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Imię (pierwsze)</w:t>
            </w:r>
          </w:p>
        </w:tc>
        <w:tc>
          <w:tcPr>
            <w:tcW w:w="1472" w:type="pct"/>
            <w:tcBorders>
              <w:top w:val="single" w:sz="12" w:space="0" w:color="auto"/>
            </w:tcBorders>
            <w:vAlign w:val="center"/>
          </w:tcPr>
          <w:p w14:paraId="61270DAE"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5261716"/>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Imię (drugie)</w:t>
            </w:r>
          </w:p>
        </w:tc>
        <w:tc>
          <w:tcPr>
            <w:tcW w:w="1326" w:type="pct"/>
            <w:tcBorders>
              <w:top w:val="single" w:sz="12" w:space="0" w:color="auto"/>
            </w:tcBorders>
            <w:vAlign w:val="center"/>
          </w:tcPr>
          <w:p w14:paraId="3244C140"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42814962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Nazwisko</w:t>
            </w:r>
          </w:p>
        </w:tc>
      </w:tr>
      <w:tr w:rsidR="00FC7F07" w:rsidRPr="00FC7F07" w14:paraId="70E5B179"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EDDAC63" w14:textId="77777777" w:rsidR="00FC7F07" w:rsidRPr="009C4456" w:rsidRDefault="00FC7F07" w:rsidP="00FC7F07">
            <w:pPr>
              <w:rPr>
                <w:rFonts w:ascii="Arial Narrow" w:hAnsi="Arial Narrow"/>
              </w:rPr>
            </w:pPr>
          </w:p>
        </w:tc>
        <w:tc>
          <w:tcPr>
            <w:tcW w:w="1472" w:type="pct"/>
            <w:vAlign w:val="center"/>
          </w:tcPr>
          <w:p w14:paraId="192B5B76"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5720185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Imię (pierwsze) ojca</w:t>
            </w:r>
          </w:p>
        </w:tc>
        <w:tc>
          <w:tcPr>
            <w:tcW w:w="1472" w:type="pct"/>
            <w:vAlign w:val="center"/>
          </w:tcPr>
          <w:p w14:paraId="2F607D55"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0582139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Imię (drugie) ojca</w:t>
            </w:r>
          </w:p>
        </w:tc>
        <w:tc>
          <w:tcPr>
            <w:tcW w:w="1326" w:type="pct"/>
            <w:vAlign w:val="center"/>
          </w:tcPr>
          <w:p w14:paraId="23B4F9F3"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94638208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Nazwisko rodowe ojca</w:t>
            </w:r>
          </w:p>
        </w:tc>
      </w:tr>
      <w:tr w:rsidR="00FC7F07" w:rsidRPr="00FC7F07" w14:paraId="2D9FB553"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6D652C3" w14:textId="77777777" w:rsidR="00FC7F07" w:rsidRPr="009C4456" w:rsidRDefault="00FC7F07" w:rsidP="00FC7F07">
            <w:pPr>
              <w:rPr>
                <w:rFonts w:ascii="Arial Narrow" w:hAnsi="Arial Narrow"/>
              </w:rPr>
            </w:pPr>
          </w:p>
        </w:tc>
        <w:tc>
          <w:tcPr>
            <w:tcW w:w="1472" w:type="pct"/>
            <w:vAlign w:val="center"/>
          </w:tcPr>
          <w:p w14:paraId="5731DA94"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56590359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Imię (pierwsze) matki</w:t>
            </w:r>
          </w:p>
        </w:tc>
        <w:tc>
          <w:tcPr>
            <w:tcW w:w="1472" w:type="pct"/>
            <w:vAlign w:val="center"/>
          </w:tcPr>
          <w:p w14:paraId="2E9B5481"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12738746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Imię (drugie) matki</w:t>
            </w:r>
          </w:p>
        </w:tc>
        <w:tc>
          <w:tcPr>
            <w:tcW w:w="1326" w:type="pct"/>
            <w:vAlign w:val="center"/>
          </w:tcPr>
          <w:p w14:paraId="1805B28E"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76658921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Nazwisko rodowe matki</w:t>
            </w:r>
          </w:p>
        </w:tc>
      </w:tr>
      <w:tr w:rsidR="00FC7F07" w:rsidRPr="00FC7F07" w14:paraId="76F11B62"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2FBEC6B" w14:textId="77777777" w:rsidR="00FC7F07" w:rsidRPr="009C4456" w:rsidRDefault="00FC7F07" w:rsidP="00FC7F07">
            <w:pPr>
              <w:rPr>
                <w:rFonts w:ascii="Arial Narrow" w:hAnsi="Arial Narrow"/>
              </w:rPr>
            </w:pPr>
          </w:p>
        </w:tc>
        <w:tc>
          <w:tcPr>
            <w:tcW w:w="1472" w:type="pct"/>
            <w:vAlign w:val="center"/>
          </w:tcPr>
          <w:p w14:paraId="75A9B8B5"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101893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Data urodzenia</w:t>
            </w:r>
          </w:p>
        </w:tc>
        <w:tc>
          <w:tcPr>
            <w:tcW w:w="1472" w:type="pct"/>
            <w:vAlign w:val="center"/>
          </w:tcPr>
          <w:p w14:paraId="0B1FF0EB"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76699395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Miejsce urodzenia (kraj)</w:t>
            </w:r>
          </w:p>
        </w:tc>
        <w:tc>
          <w:tcPr>
            <w:tcW w:w="1326" w:type="pct"/>
            <w:vAlign w:val="center"/>
          </w:tcPr>
          <w:p w14:paraId="636A0FE8"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45753474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Miejsce urodzenia (miasto)</w:t>
            </w:r>
          </w:p>
        </w:tc>
      </w:tr>
      <w:tr w:rsidR="00FC7F07" w:rsidRPr="00FC7F07" w14:paraId="4733B117"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AB47238" w14:textId="77777777" w:rsidR="00FC7F07" w:rsidRPr="009C4456" w:rsidRDefault="00FC7F07" w:rsidP="00FC7F07">
            <w:pPr>
              <w:rPr>
                <w:rFonts w:ascii="Arial Narrow" w:hAnsi="Arial Narrow"/>
              </w:rPr>
            </w:pPr>
          </w:p>
        </w:tc>
        <w:tc>
          <w:tcPr>
            <w:tcW w:w="1472" w:type="pct"/>
            <w:vAlign w:val="center"/>
          </w:tcPr>
          <w:p w14:paraId="178E8C50"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11525774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Obywatelstwo</w:t>
            </w:r>
          </w:p>
        </w:tc>
        <w:tc>
          <w:tcPr>
            <w:tcW w:w="1472" w:type="pct"/>
            <w:vAlign w:val="center"/>
          </w:tcPr>
          <w:p w14:paraId="52A994DB"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16236315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PESEL</w:t>
            </w:r>
          </w:p>
        </w:tc>
        <w:tc>
          <w:tcPr>
            <w:tcW w:w="1326" w:type="pct"/>
            <w:vAlign w:val="center"/>
          </w:tcPr>
          <w:p w14:paraId="4EC06D73"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94668565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NIP (w przypadku osoby prowadzącej działalność gospodarczą)</w:t>
            </w:r>
          </w:p>
        </w:tc>
      </w:tr>
      <w:tr w:rsidR="00FC7F07" w:rsidRPr="00FC7F07" w14:paraId="5F06250F"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51D90CE" w14:textId="77777777" w:rsidR="00FC7F07" w:rsidRPr="009C4456" w:rsidRDefault="00FC7F07" w:rsidP="00FC7F07">
            <w:pPr>
              <w:rPr>
                <w:rFonts w:ascii="Arial Narrow" w:hAnsi="Arial Narrow"/>
              </w:rPr>
            </w:pPr>
          </w:p>
        </w:tc>
        <w:tc>
          <w:tcPr>
            <w:tcW w:w="1472" w:type="pct"/>
            <w:vAlign w:val="center"/>
          </w:tcPr>
          <w:p w14:paraId="7A48F351"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78550437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Miejsce stałego zameldowania</w:t>
            </w:r>
          </w:p>
        </w:tc>
        <w:tc>
          <w:tcPr>
            <w:tcW w:w="1472" w:type="pct"/>
            <w:vAlign w:val="center"/>
          </w:tcPr>
          <w:p w14:paraId="5BAB6B60"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989602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Miejsce zamieszkania</w:t>
            </w:r>
          </w:p>
        </w:tc>
        <w:tc>
          <w:tcPr>
            <w:tcW w:w="1326" w:type="pct"/>
            <w:vAlign w:val="center"/>
          </w:tcPr>
          <w:p w14:paraId="5A4332F1"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0776071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Adres do korespondencji</w:t>
            </w:r>
          </w:p>
        </w:tc>
      </w:tr>
      <w:tr w:rsidR="00FC7F07" w:rsidRPr="00FC7F07" w14:paraId="481BFCDE"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9C8A4AB" w14:textId="77777777" w:rsidR="00FC7F07" w:rsidRPr="009C4456" w:rsidRDefault="00FC7F07" w:rsidP="00FC7F07">
            <w:pPr>
              <w:rPr>
                <w:rFonts w:ascii="Arial Narrow" w:hAnsi="Arial Narrow"/>
              </w:rPr>
            </w:pPr>
          </w:p>
        </w:tc>
        <w:tc>
          <w:tcPr>
            <w:tcW w:w="1472" w:type="pct"/>
            <w:vAlign w:val="center"/>
          </w:tcPr>
          <w:p w14:paraId="7161DD07"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26599100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Numer telefonu kontaktowego</w:t>
            </w:r>
          </w:p>
        </w:tc>
        <w:tc>
          <w:tcPr>
            <w:tcW w:w="1472" w:type="pct"/>
            <w:vAlign w:val="center"/>
          </w:tcPr>
          <w:p w14:paraId="52695C7D"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31116906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Adres e-mail</w:t>
            </w:r>
          </w:p>
        </w:tc>
        <w:tc>
          <w:tcPr>
            <w:tcW w:w="1326" w:type="pct"/>
            <w:vAlign w:val="center"/>
          </w:tcPr>
          <w:p w14:paraId="2F0E067F"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933833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Wykształcenie</w:t>
            </w:r>
          </w:p>
        </w:tc>
      </w:tr>
      <w:tr w:rsidR="00FC7F07" w:rsidRPr="00FC7F07" w14:paraId="4FAE8617"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4C0BC78" w14:textId="77777777" w:rsidR="00FC7F07" w:rsidRPr="009C4456" w:rsidRDefault="00FC7F07" w:rsidP="00FC7F07">
            <w:pPr>
              <w:rPr>
                <w:rFonts w:ascii="Arial Narrow" w:hAnsi="Arial Narrow"/>
              </w:rPr>
            </w:pPr>
          </w:p>
        </w:tc>
        <w:tc>
          <w:tcPr>
            <w:tcW w:w="1472" w:type="pct"/>
            <w:vAlign w:val="center"/>
          </w:tcPr>
          <w:p w14:paraId="210B300C"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2642716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Przebieg dotychczasowego zatrudnienia</w:t>
            </w:r>
          </w:p>
        </w:tc>
        <w:tc>
          <w:tcPr>
            <w:tcW w:w="1472" w:type="pct"/>
            <w:vAlign w:val="center"/>
          </w:tcPr>
          <w:p w14:paraId="453EF7ED"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2011673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Umiejętności i znajomość języków obcych</w:t>
            </w:r>
          </w:p>
        </w:tc>
        <w:tc>
          <w:tcPr>
            <w:tcW w:w="1326" w:type="pct"/>
            <w:vAlign w:val="center"/>
          </w:tcPr>
          <w:p w14:paraId="1BBA2873"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0424845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Numer/seria dokumentu tożsamości</w:t>
            </w:r>
          </w:p>
        </w:tc>
      </w:tr>
      <w:tr w:rsidR="00FC7F07" w:rsidRPr="00FC7F07" w14:paraId="3E00418C"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55AF0AD" w14:textId="77777777" w:rsidR="00FC7F07" w:rsidRPr="009C4456" w:rsidRDefault="00FC7F07" w:rsidP="00FC7F07">
            <w:pPr>
              <w:rPr>
                <w:rFonts w:ascii="Arial Narrow" w:hAnsi="Arial Narrow"/>
              </w:rPr>
            </w:pPr>
          </w:p>
        </w:tc>
        <w:tc>
          <w:tcPr>
            <w:tcW w:w="1472" w:type="pct"/>
            <w:vAlign w:val="center"/>
          </w:tcPr>
          <w:p w14:paraId="3CD01243"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35627390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Numer rachunku bankowego</w:t>
            </w:r>
          </w:p>
        </w:tc>
        <w:tc>
          <w:tcPr>
            <w:tcW w:w="1472" w:type="pct"/>
            <w:vAlign w:val="center"/>
          </w:tcPr>
          <w:p w14:paraId="15596018"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02633036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Wysokość wynagrodzenia</w:t>
            </w:r>
          </w:p>
        </w:tc>
        <w:tc>
          <w:tcPr>
            <w:tcW w:w="1326" w:type="pct"/>
            <w:vAlign w:val="center"/>
          </w:tcPr>
          <w:p w14:paraId="20C844B3"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3682008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zatrudnieniu</w:t>
            </w:r>
          </w:p>
        </w:tc>
      </w:tr>
      <w:tr w:rsidR="00FC7F07" w:rsidRPr="00FC7F07" w14:paraId="08C36BA4"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ADF6C61" w14:textId="77777777" w:rsidR="00FC7F07" w:rsidRPr="009C4456" w:rsidRDefault="00FC7F07" w:rsidP="00FC7F07">
            <w:pPr>
              <w:rPr>
                <w:rFonts w:ascii="Arial Narrow" w:hAnsi="Arial Narrow"/>
              </w:rPr>
            </w:pPr>
          </w:p>
        </w:tc>
        <w:tc>
          <w:tcPr>
            <w:tcW w:w="1472" w:type="pct"/>
            <w:vAlign w:val="center"/>
          </w:tcPr>
          <w:p w14:paraId="584D9AE1"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36846017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działalności gospodarczej</w:t>
            </w:r>
          </w:p>
        </w:tc>
        <w:tc>
          <w:tcPr>
            <w:tcW w:w="1472" w:type="pct"/>
            <w:vAlign w:val="center"/>
          </w:tcPr>
          <w:p w14:paraId="343B9B2E"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89261719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tytułach ubezpieczeń</w:t>
            </w:r>
          </w:p>
        </w:tc>
        <w:tc>
          <w:tcPr>
            <w:tcW w:w="1326" w:type="pct"/>
            <w:vAlign w:val="center"/>
          </w:tcPr>
          <w:p w14:paraId="6DBD0DB3"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21075974"/>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nauce/szkole</w:t>
            </w:r>
          </w:p>
        </w:tc>
      </w:tr>
      <w:tr w:rsidR="00FC7F07" w:rsidRPr="00FC7F07" w14:paraId="5AB94B32"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C051D5D" w14:textId="77777777" w:rsidR="00FC7F07" w:rsidRPr="009C4456" w:rsidRDefault="00FC7F07" w:rsidP="00FC7F07">
            <w:pPr>
              <w:rPr>
                <w:rFonts w:ascii="Arial Narrow" w:hAnsi="Arial Narrow"/>
              </w:rPr>
            </w:pPr>
          </w:p>
        </w:tc>
        <w:tc>
          <w:tcPr>
            <w:tcW w:w="1472" w:type="pct"/>
            <w:vAlign w:val="center"/>
          </w:tcPr>
          <w:p w14:paraId="7B4447C2"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9833294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rencie</w:t>
            </w:r>
          </w:p>
        </w:tc>
        <w:tc>
          <w:tcPr>
            <w:tcW w:w="1472" w:type="pct"/>
            <w:vAlign w:val="center"/>
          </w:tcPr>
          <w:p w14:paraId="0581C88E"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9726116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emeryturze</w:t>
            </w:r>
          </w:p>
        </w:tc>
        <w:tc>
          <w:tcPr>
            <w:tcW w:w="1326" w:type="pct"/>
            <w:vAlign w:val="center"/>
          </w:tcPr>
          <w:p w14:paraId="5EF7926D"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60707141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Płeć</w:t>
            </w:r>
          </w:p>
        </w:tc>
      </w:tr>
      <w:tr w:rsidR="00FC7F07" w:rsidRPr="00FC7F07" w14:paraId="61D33276"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18690B6" w14:textId="77777777" w:rsidR="00FC7F07" w:rsidRPr="009C4456" w:rsidRDefault="00FC7F07" w:rsidP="00FC7F07">
            <w:pPr>
              <w:rPr>
                <w:rFonts w:ascii="Arial Narrow" w:hAnsi="Arial Narrow"/>
              </w:rPr>
            </w:pPr>
          </w:p>
        </w:tc>
        <w:tc>
          <w:tcPr>
            <w:tcW w:w="1472" w:type="pct"/>
            <w:vAlign w:val="center"/>
          </w:tcPr>
          <w:p w14:paraId="726A5DE5"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2974239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REGON (w przypadku osoby prowadzącej działalność gospodarczą)</w:t>
            </w:r>
          </w:p>
        </w:tc>
        <w:tc>
          <w:tcPr>
            <w:tcW w:w="1472" w:type="pct"/>
            <w:vAlign w:val="center"/>
          </w:tcPr>
          <w:p w14:paraId="75A11AD7"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4426873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Adres działalności</w:t>
            </w:r>
          </w:p>
        </w:tc>
        <w:tc>
          <w:tcPr>
            <w:tcW w:w="1326" w:type="pct"/>
            <w:vAlign w:val="center"/>
          </w:tcPr>
          <w:p w14:paraId="408FA5AA"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67615526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Numer polisy</w:t>
            </w:r>
          </w:p>
        </w:tc>
      </w:tr>
      <w:tr w:rsidR="00FC7F07" w:rsidRPr="00FC7F07" w14:paraId="0AEBFD2F"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E43D28C" w14:textId="77777777" w:rsidR="00FC7F07" w:rsidRPr="009C4456" w:rsidRDefault="00FC7F07" w:rsidP="00FC7F07">
            <w:pPr>
              <w:rPr>
                <w:rFonts w:ascii="Arial Narrow" w:hAnsi="Arial Narrow"/>
              </w:rPr>
            </w:pPr>
          </w:p>
        </w:tc>
        <w:tc>
          <w:tcPr>
            <w:tcW w:w="1472" w:type="pct"/>
            <w:vAlign w:val="center"/>
          </w:tcPr>
          <w:p w14:paraId="0AF14477"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3987529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Stan cywilny</w:t>
            </w:r>
          </w:p>
        </w:tc>
        <w:tc>
          <w:tcPr>
            <w:tcW w:w="1472" w:type="pct"/>
            <w:vAlign w:val="center"/>
          </w:tcPr>
          <w:p w14:paraId="64DC4998"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98805635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dzieci – ilość</w:t>
            </w:r>
          </w:p>
        </w:tc>
        <w:tc>
          <w:tcPr>
            <w:tcW w:w="1326" w:type="pct"/>
            <w:vAlign w:val="center"/>
          </w:tcPr>
          <w:p w14:paraId="7200272E"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6569440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dzieci – wiek</w:t>
            </w:r>
          </w:p>
        </w:tc>
      </w:tr>
      <w:tr w:rsidR="00FC7F07" w:rsidRPr="00FC7F07" w14:paraId="6368E944"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A5CB617" w14:textId="77777777" w:rsidR="00FC7F07" w:rsidRPr="009C4456" w:rsidRDefault="00FC7F07" w:rsidP="00FC7F07">
            <w:pPr>
              <w:rPr>
                <w:rFonts w:ascii="Arial Narrow" w:hAnsi="Arial Narrow"/>
              </w:rPr>
            </w:pPr>
          </w:p>
        </w:tc>
        <w:tc>
          <w:tcPr>
            <w:tcW w:w="1472" w:type="pct"/>
            <w:vAlign w:val="center"/>
          </w:tcPr>
          <w:p w14:paraId="71C244CD"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06440383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dzieci – płeć</w:t>
            </w:r>
          </w:p>
        </w:tc>
        <w:tc>
          <w:tcPr>
            <w:tcW w:w="1472" w:type="pct"/>
            <w:vAlign w:val="center"/>
          </w:tcPr>
          <w:p w14:paraId="44D6725F"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12770264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dzieci – imiona</w:t>
            </w:r>
          </w:p>
        </w:tc>
        <w:tc>
          <w:tcPr>
            <w:tcW w:w="1326" w:type="pct"/>
            <w:vAlign w:val="center"/>
          </w:tcPr>
          <w:p w14:paraId="71EE70C3"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2315878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Dochody brutto w ujęciu miesięcznym</w:t>
            </w:r>
          </w:p>
        </w:tc>
      </w:tr>
      <w:tr w:rsidR="00FC7F07" w:rsidRPr="00FC7F07" w14:paraId="078E3FA6"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AC9BC6E" w14:textId="77777777" w:rsidR="00FC7F07" w:rsidRPr="009C4456" w:rsidRDefault="00FC7F07" w:rsidP="00FC7F07">
            <w:pPr>
              <w:rPr>
                <w:rFonts w:ascii="Arial Narrow" w:hAnsi="Arial Narrow"/>
              </w:rPr>
            </w:pPr>
          </w:p>
        </w:tc>
        <w:tc>
          <w:tcPr>
            <w:tcW w:w="1472" w:type="pct"/>
            <w:vAlign w:val="center"/>
          </w:tcPr>
          <w:p w14:paraId="384EA2ED"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762412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Dochody brutto w ujęciu rocznym</w:t>
            </w:r>
          </w:p>
        </w:tc>
        <w:tc>
          <w:tcPr>
            <w:tcW w:w="1472" w:type="pct"/>
            <w:vAlign w:val="center"/>
          </w:tcPr>
          <w:p w14:paraId="3BCD2535"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3446224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Źródła dochodów</w:t>
            </w:r>
          </w:p>
        </w:tc>
        <w:tc>
          <w:tcPr>
            <w:tcW w:w="1326" w:type="pct"/>
            <w:vAlign w:val="center"/>
          </w:tcPr>
          <w:p w14:paraId="48192431"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42250138"/>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Kopia umowy kredytowej</w:t>
            </w:r>
          </w:p>
        </w:tc>
      </w:tr>
      <w:tr w:rsidR="00FC7F07" w:rsidRPr="00FC7F07" w14:paraId="1F006AB6"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72C8098" w14:textId="77777777" w:rsidR="00FC7F07" w:rsidRPr="009C4456" w:rsidRDefault="00FC7F07" w:rsidP="00FC7F07">
            <w:pPr>
              <w:rPr>
                <w:rFonts w:ascii="Arial Narrow" w:hAnsi="Arial Narrow"/>
              </w:rPr>
            </w:pPr>
          </w:p>
        </w:tc>
        <w:tc>
          <w:tcPr>
            <w:tcW w:w="1472" w:type="pct"/>
            <w:vAlign w:val="center"/>
          </w:tcPr>
          <w:p w14:paraId="014E3764"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3244466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o zobowiązaniach finansowych</w:t>
            </w:r>
          </w:p>
        </w:tc>
        <w:tc>
          <w:tcPr>
            <w:tcW w:w="1472" w:type="pct"/>
            <w:vAlign w:val="center"/>
          </w:tcPr>
          <w:p w14:paraId="30AFA7A8"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73425716"/>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Zawód</w:t>
            </w:r>
          </w:p>
        </w:tc>
        <w:tc>
          <w:tcPr>
            <w:tcW w:w="1326" w:type="pct"/>
            <w:vAlign w:val="center"/>
          </w:tcPr>
          <w:p w14:paraId="5DBFB7F0"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56915875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Hobby</w:t>
            </w:r>
          </w:p>
        </w:tc>
      </w:tr>
      <w:tr w:rsidR="00FC7F07" w:rsidRPr="00FC7F07" w14:paraId="7D64573F"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E0A954A" w14:textId="77777777" w:rsidR="00FC7F07" w:rsidRPr="009C4456" w:rsidRDefault="00FC7F07" w:rsidP="00FC7F07">
            <w:pPr>
              <w:rPr>
                <w:rFonts w:ascii="Arial Narrow" w:hAnsi="Arial Narrow"/>
              </w:rPr>
            </w:pPr>
          </w:p>
        </w:tc>
        <w:tc>
          <w:tcPr>
            <w:tcW w:w="1472" w:type="pct"/>
            <w:vAlign w:val="center"/>
          </w:tcPr>
          <w:p w14:paraId="270E3B89"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80005966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Numer rachunku członkostwa OFE</w:t>
            </w:r>
          </w:p>
        </w:tc>
        <w:tc>
          <w:tcPr>
            <w:tcW w:w="1472" w:type="pct"/>
            <w:vAlign w:val="center"/>
          </w:tcPr>
          <w:p w14:paraId="680EAFCA"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03877109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Login (pseudonim służący zalogowaniu)</w:t>
            </w:r>
          </w:p>
        </w:tc>
        <w:tc>
          <w:tcPr>
            <w:tcW w:w="1326" w:type="pct"/>
            <w:vAlign w:val="center"/>
          </w:tcPr>
          <w:p w14:paraId="167ABAFE"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00747650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uprawnień (np. prawo jazdy)</w:t>
            </w:r>
          </w:p>
        </w:tc>
      </w:tr>
      <w:tr w:rsidR="00FC7F07" w:rsidRPr="00FC7F07" w14:paraId="594E324A"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D73F5D7" w14:textId="77777777" w:rsidR="00FC7F07" w:rsidRPr="009C4456" w:rsidRDefault="00FC7F07" w:rsidP="00FC7F07">
            <w:pPr>
              <w:rPr>
                <w:rFonts w:ascii="Arial Narrow" w:hAnsi="Arial Narrow"/>
              </w:rPr>
            </w:pPr>
          </w:p>
        </w:tc>
        <w:tc>
          <w:tcPr>
            <w:tcW w:w="1472" w:type="pct"/>
            <w:tcBorders>
              <w:bottom w:val="single" w:sz="12" w:space="0" w:color="auto"/>
            </w:tcBorders>
            <w:vAlign w:val="center"/>
          </w:tcPr>
          <w:p w14:paraId="34AAE697"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72661351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(należy wskazać rodzaj danych)</w:t>
            </w:r>
          </w:p>
        </w:tc>
        <w:tc>
          <w:tcPr>
            <w:tcW w:w="1472" w:type="pct"/>
            <w:tcBorders>
              <w:bottom w:val="single" w:sz="12" w:space="0" w:color="auto"/>
            </w:tcBorders>
            <w:vAlign w:val="center"/>
          </w:tcPr>
          <w:p w14:paraId="1B5CEC26"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914225817"/>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(należy wskazać rodzaj danych)</w:t>
            </w:r>
          </w:p>
        </w:tc>
        <w:tc>
          <w:tcPr>
            <w:tcW w:w="1326" w:type="pct"/>
            <w:tcBorders>
              <w:bottom w:val="single" w:sz="12" w:space="0" w:color="auto"/>
            </w:tcBorders>
            <w:vAlign w:val="center"/>
          </w:tcPr>
          <w:p w14:paraId="56DC379C"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74614979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(należy wskazać rodzaj danych)</w:t>
            </w:r>
          </w:p>
        </w:tc>
      </w:tr>
      <w:tr w:rsidR="00FC7F07" w:rsidRPr="00FC7F07" w14:paraId="5FAA2670"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27EC19D3" w14:textId="77777777" w:rsidR="00FC7F07" w:rsidRPr="009C4456" w:rsidRDefault="00FC7F07" w:rsidP="00FC7F07">
            <w:pPr>
              <w:rPr>
                <w:rFonts w:ascii="Arial Narrow" w:hAnsi="Arial Narrow"/>
              </w:rPr>
            </w:pPr>
            <w:r w:rsidRPr="009C4456">
              <w:rPr>
                <w:rFonts w:ascii="Arial Narrow" w:hAnsi="Arial Narrow"/>
              </w:rPr>
              <w:t xml:space="preserve">Rodzaje powierzonych danych osobowych należących do danych szczególnej kategorii </w:t>
            </w:r>
          </w:p>
        </w:tc>
        <w:tc>
          <w:tcPr>
            <w:tcW w:w="4270" w:type="pct"/>
            <w:gridSpan w:val="3"/>
            <w:tcBorders>
              <w:top w:val="single" w:sz="12" w:space="0" w:color="auto"/>
            </w:tcBorders>
            <w:vAlign w:val="center"/>
          </w:tcPr>
          <w:p w14:paraId="27A77E6F"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834598416"/>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b/>
                <w:bCs/>
              </w:rPr>
              <w:t>nie dochodzi do powierzenia danych szczególnej kategorii</w:t>
            </w:r>
            <w:r w:rsidR="00FC7F07" w:rsidRPr="009C4456">
              <w:rPr>
                <w:rFonts w:ascii="Arial Narrow" w:hAnsi="Arial Narrow"/>
              </w:rPr>
              <w:t xml:space="preserve"> </w:t>
            </w:r>
          </w:p>
        </w:tc>
      </w:tr>
      <w:tr w:rsidR="00FC7F07" w:rsidRPr="00FC7F07" w14:paraId="75571A51"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D9186C8" w14:textId="77777777" w:rsidR="00FC7F07" w:rsidRPr="009C4456" w:rsidRDefault="00FC7F07" w:rsidP="00FC7F07">
            <w:pPr>
              <w:rPr>
                <w:rFonts w:ascii="Arial Narrow" w:hAnsi="Arial Narrow"/>
              </w:rPr>
            </w:pPr>
          </w:p>
        </w:tc>
        <w:tc>
          <w:tcPr>
            <w:tcW w:w="1472" w:type="pct"/>
            <w:tcBorders>
              <w:top w:val="single" w:sz="12" w:space="0" w:color="auto"/>
            </w:tcBorders>
            <w:vAlign w:val="center"/>
          </w:tcPr>
          <w:p w14:paraId="72EC764D"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08348909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Przynależność do związków zawodowych</w:t>
            </w:r>
          </w:p>
        </w:tc>
        <w:tc>
          <w:tcPr>
            <w:tcW w:w="1472" w:type="pct"/>
            <w:tcBorders>
              <w:top w:val="single" w:sz="12" w:space="0" w:color="auto"/>
            </w:tcBorders>
            <w:vAlign w:val="center"/>
          </w:tcPr>
          <w:p w14:paraId="74836B65"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7255965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Przekonania religijne i światopoglądowe</w:t>
            </w:r>
          </w:p>
        </w:tc>
        <w:tc>
          <w:tcPr>
            <w:tcW w:w="1326" w:type="pct"/>
            <w:tcBorders>
              <w:top w:val="single" w:sz="12" w:space="0" w:color="auto"/>
            </w:tcBorders>
            <w:vAlign w:val="center"/>
          </w:tcPr>
          <w:p w14:paraId="70BBF29B"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01967695"/>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Poglądy polityczne</w:t>
            </w:r>
          </w:p>
        </w:tc>
      </w:tr>
      <w:tr w:rsidR="00FC7F07" w:rsidRPr="00FC7F07" w14:paraId="257C9294"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99998ED" w14:textId="77777777" w:rsidR="00FC7F07" w:rsidRPr="009C4456" w:rsidRDefault="00FC7F07" w:rsidP="00FC7F07">
            <w:pPr>
              <w:rPr>
                <w:rFonts w:ascii="Arial Narrow" w:hAnsi="Arial Narrow"/>
              </w:rPr>
            </w:pPr>
          </w:p>
        </w:tc>
        <w:tc>
          <w:tcPr>
            <w:tcW w:w="1472" w:type="pct"/>
            <w:vAlign w:val="center"/>
          </w:tcPr>
          <w:p w14:paraId="048C8D8C"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46615626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Pochodzenie rasowe i etniczne</w:t>
            </w:r>
          </w:p>
        </w:tc>
        <w:tc>
          <w:tcPr>
            <w:tcW w:w="1472" w:type="pct"/>
            <w:vAlign w:val="center"/>
          </w:tcPr>
          <w:p w14:paraId="1F1EF859"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65819909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genetyczne</w:t>
            </w:r>
          </w:p>
        </w:tc>
        <w:tc>
          <w:tcPr>
            <w:tcW w:w="1326" w:type="pct"/>
            <w:vAlign w:val="center"/>
          </w:tcPr>
          <w:p w14:paraId="022A2290" w14:textId="77777777" w:rsidR="00FC7F07" w:rsidRPr="009C4456" w:rsidRDefault="004619A6" w:rsidP="00FC7F07">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52115021"/>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biometryczne</w:t>
            </w:r>
          </w:p>
        </w:tc>
      </w:tr>
      <w:tr w:rsidR="00FC7F07" w:rsidRPr="00FC7F07" w14:paraId="65473541" w14:textId="77777777" w:rsidTr="00FC7F0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7100E50" w14:textId="77777777" w:rsidR="00FC7F07" w:rsidRPr="009C4456" w:rsidRDefault="00FC7F07" w:rsidP="00FC7F07">
            <w:pPr>
              <w:rPr>
                <w:rFonts w:ascii="Arial Narrow" w:hAnsi="Arial Narrow"/>
              </w:rPr>
            </w:pPr>
          </w:p>
        </w:tc>
        <w:tc>
          <w:tcPr>
            <w:tcW w:w="1472" w:type="pct"/>
            <w:vAlign w:val="center"/>
          </w:tcPr>
          <w:p w14:paraId="7E01D5AC" w14:textId="77777777" w:rsidR="00FC7F07" w:rsidRPr="009C4456" w:rsidRDefault="004619A6" w:rsidP="00FC7F07">
            <w:pPr>
              <w:ind w:left="312" w:hanging="312"/>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75239415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seksualności i orientacji seksualnej</w:t>
            </w:r>
          </w:p>
        </w:tc>
        <w:tc>
          <w:tcPr>
            <w:tcW w:w="1472" w:type="pct"/>
            <w:vAlign w:val="center"/>
          </w:tcPr>
          <w:p w14:paraId="276F13AF"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08402245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zdrowia</w:t>
            </w:r>
          </w:p>
        </w:tc>
        <w:tc>
          <w:tcPr>
            <w:tcW w:w="1326" w:type="pct"/>
            <w:vAlign w:val="center"/>
          </w:tcPr>
          <w:p w14:paraId="6B52DF23" w14:textId="77777777" w:rsidR="00FC7F07" w:rsidRPr="009C4456" w:rsidRDefault="004619A6" w:rsidP="00FC7F07">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538091963"/>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Informacje o stopniu niepełnosprawności</w:t>
            </w:r>
          </w:p>
        </w:tc>
      </w:tr>
      <w:tr w:rsidR="00FC7F07" w:rsidRPr="00FC7F07" w14:paraId="0BC5C6C5" w14:textId="77777777" w:rsidTr="00FC7F0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7D2DC0C" w14:textId="77777777" w:rsidR="00FC7F07" w:rsidRPr="009C4456" w:rsidRDefault="00FC7F07" w:rsidP="00FC7F07">
            <w:pPr>
              <w:rPr>
                <w:rFonts w:ascii="Arial Narrow" w:hAnsi="Arial Narrow"/>
              </w:rPr>
            </w:pPr>
          </w:p>
        </w:tc>
        <w:tc>
          <w:tcPr>
            <w:tcW w:w="1472" w:type="pct"/>
            <w:vAlign w:val="center"/>
          </w:tcPr>
          <w:p w14:paraId="6F50A59A" w14:textId="77777777" w:rsidR="00FC7F07" w:rsidRPr="009C4456" w:rsidRDefault="004619A6" w:rsidP="00FC7F07">
            <w:pPr>
              <w:ind w:left="312" w:hanging="283"/>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80116806"/>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dotyczące wyroków skazujących oraz naruszeń prawa</w:t>
            </w:r>
          </w:p>
        </w:tc>
        <w:tc>
          <w:tcPr>
            <w:tcW w:w="1472" w:type="pct"/>
            <w:vAlign w:val="center"/>
          </w:tcPr>
          <w:p w14:paraId="03EDFEDC" w14:textId="77777777" w:rsidR="00FC7F07" w:rsidRPr="009C4456" w:rsidRDefault="004619A6" w:rsidP="00FC7F07">
            <w:pPr>
              <w:ind w:left="313" w:hanging="313"/>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18783160"/>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Dane wykorzystywane do profilowania w zakresie stanu zdrowia, wiarygodności, zachowania, sytuacji ekonomicznej, preferencji, lokalizacji</w:t>
            </w:r>
          </w:p>
        </w:tc>
        <w:tc>
          <w:tcPr>
            <w:tcW w:w="1326" w:type="pct"/>
            <w:vAlign w:val="center"/>
          </w:tcPr>
          <w:p w14:paraId="5C56DF6A" w14:textId="77777777" w:rsidR="00FC7F07" w:rsidRPr="009C4456" w:rsidRDefault="004619A6" w:rsidP="00FC7F07">
            <w:pPr>
              <w:ind w:left="265" w:hanging="265"/>
              <w:cnfStyle w:val="000000000000" w:firstRow="0" w:lastRow="0" w:firstColumn="0" w:lastColumn="0" w:oddVBand="0" w:evenVBand="0" w:oddHBand="0" w:evenHBand="0" w:firstRowFirstColumn="0" w:firstRowLastColumn="0" w:lastRowFirstColumn="0" w:lastRowLastColumn="0"/>
              <w:rPr>
                <w:rFonts w:ascii="Arial Narrow" w:hAnsi="Arial Narrow"/>
                <w:i/>
              </w:rPr>
            </w:pPr>
            <w:sdt>
              <w:sdtPr>
                <w:rPr>
                  <w:rFonts w:ascii="Arial Narrow" w:hAnsi="Arial Narrow"/>
                </w:rPr>
                <w:id w:val="-115429823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dane szczególnych kategorii (podać rodzaj danych)</w:t>
            </w:r>
          </w:p>
        </w:tc>
      </w:tr>
      <w:tr w:rsidR="00FC7F07" w:rsidRPr="00FC7F07" w14:paraId="22FD5624" w14:textId="77777777" w:rsidTr="00FC7F07">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D671E33" w14:textId="77777777" w:rsidR="00FC7F07" w:rsidRPr="009C4456" w:rsidRDefault="00FC7F07" w:rsidP="00FC7F07">
            <w:pPr>
              <w:rPr>
                <w:rFonts w:ascii="Arial Narrow" w:hAnsi="Arial Narrow"/>
              </w:rPr>
            </w:pPr>
          </w:p>
        </w:tc>
        <w:tc>
          <w:tcPr>
            <w:tcW w:w="1472" w:type="pct"/>
            <w:vAlign w:val="center"/>
          </w:tcPr>
          <w:p w14:paraId="37FE71EE" w14:textId="77777777" w:rsidR="00FC7F07" w:rsidRPr="009C4456" w:rsidRDefault="004619A6" w:rsidP="00FC7F07">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rPr>
            </w:pPr>
            <w:sdt>
              <w:sdtPr>
                <w:rPr>
                  <w:rFonts w:ascii="Arial Narrow" w:hAnsi="Arial Narrow"/>
                </w:rPr>
                <w:id w:val="589126414"/>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dane szczególnych kategorii (podać rodzaj danych)</w:t>
            </w:r>
          </w:p>
        </w:tc>
        <w:tc>
          <w:tcPr>
            <w:tcW w:w="1472" w:type="pct"/>
            <w:vAlign w:val="center"/>
          </w:tcPr>
          <w:p w14:paraId="3765846A" w14:textId="77777777" w:rsidR="00FC7F07" w:rsidRPr="009C4456" w:rsidRDefault="004619A6" w:rsidP="00FC7F07">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rPr>
            </w:pPr>
            <w:sdt>
              <w:sdtPr>
                <w:rPr>
                  <w:rFonts w:ascii="Arial Narrow" w:hAnsi="Arial Narrow"/>
                </w:rPr>
                <w:id w:val="-779105839"/>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dane szczególnych kategorii (podać rodzaj danych)</w:t>
            </w:r>
          </w:p>
        </w:tc>
        <w:tc>
          <w:tcPr>
            <w:tcW w:w="1326" w:type="pct"/>
            <w:vAlign w:val="center"/>
          </w:tcPr>
          <w:p w14:paraId="4C959EE3" w14:textId="77777777" w:rsidR="00FC7F07" w:rsidRPr="009C4456" w:rsidRDefault="004619A6" w:rsidP="00FC7F07">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rPr>
            </w:pPr>
            <w:sdt>
              <w:sdtPr>
                <w:rPr>
                  <w:rFonts w:ascii="Arial Narrow" w:hAnsi="Arial Narrow"/>
                </w:rPr>
                <w:id w:val="-2121590152"/>
                <w14:checkbox>
                  <w14:checked w14:val="0"/>
                  <w14:checkedState w14:val="2612" w14:font="MS Gothic"/>
                  <w14:uncheckedState w14:val="2610" w14:font="MS Gothic"/>
                </w14:checkbox>
              </w:sdtPr>
              <w:sdtEndPr/>
              <w:sdtContent>
                <w:r w:rsidR="00FC7F07" w:rsidRPr="009C4456">
                  <w:rPr>
                    <w:rFonts w:ascii="Segoe UI Symbol" w:eastAsia="MS Gothic" w:hAnsi="Segoe UI Symbol" w:cs="Segoe UI Symbol"/>
                  </w:rPr>
                  <w:t>☐</w:t>
                </w:r>
              </w:sdtContent>
            </w:sdt>
            <w:r w:rsidR="00FC7F07" w:rsidRPr="009C4456">
              <w:rPr>
                <w:rFonts w:ascii="Arial Narrow" w:hAnsi="Arial Narrow"/>
              </w:rPr>
              <w:t xml:space="preserve"> </w:t>
            </w:r>
            <w:r w:rsidR="00FC7F07" w:rsidRPr="009C4456">
              <w:rPr>
                <w:rFonts w:ascii="Arial Narrow" w:hAnsi="Arial Narrow"/>
                <w:i/>
              </w:rPr>
              <w:t>Inne dane szczególnych kategorii (podać rodzaj danych)</w:t>
            </w:r>
          </w:p>
        </w:tc>
      </w:tr>
    </w:tbl>
    <w:p w14:paraId="6BDE573A" w14:textId="77777777" w:rsidR="00FC7F07" w:rsidRPr="009C4456" w:rsidRDefault="00FC7F07" w:rsidP="009C4456">
      <w:pPr>
        <w:pStyle w:val="Akapitzlist"/>
        <w:numPr>
          <w:ilvl w:val="0"/>
          <w:numId w:val="23"/>
        </w:numPr>
        <w:spacing w:before="360" w:after="360" w:line="240" w:lineRule="auto"/>
        <w:ind w:left="425" w:hanging="425"/>
        <w:contextualSpacing w:val="0"/>
        <w:jc w:val="left"/>
        <w:rPr>
          <w:rFonts w:ascii="Arial Narrow" w:hAnsi="Arial Narrow" w:cstheme="minorHAnsi"/>
          <w:b/>
          <w:color w:val="000000"/>
        </w:rPr>
      </w:pPr>
      <w:r w:rsidRPr="009C4456">
        <w:rPr>
          <w:rFonts w:ascii="Arial Narrow" w:hAnsi="Arial Narrow" w:cstheme="minorHAnsi"/>
          <w:b/>
          <w:color w:val="000000"/>
        </w:rPr>
        <w:t xml:space="preserve">LISTA </w:t>
      </w:r>
      <w:r w:rsidRPr="009C4456">
        <w:rPr>
          <w:rFonts w:ascii="Arial Narrow" w:hAnsi="Arial Narrow" w:cs="Arial"/>
          <w:b/>
          <w:color w:val="000000"/>
        </w:rPr>
        <w:t>ZAAKCEPTOWANYCH</w:t>
      </w:r>
      <w:r w:rsidRPr="009C4456">
        <w:rPr>
          <w:rFonts w:ascii="Arial Narrow" w:hAnsi="Arial Narrow" w:cstheme="minorHAnsi"/>
          <w:b/>
          <w:color w:val="000000"/>
        </w:rPr>
        <w:t xml:space="preserve">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FC7F07" w:rsidRPr="00FC7F07" w14:paraId="19BD2F1B" w14:textId="77777777" w:rsidTr="00FC7F07">
        <w:trPr>
          <w:trHeight w:val="787"/>
        </w:trPr>
        <w:tc>
          <w:tcPr>
            <w:tcW w:w="1824" w:type="dxa"/>
            <w:vMerge w:val="restart"/>
            <w:tcBorders>
              <w:bottom w:val="single" w:sz="4" w:space="0" w:color="auto"/>
            </w:tcBorders>
            <w:shd w:val="clear" w:color="auto" w:fill="D9D9D9" w:themeFill="background1" w:themeFillShade="D9"/>
          </w:tcPr>
          <w:p w14:paraId="4BC53618" w14:textId="77777777" w:rsidR="00FC7F07" w:rsidRPr="009C4456" w:rsidRDefault="00FC7F07" w:rsidP="00FC7F07">
            <w:pPr>
              <w:spacing w:before="120" w:after="120"/>
              <w:rPr>
                <w:rFonts w:ascii="Arial Narrow" w:hAnsi="Arial Narrow" w:cstheme="minorHAnsi"/>
                <w:b/>
                <w:bCs/>
                <w:color w:val="000000"/>
              </w:rPr>
            </w:pPr>
            <w:r w:rsidRPr="009C4456">
              <w:rPr>
                <w:rFonts w:ascii="Arial Narrow" w:hAnsi="Arial Narrow"/>
                <w:b/>
                <w:bCs/>
              </w:rPr>
              <w:t>Dane dalszego podmiotu przetwarzającego</w:t>
            </w:r>
          </w:p>
        </w:tc>
        <w:tc>
          <w:tcPr>
            <w:tcW w:w="1824" w:type="dxa"/>
            <w:vMerge w:val="restart"/>
            <w:tcBorders>
              <w:bottom w:val="single" w:sz="4" w:space="0" w:color="auto"/>
            </w:tcBorders>
            <w:shd w:val="clear" w:color="auto" w:fill="D9D9D9" w:themeFill="background1" w:themeFillShade="D9"/>
          </w:tcPr>
          <w:p w14:paraId="67B91174" w14:textId="77777777" w:rsidR="00FC7F07" w:rsidRPr="009C4456" w:rsidRDefault="00FC7F07" w:rsidP="00FC7F07">
            <w:pPr>
              <w:spacing w:before="120" w:after="120"/>
              <w:rPr>
                <w:rFonts w:ascii="Arial Narrow" w:hAnsi="Arial Narrow" w:cstheme="minorHAnsi"/>
                <w:b/>
                <w:bCs/>
                <w:color w:val="000000"/>
              </w:rPr>
            </w:pPr>
            <w:r w:rsidRPr="009C4456">
              <w:rPr>
                <w:rFonts w:ascii="Arial Narrow" w:hAnsi="Arial Narrow"/>
                <w:b/>
                <w:bCs/>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41DF8E12" w14:textId="77777777" w:rsidR="00FC7F07" w:rsidRPr="009C4456" w:rsidRDefault="00FC7F07" w:rsidP="00FC7F07">
            <w:pPr>
              <w:spacing w:before="120" w:after="120"/>
              <w:rPr>
                <w:rFonts w:ascii="Arial Narrow" w:hAnsi="Arial Narrow" w:cstheme="minorHAnsi"/>
                <w:b/>
                <w:bCs/>
                <w:color w:val="000000"/>
              </w:rPr>
            </w:pPr>
            <w:r w:rsidRPr="009C4456">
              <w:rPr>
                <w:rFonts w:ascii="Arial Narrow" w:hAnsi="Arial Narrow"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385A16D7" w14:textId="77777777" w:rsidR="00FC7F07" w:rsidRPr="009C4456" w:rsidRDefault="00FC7F07" w:rsidP="00FC7F07">
            <w:pPr>
              <w:spacing w:before="120" w:after="120"/>
              <w:rPr>
                <w:rFonts w:ascii="Arial Narrow" w:hAnsi="Arial Narrow" w:cstheme="minorHAnsi"/>
                <w:b/>
                <w:bCs/>
                <w:color w:val="000000"/>
              </w:rPr>
            </w:pPr>
            <w:r w:rsidRPr="009C4456">
              <w:rPr>
                <w:rFonts w:ascii="Arial Narrow" w:hAnsi="Arial Narrow"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732B08D3" w14:textId="77777777" w:rsidR="00FC7F07" w:rsidRPr="009C4456" w:rsidRDefault="00FC7F07" w:rsidP="00FC7F07">
            <w:pPr>
              <w:spacing w:before="120" w:after="120"/>
              <w:rPr>
                <w:rFonts w:ascii="Arial Narrow" w:hAnsi="Arial Narrow" w:cstheme="minorHAnsi"/>
                <w:b/>
                <w:bCs/>
                <w:color w:val="000000"/>
              </w:rPr>
            </w:pPr>
            <w:r w:rsidRPr="009C4456">
              <w:rPr>
                <w:rFonts w:ascii="Arial Narrow" w:hAnsi="Arial Narrow" w:cstheme="minorHAnsi"/>
                <w:b/>
                <w:bCs/>
                <w:color w:val="000000"/>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54FE74DF" w14:textId="77777777" w:rsidR="00FC7F07" w:rsidRPr="009C4456" w:rsidRDefault="00FC7F07" w:rsidP="00FC7F07">
            <w:pPr>
              <w:spacing w:before="120" w:after="120"/>
              <w:rPr>
                <w:rFonts w:ascii="Arial Narrow" w:hAnsi="Arial Narrow" w:cstheme="minorHAnsi"/>
                <w:b/>
                <w:bCs/>
                <w:color w:val="000000"/>
              </w:rPr>
            </w:pPr>
            <w:r w:rsidRPr="009C4456">
              <w:rPr>
                <w:rFonts w:ascii="Arial Narrow" w:hAnsi="Arial Narrow" w:cstheme="minorHAnsi"/>
                <w:b/>
                <w:bCs/>
                <w:color w:val="000000"/>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40D67058" w14:textId="77777777" w:rsidR="00FC7F07" w:rsidRPr="009C4456" w:rsidRDefault="00FC7F07" w:rsidP="00FC7F07">
            <w:pPr>
              <w:spacing w:before="120" w:after="120"/>
              <w:rPr>
                <w:rFonts w:ascii="Arial Narrow" w:hAnsi="Arial Narrow"/>
                <w:b/>
                <w:bCs/>
              </w:rPr>
            </w:pPr>
            <w:r w:rsidRPr="009C4456">
              <w:rPr>
                <w:rFonts w:ascii="Arial Narrow" w:hAnsi="Arial Narrow"/>
                <w:b/>
                <w:bCs/>
              </w:rPr>
              <w:t xml:space="preserve">Obszar przetwarzania </w:t>
            </w:r>
          </w:p>
        </w:tc>
        <w:tc>
          <w:tcPr>
            <w:tcW w:w="3118" w:type="dxa"/>
            <w:gridSpan w:val="3"/>
            <w:tcBorders>
              <w:bottom w:val="single" w:sz="4" w:space="0" w:color="auto"/>
            </w:tcBorders>
            <w:shd w:val="clear" w:color="auto" w:fill="D9D9D9" w:themeFill="background1" w:themeFillShade="D9"/>
          </w:tcPr>
          <w:p w14:paraId="7DA0B7EE" w14:textId="77777777" w:rsidR="00FC7F07" w:rsidRPr="009C4456" w:rsidRDefault="00FC7F07" w:rsidP="00FC7F07">
            <w:pPr>
              <w:spacing w:before="120" w:after="120"/>
              <w:rPr>
                <w:rFonts w:ascii="Arial Narrow" w:hAnsi="Arial Narrow"/>
                <w:b/>
                <w:bCs/>
              </w:rPr>
            </w:pPr>
            <w:r w:rsidRPr="009C4456">
              <w:rPr>
                <w:rFonts w:ascii="Arial Narrow" w:hAnsi="Arial Narrow"/>
                <w:b/>
                <w:bCs/>
              </w:rPr>
              <w:t xml:space="preserve">Transfer danych poza EOG (o ile dotyczy) </w:t>
            </w:r>
          </w:p>
        </w:tc>
      </w:tr>
      <w:tr w:rsidR="00FC7F07" w:rsidRPr="00FC7F07" w14:paraId="001D64D0" w14:textId="77777777" w:rsidTr="00FC7F07">
        <w:tc>
          <w:tcPr>
            <w:tcW w:w="1824" w:type="dxa"/>
            <w:vMerge/>
          </w:tcPr>
          <w:p w14:paraId="09C4EC37" w14:textId="77777777" w:rsidR="00FC7F07" w:rsidRPr="009C4456" w:rsidRDefault="00FC7F07" w:rsidP="00FC7F07">
            <w:pPr>
              <w:spacing w:before="120" w:after="120"/>
              <w:rPr>
                <w:rFonts w:ascii="Arial Narrow" w:hAnsi="Arial Narrow" w:cstheme="minorHAnsi"/>
                <w:b/>
                <w:color w:val="000000"/>
              </w:rPr>
            </w:pPr>
          </w:p>
        </w:tc>
        <w:tc>
          <w:tcPr>
            <w:tcW w:w="1824" w:type="dxa"/>
            <w:vMerge/>
          </w:tcPr>
          <w:p w14:paraId="62A69F71" w14:textId="77777777" w:rsidR="00FC7F07" w:rsidRPr="009C4456" w:rsidRDefault="00FC7F07" w:rsidP="00FC7F07">
            <w:pPr>
              <w:spacing w:before="120" w:after="120"/>
              <w:rPr>
                <w:rFonts w:ascii="Arial Narrow" w:hAnsi="Arial Narrow" w:cstheme="minorHAnsi"/>
                <w:b/>
                <w:color w:val="000000"/>
              </w:rPr>
            </w:pPr>
          </w:p>
        </w:tc>
        <w:tc>
          <w:tcPr>
            <w:tcW w:w="1515" w:type="dxa"/>
            <w:vMerge/>
          </w:tcPr>
          <w:p w14:paraId="2D3FAB5C" w14:textId="77777777" w:rsidR="00FC7F07" w:rsidRPr="009C4456" w:rsidRDefault="00FC7F07" w:rsidP="00FC7F07">
            <w:pPr>
              <w:spacing w:before="120" w:after="120"/>
              <w:rPr>
                <w:rFonts w:ascii="Arial Narrow" w:hAnsi="Arial Narrow" w:cstheme="minorHAnsi"/>
                <w:b/>
                <w:color w:val="000000"/>
              </w:rPr>
            </w:pPr>
          </w:p>
        </w:tc>
        <w:tc>
          <w:tcPr>
            <w:tcW w:w="1413" w:type="dxa"/>
            <w:vMerge/>
          </w:tcPr>
          <w:p w14:paraId="7E9DC52E" w14:textId="77777777" w:rsidR="00FC7F07" w:rsidRPr="009C4456" w:rsidRDefault="00FC7F07" w:rsidP="00FC7F07">
            <w:pPr>
              <w:spacing w:before="120" w:after="120"/>
              <w:rPr>
                <w:rFonts w:ascii="Arial Narrow" w:hAnsi="Arial Narrow" w:cstheme="minorHAnsi"/>
                <w:b/>
                <w:color w:val="000000"/>
              </w:rPr>
            </w:pPr>
          </w:p>
        </w:tc>
        <w:tc>
          <w:tcPr>
            <w:tcW w:w="1499" w:type="dxa"/>
            <w:vMerge/>
          </w:tcPr>
          <w:p w14:paraId="05A270F9" w14:textId="77777777" w:rsidR="00FC7F07" w:rsidRPr="009C4456" w:rsidRDefault="00FC7F07" w:rsidP="00FC7F07">
            <w:pPr>
              <w:spacing w:before="120" w:after="120"/>
              <w:rPr>
                <w:rFonts w:ascii="Arial Narrow" w:hAnsi="Arial Narrow" w:cstheme="minorHAnsi"/>
                <w:b/>
                <w:color w:val="000000"/>
              </w:rPr>
            </w:pPr>
          </w:p>
        </w:tc>
        <w:tc>
          <w:tcPr>
            <w:tcW w:w="1559" w:type="dxa"/>
            <w:vMerge/>
          </w:tcPr>
          <w:p w14:paraId="43D4AC4A" w14:textId="77777777" w:rsidR="00FC7F07" w:rsidRPr="009C4456" w:rsidRDefault="00FC7F07" w:rsidP="00FC7F07">
            <w:pPr>
              <w:spacing w:before="120" w:after="120"/>
              <w:rPr>
                <w:rFonts w:ascii="Arial Narrow" w:hAnsi="Arial Narrow" w:cstheme="minorHAnsi"/>
                <w:b/>
                <w:color w:val="000000"/>
              </w:rPr>
            </w:pPr>
          </w:p>
        </w:tc>
        <w:tc>
          <w:tcPr>
            <w:tcW w:w="1560" w:type="dxa"/>
            <w:vMerge/>
          </w:tcPr>
          <w:p w14:paraId="50E276B0" w14:textId="77777777" w:rsidR="00FC7F07" w:rsidRPr="009C4456" w:rsidRDefault="00FC7F07" w:rsidP="00FC7F07">
            <w:pPr>
              <w:spacing w:before="120" w:after="120"/>
              <w:rPr>
                <w:rFonts w:ascii="Arial Narrow" w:hAnsi="Arial Narrow" w:cstheme="minorHAnsi"/>
                <w:b/>
                <w:color w:val="000000"/>
              </w:rPr>
            </w:pPr>
          </w:p>
        </w:tc>
        <w:tc>
          <w:tcPr>
            <w:tcW w:w="708" w:type="dxa"/>
            <w:shd w:val="clear" w:color="auto" w:fill="F2F2F2" w:themeFill="background1" w:themeFillShade="F2"/>
          </w:tcPr>
          <w:p w14:paraId="1AF015AE" w14:textId="77777777" w:rsidR="00FC7F07" w:rsidRPr="009C4456" w:rsidRDefault="00FC7F07" w:rsidP="00FC7F07">
            <w:pPr>
              <w:spacing w:before="120" w:after="120"/>
              <w:rPr>
                <w:rFonts w:ascii="Arial Narrow" w:hAnsi="Arial Narrow" w:cstheme="minorHAnsi"/>
                <w:b/>
                <w:color w:val="000000"/>
              </w:rPr>
            </w:pPr>
            <w:r w:rsidRPr="009C4456">
              <w:rPr>
                <w:rFonts w:ascii="Arial Narrow" w:hAnsi="Arial Narrow" w:cstheme="minorHAnsi"/>
                <w:b/>
                <w:color w:val="000000"/>
              </w:rPr>
              <w:t>Cel</w:t>
            </w:r>
          </w:p>
        </w:tc>
        <w:tc>
          <w:tcPr>
            <w:tcW w:w="993" w:type="dxa"/>
            <w:shd w:val="clear" w:color="auto" w:fill="F2F2F2" w:themeFill="background1" w:themeFillShade="F2"/>
          </w:tcPr>
          <w:p w14:paraId="077C8297" w14:textId="77777777" w:rsidR="00FC7F07" w:rsidRPr="009C4456" w:rsidRDefault="00FC7F07" w:rsidP="00FC7F07">
            <w:pPr>
              <w:spacing w:before="120" w:after="120"/>
              <w:rPr>
                <w:rFonts w:ascii="Arial Narrow" w:hAnsi="Arial Narrow" w:cstheme="minorHAnsi"/>
                <w:b/>
                <w:color w:val="000000"/>
              </w:rPr>
            </w:pPr>
            <w:r w:rsidRPr="009C4456">
              <w:rPr>
                <w:rFonts w:ascii="Arial Narrow" w:hAnsi="Arial Narrow" w:cstheme="minorHAnsi"/>
                <w:b/>
                <w:color w:val="000000"/>
              </w:rPr>
              <w:t>Kraj</w:t>
            </w:r>
          </w:p>
        </w:tc>
        <w:tc>
          <w:tcPr>
            <w:tcW w:w="1417" w:type="dxa"/>
            <w:shd w:val="clear" w:color="auto" w:fill="F2F2F2" w:themeFill="background1" w:themeFillShade="F2"/>
          </w:tcPr>
          <w:p w14:paraId="4EAA8E2E" w14:textId="77777777" w:rsidR="00FC7F07" w:rsidRPr="009C4456" w:rsidRDefault="00FC7F07" w:rsidP="00FC7F07">
            <w:pPr>
              <w:spacing w:before="120" w:after="120"/>
              <w:rPr>
                <w:rFonts w:ascii="Arial Narrow" w:hAnsi="Arial Narrow" w:cstheme="minorHAnsi"/>
                <w:b/>
                <w:color w:val="000000"/>
              </w:rPr>
            </w:pPr>
            <w:r w:rsidRPr="009C4456">
              <w:rPr>
                <w:rFonts w:ascii="Arial Narrow" w:hAnsi="Arial Narrow" w:cstheme="minorHAnsi"/>
                <w:b/>
                <w:color w:val="000000"/>
              </w:rPr>
              <w:t xml:space="preserve">Podstawa transferu </w:t>
            </w:r>
          </w:p>
        </w:tc>
      </w:tr>
      <w:tr w:rsidR="00FC7F07" w:rsidRPr="00FC7F07" w14:paraId="3E3E5CCC" w14:textId="77777777" w:rsidTr="00FC7F07">
        <w:tc>
          <w:tcPr>
            <w:tcW w:w="1824" w:type="dxa"/>
          </w:tcPr>
          <w:p w14:paraId="02B13AD6" w14:textId="77777777" w:rsidR="00FC7F07" w:rsidRPr="009C4456" w:rsidRDefault="00FC7F07" w:rsidP="00FC7F07">
            <w:pPr>
              <w:spacing w:before="120" w:after="120"/>
              <w:rPr>
                <w:rFonts w:ascii="Arial Narrow" w:hAnsi="Arial Narrow" w:cstheme="minorHAnsi"/>
                <w:b/>
                <w:color w:val="000000"/>
              </w:rPr>
            </w:pPr>
          </w:p>
        </w:tc>
        <w:tc>
          <w:tcPr>
            <w:tcW w:w="1824" w:type="dxa"/>
          </w:tcPr>
          <w:p w14:paraId="642ACADB" w14:textId="77777777" w:rsidR="00FC7F07" w:rsidRPr="009C4456" w:rsidRDefault="00FC7F07" w:rsidP="00FC7F07">
            <w:pPr>
              <w:spacing w:before="120" w:after="120"/>
              <w:rPr>
                <w:rFonts w:ascii="Arial Narrow" w:hAnsi="Arial Narrow" w:cstheme="minorHAnsi"/>
                <w:b/>
                <w:color w:val="000000"/>
              </w:rPr>
            </w:pPr>
          </w:p>
        </w:tc>
        <w:tc>
          <w:tcPr>
            <w:tcW w:w="1515" w:type="dxa"/>
          </w:tcPr>
          <w:p w14:paraId="58B514BA" w14:textId="77777777" w:rsidR="00FC7F07" w:rsidRPr="009C4456" w:rsidRDefault="00FC7F07" w:rsidP="00FC7F07">
            <w:pPr>
              <w:spacing w:before="120" w:after="120"/>
              <w:rPr>
                <w:rFonts w:ascii="Arial Narrow" w:hAnsi="Arial Narrow" w:cstheme="minorHAnsi"/>
                <w:b/>
                <w:color w:val="000000"/>
              </w:rPr>
            </w:pPr>
          </w:p>
        </w:tc>
        <w:tc>
          <w:tcPr>
            <w:tcW w:w="1413" w:type="dxa"/>
          </w:tcPr>
          <w:p w14:paraId="35E9140A" w14:textId="77777777" w:rsidR="00FC7F07" w:rsidRPr="009C4456" w:rsidRDefault="00FC7F07" w:rsidP="00FC7F07">
            <w:pPr>
              <w:spacing w:before="120" w:after="120"/>
              <w:rPr>
                <w:rFonts w:ascii="Arial Narrow" w:hAnsi="Arial Narrow" w:cstheme="minorHAnsi"/>
                <w:b/>
                <w:color w:val="000000"/>
              </w:rPr>
            </w:pPr>
          </w:p>
        </w:tc>
        <w:tc>
          <w:tcPr>
            <w:tcW w:w="1499" w:type="dxa"/>
          </w:tcPr>
          <w:p w14:paraId="49B28FC2" w14:textId="77777777" w:rsidR="00FC7F07" w:rsidRPr="009C4456" w:rsidRDefault="00FC7F07" w:rsidP="00FC7F07">
            <w:pPr>
              <w:spacing w:before="120" w:after="120"/>
              <w:rPr>
                <w:rFonts w:ascii="Arial Narrow" w:hAnsi="Arial Narrow" w:cstheme="minorHAnsi"/>
                <w:b/>
                <w:color w:val="000000"/>
              </w:rPr>
            </w:pPr>
          </w:p>
        </w:tc>
        <w:tc>
          <w:tcPr>
            <w:tcW w:w="1559" w:type="dxa"/>
          </w:tcPr>
          <w:p w14:paraId="6241F44B" w14:textId="77777777" w:rsidR="00FC7F07" w:rsidRPr="009C4456" w:rsidRDefault="00FC7F07" w:rsidP="00FC7F07">
            <w:pPr>
              <w:spacing w:before="120" w:after="120"/>
              <w:rPr>
                <w:rFonts w:ascii="Arial Narrow" w:hAnsi="Arial Narrow" w:cstheme="minorHAnsi"/>
                <w:b/>
                <w:color w:val="000000"/>
              </w:rPr>
            </w:pPr>
          </w:p>
        </w:tc>
        <w:tc>
          <w:tcPr>
            <w:tcW w:w="1560" w:type="dxa"/>
          </w:tcPr>
          <w:p w14:paraId="1745D3E4" w14:textId="77777777" w:rsidR="00FC7F07" w:rsidRPr="009C4456" w:rsidRDefault="00FC7F07" w:rsidP="00FC7F07">
            <w:pPr>
              <w:spacing w:before="120" w:after="120"/>
              <w:rPr>
                <w:rFonts w:ascii="Arial Narrow" w:hAnsi="Arial Narrow" w:cstheme="minorHAnsi"/>
                <w:b/>
                <w:color w:val="000000"/>
              </w:rPr>
            </w:pPr>
          </w:p>
        </w:tc>
        <w:tc>
          <w:tcPr>
            <w:tcW w:w="708" w:type="dxa"/>
            <w:shd w:val="clear" w:color="auto" w:fill="auto"/>
          </w:tcPr>
          <w:p w14:paraId="6CDE81DB" w14:textId="77777777" w:rsidR="00FC7F07" w:rsidRPr="009C4456" w:rsidRDefault="00FC7F07" w:rsidP="00FC7F07">
            <w:pPr>
              <w:spacing w:before="120" w:after="120"/>
              <w:rPr>
                <w:rFonts w:ascii="Arial Narrow" w:hAnsi="Arial Narrow" w:cstheme="minorHAnsi"/>
                <w:b/>
                <w:color w:val="000000"/>
              </w:rPr>
            </w:pPr>
          </w:p>
        </w:tc>
        <w:tc>
          <w:tcPr>
            <w:tcW w:w="993" w:type="dxa"/>
            <w:shd w:val="clear" w:color="auto" w:fill="auto"/>
          </w:tcPr>
          <w:p w14:paraId="2F2898F5" w14:textId="77777777" w:rsidR="00FC7F07" w:rsidRPr="009C4456" w:rsidRDefault="00FC7F07" w:rsidP="00FC7F07">
            <w:pPr>
              <w:spacing w:before="120" w:after="120"/>
              <w:rPr>
                <w:rFonts w:ascii="Arial Narrow" w:hAnsi="Arial Narrow" w:cstheme="minorHAnsi"/>
                <w:b/>
                <w:color w:val="000000"/>
              </w:rPr>
            </w:pPr>
          </w:p>
        </w:tc>
        <w:tc>
          <w:tcPr>
            <w:tcW w:w="1417" w:type="dxa"/>
            <w:shd w:val="clear" w:color="auto" w:fill="auto"/>
          </w:tcPr>
          <w:p w14:paraId="4380C625" w14:textId="77777777" w:rsidR="00FC7F07" w:rsidRPr="009C4456" w:rsidRDefault="00FC7F07" w:rsidP="00FC7F07">
            <w:pPr>
              <w:spacing w:before="120" w:after="120"/>
              <w:rPr>
                <w:rFonts w:ascii="Arial Narrow" w:hAnsi="Arial Narrow" w:cstheme="minorHAnsi"/>
                <w:b/>
                <w:color w:val="000000"/>
              </w:rPr>
            </w:pPr>
          </w:p>
        </w:tc>
      </w:tr>
      <w:tr w:rsidR="00FC7F07" w:rsidRPr="00FC7F07" w14:paraId="2E8738B7" w14:textId="77777777" w:rsidTr="00FC7F07">
        <w:tc>
          <w:tcPr>
            <w:tcW w:w="1824" w:type="dxa"/>
          </w:tcPr>
          <w:p w14:paraId="797AD267" w14:textId="77777777" w:rsidR="00FC7F07" w:rsidRPr="009C4456" w:rsidRDefault="00FC7F07" w:rsidP="00FC7F07">
            <w:pPr>
              <w:spacing w:before="120" w:after="120"/>
              <w:rPr>
                <w:rFonts w:ascii="Arial Narrow" w:hAnsi="Arial Narrow" w:cstheme="minorHAnsi"/>
                <w:b/>
                <w:color w:val="000000"/>
              </w:rPr>
            </w:pPr>
          </w:p>
        </w:tc>
        <w:tc>
          <w:tcPr>
            <w:tcW w:w="1824" w:type="dxa"/>
          </w:tcPr>
          <w:p w14:paraId="77E6A084" w14:textId="77777777" w:rsidR="00FC7F07" w:rsidRPr="009C4456" w:rsidRDefault="00FC7F07" w:rsidP="00FC7F07">
            <w:pPr>
              <w:spacing w:before="120" w:after="120"/>
              <w:rPr>
                <w:rFonts w:ascii="Arial Narrow" w:hAnsi="Arial Narrow" w:cstheme="minorHAnsi"/>
                <w:b/>
                <w:color w:val="000000"/>
              </w:rPr>
            </w:pPr>
          </w:p>
        </w:tc>
        <w:tc>
          <w:tcPr>
            <w:tcW w:w="1515" w:type="dxa"/>
          </w:tcPr>
          <w:p w14:paraId="65A8E5C1" w14:textId="77777777" w:rsidR="00FC7F07" w:rsidRPr="009C4456" w:rsidRDefault="00FC7F07" w:rsidP="00FC7F07">
            <w:pPr>
              <w:spacing w:before="120" w:after="120"/>
              <w:rPr>
                <w:rFonts w:ascii="Arial Narrow" w:hAnsi="Arial Narrow" w:cstheme="minorHAnsi"/>
                <w:b/>
                <w:color w:val="000000"/>
              </w:rPr>
            </w:pPr>
          </w:p>
        </w:tc>
        <w:tc>
          <w:tcPr>
            <w:tcW w:w="1413" w:type="dxa"/>
          </w:tcPr>
          <w:p w14:paraId="1B831C6B" w14:textId="77777777" w:rsidR="00FC7F07" w:rsidRPr="009C4456" w:rsidRDefault="00FC7F07" w:rsidP="00FC7F07">
            <w:pPr>
              <w:spacing w:before="120" w:after="120"/>
              <w:rPr>
                <w:rFonts w:ascii="Arial Narrow" w:hAnsi="Arial Narrow" w:cstheme="minorHAnsi"/>
                <w:b/>
                <w:color w:val="000000"/>
              </w:rPr>
            </w:pPr>
          </w:p>
        </w:tc>
        <w:tc>
          <w:tcPr>
            <w:tcW w:w="1499" w:type="dxa"/>
          </w:tcPr>
          <w:p w14:paraId="0FE5FFA7" w14:textId="77777777" w:rsidR="00FC7F07" w:rsidRPr="009C4456" w:rsidRDefault="00FC7F07" w:rsidP="00FC7F07">
            <w:pPr>
              <w:spacing w:before="120" w:after="120"/>
              <w:rPr>
                <w:rFonts w:ascii="Arial Narrow" w:hAnsi="Arial Narrow" w:cstheme="minorHAnsi"/>
                <w:b/>
                <w:color w:val="000000"/>
              </w:rPr>
            </w:pPr>
          </w:p>
        </w:tc>
        <w:tc>
          <w:tcPr>
            <w:tcW w:w="1559" w:type="dxa"/>
          </w:tcPr>
          <w:p w14:paraId="058D67CA" w14:textId="77777777" w:rsidR="00FC7F07" w:rsidRPr="009C4456" w:rsidRDefault="00FC7F07" w:rsidP="00FC7F07">
            <w:pPr>
              <w:spacing w:before="120" w:after="120"/>
              <w:rPr>
                <w:rFonts w:ascii="Arial Narrow" w:hAnsi="Arial Narrow" w:cstheme="minorHAnsi"/>
                <w:b/>
                <w:color w:val="000000"/>
              </w:rPr>
            </w:pPr>
          </w:p>
        </w:tc>
        <w:tc>
          <w:tcPr>
            <w:tcW w:w="1560" w:type="dxa"/>
          </w:tcPr>
          <w:p w14:paraId="1CD353C0" w14:textId="77777777" w:rsidR="00FC7F07" w:rsidRPr="009C4456" w:rsidRDefault="00FC7F07" w:rsidP="00FC7F07">
            <w:pPr>
              <w:spacing w:before="120" w:after="120"/>
              <w:rPr>
                <w:rFonts w:ascii="Arial Narrow" w:hAnsi="Arial Narrow" w:cstheme="minorHAnsi"/>
                <w:b/>
                <w:color w:val="000000"/>
              </w:rPr>
            </w:pPr>
          </w:p>
        </w:tc>
        <w:tc>
          <w:tcPr>
            <w:tcW w:w="708" w:type="dxa"/>
            <w:shd w:val="clear" w:color="auto" w:fill="auto"/>
          </w:tcPr>
          <w:p w14:paraId="7240BC65" w14:textId="77777777" w:rsidR="00FC7F07" w:rsidRPr="009C4456" w:rsidRDefault="00FC7F07" w:rsidP="00FC7F07">
            <w:pPr>
              <w:spacing w:before="120" w:after="120"/>
              <w:rPr>
                <w:rFonts w:ascii="Arial Narrow" w:hAnsi="Arial Narrow" w:cstheme="minorHAnsi"/>
                <w:b/>
                <w:color w:val="000000"/>
              </w:rPr>
            </w:pPr>
          </w:p>
        </w:tc>
        <w:tc>
          <w:tcPr>
            <w:tcW w:w="993" w:type="dxa"/>
            <w:shd w:val="clear" w:color="auto" w:fill="auto"/>
          </w:tcPr>
          <w:p w14:paraId="3888721E" w14:textId="77777777" w:rsidR="00FC7F07" w:rsidRPr="009C4456" w:rsidRDefault="00FC7F07" w:rsidP="00FC7F07">
            <w:pPr>
              <w:spacing w:before="120" w:after="120"/>
              <w:rPr>
                <w:rFonts w:ascii="Arial Narrow" w:hAnsi="Arial Narrow" w:cstheme="minorHAnsi"/>
                <w:b/>
                <w:color w:val="000000"/>
              </w:rPr>
            </w:pPr>
          </w:p>
        </w:tc>
        <w:tc>
          <w:tcPr>
            <w:tcW w:w="1417" w:type="dxa"/>
            <w:shd w:val="clear" w:color="auto" w:fill="auto"/>
          </w:tcPr>
          <w:p w14:paraId="658EB373" w14:textId="77777777" w:rsidR="00FC7F07" w:rsidRPr="009C4456" w:rsidRDefault="00FC7F07" w:rsidP="00FC7F07">
            <w:pPr>
              <w:spacing w:before="120" w:after="120"/>
              <w:rPr>
                <w:rFonts w:ascii="Arial Narrow" w:hAnsi="Arial Narrow" w:cstheme="minorHAnsi"/>
                <w:b/>
                <w:color w:val="000000"/>
              </w:rPr>
            </w:pPr>
          </w:p>
        </w:tc>
      </w:tr>
    </w:tbl>
    <w:p w14:paraId="14979A93" w14:textId="77777777" w:rsidR="00FC7F07" w:rsidRPr="009C4456" w:rsidRDefault="00FC7F07" w:rsidP="00FC7F07">
      <w:pPr>
        <w:rPr>
          <w:rFonts w:ascii="Arial Narrow" w:hAnsi="Arial Narrow" w:cstheme="minorHAnsi"/>
        </w:rPr>
      </w:pPr>
    </w:p>
    <w:p w14:paraId="1711C7EE" w14:textId="77777777" w:rsidR="00FC7F07" w:rsidRPr="009C4456" w:rsidRDefault="00FC7F07" w:rsidP="00FC7F07">
      <w:pPr>
        <w:rPr>
          <w:rFonts w:ascii="Arial Narrow" w:hAnsi="Arial Narrow" w:cstheme="minorHAnsi"/>
        </w:rPr>
      </w:pPr>
    </w:p>
    <w:p w14:paraId="202FB6BA" w14:textId="77777777" w:rsidR="00FC7F07" w:rsidRPr="009C4456" w:rsidRDefault="00FC7F07" w:rsidP="00FC7F07">
      <w:pPr>
        <w:rPr>
          <w:rFonts w:ascii="Arial Narrow" w:hAnsi="Arial Narrow" w:cstheme="majorHAnsi"/>
        </w:rPr>
      </w:pPr>
    </w:p>
    <w:p w14:paraId="6181B910" w14:textId="77777777" w:rsidR="00FC7F07" w:rsidRPr="009C4456" w:rsidRDefault="00FC7F07" w:rsidP="00FC7F07">
      <w:pPr>
        <w:spacing w:before="120" w:after="120" w:line="240" w:lineRule="auto"/>
        <w:rPr>
          <w:rFonts w:ascii="Arial Narrow" w:hAnsi="Arial Narrow" w:cs="Arial"/>
          <w:b/>
          <w:color w:val="000000"/>
          <w:u w:val="single"/>
        </w:rPr>
      </w:pPr>
    </w:p>
    <w:p w14:paraId="48A57D31" w14:textId="77777777" w:rsidR="00FC7F07" w:rsidRPr="009C4456" w:rsidRDefault="00FC7F07" w:rsidP="00FC7F07">
      <w:pPr>
        <w:spacing w:before="120" w:after="120" w:line="240" w:lineRule="auto"/>
        <w:rPr>
          <w:rFonts w:ascii="Arial Narrow" w:hAnsi="Arial Narrow" w:cs="Arial"/>
          <w:b/>
          <w:color w:val="000000"/>
          <w:u w:val="single"/>
        </w:rPr>
      </w:pPr>
    </w:p>
    <w:p w14:paraId="0FC0AD9A" w14:textId="77777777" w:rsidR="00FC7F07" w:rsidRPr="009C4456" w:rsidRDefault="00FC7F07" w:rsidP="00FC7F07">
      <w:pPr>
        <w:rPr>
          <w:rFonts w:ascii="Arial Narrow" w:hAnsi="Arial Narrow" w:cs="Arial"/>
          <w:b/>
          <w:u w:val="single"/>
          <w:lang w:eastAsia="pl-PL"/>
        </w:rPr>
        <w:sectPr w:rsidR="00FC7F07" w:rsidRPr="009C4456" w:rsidSect="00FC7F07">
          <w:pgSz w:w="16838" w:h="11906" w:orient="landscape"/>
          <w:pgMar w:top="1417" w:right="1417" w:bottom="1417" w:left="1417" w:header="708" w:footer="708" w:gutter="0"/>
          <w:cols w:space="708"/>
          <w:docGrid w:linePitch="360"/>
        </w:sectPr>
      </w:pPr>
    </w:p>
    <w:p w14:paraId="6DD09687" w14:textId="77777777" w:rsidR="00FC7F07" w:rsidRPr="009C4456" w:rsidRDefault="00FC7F07" w:rsidP="00FC7F07">
      <w:pPr>
        <w:spacing w:before="120" w:after="120" w:line="240" w:lineRule="auto"/>
        <w:rPr>
          <w:rFonts w:ascii="Arial Narrow" w:hAnsi="Arial Narrow" w:cs="Arial"/>
          <w:b/>
          <w:u w:val="single"/>
          <w:lang w:eastAsia="pl-PL"/>
        </w:rPr>
      </w:pPr>
      <w:r w:rsidRPr="009C4456">
        <w:rPr>
          <w:rFonts w:ascii="Arial Narrow" w:hAnsi="Arial Narrow" w:cs="Arial"/>
          <w:b/>
          <w:u w:val="single"/>
          <w:lang w:eastAsia="pl-PL"/>
        </w:rPr>
        <w:lastRenderedPageBreak/>
        <w:t>Załącznik nr 2</w:t>
      </w:r>
    </w:p>
    <w:p w14:paraId="762BB1F9" w14:textId="77777777" w:rsidR="00FC7F07" w:rsidRPr="009C4456" w:rsidRDefault="00FC7F07" w:rsidP="00FC7F07">
      <w:pPr>
        <w:spacing w:before="120" w:after="120" w:line="240" w:lineRule="auto"/>
        <w:rPr>
          <w:rFonts w:ascii="Arial Narrow" w:hAnsi="Arial Narrow" w:cs="Arial"/>
          <w:b/>
          <w:lang w:eastAsia="pl-PL"/>
        </w:rPr>
      </w:pPr>
      <w:r w:rsidRPr="009C4456">
        <w:rPr>
          <w:rFonts w:ascii="Arial Narrow" w:hAnsi="Arial Narrow" w:cs="Arial"/>
          <w:b/>
          <w:lang w:eastAsia="pl-PL"/>
        </w:rPr>
        <w:t xml:space="preserve">Zasady współpracy przy obowiązkach bezpieczeństwa. </w:t>
      </w:r>
    </w:p>
    <w:p w14:paraId="0557A442" w14:textId="77777777" w:rsidR="00FC7F07" w:rsidRPr="009C4456" w:rsidRDefault="00FC7F07" w:rsidP="009C4456">
      <w:pPr>
        <w:numPr>
          <w:ilvl w:val="0"/>
          <w:numId w:val="17"/>
        </w:numPr>
        <w:spacing w:before="120" w:after="120" w:line="240" w:lineRule="auto"/>
        <w:rPr>
          <w:rFonts w:ascii="Arial Narrow" w:hAnsi="Arial Narrow" w:cs="Arial"/>
          <w:b/>
          <w:lang w:eastAsia="pl-PL"/>
        </w:rPr>
      </w:pPr>
      <w:r w:rsidRPr="009C4456">
        <w:rPr>
          <w:rFonts w:ascii="Arial Narrow" w:hAnsi="Arial Narrow"/>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0E4522C4" w14:textId="77777777" w:rsidR="00FC7F07" w:rsidRPr="009C4456" w:rsidRDefault="00FC7F07" w:rsidP="009C4456">
      <w:pPr>
        <w:numPr>
          <w:ilvl w:val="0"/>
          <w:numId w:val="17"/>
        </w:numPr>
        <w:spacing w:before="120" w:after="120" w:line="240" w:lineRule="auto"/>
        <w:rPr>
          <w:rFonts w:ascii="Arial Narrow" w:hAnsi="Arial Narrow" w:cs="Arial"/>
          <w:b/>
          <w:lang w:eastAsia="pl-PL"/>
        </w:rPr>
      </w:pPr>
      <w:r w:rsidRPr="009C4456">
        <w:rPr>
          <w:rFonts w:ascii="Arial Narrow" w:hAnsi="Arial Narrow" w:cs="Arial"/>
          <w:bCs/>
          <w:lang w:eastAsia="pl-PL"/>
        </w:rPr>
        <w:t xml:space="preserve">W szczególności, przed rozpoczęciem przetwarzania Przetwarzający zobowiązuje się, mając na uwadze charakter przetwarzania a także postanowienia Umowy Podstawowej a także </w:t>
      </w:r>
      <w:r w:rsidRPr="009C4456">
        <w:rPr>
          <w:rFonts w:ascii="Arial Narrow" w:hAnsi="Arial Narrow"/>
        </w:rPr>
        <w:t>uwzględniając stan wiedzy technicznej, koszt wdrażania oraz charakter, zakres, kontekst i cele przetwarzania</w:t>
      </w:r>
      <w:r w:rsidRPr="009C4456">
        <w:rPr>
          <w:rFonts w:ascii="Arial Narrow" w:hAnsi="Arial Narrow"/>
          <w:sz w:val="19"/>
          <w:szCs w:val="19"/>
        </w:rPr>
        <w:t xml:space="preserve"> oraz </w:t>
      </w:r>
      <w:r w:rsidRPr="009C4456">
        <w:rPr>
          <w:rFonts w:ascii="Arial Narrow" w:hAnsi="Arial Narrow"/>
        </w:rPr>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0D5361D1" w14:textId="77777777" w:rsidR="00FC7F07" w:rsidRPr="009C4456" w:rsidRDefault="00FC7F07" w:rsidP="009C4456">
      <w:pPr>
        <w:numPr>
          <w:ilvl w:val="1"/>
          <w:numId w:val="18"/>
        </w:numPr>
        <w:spacing w:before="120" w:after="120" w:line="240" w:lineRule="auto"/>
        <w:ind w:left="1134" w:hanging="283"/>
        <w:rPr>
          <w:rFonts w:ascii="Arial Narrow" w:hAnsi="Arial Narrow"/>
        </w:rPr>
      </w:pPr>
      <w:r w:rsidRPr="009C4456">
        <w:rPr>
          <w:rFonts w:ascii="Arial Narrow" w:hAnsi="Arial Narrow"/>
        </w:rPr>
        <w:t xml:space="preserve">pseudonimizację i szyfrowanie danych osobowych; </w:t>
      </w:r>
    </w:p>
    <w:p w14:paraId="52DC53A2" w14:textId="77777777" w:rsidR="00FC7F07" w:rsidRPr="009C4456" w:rsidRDefault="00FC7F07" w:rsidP="009C4456">
      <w:pPr>
        <w:numPr>
          <w:ilvl w:val="1"/>
          <w:numId w:val="18"/>
        </w:numPr>
        <w:spacing w:before="120" w:after="120" w:line="240" w:lineRule="auto"/>
        <w:ind w:left="1134" w:hanging="283"/>
        <w:rPr>
          <w:rFonts w:ascii="Arial Narrow" w:hAnsi="Arial Narrow"/>
        </w:rPr>
      </w:pPr>
      <w:r w:rsidRPr="009C4456">
        <w:rPr>
          <w:rFonts w:ascii="Arial Narrow" w:hAnsi="Arial Narrow"/>
        </w:rPr>
        <w:t xml:space="preserve">zdolność do ciągłego zapewnienia poufności, integralności, dostępności i odporności systemów i usług przetwarzania; </w:t>
      </w:r>
    </w:p>
    <w:p w14:paraId="69815D58" w14:textId="77777777" w:rsidR="00FC7F07" w:rsidRPr="009C4456" w:rsidRDefault="00FC7F07" w:rsidP="009C4456">
      <w:pPr>
        <w:numPr>
          <w:ilvl w:val="1"/>
          <w:numId w:val="18"/>
        </w:numPr>
        <w:spacing w:before="120" w:after="120" w:line="240" w:lineRule="auto"/>
        <w:ind w:left="1134" w:hanging="283"/>
        <w:rPr>
          <w:rFonts w:ascii="Arial Narrow" w:hAnsi="Arial Narrow"/>
        </w:rPr>
      </w:pPr>
      <w:r w:rsidRPr="009C4456">
        <w:rPr>
          <w:rFonts w:ascii="Arial Narrow" w:hAnsi="Arial Narrow"/>
        </w:rPr>
        <w:t xml:space="preserve">zdolność do szybkiego przywrócenia dostępności danych osobowych i dostępu do nich w razie incydentu fizycznego lub technicznego; </w:t>
      </w:r>
    </w:p>
    <w:p w14:paraId="22E6DD99" w14:textId="77777777" w:rsidR="00FC7F07" w:rsidRPr="009C4456" w:rsidRDefault="00FC7F07" w:rsidP="009C4456">
      <w:pPr>
        <w:numPr>
          <w:ilvl w:val="1"/>
          <w:numId w:val="18"/>
        </w:numPr>
        <w:spacing w:before="120" w:after="120" w:line="240" w:lineRule="auto"/>
        <w:ind w:left="1134" w:hanging="283"/>
        <w:rPr>
          <w:rFonts w:ascii="Arial Narrow" w:hAnsi="Arial Narrow"/>
        </w:rPr>
      </w:pPr>
      <w:r w:rsidRPr="009C4456">
        <w:rPr>
          <w:rFonts w:ascii="Arial Narrow" w:hAnsi="Arial Narrow"/>
        </w:rPr>
        <w:t xml:space="preserve">regularne testowanie, mierzenie i ocenianie skuteczności środków technicznych i organizacyjnych mających zapewnić bezpieczeństwo przetwarzania. </w:t>
      </w:r>
    </w:p>
    <w:p w14:paraId="0DD00E40" w14:textId="77777777" w:rsidR="00FC7F07" w:rsidRPr="009C4456" w:rsidRDefault="00FC7F07" w:rsidP="009C4456">
      <w:pPr>
        <w:numPr>
          <w:ilvl w:val="0"/>
          <w:numId w:val="17"/>
        </w:numPr>
        <w:spacing w:before="120" w:after="120" w:line="240" w:lineRule="auto"/>
        <w:rPr>
          <w:rFonts w:ascii="Arial Narrow" w:hAnsi="Arial Narrow" w:cs="Arial"/>
          <w:b/>
          <w:lang w:eastAsia="pl-PL"/>
        </w:rPr>
      </w:pPr>
      <w:r w:rsidRPr="009C4456">
        <w:rPr>
          <w:rFonts w:ascii="Arial Narrow" w:hAnsi="Arial Narrow"/>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01BF74A9" w14:textId="77777777" w:rsidR="00FC7F07" w:rsidRPr="009C4456" w:rsidRDefault="00FC7F07" w:rsidP="009C4456">
      <w:pPr>
        <w:numPr>
          <w:ilvl w:val="0"/>
          <w:numId w:val="17"/>
        </w:numPr>
        <w:spacing w:before="120" w:after="120" w:line="240" w:lineRule="auto"/>
        <w:rPr>
          <w:rFonts w:ascii="Arial Narrow" w:hAnsi="Arial Narrow"/>
        </w:rPr>
      </w:pPr>
      <w:r w:rsidRPr="009C4456">
        <w:rPr>
          <w:rFonts w:ascii="Arial Narrow" w:hAnsi="Arial Narrow"/>
        </w:rPr>
        <w:t>Uwzględniając charakter przetwarzania oraz dostępne mu informacje, pomaga administratorowi wywiązać się z obowiązków określonych w art. 32–36 tj. bezpieczeństwa danych osobowych.</w:t>
      </w:r>
    </w:p>
    <w:p w14:paraId="28EB2ED8" w14:textId="77777777" w:rsidR="00FC7F07" w:rsidRPr="009C4456" w:rsidRDefault="00FC7F07" w:rsidP="009C4456">
      <w:pPr>
        <w:numPr>
          <w:ilvl w:val="0"/>
          <w:numId w:val="17"/>
        </w:numPr>
        <w:spacing w:before="120" w:after="120" w:line="240" w:lineRule="auto"/>
        <w:rPr>
          <w:rFonts w:ascii="Arial Narrow" w:hAnsi="Arial Narrow"/>
        </w:rPr>
      </w:pPr>
      <w:r w:rsidRPr="009C4456">
        <w:rPr>
          <w:rFonts w:ascii="Arial Narrow" w:hAnsi="Arial Narrow"/>
        </w:rPr>
        <w:t>Przetwarzający przestrzega wytycznych Powierzającego w zakresie sposobu zabezpieczenia procesów przetwarzania danych osobowych.</w:t>
      </w:r>
    </w:p>
    <w:p w14:paraId="6170D7D4" w14:textId="77777777" w:rsidR="00FC7F07" w:rsidRPr="009C4456" w:rsidRDefault="00FC7F07" w:rsidP="00FC7F07">
      <w:pPr>
        <w:spacing w:before="120" w:after="120" w:line="240" w:lineRule="auto"/>
        <w:ind w:left="720"/>
        <w:contextualSpacing/>
        <w:rPr>
          <w:rFonts w:ascii="Arial Narrow" w:hAnsi="Arial Narrow"/>
        </w:rPr>
      </w:pPr>
    </w:p>
    <w:p w14:paraId="4114DC2C" w14:textId="77777777" w:rsidR="00FC7F07" w:rsidRPr="009C4456" w:rsidRDefault="00FC7F07" w:rsidP="00FC7F07">
      <w:pPr>
        <w:rPr>
          <w:rFonts w:ascii="Arial Narrow" w:hAnsi="Arial Narrow"/>
        </w:rPr>
      </w:pPr>
    </w:p>
    <w:p w14:paraId="584F5CFF" w14:textId="77777777" w:rsidR="00FC7F07" w:rsidRPr="009C4456" w:rsidRDefault="00FC7F07" w:rsidP="00FC7F07">
      <w:pPr>
        <w:rPr>
          <w:rFonts w:ascii="Arial Narrow" w:hAnsi="Arial Narrow" w:cs="Arial"/>
          <w:b/>
          <w:u w:val="single"/>
          <w:lang w:eastAsia="pl-PL"/>
        </w:rPr>
      </w:pPr>
      <w:r w:rsidRPr="009C4456">
        <w:rPr>
          <w:rFonts w:ascii="Arial Narrow" w:hAnsi="Arial Narrow" w:cs="Arial"/>
          <w:b/>
          <w:u w:val="single"/>
          <w:lang w:eastAsia="pl-PL"/>
        </w:rPr>
        <w:br w:type="page"/>
      </w:r>
    </w:p>
    <w:p w14:paraId="77AF9ABE" w14:textId="77777777" w:rsidR="00FC7F07" w:rsidRPr="00687857" w:rsidRDefault="00FC7F07" w:rsidP="00FC7F07">
      <w:pPr>
        <w:spacing w:before="120" w:after="120" w:line="240" w:lineRule="auto"/>
        <w:rPr>
          <w:rFonts w:cs="Arial"/>
          <w:b/>
          <w:u w:val="single"/>
          <w:lang w:eastAsia="pl-PL"/>
        </w:rPr>
      </w:pPr>
      <w:r w:rsidRPr="00687857">
        <w:rPr>
          <w:rFonts w:cs="Arial"/>
          <w:b/>
          <w:u w:val="single"/>
          <w:lang w:eastAsia="pl-PL"/>
        </w:rPr>
        <w:lastRenderedPageBreak/>
        <w:t xml:space="preserve">Załącznik Nr </w:t>
      </w:r>
      <w:r>
        <w:rPr>
          <w:rFonts w:cs="Arial"/>
          <w:b/>
          <w:u w:val="single"/>
          <w:lang w:eastAsia="pl-PL"/>
        </w:rPr>
        <w:t>3</w:t>
      </w:r>
    </w:p>
    <w:p w14:paraId="26D071BF" w14:textId="77777777" w:rsidR="00FC7F07" w:rsidRPr="005E3B77" w:rsidRDefault="00FC7F07" w:rsidP="00FC7F07">
      <w:pPr>
        <w:jc w:val="right"/>
        <w:rPr>
          <w:rFonts w:ascii="Arial Narrow" w:hAnsi="Arial Narrow"/>
          <w:b/>
          <w:sz w:val="24"/>
        </w:rPr>
      </w:pPr>
      <w:r w:rsidRPr="005E3B77">
        <w:rPr>
          <w:rFonts w:ascii="Arial Narrow" w:hAnsi="Arial Narrow"/>
          <w:b/>
          <w:sz w:val="24"/>
        </w:rPr>
        <w:t>Wzór klauzuli informacyjnej</w:t>
      </w:r>
    </w:p>
    <w:p w14:paraId="25A876A5" w14:textId="77777777" w:rsidR="00FC7F07" w:rsidRPr="005E3B77" w:rsidRDefault="00FC7F07" w:rsidP="00FC7F07">
      <w:pPr>
        <w:spacing w:after="120"/>
        <w:rPr>
          <w:rFonts w:ascii="Arial Narrow" w:hAnsi="Arial Narrow"/>
          <w:sz w:val="18"/>
        </w:rPr>
      </w:pPr>
    </w:p>
    <w:p w14:paraId="4ADC4BA4" w14:textId="77777777" w:rsidR="00FC7F07" w:rsidRPr="005E3B77" w:rsidRDefault="00FC7F07" w:rsidP="00FC7F07">
      <w:pPr>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004EB929" w14:textId="77777777" w:rsidR="00FC7F07" w:rsidRPr="005E3B77" w:rsidRDefault="00FC7F07" w:rsidP="00FC7F07">
      <w:pPr>
        <w:spacing w:before="120" w:after="120"/>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 xml:space="preserve">w sprawie ochrony osób fizycznych w związku z przetwarzaniem danych osobowych i w sprawie swobodnego przepływu takich danych oraz uchylenia dyrektywy 95/46/WE (ogólne rozporządzenie o ochronie danych) (dalej „RODO”) informujemy, że: </w:t>
      </w:r>
    </w:p>
    <w:tbl>
      <w:tblPr>
        <w:tblW w:w="9214" w:type="dxa"/>
        <w:tblInd w:w="108" w:type="dxa"/>
        <w:tblCellMar>
          <w:left w:w="0" w:type="dxa"/>
          <w:right w:w="0" w:type="dxa"/>
        </w:tblCellMar>
        <w:tblLook w:val="04A0" w:firstRow="1" w:lastRow="0" w:firstColumn="1" w:lastColumn="0" w:noHBand="0" w:noVBand="1"/>
      </w:tblPr>
      <w:tblGrid>
        <w:gridCol w:w="2430"/>
        <w:gridCol w:w="6784"/>
      </w:tblGrid>
      <w:tr w:rsidR="00FC7F07" w:rsidRPr="005E3B77" w14:paraId="1F48828C" w14:textId="77777777" w:rsidTr="00FC7F07">
        <w:trPr>
          <w:trHeight w:val="705"/>
        </w:trPr>
        <w:tc>
          <w:tcPr>
            <w:tcW w:w="24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22008E" w14:textId="77777777" w:rsidR="00FC7F07" w:rsidRPr="005E3B77" w:rsidRDefault="00FC7F07" w:rsidP="006951FA">
            <w:pPr>
              <w:pStyle w:val="Akapitzlist"/>
              <w:numPr>
                <w:ilvl w:val="0"/>
                <w:numId w:val="43"/>
              </w:numPr>
              <w:spacing w:before="120" w:after="120" w:line="240" w:lineRule="auto"/>
              <w:jc w:val="left"/>
              <w:rPr>
                <w:rFonts w:ascii="Arial Narrow" w:hAnsi="Arial Narrow"/>
                <w:b/>
                <w:sz w:val="20"/>
                <w:lang w:val="cs-CZ"/>
              </w:rPr>
            </w:pPr>
            <w:r w:rsidRPr="005E3B77">
              <w:rPr>
                <w:rFonts w:ascii="Arial Narrow" w:hAnsi="Arial Narrow"/>
                <w:b/>
                <w:sz w:val="20"/>
                <w:lang w:val="cs-CZ"/>
              </w:rPr>
              <w:t>Administrator danych osobowych</w:t>
            </w:r>
          </w:p>
        </w:tc>
        <w:tc>
          <w:tcPr>
            <w:tcW w:w="67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7C3D4D" w14:textId="77777777" w:rsidR="00FC7F07" w:rsidRPr="005E3B77" w:rsidRDefault="00FC7F07" w:rsidP="00FC7F07">
            <w:pPr>
              <w:pStyle w:val="Akapitzlist"/>
              <w:spacing w:before="120" w:after="120"/>
              <w:ind w:left="0"/>
              <w:rPr>
                <w:rFonts w:ascii="Arial Narrow" w:hAnsi="Arial Narrow"/>
                <w:sz w:val="20"/>
                <w:lang w:val="cs-CZ"/>
              </w:rPr>
            </w:pPr>
            <w:r w:rsidRPr="005E3B77">
              <w:rPr>
                <w:rFonts w:ascii="Arial Narrow" w:hAnsi="Arial Narrow"/>
                <w:sz w:val="20"/>
              </w:rPr>
              <w:t xml:space="preserve">Administratorem </w:t>
            </w:r>
            <w:r>
              <w:rPr>
                <w:rFonts w:ascii="Arial Narrow" w:hAnsi="Arial Narrow"/>
                <w:sz w:val="20"/>
              </w:rPr>
              <w:t>Pani/</w:t>
            </w:r>
            <w:r w:rsidRPr="005E3B77">
              <w:rPr>
                <w:rFonts w:ascii="Arial Narrow" w:hAnsi="Arial Narrow"/>
                <w:sz w:val="20"/>
              </w:rPr>
              <w:t xml:space="preserve">Pana danych osobowych jest PGE Systemy S.A. </w:t>
            </w:r>
            <w:r w:rsidRPr="005E3B77">
              <w:rPr>
                <w:rFonts w:ascii="Arial Narrow" w:hAnsi="Arial Narrow"/>
                <w:sz w:val="20"/>
              </w:rPr>
              <w:br/>
              <w:t>z siedzibą w Warszawie 00-</w:t>
            </w:r>
            <w:r>
              <w:rPr>
                <w:rFonts w:ascii="Arial Narrow" w:hAnsi="Arial Narrow"/>
                <w:sz w:val="20"/>
              </w:rPr>
              <w:t>121</w:t>
            </w:r>
            <w:r w:rsidRPr="005E3B77">
              <w:rPr>
                <w:rFonts w:ascii="Arial Narrow" w:hAnsi="Arial Narrow"/>
                <w:sz w:val="20"/>
              </w:rPr>
              <w:t xml:space="preserve">, ul. Sienna </w:t>
            </w:r>
            <w:r>
              <w:rPr>
                <w:rFonts w:ascii="Arial Narrow" w:hAnsi="Arial Narrow"/>
                <w:sz w:val="20"/>
              </w:rPr>
              <w:t>39</w:t>
            </w:r>
            <w:r w:rsidRPr="005E3B77">
              <w:rPr>
                <w:rFonts w:ascii="Arial Narrow" w:hAnsi="Arial Narrow"/>
                <w:sz w:val="20"/>
              </w:rPr>
              <w:t xml:space="preserve">  zwany dalej „</w:t>
            </w:r>
            <w:r w:rsidRPr="005E3B77">
              <w:rPr>
                <w:rFonts w:ascii="Arial Narrow" w:hAnsi="Arial Narrow"/>
                <w:b/>
                <w:sz w:val="20"/>
              </w:rPr>
              <w:t>ADO</w:t>
            </w:r>
            <w:r w:rsidRPr="005E3B77">
              <w:rPr>
                <w:rFonts w:ascii="Arial Narrow" w:hAnsi="Arial Narrow"/>
                <w:sz w:val="20"/>
              </w:rPr>
              <w:t>“</w:t>
            </w:r>
          </w:p>
        </w:tc>
      </w:tr>
      <w:tr w:rsidR="00FC7F07" w:rsidRPr="005E3B77" w14:paraId="2C338FE3"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C50AF4" w14:textId="77777777" w:rsidR="00FC7F07" w:rsidRPr="005E3B77" w:rsidRDefault="00FC7F07" w:rsidP="00D126F0">
            <w:pPr>
              <w:pStyle w:val="Akapitzlist"/>
              <w:numPr>
                <w:ilvl w:val="0"/>
                <w:numId w:val="43"/>
              </w:numPr>
              <w:spacing w:before="120" w:after="120" w:line="240" w:lineRule="auto"/>
              <w:ind w:left="459" w:hanging="459"/>
              <w:jc w:val="left"/>
              <w:rPr>
                <w:rFonts w:ascii="Arial Narrow" w:hAnsi="Arial Narrow"/>
                <w:b/>
                <w:sz w:val="20"/>
                <w:lang w:val="cs-CZ"/>
              </w:rPr>
            </w:pPr>
            <w:r w:rsidRPr="005E3B77">
              <w:rPr>
                <w:rFonts w:ascii="Arial Narrow" w:hAnsi="Arial Narrow"/>
                <w:b/>
                <w:sz w:val="20"/>
                <w:lang w:val="cs-CZ"/>
              </w:rPr>
              <w:t>Dane kontaktowe inspektora ochrony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1142012B" w14:textId="77777777" w:rsidR="00FC7F07" w:rsidRPr="005E3B77" w:rsidRDefault="00FC7F07" w:rsidP="00FC7F07">
            <w:pPr>
              <w:pStyle w:val="Akapitzlist"/>
              <w:spacing w:before="120" w:after="120"/>
              <w:ind w:left="0"/>
              <w:rPr>
                <w:rFonts w:ascii="Arial Narrow" w:hAnsi="Arial Narrow"/>
                <w:sz w:val="20"/>
                <w:lang w:val="cs-CZ"/>
              </w:rPr>
            </w:pPr>
            <w:r w:rsidRPr="005E3B77">
              <w:rPr>
                <w:rFonts w:ascii="Arial Narrow" w:hAnsi="Arial Narrow"/>
                <w:sz w:val="20"/>
              </w:rPr>
              <w:t xml:space="preserve">W sprawie ochrony swoich danych osobowych </w:t>
            </w:r>
            <w:r>
              <w:rPr>
                <w:rFonts w:ascii="Arial Narrow" w:hAnsi="Arial Narrow"/>
                <w:sz w:val="20"/>
              </w:rPr>
              <w:t>może Pani/</w:t>
            </w:r>
            <w:r w:rsidRPr="005E3B77">
              <w:rPr>
                <w:rFonts w:ascii="Arial Narrow" w:hAnsi="Arial Narrow"/>
                <w:sz w:val="20"/>
              </w:rPr>
              <w:t xml:space="preserve">Pan skontaktować </w:t>
            </w:r>
            <w:r>
              <w:rPr>
                <w:rFonts w:ascii="Arial Narrow" w:hAnsi="Arial Narrow"/>
                <w:sz w:val="20"/>
              </w:rPr>
              <w:br/>
            </w:r>
            <w:r w:rsidRPr="005E3B77">
              <w:rPr>
                <w:rFonts w:ascii="Arial Narrow" w:hAnsi="Arial Narrow"/>
                <w:sz w:val="20"/>
              </w:rPr>
              <w:t>się z Inspektorem Ochrony Danych, którym jest w PGE Systemy S.A. Pa</w:t>
            </w:r>
            <w:r>
              <w:rPr>
                <w:rFonts w:ascii="Arial Narrow" w:hAnsi="Arial Narrow"/>
                <w:sz w:val="20"/>
              </w:rPr>
              <w:t>tryk Wojcieski</w:t>
            </w:r>
            <w:r w:rsidRPr="005E3B77">
              <w:rPr>
                <w:rFonts w:ascii="Arial Narrow" w:hAnsi="Arial Narrow"/>
                <w:sz w:val="20"/>
              </w:rPr>
              <w:t xml:space="preserve"> </w:t>
            </w:r>
            <w:r>
              <w:rPr>
                <w:rFonts w:ascii="Arial Narrow" w:hAnsi="Arial Narrow"/>
                <w:sz w:val="20"/>
              </w:rPr>
              <w:br/>
            </w:r>
            <w:r w:rsidRPr="005E3B77">
              <w:rPr>
                <w:rFonts w:ascii="Arial Narrow" w:hAnsi="Arial Narrow"/>
                <w:sz w:val="20"/>
              </w:rPr>
              <w:t>pod adresem email:</w:t>
            </w:r>
            <w:r>
              <w:rPr>
                <w:rFonts w:ascii="Arial Narrow" w:hAnsi="Arial Narrow"/>
                <w:sz w:val="20"/>
              </w:rPr>
              <w:t xml:space="preserve"> iod.pgesystemy@gkpge.pl</w:t>
            </w:r>
            <w:r w:rsidRPr="005E3B77">
              <w:rPr>
                <w:rFonts w:ascii="Arial Narrow" w:hAnsi="Arial Narrow"/>
                <w:sz w:val="20"/>
              </w:rPr>
              <w:t>;  pod numerem telefonu 885 115 0</w:t>
            </w:r>
            <w:r>
              <w:rPr>
                <w:rFonts w:ascii="Arial Narrow" w:hAnsi="Arial Narrow"/>
                <w:sz w:val="20"/>
              </w:rPr>
              <w:t>03</w:t>
            </w:r>
            <w:r w:rsidRPr="005E3B77">
              <w:rPr>
                <w:rFonts w:ascii="Arial Narrow" w:hAnsi="Arial Narrow"/>
                <w:sz w:val="20"/>
              </w:rPr>
              <w:t xml:space="preserve"> </w:t>
            </w:r>
            <w:r>
              <w:rPr>
                <w:rFonts w:ascii="Arial Narrow" w:hAnsi="Arial Narrow"/>
                <w:sz w:val="20"/>
              </w:rPr>
              <w:br/>
            </w:r>
            <w:r w:rsidRPr="005E3B77">
              <w:rPr>
                <w:rFonts w:ascii="Arial Narrow" w:hAnsi="Arial Narrow"/>
                <w:sz w:val="20"/>
              </w:rPr>
              <w:t>lub pisemnie na adres siedziby ADO wskazany w punkcie I powyżej.</w:t>
            </w:r>
          </w:p>
        </w:tc>
      </w:tr>
      <w:tr w:rsidR="00FC7F07" w:rsidRPr="005E3B77" w14:paraId="6C13D8EF"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23B2F5" w14:textId="77777777" w:rsidR="00FC7F07" w:rsidRPr="005E3B77" w:rsidRDefault="00FC7F07" w:rsidP="00D126F0">
            <w:pPr>
              <w:pStyle w:val="Akapitzlist"/>
              <w:numPr>
                <w:ilvl w:val="0"/>
                <w:numId w:val="43"/>
              </w:numPr>
              <w:spacing w:before="120" w:after="120" w:line="240" w:lineRule="auto"/>
              <w:ind w:left="459" w:hanging="318"/>
              <w:jc w:val="left"/>
              <w:rPr>
                <w:rFonts w:ascii="Arial Narrow" w:hAnsi="Arial Narrow"/>
                <w:b/>
                <w:sz w:val="20"/>
                <w:lang w:val="cs-CZ"/>
              </w:rPr>
            </w:pPr>
            <w:r w:rsidRPr="005E3B77">
              <w:rPr>
                <w:rFonts w:ascii="Arial Narrow" w:hAnsi="Arial Narrow"/>
                <w:b/>
                <w:sz w:val="20"/>
                <w:lang w:val="cs-CZ"/>
              </w:rPr>
              <w:t>Cele i podstawy przetwarzania</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1954362" w14:textId="77777777" w:rsidR="00FC7F07" w:rsidRPr="005E3B77" w:rsidRDefault="00FC7F07" w:rsidP="00FC7F07">
            <w:pPr>
              <w:spacing w:before="120" w:after="120"/>
              <w:rPr>
                <w:rFonts w:ascii="Arial Narrow" w:hAnsi="Arial Narrow"/>
                <w:sz w:val="20"/>
              </w:rPr>
            </w:pPr>
            <w:r w:rsidRPr="005E3B77">
              <w:rPr>
                <w:rFonts w:ascii="Arial Narrow" w:hAnsi="Arial Narrow"/>
                <w:sz w:val="20"/>
              </w:rPr>
              <w:t>ADO będzie przetwarzać Pani / Pana dane osobowe:</w:t>
            </w:r>
          </w:p>
          <w:p w14:paraId="3646F366" w14:textId="77777777" w:rsidR="00FC7F07" w:rsidRPr="005E3B77" w:rsidRDefault="00FC7F07" w:rsidP="006951FA">
            <w:pPr>
              <w:numPr>
                <w:ilvl w:val="0"/>
                <w:numId w:val="41"/>
              </w:numPr>
              <w:spacing w:line="240" w:lineRule="auto"/>
              <w:ind w:left="323" w:hanging="142"/>
              <w:rPr>
                <w:rFonts w:ascii="Arial Narrow" w:hAnsi="Arial Narrow"/>
                <w:sz w:val="20"/>
              </w:rPr>
            </w:pPr>
            <w:r w:rsidRPr="005E3B77">
              <w:rPr>
                <w:rFonts w:ascii="Arial Narrow" w:hAnsi="Arial Narrow"/>
                <w:sz w:val="20"/>
              </w:rPr>
              <w:t xml:space="preserve">w celu  zawarcia i wykonania zawartej  z podmiotem, który Pan/Pani reprezentuje </w:t>
            </w:r>
            <w:r>
              <w:rPr>
                <w:rFonts w:ascii="Arial Narrow" w:hAnsi="Arial Narrow"/>
                <w:sz w:val="20"/>
              </w:rPr>
              <w:br/>
            </w:r>
            <w:r w:rsidRPr="005E3B77">
              <w:rPr>
                <w:rFonts w:ascii="Arial Narrow" w:hAnsi="Arial Narrow"/>
                <w:sz w:val="20"/>
              </w:rPr>
              <w:t xml:space="preserve">lub który wskazał Panią/Pana jako osobę do współpracy w związku </w:t>
            </w:r>
            <w:r>
              <w:rPr>
                <w:rFonts w:ascii="Arial Narrow" w:hAnsi="Arial Narrow"/>
                <w:sz w:val="20"/>
              </w:rPr>
              <w:br/>
            </w:r>
            <w:r w:rsidRPr="005E3B77">
              <w:rPr>
                <w:rFonts w:ascii="Arial Narrow" w:hAnsi="Arial Narrow"/>
                <w:sz w:val="20"/>
              </w:rPr>
              <w:t xml:space="preserve">z zawarciem/wykonywaniem Umowy (podstawa z art. 6 ust. 1 lit. f RODO), </w:t>
            </w:r>
          </w:p>
          <w:p w14:paraId="5AF46000" w14:textId="77777777" w:rsidR="00FC7F07" w:rsidRPr="005E3B77" w:rsidRDefault="00FC7F07" w:rsidP="006951FA">
            <w:pPr>
              <w:numPr>
                <w:ilvl w:val="0"/>
                <w:numId w:val="41"/>
              </w:numPr>
              <w:spacing w:line="240" w:lineRule="auto"/>
              <w:ind w:left="317" w:hanging="283"/>
              <w:rPr>
                <w:rFonts w:ascii="Arial Narrow" w:hAnsi="Arial Narrow"/>
                <w:sz w:val="20"/>
                <w:lang w:val="cs-CZ"/>
              </w:rPr>
            </w:pPr>
            <w:r w:rsidRPr="005E3B77">
              <w:rPr>
                <w:rFonts w:ascii="Arial Narrow" w:hAnsi="Arial Narrow"/>
                <w:sz w:val="20"/>
              </w:rPr>
              <w:t>w celu ustalenia, obrony i dochodzenia roszczeń, w celu prowadzenia działalności operacyjnej ADO, w tym statystyki i raportowania, w celach archiwalnych (dowodowych) będących realizacją naszego prawnie uzasadnionego interesu zabezpieczenia informacji na wypadek prawnej potrzeby wykazania faktów, wykazania wykonania obowiązków (podstawa z art. 6 ust. 1 lit. f RODO).</w:t>
            </w:r>
          </w:p>
        </w:tc>
      </w:tr>
      <w:tr w:rsidR="00FC7F07" w:rsidRPr="005E3B77" w14:paraId="74ADB8D1"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76291B" w14:textId="77777777" w:rsidR="00FC7F07" w:rsidRPr="005E3B77" w:rsidRDefault="00FC7F07" w:rsidP="00D126F0">
            <w:pPr>
              <w:pStyle w:val="Akapitzlist"/>
              <w:numPr>
                <w:ilvl w:val="0"/>
                <w:numId w:val="43"/>
              </w:numPr>
              <w:spacing w:before="120" w:after="120" w:line="240" w:lineRule="auto"/>
              <w:ind w:left="459" w:hanging="459"/>
              <w:rPr>
                <w:rFonts w:ascii="Arial Narrow" w:hAnsi="Arial Narrow"/>
                <w:b/>
                <w:sz w:val="20"/>
                <w:lang w:val="cs-CZ"/>
              </w:rPr>
            </w:pPr>
            <w:r w:rsidRPr="005E3B77">
              <w:rPr>
                <w:rFonts w:ascii="Arial Narrow" w:hAnsi="Arial Narrow"/>
                <w:b/>
                <w:sz w:val="20"/>
                <w:lang w:val="cs-CZ"/>
              </w:rPr>
              <w:t>kategorie odnośnych danych osobowych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013DA62" w14:textId="77777777" w:rsidR="00FC7F07" w:rsidRPr="005E3B77" w:rsidRDefault="00FC7F07" w:rsidP="00FC7F07">
            <w:pPr>
              <w:rPr>
                <w:rFonts w:ascii="Arial Narrow" w:hAnsi="Arial Narrow"/>
                <w:sz w:val="20"/>
                <w:lang w:val="cs-CZ"/>
              </w:rPr>
            </w:pPr>
            <w:r w:rsidRPr="005E3B77">
              <w:rPr>
                <w:rFonts w:ascii="Arial Narrow" w:hAnsi="Arial Narrow"/>
                <w:sz w:val="20"/>
                <w:lang w:val="cs-CZ"/>
              </w:rPr>
              <w:t>Podstawowe dane identyfikacyjne niezbędne dla wykonania umowy (m.in. Pani / Pana imię i nazwisko, służbowy adres e-mail, służbowy numer telefonu).</w:t>
            </w:r>
          </w:p>
        </w:tc>
      </w:tr>
      <w:tr w:rsidR="00FC7F07" w:rsidRPr="005E3B77" w14:paraId="2EB91595"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981440" w14:textId="77777777" w:rsidR="00FC7F07" w:rsidRPr="005E3B77" w:rsidRDefault="00FC7F07" w:rsidP="00D126F0">
            <w:pPr>
              <w:pStyle w:val="Akapitzlist"/>
              <w:numPr>
                <w:ilvl w:val="0"/>
                <w:numId w:val="43"/>
              </w:numPr>
              <w:spacing w:before="120" w:after="120" w:line="240" w:lineRule="auto"/>
              <w:ind w:left="459" w:hanging="459"/>
              <w:rPr>
                <w:rFonts w:ascii="Arial Narrow" w:hAnsi="Arial Narrow"/>
                <w:b/>
                <w:sz w:val="20"/>
                <w:lang w:val="cs-CZ"/>
              </w:rPr>
            </w:pPr>
            <w:r w:rsidRPr="005E3B77">
              <w:rPr>
                <w:rFonts w:ascii="Arial Narrow" w:hAnsi="Arial Narrow"/>
                <w:b/>
                <w:sz w:val="20"/>
                <w:lang w:val="cs-CZ"/>
              </w:rPr>
              <w:t>Źródło pochodzenia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304DAB80" w14:textId="77777777" w:rsidR="00FC7F07" w:rsidRPr="00806660" w:rsidRDefault="00FC7F07" w:rsidP="00FC7F07">
            <w:pPr>
              <w:rPr>
                <w:rFonts w:ascii="Arial Narrow" w:hAnsi="Arial Narrow"/>
                <w:sz w:val="20"/>
                <w:lang w:val="cs-CZ"/>
              </w:rPr>
            </w:pPr>
            <w:r w:rsidRPr="005E3B77">
              <w:rPr>
                <w:rFonts w:ascii="Arial Narrow" w:hAnsi="Arial Narrow"/>
                <w:sz w:val="20"/>
                <w:lang w:val="cs-CZ"/>
              </w:rPr>
              <w:t xml:space="preserve">ADO otrzymał Pani/Pana dane osobowe od podmiotu, z którym zawarł umowę, </w:t>
            </w:r>
            <w:r>
              <w:rPr>
                <w:rFonts w:ascii="Arial Narrow" w:hAnsi="Arial Narrow"/>
                <w:sz w:val="20"/>
                <w:lang w:val="cs-CZ"/>
              </w:rPr>
              <w:br/>
            </w:r>
            <w:r>
              <w:rPr>
                <w:rFonts w:ascii="Arial Narrow" w:hAnsi="Arial Narrow"/>
                <w:sz w:val="20"/>
                <w:shd w:val="clear" w:color="auto" w:fill="FFFF00"/>
                <w:lang w:val="cs-CZ"/>
              </w:rPr>
              <w:t xml:space="preserve">tj. od </w:t>
            </w:r>
            <w:r w:rsidRPr="00167732">
              <w:rPr>
                <w:rFonts w:ascii="Arial Narrow" w:hAnsi="Arial Narrow"/>
                <w:sz w:val="20"/>
                <w:shd w:val="clear" w:color="auto" w:fill="FFFF00"/>
                <w:lang w:val="cs-CZ"/>
              </w:rPr>
              <w:t xml:space="preserve"> ______ S.A. z siedzibą w _________w</w:t>
            </w:r>
            <w:r w:rsidRPr="005E3B77">
              <w:rPr>
                <w:rFonts w:ascii="Arial Narrow" w:hAnsi="Arial Narrow"/>
                <w:sz w:val="20"/>
                <w:lang w:val="cs-CZ"/>
              </w:rPr>
              <w:t xml:space="preserve"> związku ze wskazaniem przez ww. podmiot, którego jest Pani/Pan reprezentantem lub który  wskazał Panią/Pana jako </w:t>
            </w:r>
            <w:r w:rsidRPr="00806660">
              <w:rPr>
                <w:rFonts w:ascii="Arial Narrow" w:hAnsi="Arial Narrow"/>
                <w:sz w:val="20"/>
                <w:lang w:val="cs-CZ"/>
              </w:rPr>
              <w:t>osobę do współpracy w zw</w:t>
            </w:r>
            <w:r w:rsidRPr="005E3B77">
              <w:rPr>
                <w:rFonts w:ascii="Arial Narrow" w:hAnsi="Arial Narrow"/>
                <w:sz w:val="20"/>
                <w:lang w:val="cs-CZ"/>
              </w:rPr>
              <w:t>iązku z</w:t>
            </w:r>
            <w:r>
              <w:rPr>
                <w:rFonts w:ascii="Arial Narrow" w:hAnsi="Arial Narrow"/>
                <w:sz w:val="20"/>
                <w:lang w:val="cs-CZ"/>
              </w:rPr>
              <w:t xml:space="preserve"> </w:t>
            </w:r>
            <w:r w:rsidRPr="00806660">
              <w:rPr>
                <w:rFonts w:ascii="Arial Narrow" w:hAnsi="Arial Narrow"/>
                <w:sz w:val="20"/>
                <w:lang w:val="cs-CZ"/>
              </w:rPr>
              <w:t xml:space="preserve">zawarciem/wykonywaniem </w:t>
            </w:r>
            <w:r w:rsidRPr="005E3B77">
              <w:rPr>
                <w:rFonts w:ascii="Arial Narrow" w:hAnsi="Arial Narrow"/>
                <w:sz w:val="20"/>
                <w:lang w:val="cs-CZ"/>
              </w:rPr>
              <w:t xml:space="preserve">umowy.  </w:t>
            </w:r>
          </w:p>
        </w:tc>
      </w:tr>
      <w:tr w:rsidR="00FC7F07" w:rsidRPr="005E3B77" w14:paraId="5995B83E"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7DC4EE" w14:textId="77777777" w:rsidR="00FC7F07" w:rsidRPr="00806660" w:rsidRDefault="00FC7F07" w:rsidP="00D126F0">
            <w:pPr>
              <w:pStyle w:val="Akapitzlist"/>
              <w:numPr>
                <w:ilvl w:val="0"/>
                <w:numId w:val="43"/>
              </w:numPr>
              <w:spacing w:before="120" w:after="120" w:line="240" w:lineRule="auto"/>
              <w:ind w:left="459" w:hanging="459"/>
              <w:rPr>
                <w:rFonts w:ascii="Arial Narrow" w:hAnsi="Arial Narrow"/>
                <w:b/>
                <w:sz w:val="20"/>
                <w:lang w:val="cs-CZ"/>
              </w:rPr>
            </w:pPr>
            <w:r w:rsidRPr="00806660">
              <w:rPr>
                <w:rFonts w:ascii="Arial Narrow" w:hAnsi="Arial Narrow"/>
                <w:b/>
                <w:sz w:val="20"/>
                <w:lang w:val="cs-CZ"/>
              </w:rPr>
              <w:t>Okres przechowywania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2CF8A319" w14:textId="77777777" w:rsidR="00FC7F07" w:rsidRPr="00806660" w:rsidRDefault="00FC7F07" w:rsidP="00FC7F07">
            <w:pPr>
              <w:pStyle w:val="Akapitzlist"/>
              <w:spacing w:before="120" w:after="120"/>
              <w:ind w:left="14"/>
              <w:rPr>
                <w:rFonts w:ascii="Arial Narrow" w:hAnsi="Arial Narrow"/>
                <w:sz w:val="20"/>
                <w:lang w:val="cs-CZ"/>
              </w:rPr>
            </w:pPr>
            <w:r w:rsidRPr="005E3B77">
              <w:rPr>
                <w:rFonts w:ascii="Arial Narrow" w:hAnsi="Arial Narrow"/>
                <w:sz w:val="20"/>
                <w:lang w:val="cs-CZ"/>
              </w:rPr>
              <w:t xml:space="preserve">Okres przetwarzania Pani/Pana danych osobowych związany jest </w:t>
            </w:r>
            <w:r w:rsidRPr="005E3B77">
              <w:rPr>
                <w:rFonts w:ascii="Arial Narrow" w:hAnsi="Arial Narrow"/>
                <w:sz w:val="20"/>
                <w:lang w:val="cs-CZ"/>
              </w:rPr>
              <w:br/>
              <w:t xml:space="preserve">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 </w:t>
            </w:r>
          </w:p>
        </w:tc>
      </w:tr>
      <w:tr w:rsidR="00FC7F07" w:rsidRPr="005E3B77" w14:paraId="4C65C56E"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CA0B46" w14:textId="77777777" w:rsidR="00FC7F07" w:rsidRPr="00806660" w:rsidRDefault="00FC7F07" w:rsidP="00D126F0">
            <w:pPr>
              <w:pStyle w:val="Akapitzlist"/>
              <w:numPr>
                <w:ilvl w:val="0"/>
                <w:numId w:val="43"/>
              </w:numPr>
              <w:spacing w:before="120" w:after="120" w:line="240" w:lineRule="auto"/>
              <w:ind w:left="459" w:hanging="459"/>
              <w:rPr>
                <w:rFonts w:ascii="Arial Narrow" w:hAnsi="Arial Narrow"/>
                <w:b/>
                <w:sz w:val="20"/>
                <w:lang w:val="cs-CZ"/>
              </w:rPr>
            </w:pPr>
            <w:r w:rsidRPr="00806660">
              <w:rPr>
                <w:rFonts w:ascii="Arial Narrow" w:hAnsi="Arial Narrow"/>
                <w:b/>
                <w:sz w:val="20"/>
                <w:lang w:val="cs-CZ"/>
              </w:rPr>
              <w:t>Odbiorcy danych</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651F53B8" w14:textId="77777777" w:rsidR="00FC7F07" w:rsidRPr="005E3B77" w:rsidRDefault="00FC7F07" w:rsidP="00FC7F07">
            <w:pPr>
              <w:spacing w:before="120" w:after="120"/>
              <w:rPr>
                <w:rFonts w:ascii="Arial Narrow" w:hAnsi="Arial Narrow"/>
                <w:sz w:val="20"/>
                <w:lang w:val="cs-CZ"/>
              </w:rPr>
            </w:pPr>
            <w:r w:rsidRPr="005E3B77">
              <w:rPr>
                <w:rFonts w:ascii="Arial Narrow" w:hAnsi="Arial Narrow"/>
                <w:sz w:val="20"/>
                <w:lang w:val="cs-CZ"/>
              </w:rPr>
              <w:t xml:space="preserve">Pani / Pana dane osobowe będą przekazywane: </w:t>
            </w:r>
          </w:p>
          <w:p w14:paraId="7DDBAB22" w14:textId="77777777" w:rsidR="00FC7F07" w:rsidRPr="005E3B77" w:rsidRDefault="00FC7F07" w:rsidP="009C4456">
            <w:pPr>
              <w:pStyle w:val="Akapitzlist"/>
              <w:numPr>
                <w:ilvl w:val="0"/>
                <w:numId w:val="21"/>
              </w:numPr>
              <w:spacing w:before="120" w:after="120" w:line="240" w:lineRule="auto"/>
              <w:rPr>
                <w:rFonts w:ascii="Arial Narrow" w:hAnsi="Arial Narrow"/>
                <w:sz w:val="20"/>
                <w:lang w:val="cs-CZ"/>
              </w:rPr>
            </w:pPr>
            <w:r w:rsidRPr="005E3B77">
              <w:rPr>
                <w:rFonts w:ascii="Arial Narrow" w:hAnsi="Arial Narrow"/>
                <w:sz w:val="20"/>
                <w:lang w:val="cs-CZ"/>
              </w:rPr>
              <w:t xml:space="preserve">podmiotom z Grupy Kapitałowej PGE, </w:t>
            </w:r>
          </w:p>
          <w:p w14:paraId="6F4129C4" w14:textId="77777777" w:rsidR="00FC7F07" w:rsidRPr="005E3B77" w:rsidRDefault="00FC7F07" w:rsidP="009C4456">
            <w:pPr>
              <w:pStyle w:val="Akapitzlist"/>
              <w:numPr>
                <w:ilvl w:val="0"/>
                <w:numId w:val="21"/>
              </w:numPr>
              <w:spacing w:before="120" w:after="120" w:line="240" w:lineRule="auto"/>
              <w:rPr>
                <w:rFonts w:ascii="Arial Narrow" w:hAnsi="Arial Narrow"/>
                <w:sz w:val="20"/>
                <w:lang w:val="cs-CZ"/>
              </w:rPr>
            </w:pPr>
            <w:r w:rsidRPr="005E3B77">
              <w:rPr>
                <w:rFonts w:ascii="Arial Narrow" w:hAnsi="Arial Narrow"/>
                <w:sz w:val="20"/>
                <w:lang w:val="cs-CZ"/>
              </w:rPr>
              <w:t>partnerom, z którymi współpracuje ADO,</w:t>
            </w:r>
          </w:p>
          <w:p w14:paraId="31EC2C21" w14:textId="77777777" w:rsidR="00FC7F07" w:rsidRPr="00806660" w:rsidRDefault="00FC7F07" w:rsidP="009C4456">
            <w:pPr>
              <w:pStyle w:val="Akapitzlist"/>
              <w:numPr>
                <w:ilvl w:val="0"/>
                <w:numId w:val="21"/>
              </w:numPr>
              <w:spacing w:before="120" w:after="120" w:line="240" w:lineRule="auto"/>
              <w:rPr>
                <w:rFonts w:ascii="Arial Narrow" w:hAnsi="Arial Narrow"/>
                <w:sz w:val="20"/>
                <w:lang w:val="cs-CZ"/>
              </w:rPr>
            </w:pPr>
            <w:r w:rsidRPr="00806660">
              <w:rPr>
                <w:rFonts w:ascii="Arial Narrow" w:hAnsi="Arial Narrow"/>
                <w:sz w:val="20"/>
                <w:lang w:val="cs-CZ"/>
              </w:rPr>
              <w:t xml:space="preserve">instytucjom określonym przez przepisy prawa np. Urząd Skarbowy, Policja, Prokuratura, etc. </w:t>
            </w:r>
          </w:p>
        </w:tc>
      </w:tr>
      <w:tr w:rsidR="00FC7F07" w:rsidRPr="005E3B77" w14:paraId="1279BC55" w14:textId="77777777" w:rsidTr="00FC7F07">
        <w:trPr>
          <w:trHeight w:val="5504"/>
        </w:trPr>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53E5D3" w14:textId="77777777" w:rsidR="00FC7F07" w:rsidRPr="00806660" w:rsidRDefault="00FC7F07" w:rsidP="00D126F0">
            <w:pPr>
              <w:pStyle w:val="Akapitzlist"/>
              <w:numPr>
                <w:ilvl w:val="0"/>
                <w:numId w:val="43"/>
              </w:numPr>
              <w:spacing w:before="120" w:after="120" w:line="240" w:lineRule="auto"/>
              <w:ind w:left="459" w:hanging="459"/>
              <w:rPr>
                <w:rFonts w:ascii="Arial Narrow" w:hAnsi="Arial Narrow"/>
                <w:b/>
                <w:sz w:val="20"/>
                <w:lang w:val="cs-CZ"/>
              </w:rPr>
            </w:pPr>
            <w:r>
              <w:rPr>
                <w:rFonts w:ascii="Arial Narrow" w:hAnsi="Arial Narrow"/>
                <w:b/>
                <w:sz w:val="20"/>
                <w:lang w:val="cs-CZ"/>
              </w:rPr>
              <w:lastRenderedPageBreak/>
              <w:t>Przekazywanie danych osobowych poza EOG</w:t>
            </w:r>
          </w:p>
        </w:tc>
        <w:tc>
          <w:tcPr>
            <w:tcW w:w="6784" w:type="dxa"/>
            <w:tcBorders>
              <w:top w:val="nil"/>
              <w:left w:val="nil"/>
              <w:bottom w:val="single" w:sz="8" w:space="0" w:color="auto"/>
              <w:right w:val="single" w:sz="8" w:space="0" w:color="auto"/>
            </w:tcBorders>
            <w:tcMar>
              <w:top w:w="0" w:type="dxa"/>
              <w:left w:w="108" w:type="dxa"/>
              <w:bottom w:w="0" w:type="dxa"/>
              <w:right w:w="108" w:type="dxa"/>
            </w:tcMar>
          </w:tcPr>
          <w:p w14:paraId="68A4B9D3" w14:textId="77777777" w:rsidR="00FC7F07" w:rsidRPr="00167732" w:rsidRDefault="00FC7F07" w:rsidP="00FC7F07">
            <w:pPr>
              <w:shd w:val="clear" w:color="auto" w:fill="FFFFFF"/>
              <w:textAlignment w:val="baseline"/>
              <w:rPr>
                <w:rFonts w:ascii="Arial Narrow" w:hAnsi="Arial Narrow"/>
                <w:sz w:val="20"/>
                <w:lang w:val="cs-CZ"/>
              </w:rPr>
            </w:pPr>
            <w:r w:rsidRPr="0036762B">
              <w:rPr>
                <w:rFonts w:ascii="Arial Narrow" w:hAnsi="Arial Narrow"/>
                <w:sz w:val="20"/>
                <w:lang w:val="cs-CZ"/>
              </w:rPr>
              <w:t>Pani/Pana dane osobowe co do zasady nie będą przekazywane poza Europejski Obszar Gospodarczy (dalej: EOG).</w:t>
            </w:r>
            <w:r>
              <w:rPr>
                <w:rFonts w:ascii="Arial Narrow" w:hAnsi="Arial Narrow"/>
                <w:sz w:val="20"/>
                <w:lang w:val="cs-CZ"/>
              </w:rPr>
              <w:t xml:space="preserve"> </w:t>
            </w:r>
            <w:r w:rsidRPr="0036762B">
              <w:rPr>
                <w:rFonts w:ascii="Arial Narrow" w:hAnsi="Arial Narrow"/>
                <w:sz w:val="20"/>
                <w:lang w:val="cs-CZ"/>
              </w:rPr>
              <w:t>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w:t>
            </w:r>
            <w:r>
              <w:rPr>
                <w:rFonts w:ascii="Arial Narrow" w:hAnsi="Arial Narrow"/>
                <w:sz w:val="20"/>
                <w:lang w:val="cs-CZ"/>
              </w:rPr>
              <w:t xml:space="preserve"> </w:t>
            </w:r>
            <w:r w:rsidRPr="0036762B">
              <w:rPr>
                <w:rFonts w:ascii="Arial Narrow" w:hAnsi="Arial Narrow"/>
                <w:sz w:val="20"/>
                <w:lang w:val="cs-CZ"/>
              </w:rPr>
              <w:t xml:space="preserve">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w:t>
            </w:r>
            <w:r w:rsidRPr="0036762B">
              <w:rPr>
                <w:rFonts w:ascii="Arial Narrow" w:hAnsi="Arial Narrow"/>
                <w:sz w:val="20"/>
                <w:lang w:val="cs-CZ"/>
              </w:rPr>
              <w:br/>
              <w:t>od Inspektora Ochrony Danych.</w:t>
            </w:r>
            <w:r>
              <w:rPr>
                <w:rFonts w:ascii="Arial Narrow" w:hAnsi="Arial Narrow"/>
                <w:sz w:val="20"/>
                <w:lang w:val="cs-CZ"/>
              </w:rPr>
              <w:t xml:space="preserve"> </w:t>
            </w:r>
            <w:r w:rsidRPr="0036762B">
              <w:rPr>
                <w:rFonts w:ascii="Arial Narrow" w:hAnsi="Arial Narrow"/>
                <w:sz w:val="20"/>
                <w:lang w:val="cs-CZ"/>
              </w:rPr>
              <w:t>Zastosowany przez Administratora sposób zabezpieczenia Pani/Pana danych jest zgodny z zasadami przewidzianymi w rozdziale V RODO.</w:t>
            </w:r>
            <w:r>
              <w:rPr>
                <w:rFonts w:ascii="Arial Narrow" w:hAnsi="Arial Narrow"/>
                <w:sz w:val="20"/>
                <w:lang w:val="cs-CZ"/>
              </w:rPr>
              <w:t xml:space="preserve"> </w:t>
            </w:r>
            <w:r w:rsidRPr="0036762B">
              <w:rPr>
                <w:rFonts w:ascii="Arial Narrow" w:hAnsi="Arial Narrow"/>
                <w:sz w:val="20"/>
                <w:lang w:val="cs-CZ"/>
              </w:rPr>
              <w:t>W związku z powyższym może Pani/Pan zażądać dalszych informacji o stosowanych zabezpieczeniach w tym zakresie, uzysk</w:t>
            </w:r>
            <w:r w:rsidRPr="00DC14D0">
              <w:rPr>
                <w:rFonts w:ascii="Arial Narrow" w:hAnsi="Arial Narrow"/>
                <w:sz w:val="20"/>
                <w:lang w:val="cs-CZ"/>
              </w:rPr>
              <w:t>ać kopię tych zabezpieczeń oraz</w:t>
            </w:r>
            <w:r>
              <w:rPr>
                <w:rFonts w:ascii="Arial Narrow" w:hAnsi="Arial Narrow"/>
                <w:sz w:val="20"/>
                <w:lang w:val="cs-CZ"/>
              </w:rPr>
              <w:t xml:space="preserve"> </w:t>
            </w:r>
            <w:r w:rsidRPr="0036762B">
              <w:rPr>
                <w:rFonts w:ascii="Arial Narrow" w:hAnsi="Arial Narrow"/>
                <w:sz w:val="20"/>
                <w:lang w:val="cs-CZ"/>
              </w:rPr>
              <w:t>informację o miejscu ich udostępnienia.</w:t>
            </w:r>
          </w:p>
        </w:tc>
      </w:tr>
      <w:tr w:rsidR="00FC7F07" w:rsidRPr="005E3B77" w14:paraId="219AECA4"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3AB2D6" w14:textId="77777777" w:rsidR="00FC7F07" w:rsidRPr="00806660" w:rsidRDefault="00FC7F07" w:rsidP="00D126F0">
            <w:pPr>
              <w:pStyle w:val="Akapitzlist"/>
              <w:numPr>
                <w:ilvl w:val="0"/>
                <w:numId w:val="43"/>
              </w:numPr>
              <w:spacing w:before="120" w:after="120" w:line="240" w:lineRule="auto"/>
              <w:ind w:left="459" w:hanging="459"/>
              <w:jc w:val="left"/>
              <w:rPr>
                <w:rFonts w:ascii="Arial Narrow" w:hAnsi="Arial Narrow"/>
                <w:b/>
                <w:sz w:val="20"/>
                <w:lang w:val="cs-CZ"/>
              </w:rPr>
            </w:pPr>
            <w:r w:rsidRPr="00806660">
              <w:rPr>
                <w:rFonts w:ascii="Arial Narrow" w:hAnsi="Arial Narrow"/>
                <w:b/>
                <w:sz w:val="20"/>
                <w:lang w:val="cs-CZ"/>
              </w:rPr>
              <w:t>Prawa osób, których dane dotyczą:</w:t>
            </w:r>
          </w:p>
        </w:tc>
        <w:tc>
          <w:tcPr>
            <w:tcW w:w="6784" w:type="dxa"/>
            <w:tcBorders>
              <w:top w:val="nil"/>
              <w:left w:val="nil"/>
              <w:bottom w:val="single" w:sz="8" w:space="0" w:color="auto"/>
              <w:right w:val="single" w:sz="8" w:space="0" w:color="auto"/>
            </w:tcBorders>
            <w:tcMar>
              <w:top w:w="0" w:type="dxa"/>
              <w:left w:w="108" w:type="dxa"/>
              <w:bottom w:w="0" w:type="dxa"/>
              <w:right w:w="108" w:type="dxa"/>
            </w:tcMar>
          </w:tcPr>
          <w:p w14:paraId="5DEBB127" w14:textId="77777777" w:rsidR="00FC7F07" w:rsidRPr="005E3B77" w:rsidRDefault="00FC7F07" w:rsidP="00FC7F07">
            <w:pPr>
              <w:spacing w:before="120" w:after="120"/>
              <w:rPr>
                <w:rFonts w:ascii="Arial Narrow" w:hAnsi="Arial Narrow"/>
                <w:sz w:val="20"/>
                <w:lang w:val="cs-CZ"/>
              </w:rPr>
            </w:pPr>
            <w:r w:rsidRPr="005E3B77">
              <w:rPr>
                <w:rFonts w:ascii="Arial Narrow" w:hAnsi="Arial Narrow"/>
                <w:sz w:val="20"/>
                <w:lang w:val="cs-CZ"/>
              </w:rPr>
              <w:t>Zgodnie z RODO, przysługuje Pani / Panu prawo do:</w:t>
            </w:r>
          </w:p>
          <w:p w14:paraId="35F81736" w14:textId="77777777" w:rsidR="00FC7F07" w:rsidRPr="00806660" w:rsidRDefault="00FC7F07" w:rsidP="009C4456">
            <w:pPr>
              <w:pStyle w:val="Akapitzlist"/>
              <w:numPr>
                <w:ilvl w:val="0"/>
                <w:numId w:val="22"/>
              </w:numPr>
              <w:spacing w:line="240" w:lineRule="auto"/>
              <w:rPr>
                <w:rFonts w:ascii="Arial Narrow" w:hAnsi="Arial Narrow"/>
                <w:sz w:val="20"/>
                <w:lang w:val="cs-CZ"/>
              </w:rPr>
            </w:pPr>
            <w:r w:rsidRPr="00806660">
              <w:rPr>
                <w:rFonts w:ascii="Arial Narrow" w:hAnsi="Arial Narrow"/>
                <w:sz w:val="20"/>
                <w:lang w:val="cs-CZ"/>
              </w:rPr>
              <w:t>dostępu do swoich danych oraz otrzymania ich kopii</w:t>
            </w:r>
            <w:r w:rsidRPr="005E3B77">
              <w:rPr>
                <w:rFonts w:ascii="Arial Narrow" w:hAnsi="Arial Narrow"/>
                <w:sz w:val="20"/>
                <w:lang w:val="cs-CZ"/>
              </w:rPr>
              <w:t>,</w:t>
            </w:r>
          </w:p>
          <w:p w14:paraId="099F37A1" w14:textId="77777777" w:rsidR="00FC7F07" w:rsidRPr="00806660" w:rsidRDefault="00FC7F07"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sprostowania (poprawiania) swoich danych</w:t>
            </w:r>
            <w:r w:rsidRPr="005E3B77">
              <w:rPr>
                <w:rFonts w:ascii="Arial Narrow" w:hAnsi="Arial Narrow"/>
                <w:sz w:val="20"/>
                <w:lang w:val="cs-CZ"/>
              </w:rPr>
              <w:t>,</w:t>
            </w:r>
          </w:p>
          <w:p w14:paraId="3C25DA21" w14:textId="77777777" w:rsidR="00FC7F07" w:rsidRPr="00806660" w:rsidRDefault="00FC7F07"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usunięcia, ograniczenia lub wniesienia sprzeciwu wobec ich przetwarzania</w:t>
            </w:r>
            <w:r w:rsidRPr="005E3B77">
              <w:rPr>
                <w:rFonts w:ascii="Arial Narrow" w:hAnsi="Arial Narrow"/>
                <w:sz w:val="20"/>
                <w:lang w:val="cs-CZ"/>
              </w:rPr>
              <w:t>,</w:t>
            </w:r>
          </w:p>
          <w:p w14:paraId="132DF823" w14:textId="77777777" w:rsidR="00FC7F07" w:rsidRPr="00806660" w:rsidRDefault="00FC7F07"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przenoszenia danych</w:t>
            </w:r>
            <w:r w:rsidRPr="005E3B77">
              <w:rPr>
                <w:rFonts w:ascii="Arial Narrow" w:hAnsi="Arial Narrow"/>
                <w:sz w:val="20"/>
                <w:lang w:val="cs-CZ"/>
              </w:rPr>
              <w:t>,</w:t>
            </w:r>
            <w:r w:rsidRPr="00806660">
              <w:rPr>
                <w:rFonts w:ascii="Arial Narrow" w:hAnsi="Arial Narrow"/>
                <w:sz w:val="20"/>
                <w:lang w:val="cs-CZ"/>
              </w:rPr>
              <w:t xml:space="preserve">  </w:t>
            </w:r>
          </w:p>
          <w:p w14:paraId="65950984" w14:textId="77777777" w:rsidR="00FC7F07" w:rsidRPr="00F77B4C" w:rsidRDefault="00FC7F07" w:rsidP="009C4456">
            <w:pPr>
              <w:numPr>
                <w:ilvl w:val="0"/>
                <w:numId w:val="22"/>
              </w:numPr>
              <w:spacing w:line="240" w:lineRule="auto"/>
              <w:rPr>
                <w:rFonts w:ascii="Arial Narrow" w:hAnsi="Arial Narrow"/>
                <w:sz w:val="20"/>
                <w:lang w:val="cs-CZ"/>
              </w:rPr>
            </w:pPr>
            <w:r w:rsidRPr="00806660">
              <w:rPr>
                <w:rFonts w:ascii="Arial Narrow" w:hAnsi="Arial Narrow"/>
                <w:sz w:val="20"/>
                <w:lang w:val="cs-CZ"/>
              </w:rPr>
              <w:t>wniesienia skargi do organu nadzorczego</w:t>
            </w:r>
            <w:r w:rsidRPr="005E3B77">
              <w:rPr>
                <w:rFonts w:ascii="Arial Narrow" w:hAnsi="Arial Narrow"/>
                <w:sz w:val="20"/>
                <w:lang w:val="cs-CZ"/>
              </w:rPr>
              <w:t>.</w:t>
            </w:r>
            <w:r w:rsidRPr="00806660">
              <w:rPr>
                <w:rFonts w:ascii="Arial Narrow" w:hAnsi="Arial Narrow"/>
                <w:sz w:val="20"/>
                <w:lang w:val="cs-CZ"/>
              </w:rPr>
              <w:t xml:space="preserve"> </w:t>
            </w:r>
          </w:p>
        </w:tc>
      </w:tr>
      <w:tr w:rsidR="00FC7F07" w:rsidRPr="005E3B77" w14:paraId="4113C562" w14:textId="77777777" w:rsidTr="00FC7F07">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750154" w14:textId="77777777" w:rsidR="00FC7F07" w:rsidRPr="00806660" w:rsidRDefault="00FC7F07" w:rsidP="00D126F0">
            <w:pPr>
              <w:pStyle w:val="Akapitzlist"/>
              <w:numPr>
                <w:ilvl w:val="0"/>
                <w:numId w:val="43"/>
              </w:numPr>
              <w:spacing w:before="120" w:after="120" w:line="240" w:lineRule="auto"/>
              <w:ind w:left="459" w:hanging="459"/>
              <w:rPr>
                <w:rFonts w:ascii="Arial Narrow" w:hAnsi="Arial Narrow"/>
                <w:b/>
                <w:sz w:val="20"/>
                <w:lang w:val="cs-CZ"/>
              </w:rPr>
            </w:pPr>
            <w:r w:rsidRPr="00806660">
              <w:rPr>
                <w:rFonts w:ascii="Arial Narrow" w:hAnsi="Arial Narrow"/>
                <w:b/>
                <w:sz w:val="20"/>
                <w:lang w:val="cs-CZ"/>
              </w:rPr>
              <w:t>Zautomatyzowane podejmowanie decyzji</w:t>
            </w:r>
          </w:p>
        </w:tc>
        <w:tc>
          <w:tcPr>
            <w:tcW w:w="6784" w:type="dxa"/>
            <w:tcBorders>
              <w:top w:val="nil"/>
              <w:left w:val="nil"/>
              <w:bottom w:val="single" w:sz="8" w:space="0" w:color="auto"/>
              <w:right w:val="single" w:sz="8" w:space="0" w:color="auto"/>
            </w:tcBorders>
            <w:tcMar>
              <w:top w:w="0" w:type="dxa"/>
              <w:left w:w="108" w:type="dxa"/>
              <w:bottom w:w="0" w:type="dxa"/>
              <w:right w:w="108" w:type="dxa"/>
            </w:tcMar>
            <w:hideMark/>
          </w:tcPr>
          <w:p w14:paraId="56C0E4BB" w14:textId="77777777" w:rsidR="00FC7F07" w:rsidRPr="00806660" w:rsidRDefault="00FC7F07" w:rsidP="00FC7F07">
            <w:pPr>
              <w:pStyle w:val="Akapitzlist"/>
              <w:spacing w:before="120" w:after="120"/>
              <w:ind w:left="0"/>
              <w:rPr>
                <w:rFonts w:ascii="Arial Narrow" w:hAnsi="Arial Narrow"/>
                <w:sz w:val="20"/>
                <w:lang w:val="cs-CZ"/>
              </w:rPr>
            </w:pPr>
            <w:r w:rsidRPr="005E3B77">
              <w:rPr>
                <w:rFonts w:ascii="Arial Narrow" w:hAnsi="Arial Narrow"/>
                <w:sz w:val="20"/>
                <w:lang w:val="cs-CZ"/>
              </w:rPr>
              <w:t>ADO nie podejmuje decyzji w sposób zautomatyzowany i Pani/Pana dane nie są profilowane.</w:t>
            </w:r>
          </w:p>
        </w:tc>
      </w:tr>
    </w:tbl>
    <w:p w14:paraId="2E880636" w14:textId="77777777" w:rsidR="00FC7F07" w:rsidRDefault="00FC7F07" w:rsidP="00FC7F07"/>
    <w:p w14:paraId="336315A4" w14:textId="77777777" w:rsidR="00FC7F07" w:rsidRDefault="00FC7F07" w:rsidP="00FC7F07">
      <w:pPr>
        <w:spacing w:line="240" w:lineRule="auto"/>
        <w:rPr>
          <w:rFonts w:cstheme="minorHAnsi"/>
          <w:b/>
        </w:rPr>
      </w:pPr>
    </w:p>
    <w:p w14:paraId="0112367A" w14:textId="77777777" w:rsidR="003920A2" w:rsidRDefault="003920A2" w:rsidP="006951FA">
      <w:pPr>
        <w:rPr>
          <w:rFonts w:asciiTheme="minorHAnsi" w:hAnsiTheme="minorHAnsi"/>
          <w:b/>
        </w:rPr>
      </w:pPr>
    </w:p>
    <w:sectPr w:rsidR="003920A2" w:rsidSect="00CE17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34612" w14:textId="77777777" w:rsidR="004619A6" w:rsidRDefault="004619A6" w:rsidP="004A302B">
      <w:pPr>
        <w:spacing w:line="240" w:lineRule="auto"/>
      </w:pPr>
      <w:r>
        <w:separator/>
      </w:r>
    </w:p>
  </w:endnote>
  <w:endnote w:type="continuationSeparator" w:id="0">
    <w:p w14:paraId="3CC4F94F" w14:textId="77777777" w:rsidR="004619A6" w:rsidRDefault="004619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7E5B8" w14:textId="77777777" w:rsidR="00BF4E03" w:rsidRDefault="00BF4E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349246146"/>
      <w:docPartObj>
        <w:docPartGallery w:val="Page Numbers (Bottom of Page)"/>
        <w:docPartUnique/>
      </w:docPartObj>
    </w:sdtPr>
    <w:sdtEndPr/>
    <w:sdtContent>
      <w:sdt>
        <w:sdtPr>
          <w:rPr>
            <w:rFonts w:ascii="Arial Narrow" w:hAnsi="Arial Narrow"/>
          </w:rPr>
          <w:id w:val="70397040"/>
          <w:docPartObj>
            <w:docPartGallery w:val="Page Numbers (Top of Page)"/>
            <w:docPartUnique/>
          </w:docPartObj>
        </w:sdtPr>
        <w:sdtEndPr/>
        <w:sdtContent>
          <w:p w14:paraId="73952ED8" w14:textId="0B4795BC" w:rsidR="0072337A" w:rsidRPr="00705AE6" w:rsidRDefault="0072337A">
            <w:pPr>
              <w:pStyle w:val="Stopka"/>
              <w:jc w:val="right"/>
              <w:rPr>
                <w:rFonts w:ascii="Arial Narrow" w:hAnsi="Arial Narrow"/>
              </w:rPr>
            </w:pPr>
            <w:r w:rsidRPr="00705AE6">
              <w:rPr>
                <w:rFonts w:ascii="Arial Narrow" w:hAnsi="Arial Narrow"/>
                <w:sz w:val="20"/>
              </w:rPr>
              <w:t xml:space="preserve">Strona </w:t>
            </w:r>
            <w:r w:rsidRPr="00705AE6">
              <w:rPr>
                <w:rFonts w:ascii="Arial Narrow" w:hAnsi="Arial Narrow"/>
                <w:b/>
                <w:bCs/>
                <w:sz w:val="20"/>
              </w:rPr>
              <w:fldChar w:fldCharType="begin"/>
            </w:r>
            <w:r w:rsidRPr="00705AE6">
              <w:rPr>
                <w:rFonts w:ascii="Arial Narrow" w:hAnsi="Arial Narrow"/>
                <w:b/>
                <w:bCs/>
                <w:sz w:val="20"/>
              </w:rPr>
              <w:instrText>PAGE</w:instrText>
            </w:r>
            <w:r w:rsidRPr="00705AE6">
              <w:rPr>
                <w:rFonts w:ascii="Arial Narrow" w:hAnsi="Arial Narrow"/>
                <w:b/>
                <w:bCs/>
                <w:sz w:val="20"/>
              </w:rPr>
              <w:fldChar w:fldCharType="separate"/>
            </w:r>
            <w:r w:rsidR="00571ED1">
              <w:rPr>
                <w:rFonts w:ascii="Arial Narrow" w:hAnsi="Arial Narrow"/>
                <w:b/>
                <w:bCs/>
                <w:noProof/>
                <w:sz w:val="20"/>
              </w:rPr>
              <w:t>50</w:t>
            </w:r>
            <w:r w:rsidRPr="00705AE6">
              <w:rPr>
                <w:rFonts w:ascii="Arial Narrow" w:hAnsi="Arial Narrow"/>
                <w:b/>
                <w:bCs/>
                <w:sz w:val="20"/>
              </w:rPr>
              <w:fldChar w:fldCharType="end"/>
            </w:r>
            <w:r w:rsidRPr="00705AE6">
              <w:rPr>
                <w:rFonts w:ascii="Arial Narrow" w:hAnsi="Arial Narrow"/>
                <w:sz w:val="20"/>
              </w:rPr>
              <w:t xml:space="preserve"> z </w:t>
            </w:r>
            <w:r w:rsidRPr="00705AE6">
              <w:rPr>
                <w:rFonts w:ascii="Arial Narrow" w:hAnsi="Arial Narrow"/>
                <w:b/>
                <w:bCs/>
                <w:sz w:val="20"/>
              </w:rPr>
              <w:fldChar w:fldCharType="begin"/>
            </w:r>
            <w:r w:rsidRPr="00705AE6">
              <w:rPr>
                <w:rFonts w:ascii="Arial Narrow" w:hAnsi="Arial Narrow"/>
                <w:b/>
                <w:bCs/>
                <w:sz w:val="20"/>
              </w:rPr>
              <w:instrText>NUMPAGES</w:instrText>
            </w:r>
            <w:r w:rsidRPr="00705AE6">
              <w:rPr>
                <w:rFonts w:ascii="Arial Narrow" w:hAnsi="Arial Narrow"/>
                <w:b/>
                <w:bCs/>
                <w:sz w:val="20"/>
              </w:rPr>
              <w:fldChar w:fldCharType="separate"/>
            </w:r>
            <w:r w:rsidR="00571ED1">
              <w:rPr>
                <w:rFonts w:ascii="Arial Narrow" w:hAnsi="Arial Narrow"/>
                <w:b/>
                <w:bCs/>
                <w:noProof/>
                <w:sz w:val="20"/>
              </w:rPr>
              <w:t>53</w:t>
            </w:r>
            <w:r w:rsidRPr="00705AE6">
              <w:rPr>
                <w:rFonts w:ascii="Arial Narrow" w:hAnsi="Arial Narrow"/>
                <w:b/>
                <w:bCs/>
                <w:sz w:val="20"/>
              </w:rPr>
              <w:fldChar w:fldCharType="end"/>
            </w:r>
          </w:p>
        </w:sdtContent>
      </w:sdt>
    </w:sdtContent>
  </w:sdt>
  <w:p w14:paraId="3D3316C5" w14:textId="77777777" w:rsidR="0072337A" w:rsidRDefault="007233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A7F28" w14:textId="77777777" w:rsidR="00BF4E03" w:rsidRDefault="00BF4E0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684936"/>
      <w:docPartObj>
        <w:docPartGallery w:val="Page Numbers (Bottom of Page)"/>
        <w:docPartUnique/>
      </w:docPartObj>
    </w:sdtPr>
    <w:sdtEndPr/>
    <w:sdtContent>
      <w:sdt>
        <w:sdtPr>
          <w:id w:val="860082579"/>
          <w:docPartObj>
            <w:docPartGallery w:val="Page Numbers (Top of Page)"/>
            <w:docPartUnique/>
          </w:docPartObj>
        </w:sdtPr>
        <w:sdtEndPr/>
        <w:sdtContent>
          <w:p w14:paraId="27821EB9" w14:textId="299347E6" w:rsidR="0072337A" w:rsidRDefault="0072337A">
            <w:pPr>
              <w:pStyle w:val="Stopka"/>
              <w:jc w:val="right"/>
            </w:pPr>
            <w:r w:rsidRPr="00210AA9">
              <w:rPr>
                <w:rFonts w:asciiTheme="minorHAnsi" w:hAnsiTheme="minorHAnsi"/>
              </w:rPr>
              <w:t xml:space="preserve">Strona </w:t>
            </w:r>
            <w:r w:rsidRPr="00210AA9">
              <w:rPr>
                <w:rFonts w:asciiTheme="minorHAnsi" w:hAnsiTheme="minorHAnsi"/>
                <w:b/>
                <w:bCs/>
                <w:sz w:val="24"/>
                <w:szCs w:val="24"/>
              </w:rPr>
              <w:fldChar w:fldCharType="begin"/>
            </w:r>
            <w:r w:rsidRPr="00210AA9">
              <w:rPr>
                <w:rFonts w:asciiTheme="minorHAnsi" w:hAnsiTheme="minorHAnsi"/>
                <w:b/>
                <w:bCs/>
              </w:rPr>
              <w:instrText>PAGE</w:instrText>
            </w:r>
            <w:r w:rsidRPr="00210AA9">
              <w:rPr>
                <w:rFonts w:asciiTheme="minorHAnsi" w:hAnsiTheme="minorHAnsi"/>
                <w:b/>
                <w:bCs/>
                <w:sz w:val="24"/>
                <w:szCs w:val="24"/>
              </w:rPr>
              <w:fldChar w:fldCharType="separate"/>
            </w:r>
            <w:r w:rsidR="00571ED1">
              <w:rPr>
                <w:rFonts w:asciiTheme="minorHAnsi" w:hAnsiTheme="minorHAnsi"/>
                <w:b/>
                <w:bCs/>
                <w:noProof/>
              </w:rPr>
              <w:t>51</w:t>
            </w:r>
            <w:r w:rsidRPr="00210AA9">
              <w:rPr>
                <w:rFonts w:asciiTheme="minorHAnsi" w:hAnsiTheme="minorHAnsi"/>
                <w:b/>
                <w:bCs/>
                <w:sz w:val="24"/>
                <w:szCs w:val="24"/>
              </w:rPr>
              <w:fldChar w:fldCharType="end"/>
            </w:r>
            <w:r w:rsidRPr="00210AA9">
              <w:rPr>
                <w:rFonts w:asciiTheme="minorHAnsi" w:hAnsiTheme="minorHAnsi"/>
              </w:rPr>
              <w:t xml:space="preserve"> z </w:t>
            </w:r>
            <w:r w:rsidRPr="00210AA9">
              <w:rPr>
                <w:rFonts w:asciiTheme="minorHAnsi" w:hAnsiTheme="minorHAnsi"/>
                <w:b/>
                <w:bCs/>
                <w:sz w:val="24"/>
                <w:szCs w:val="24"/>
              </w:rPr>
              <w:fldChar w:fldCharType="begin"/>
            </w:r>
            <w:r w:rsidRPr="00210AA9">
              <w:rPr>
                <w:rFonts w:asciiTheme="minorHAnsi" w:hAnsiTheme="minorHAnsi"/>
                <w:b/>
                <w:bCs/>
              </w:rPr>
              <w:instrText>NUMPAGES</w:instrText>
            </w:r>
            <w:r w:rsidRPr="00210AA9">
              <w:rPr>
                <w:rFonts w:asciiTheme="minorHAnsi" w:hAnsiTheme="minorHAnsi"/>
                <w:b/>
                <w:bCs/>
                <w:sz w:val="24"/>
                <w:szCs w:val="24"/>
              </w:rPr>
              <w:fldChar w:fldCharType="separate"/>
            </w:r>
            <w:r w:rsidR="00571ED1">
              <w:rPr>
                <w:rFonts w:asciiTheme="minorHAnsi" w:hAnsiTheme="minorHAnsi"/>
                <w:b/>
                <w:bCs/>
                <w:noProof/>
              </w:rPr>
              <w:t>53</w:t>
            </w:r>
            <w:r w:rsidRPr="00210AA9">
              <w:rPr>
                <w:rFonts w:asciiTheme="minorHAnsi" w:hAnsiTheme="minorHAnsi"/>
                <w:b/>
                <w:bCs/>
                <w:sz w:val="24"/>
                <w:szCs w:val="24"/>
              </w:rPr>
              <w:fldChar w:fldCharType="end"/>
            </w:r>
          </w:p>
        </w:sdtContent>
      </w:sdt>
    </w:sdtContent>
  </w:sdt>
  <w:p w14:paraId="45E15C33" w14:textId="77777777" w:rsidR="0072337A" w:rsidRDefault="007233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6A306" w14:textId="77777777" w:rsidR="004619A6" w:rsidRDefault="004619A6" w:rsidP="004A302B">
      <w:pPr>
        <w:spacing w:line="240" w:lineRule="auto"/>
      </w:pPr>
      <w:r>
        <w:separator/>
      </w:r>
    </w:p>
  </w:footnote>
  <w:footnote w:type="continuationSeparator" w:id="0">
    <w:p w14:paraId="4D1D9718" w14:textId="77777777" w:rsidR="004619A6" w:rsidRDefault="004619A6" w:rsidP="004A302B">
      <w:pPr>
        <w:spacing w:line="240" w:lineRule="auto"/>
      </w:pPr>
      <w:r>
        <w:continuationSeparator/>
      </w:r>
    </w:p>
  </w:footnote>
  <w:footnote w:id="1">
    <w:p w14:paraId="145B3623" w14:textId="77777777" w:rsidR="0072337A" w:rsidRDefault="0072337A" w:rsidP="00FC7F07">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679E2" w14:textId="77777777" w:rsidR="00BF4E03" w:rsidRDefault="00BF4E0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44CE5" w14:textId="3CF971BA" w:rsidR="0072337A" w:rsidRDefault="0072337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CDB49" w14:textId="77777777" w:rsidR="00BF4E03" w:rsidRDefault="00BF4E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6981F5D"/>
    <w:multiLevelType w:val="hybridMultilevel"/>
    <w:tmpl w:val="130876D4"/>
    <w:lvl w:ilvl="0" w:tplc="08CE05B4">
      <w:start w:val="1"/>
      <w:numFmt w:val="decimal"/>
      <w:lvlText w:val="%1."/>
      <w:lvlJc w:val="left"/>
      <w:pPr>
        <w:ind w:left="720" w:hanging="360"/>
      </w:pPr>
      <w:rPr>
        <w:rFonts w:hint="default"/>
        <w:b w:val="0"/>
        <w:bCs/>
      </w:rPr>
    </w:lvl>
    <w:lvl w:ilvl="1" w:tplc="7F648A5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02A75"/>
    <w:multiLevelType w:val="hybridMultilevel"/>
    <w:tmpl w:val="C6BCBB0E"/>
    <w:lvl w:ilvl="0" w:tplc="04150011">
      <w:start w:val="1"/>
      <w:numFmt w:val="decimal"/>
      <w:lvlText w:val="%1)"/>
      <w:lvlJc w:val="left"/>
      <w:pPr>
        <w:ind w:left="2771" w:hanging="360"/>
      </w:pPr>
    </w:lvl>
    <w:lvl w:ilvl="1" w:tplc="04150019">
      <w:start w:val="1"/>
      <w:numFmt w:val="lowerLetter"/>
      <w:lvlText w:val="%2."/>
      <w:lvlJc w:val="left"/>
      <w:pPr>
        <w:ind w:left="3491" w:hanging="360"/>
      </w:pPr>
    </w:lvl>
    <w:lvl w:ilvl="2" w:tplc="0415001B">
      <w:start w:val="1"/>
      <w:numFmt w:val="lowerRoman"/>
      <w:lvlText w:val="%3."/>
      <w:lvlJc w:val="right"/>
      <w:pPr>
        <w:ind w:left="4211" w:hanging="180"/>
      </w:pPr>
    </w:lvl>
    <w:lvl w:ilvl="3" w:tplc="0415000F">
      <w:start w:val="1"/>
      <w:numFmt w:val="decimal"/>
      <w:lvlText w:val="%4."/>
      <w:lvlJc w:val="left"/>
      <w:pPr>
        <w:ind w:left="4931" w:hanging="360"/>
      </w:pPr>
    </w:lvl>
    <w:lvl w:ilvl="4" w:tplc="04150019">
      <w:start w:val="1"/>
      <w:numFmt w:val="lowerLetter"/>
      <w:lvlText w:val="%5."/>
      <w:lvlJc w:val="left"/>
      <w:pPr>
        <w:ind w:left="5651" w:hanging="360"/>
      </w:pPr>
    </w:lvl>
    <w:lvl w:ilvl="5" w:tplc="0415001B">
      <w:start w:val="1"/>
      <w:numFmt w:val="lowerRoman"/>
      <w:lvlText w:val="%6."/>
      <w:lvlJc w:val="right"/>
      <w:pPr>
        <w:ind w:left="6371" w:hanging="180"/>
      </w:pPr>
    </w:lvl>
    <w:lvl w:ilvl="6" w:tplc="0415000F">
      <w:start w:val="1"/>
      <w:numFmt w:val="decimal"/>
      <w:lvlText w:val="%7."/>
      <w:lvlJc w:val="left"/>
      <w:pPr>
        <w:ind w:left="7091" w:hanging="360"/>
      </w:pPr>
    </w:lvl>
    <w:lvl w:ilvl="7" w:tplc="04150019">
      <w:start w:val="1"/>
      <w:numFmt w:val="lowerLetter"/>
      <w:lvlText w:val="%8."/>
      <w:lvlJc w:val="left"/>
      <w:pPr>
        <w:ind w:left="7811" w:hanging="360"/>
      </w:pPr>
    </w:lvl>
    <w:lvl w:ilvl="8" w:tplc="0415001B">
      <w:start w:val="1"/>
      <w:numFmt w:val="lowerRoman"/>
      <w:lvlText w:val="%9."/>
      <w:lvlJc w:val="right"/>
      <w:pPr>
        <w:ind w:left="8531" w:hanging="180"/>
      </w:pPr>
    </w:lvl>
  </w:abstractNum>
  <w:abstractNum w:abstractNumId="6" w15:restartNumberingAfterBreak="0">
    <w:nsid w:val="08EC64D3"/>
    <w:multiLevelType w:val="hybridMultilevel"/>
    <w:tmpl w:val="A4C6C8A0"/>
    <w:styleLink w:val="LFO841"/>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5F884DA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E62B7"/>
    <w:multiLevelType w:val="hybridMultilevel"/>
    <w:tmpl w:val="8558EF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923AE"/>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634108F"/>
    <w:multiLevelType w:val="hybridMultilevel"/>
    <w:tmpl w:val="777ADFE0"/>
    <w:lvl w:ilvl="0" w:tplc="434E8412">
      <w:start w:val="1"/>
      <w:numFmt w:val="decimal"/>
      <w:lvlText w:val="%1."/>
      <w:lvlJc w:val="left"/>
      <w:pPr>
        <w:ind w:left="720" w:hanging="360"/>
      </w:pPr>
      <w:rPr>
        <w:rFonts w:asciiTheme="minorHAnsi" w:hAnsiTheme="minorHAnsi" w:cstheme="minorHAnsi" w:hint="default"/>
        <w:b w:val="0"/>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57E0366"/>
    <w:multiLevelType w:val="hybridMultilevel"/>
    <w:tmpl w:val="27AE9410"/>
    <w:lvl w:ilvl="0" w:tplc="8E18D580">
      <w:start w:val="1"/>
      <w:numFmt w:val="decimal"/>
      <w:lvlText w:val="%1."/>
      <w:lvlJc w:val="left"/>
      <w:pPr>
        <w:ind w:left="786" w:hanging="360"/>
      </w:pPr>
      <w:rPr>
        <w:color w:val="auto"/>
        <w:sz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2A4A1AC3"/>
    <w:multiLevelType w:val="hybridMultilevel"/>
    <w:tmpl w:val="6C14ACB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E08B6"/>
    <w:multiLevelType w:val="hybridMultilevel"/>
    <w:tmpl w:val="216EC1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3C37C8E"/>
    <w:multiLevelType w:val="hybridMultilevel"/>
    <w:tmpl w:val="777ADFE0"/>
    <w:lvl w:ilvl="0" w:tplc="434E8412">
      <w:start w:val="1"/>
      <w:numFmt w:val="decimal"/>
      <w:lvlText w:val="%1."/>
      <w:lvlJc w:val="left"/>
      <w:pPr>
        <w:ind w:left="720" w:hanging="360"/>
      </w:pPr>
      <w:rPr>
        <w:rFonts w:asciiTheme="minorHAnsi" w:hAnsiTheme="minorHAnsi" w:cstheme="minorHAnsi" w:hint="default"/>
        <w:b w:val="0"/>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406515C6"/>
    <w:multiLevelType w:val="multilevel"/>
    <w:tmpl w:val="0FE64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3A30B90"/>
    <w:multiLevelType w:val="hybridMultilevel"/>
    <w:tmpl w:val="FA8211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6400BF"/>
    <w:multiLevelType w:val="hybridMultilevel"/>
    <w:tmpl w:val="DEBEA288"/>
    <w:lvl w:ilvl="0" w:tplc="6B76E6FA">
      <w:start w:val="1"/>
      <w:numFmt w:val="decimal"/>
      <w:lvlText w:val="%1."/>
      <w:lvlJc w:val="left"/>
      <w:pPr>
        <w:ind w:left="644"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79A15CD"/>
    <w:multiLevelType w:val="hybridMultilevel"/>
    <w:tmpl w:val="3A9E0A14"/>
    <w:lvl w:ilvl="0" w:tplc="0415000F">
      <w:start w:val="1"/>
      <w:numFmt w:val="decimal"/>
      <w:lvlText w:val="%1."/>
      <w:lvlJc w:val="left"/>
      <w:pPr>
        <w:ind w:left="360" w:hanging="360"/>
      </w:pPr>
    </w:lvl>
    <w:lvl w:ilvl="1" w:tplc="04150011">
      <w:start w:val="1"/>
      <w:numFmt w:val="decimal"/>
      <w:lvlText w:val="%2)"/>
      <w:lvlJc w:val="left"/>
      <w:pPr>
        <w:ind w:left="1353" w:hanging="360"/>
      </w:p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7CD398F"/>
    <w:multiLevelType w:val="hybridMultilevel"/>
    <w:tmpl w:val="C77EE82E"/>
    <w:lvl w:ilvl="0" w:tplc="FFFFFFFF">
      <w:start w:val="1"/>
      <w:numFmt w:val="upperRoman"/>
      <w:lvlText w:val="%1."/>
      <w:lvlJc w:val="left"/>
      <w:pPr>
        <w:ind w:left="720" w:hanging="72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1"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0C675A"/>
    <w:multiLevelType w:val="hybridMultilevel"/>
    <w:tmpl w:val="0662483E"/>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A1A5C87"/>
    <w:multiLevelType w:val="hybridMultilevel"/>
    <w:tmpl w:val="27AE9410"/>
    <w:lvl w:ilvl="0" w:tplc="FFFFFFFF">
      <w:start w:val="1"/>
      <w:numFmt w:val="decimal"/>
      <w:lvlText w:val="%1."/>
      <w:lvlJc w:val="left"/>
      <w:pPr>
        <w:ind w:left="786" w:hanging="360"/>
      </w:pPr>
      <w:rPr>
        <w:color w:val="auto"/>
        <w:sz w:val="2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24"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116BD6"/>
    <w:multiLevelType w:val="hybridMultilevel"/>
    <w:tmpl w:val="91C22A2E"/>
    <w:lvl w:ilvl="0" w:tplc="72A0C9D6">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6" w15:restartNumberingAfterBreak="0">
    <w:nsid w:val="64B24916"/>
    <w:multiLevelType w:val="hybridMultilevel"/>
    <w:tmpl w:val="08B8B75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69A4197D"/>
    <w:multiLevelType w:val="hybridMultilevel"/>
    <w:tmpl w:val="E7C282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6B417A0D"/>
    <w:multiLevelType w:val="hybridMultilevel"/>
    <w:tmpl w:val="9B602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791ACD"/>
    <w:multiLevelType w:val="hybridMultilevel"/>
    <w:tmpl w:val="6F10523C"/>
    <w:lvl w:ilvl="0" w:tplc="FFFFFFFF">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31" w15:restartNumberingAfterBreak="0">
    <w:nsid w:val="6F974475"/>
    <w:multiLevelType w:val="hybridMultilevel"/>
    <w:tmpl w:val="2CECB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B85D42"/>
    <w:multiLevelType w:val="multilevel"/>
    <w:tmpl w:val="011A8088"/>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26B3A97"/>
    <w:multiLevelType w:val="hybridMultilevel"/>
    <w:tmpl w:val="C2BC4E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87169BA"/>
    <w:multiLevelType w:val="hybridMultilevel"/>
    <w:tmpl w:val="BE403D48"/>
    <w:lvl w:ilvl="0" w:tplc="62048B58">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7B001435"/>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B2D2F5B"/>
    <w:multiLevelType w:val="hybridMultilevel"/>
    <w:tmpl w:val="68CA9032"/>
    <w:lvl w:ilvl="0" w:tplc="0415000F">
      <w:start w:val="1"/>
      <w:numFmt w:val="decimal"/>
      <w:lvlText w:val="%1."/>
      <w:lvlJc w:val="left"/>
      <w:pPr>
        <w:ind w:left="644"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2"/>
  </w:num>
  <w:num w:numId="2">
    <w:abstractNumId w:val="22"/>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5"/>
  </w:num>
  <w:num w:numId="7">
    <w:abstractNumId w:val="30"/>
  </w:num>
  <w:num w:numId="8">
    <w:abstractNumId w:val="25"/>
  </w:num>
  <w:num w:numId="9">
    <w:abstractNumId w:val="11"/>
  </w:num>
  <w:num w:numId="10">
    <w:abstractNumId w:val="38"/>
  </w:num>
  <w:num w:numId="11">
    <w:abstractNumId w:val="37"/>
  </w:num>
  <w:num w:numId="12">
    <w:abstractNumId w:val="29"/>
  </w:num>
  <w:num w:numId="13">
    <w:abstractNumId w:val="13"/>
  </w:num>
  <w:num w:numId="14">
    <w:abstractNumId w:val="14"/>
  </w:num>
  <w:num w:numId="15">
    <w:abstractNumId w:val="9"/>
  </w:num>
  <w:num w:numId="16">
    <w:abstractNumId w:val="8"/>
  </w:num>
  <w:num w:numId="17">
    <w:abstractNumId w:val="4"/>
  </w:num>
  <w:num w:numId="18">
    <w:abstractNumId w:val="3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2"/>
  </w:num>
  <w:num w:numId="25">
    <w:abstractNumId w:val="6"/>
  </w:num>
  <w:num w:numId="26">
    <w:abstractNumId w:val="26"/>
  </w:num>
  <w:num w:numId="27">
    <w:abstractNumId w:val="19"/>
  </w:num>
  <w:num w:numId="28">
    <w:abstractNumId w:val="21"/>
  </w:num>
  <w:num w:numId="29">
    <w:abstractNumId w:val="31"/>
  </w:num>
  <w:num w:numId="30">
    <w:abstractNumId w:val="34"/>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0"/>
  </w:num>
  <w:num w:numId="41">
    <w:abstractNumId w:val="23"/>
  </w:num>
  <w:num w:numId="42">
    <w:abstractNumId w:val="15"/>
  </w:num>
  <w:num w:numId="4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5A2C"/>
    <w:rsid w:val="000073DD"/>
    <w:rsid w:val="0000754C"/>
    <w:rsid w:val="000120BA"/>
    <w:rsid w:val="00012EA7"/>
    <w:rsid w:val="0001560C"/>
    <w:rsid w:val="00020792"/>
    <w:rsid w:val="00031ABB"/>
    <w:rsid w:val="00041320"/>
    <w:rsid w:val="000426AA"/>
    <w:rsid w:val="00044F7C"/>
    <w:rsid w:val="00047E9F"/>
    <w:rsid w:val="00050E52"/>
    <w:rsid w:val="0005112D"/>
    <w:rsid w:val="00051197"/>
    <w:rsid w:val="000518A3"/>
    <w:rsid w:val="00060209"/>
    <w:rsid w:val="00060E12"/>
    <w:rsid w:val="0006592C"/>
    <w:rsid w:val="0006736D"/>
    <w:rsid w:val="0006788C"/>
    <w:rsid w:val="00072A8F"/>
    <w:rsid w:val="00074AA5"/>
    <w:rsid w:val="00075FE0"/>
    <w:rsid w:val="00082461"/>
    <w:rsid w:val="00082B68"/>
    <w:rsid w:val="00092A66"/>
    <w:rsid w:val="00096F2D"/>
    <w:rsid w:val="000A31C6"/>
    <w:rsid w:val="000A45DA"/>
    <w:rsid w:val="000A74A7"/>
    <w:rsid w:val="000A7B0B"/>
    <w:rsid w:val="000B26B2"/>
    <w:rsid w:val="000B28BE"/>
    <w:rsid w:val="000B3117"/>
    <w:rsid w:val="000C33EB"/>
    <w:rsid w:val="000C75D9"/>
    <w:rsid w:val="000C7F24"/>
    <w:rsid w:val="000D080B"/>
    <w:rsid w:val="000D1591"/>
    <w:rsid w:val="000D21E8"/>
    <w:rsid w:val="000D2605"/>
    <w:rsid w:val="000D586C"/>
    <w:rsid w:val="000D756A"/>
    <w:rsid w:val="000E0398"/>
    <w:rsid w:val="000E3843"/>
    <w:rsid w:val="000F2E5C"/>
    <w:rsid w:val="000F3815"/>
    <w:rsid w:val="000F5D37"/>
    <w:rsid w:val="00101AD6"/>
    <w:rsid w:val="00101D38"/>
    <w:rsid w:val="00112269"/>
    <w:rsid w:val="001165BE"/>
    <w:rsid w:val="0012338A"/>
    <w:rsid w:val="001249AF"/>
    <w:rsid w:val="001249F1"/>
    <w:rsid w:val="00125002"/>
    <w:rsid w:val="00131AF4"/>
    <w:rsid w:val="00132EFD"/>
    <w:rsid w:val="00137E4B"/>
    <w:rsid w:val="001402AB"/>
    <w:rsid w:val="00141DF2"/>
    <w:rsid w:val="00142995"/>
    <w:rsid w:val="00142BD1"/>
    <w:rsid w:val="00151B6F"/>
    <w:rsid w:val="00157BEE"/>
    <w:rsid w:val="0016085E"/>
    <w:rsid w:val="00166625"/>
    <w:rsid w:val="00171C78"/>
    <w:rsid w:val="00182007"/>
    <w:rsid w:val="00182524"/>
    <w:rsid w:val="00185ADE"/>
    <w:rsid w:val="00185E36"/>
    <w:rsid w:val="00190AFD"/>
    <w:rsid w:val="00193B18"/>
    <w:rsid w:val="00195F3B"/>
    <w:rsid w:val="001A1949"/>
    <w:rsid w:val="001A23D7"/>
    <w:rsid w:val="001A269F"/>
    <w:rsid w:val="001A3D62"/>
    <w:rsid w:val="001B0ECB"/>
    <w:rsid w:val="001B396C"/>
    <w:rsid w:val="001B3E7F"/>
    <w:rsid w:val="001B4DD1"/>
    <w:rsid w:val="001B6ABA"/>
    <w:rsid w:val="001C3802"/>
    <w:rsid w:val="001C7996"/>
    <w:rsid w:val="001D054B"/>
    <w:rsid w:val="001D1705"/>
    <w:rsid w:val="001D1C45"/>
    <w:rsid w:val="001D2D83"/>
    <w:rsid w:val="001D509F"/>
    <w:rsid w:val="001D5E25"/>
    <w:rsid w:val="001E6619"/>
    <w:rsid w:val="001E7056"/>
    <w:rsid w:val="001F0CCF"/>
    <w:rsid w:val="001F188E"/>
    <w:rsid w:val="001F31EA"/>
    <w:rsid w:val="001F6AB5"/>
    <w:rsid w:val="001F77BC"/>
    <w:rsid w:val="001F7BE8"/>
    <w:rsid w:val="00203373"/>
    <w:rsid w:val="00210AA9"/>
    <w:rsid w:val="002124EA"/>
    <w:rsid w:val="0021253E"/>
    <w:rsid w:val="002131D2"/>
    <w:rsid w:val="00215F28"/>
    <w:rsid w:val="0021629D"/>
    <w:rsid w:val="0021765C"/>
    <w:rsid w:val="002219E2"/>
    <w:rsid w:val="00221F2B"/>
    <w:rsid w:val="00222F9F"/>
    <w:rsid w:val="00223C43"/>
    <w:rsid w:val="00223C93"/>
    <w:rsid w:val="002330DA"/>
    <w:rsid w:val="002362EC"/>
    <w:rsid w:val="00241979"/>
    <w:rsid w:val="00246714"/>
    <w:rsid w:val="0024792E"/>
    <w:rsid w:val="00250A66"/>
    <w:rsid w:val="0025737D"/>
    <w:rsid w:val="00260A76"/>
    <w:rsid w:val="00261683"/>
    <w:rsid w:val="00264972"/>
    <w:rsid w:val="00265C9F"/>
    <w:rsid w:val="00271154"/>
    <w:rsid w:val="00273729"/>
    <w:rsid w:val="002739DD"/>
    <w:rsid w:val="00275B02"/>
    <w:rsid w:val="00275DF3"/>
    <w:rsid w:val="00285801"/>
    <w:rsid w:val="0028651F"/>
    <w:rsid w:val="002867BD"/>
    <w:rsid w:val="00287FDC"/>
    <w:rsid w:val="00290C62"/>
    <w:rsid w:val="002933B6"/>
    <w:rsid w:val="002A3ECF"/>
    <w:rsid w:val="002B3312"/>
    <w:rsid w:val="002B47EA"/>
    <w:rsid w:val="002B4BFC"/>
    <w:rsid w:val="002B5817"/>
    <w:rsid w:val="002B651B"/>
    <w:rsid w:val="002B79AA"/>
    <w:rsid w:val="002C11CC"/>
    <w:rsid w:val="002C5611"/>
    <w:rsid w:val="002C6755"/>
    <w:rsid w:val="002D48BC"/>
    <w:rsid w:val="002D6EAE"/>
    <w:rsid w:val="002E39C6"/>
    <w:rsid w:val="002E69CF"/>
    <w:rsid w:val="002F19D0"/>
    <w:rsid w:val="002F399A"/>
    <w:rsid w:val="002F39CC"/>
    <w:rsid w:val="002F401A"/>
    <w:rsid w:val="002F4ACE"/>
    <w:rsid w:val="00301125"/>
    <w:rsid w:val="0030759C"/>
    <w:rsid w:val="00311E7B"/>
    <w:rsid w:val="00312A60"/>
    <w:rsid w:val="0031432A"/>
    <w:rsid w:val="0031587F"/>
    <w:rsid w:val="00321111"/>
    <w:rsid w:val="0032506E"/>
    <w:rsid w:val="00325F85"/>
    <w:rsid w:val="00331043"/>
    <w:rsid w:val="0033130B"/>
    <w:rsid w:val="0033683D"/>
    <w:rsid w:val="00340022"/>
    <w:rsid w:val="00344CDB"/>
    <w:rsid w:val="0034656D"/>
    <w:rsid w:val="00350BB2"/>
    <w:rsid w:val="00352CC2"/>
    <w:rsid w:val="003536D2"/>
    <w:rsid w:val="00353FE5"/>
    <w:rsid w:val="003657B3"/>
    <w:rsid w:val="00366044"/>
    <w:rsid w:val="003663AF"/>
    <w:rsid w:val="00366540"/>
    <w:rsid w:val="00367F33"/>
    <w:rsid w:val="003719BD"/>
    <w:rsid w:val="00371DE6"/>
    <w:rsid w:val="003746A0"/>
    <w:rsid w:val="003775C0"/>
    <w:rsid w:val="00377ECB"/>
    <w:rsid w:val="0038146C"/>
    <w:rsid w:val="003834D3"/>
    <w:rsid w:val="0038440E"/>
    <w:rsid w:val="0038567A"/>
    <w:rsid w:val="00386247"/>
    <w:rsid w:val="003920A2"/>
    <w:rsid w:val="00397A9B"/>
    <w:rsid w:val="003A022D"/>
    <w:rsid w:val="003A0ADD"/>
    <w:rsid w:val="003A2794"/>
    <w:rsid w:val="003A6EA5"/>
    <w:rsid w:val="003B3135"/>
    <w:rsid w:val="003B5CDE"/>
    <w:rsid w:val="003B6281"/>
    <w:rsid w:val="003B7CE5"/>
    <w:rsid w:val="003B7D72"/>
    <w:rsid w:val="003C2A07"/>
    <w:rsid w:val="003D2FF4"/>
    <w:rsid w:val="003D5E27"/>
    <w:rsid w:val="003D7F46"/>
    <w:rsid w:val="003F1463"/>
    <w:rsid w:val="003F23F1"/>
    <w:rsid w:val="003F6C86"/>
    <w:rsid w:val="003F702A"/>
    <w:rsid w:val="004029F4"/>
    <w:rsid w:val="00402D6C"/>
    <w:rsid w:val="00406A25"/>
    <w:rsid w:val="004105E9"/>
    <w:rsid w:val="00412994"/>
    <w:rsid w:val="00416F56"/>
    <w:rsid w:val="00417649"/>
    <w:rsid w:val="00424039"/>
    <w:rsid w:val="00430925"/>
    <w:rsid w:val="004332EB"/>
    <w:rsid w:val="004377D4"/>
    <w:rsid w:val="004414E5"/>
    <w:rsid w:val="00441679"/>
    <w:rsid w:val="00442124"/>
    <w:rsid w:val="00442809"/>
    <w:rsid w:val="0044403C"/>
    <w:rsid w:val="0044562B"/>
    <w:rsid w:val="004457FD"/>
    <w:rsid w:val="00450155"/>
    <w:rsid w:val="00461844"/>
    <w:rsid w:val="004619A6"/>
    <w:rsid w:val="00462FA9"/>
    <w:rsid w:val="004635A6"/>
    <w:rsid w:val="004635F6"/>
    <w:rsid w:val="00464543"/>
    <w:rsid w:val="00464D18"/>
    <w:rsid w:val="004672FC"/>
    <w:rsid w:val="00467419"/>
    <w:rsid w:val="00467DA9"/>
    <w:rsid w:val="0047096D"/>
    <w:rsid w:val="004723E9"/>
    <w:rsid w:val="00474A5B"/>
    <w:rsid w:val="00485DB0"/>
    <w:rsid w:val="004910E3"/>
    <w:rsid w:val="00494A45"/>
    <w:rsid w:val="004A09D7"/>
    <w:rsid w:val="004A1C2C"/>
    <w:rsid w:val="004A302B"/>
    <w:rsid w:val="004A45C6"/>
    <w:rsid w:val="004A57C5"/>
    <w:rsid w:val="004A60BD"/>
    <w:rsid w:val="004B2351"/>
    <w:rsid w:val="004B3258"/>
    <w:rsid w:val="004C1EAE"/>
    <w:rsid w:val="004C2975"/>
    <w:rsid w:val="004D003F"/>
    <w:rsid w:val="004D2550"/>
    <w:rsid w:val="004D3451"/>
    <w:rsid w:val="004D3572"/>
    <w:rsid w:val="004D5611"/>
    <w:rsid w:val="004D5FFD"/>
    <w:rsid w:val="004E48E9"/>
    <w:rsid w:val="004E528A"/>
    <w:rsid w:val="004F75CF"/>
    <w:rsid w:val="005026F2"/>
    <w:rsid w:val="005037AF"/>
    <w:rsid w:val="00504DA4"/>
    <w:rsid w:val="005216AC"/>
    <w:rsid w:val="00524134"/>
    <w:rsid w:val="005249CB"/>
    <w:rsid w:val="00526D4D"/>
    <w:rsid w:val="005323D6"/>
    <w:rsid w:val="00532659"/>
    <w:rsid w:val="00532DE6"/>
    <w:rsid w:val="00533129"/>
    <w:rsid w:val="0053341C"/>
    <w:rsid w:val="00542D2E"/>
    <w:rsid w:val="00544A85"/>
    <w:rsid w:val="00550019"/>
    <w:rsid w:val="005514E8"/>
    <w:rsid w:val="00552376"/>
    <w:rsid w:val="00553D86"/>
    <w:rsid w:val="00554BB2"/>
    <w:rsid w:val="005577B7"/>
    <w:rsid w:val="005617AB"/>
    <w:rsid w:val="005619EC"/>
    <w:rsid w:val="00561B4B"/>
    <w:rsid w:val="00562B36"/>
    <w:rsid w:val="00563105"/>
    <w:rsid w:val="00563B04"/>
    <w:rsid w:val="005641B8"/>
    <w:rsid w:val="00571ED1"/>
    <w:rsid w:val="005845F2"/>
    <w:rsid w:val="00590042"/>
    <w:rsid w:val="00590EFC"/>
    <w:rsid w:val="005A0905"/>
    <w:rsid w:val="005A0CF3"/>
    <w:rsid w:val="005A2072"/>
    <w:rsid w:val="005A2B26"/>
    <w:rsid w:val="005A3BC8"/>
    <w:rsid w:val="005A6B74"/>
    <w:rsid w:val="005A7129"/>
    <w:rsid w:val="005B4B64"/>
    <w:rsid w:val="005C2183"/>
    <w:rsid w:val="005C2537"/>
    <w:rsid w:val="005C267C"/>
    <w:rsid w:val="005C61CD"/>
    <w:rsid w:val="005D06F2"/>
    <w:rsid w:val="005D07E4"/>
    <w:rsid w:val="005D5E1C"/>
    <w:rsid w:val="005E028E"/>
    <w:rsid w:val="005E1E9D"/>
    <w:rsid w:val="005E43D0"/>
    <w:rsid w:val="005E71EB"/>
    <w:rsid w:val="005F0B1B"/>
    <w:rsid w:val="005F1ECA"/>
    <w:rsid w:val="005F35C1"/>
    <w:rsid w:val="005F3E13"/>
    <w:rsid w:val="00606B27"/>
    <w:rsid w:val="00607159"/>
    <w:rsid w:val="0061116C"/>
    <w:rsid w:val="00613756"/>
    <w:rsid w:val="00614834"/>
    <w:rsid w:val="0061561B"/>
    <w:rsid w:val="00622AA9"/>
    <w:rsid w:val="00622B95"/>
    <w:rsid w:val="00622C3A"/>
    <w:rsid w:val="00626752"/>
    <w:rsid w:val="006304A7"/>
    <w:rsid w:val="00631391"/>
    <w:rsid w:val="0063253A"/>
    <w:rsid w:val="00633850"/>
    <w:rsid w:val="00637544"/>
    <w:rsid w:val="0063764E"/>
    <w:rsid w:val="00641AB4"/>
    <w:rsid w:val="00647E93"/>
    <w:rsid w:val="0065074A"/>
    <w:rsid w:val="00652539"/>
    <w:rsid w:val="006534F2"/>
    <w:rsid w:val="00653DFB"/>
    <w:rsid w:val="00655D52"/>
    <w:rsid w:val="00656B5A"/>
    <w:rsid w:val="006570C8"/>
    <w:rsid w:val="006600DF"/>
    <w:rsid w:val="006643FE"/>
    <w:rsid w:val="00671F89"/>
    <w:rsid w:val="00673E6B"/>
    <w:rsid w:val="00674A0F"/>
    <w:rsid w:val="00674AFB"/>
    <w:rsid w:val="0067570D"/>
    <w:rsid w:val="00677EA9"/>
    <w:rsid w:val="00683426"/>
    <w:rsid w:val="006837ED"/>
    <w:rsid w:val="006868F1"/>
    <w:rsid w:val="00686DE6"/>
    <w:rsid w:val="006874CF"/>
    <w:rsid w:val="006876EC"/>
    <w:rsid w:val="0069061E"/>
    <w:rsid w:val="00691B97"/>
    <w:rsid w:val="00693E6D"/>
    <w:rsid w:val="006943E3"/>
    <w:rsid w:val="006951FA"/>
    <w:rsid w:val="00695691"/>
    <w:rsid w:val="00697668"/>
    <w:rsid w:val="006976F9"/>
    <w:rsid w:val="006A3621"/>
    <w:rsid w:val="006A368B"/>
    <w:rsid w:val="006A52EF"/>
    <w:rsid w:val="006A5536"/>
    <w:rsid w:val="006A6A27"/>
    <w:rsid w:val="006B01DD"/>
    <w:rsid w:val="006B3F08"/>
    <w:rsid w:val="006B4048"/>
    <w:rsid w:val="006C042A"/>
    <w:rsid w:val="006C2751"/>
    <w:rsid w:val="006C4B6B"/>
    <w:rsid w:val="006C55D8"/>
    <w:rsid w:val="006D0408"/>
    <w:rsid w:val="006E25E8"/>
    <w:rsid w:val="006E47AE"/>
    <w:rsid w:val="006F590A"/>
    <w:rsid w:val="007006F3"/>
    <w:rsid w:val="00700DF5"/>
    <w:rsid w:val="00705B22"/>
    <w:rsid w:val="00713688"/>
    <w:rsid w:val="00717E5A"/>
    <w:rsid w:val="0072337A"/>
    <w:rsid w:val="00723DBB"/>
    <w:rsid w:val="00735CBE"/>
    <w:rsid w:val="00735F06"/>
    <w:rsid w:val="00741AF7"/>
    <w:rsid w:val="00743F70"/>
    <w:rsid w:val="00744571"/>
    <w:rsid w:val="007446B3"/>
    <w:rsid w:val="00745BCD"/>
    <w:rsid w:val="00750F12"/>
    <w:rsid w:val="007510F6"/>
    <w:rsid w:val="00752D91"/>
    <w:rsid w:val="00752F9B"/>
    <w:rsid w:val="00756911"/>
    <w:rsid w:val="0075703F"/>
    <w:rsid w:val="007573F5"/>
    <w:rsid w:val="007612A6"/>
    <w:rsid w:val="007629EC"/>
    <w:rsid w:val="007656E2"/>
    <w:rsid w:val="007706BE"/>
    <w:rsid w:val="00771351"/>
    <w:rsid w:val="00772CD4"/>
    <w:rsid w:val="00775900"/>
    <w:rsid w:val="00785CC1"/>
    <w:rsid w:val="00786A06"/>
    <w:rsid w:val="0079066D"/>
    <w:rsid w:val="0079562D"/>
    <w:rsid w:val="007A09DA"/>
    <w:rsid w:val="007A1170"/>
    <w:rsid w:val="007A1DDC"/>
    <w:rsid w:val="007A277F"/>
    <w:rsid w:val="007A4D2D"/>
    <w:rsid w:val="007B7AE2"/>
    <w:rsid w:val="007C17A8"/>
    <w:rsid w:val="007C63BF"/>
    <w:rsid w:val="007C6AB4"/>
    <w:rsid w:val="007C7FEE"/>
    <w:rsid w:val="007D060E"/>
    <w:rsid w:val="007D4D3C"/>
    <w:rsid w:val="007D61E9"/>
    <w:rsid w:val="007E51D6"/>
    <w:rsid w:val="007E5DDA"/>
    <w:rsid w:val="007F174A"/>
    <w:rsid w:val="007F589F"/>
    <w:rsid w:val="00801C80"/>
    <w:rsid w:val="00804A9E"/>
    <w:rsid w:val="00806811"/>
    <w:rsid w:val="00811F87"/>
    <w:rsid w:val="008207B3"/>
    <w:rsid w:val="00821E64"/>
    <w:rsid w:val="00825E0A"/>
    <w:rsid w:val="00827FDC"/>
    <w:rsid w:val="0083154F"/>
    <w:rsid w:val="00833251"/>
    <w:rsid w:val="008334D2"/>
    <w:rsid w:val="008369B1"/>
    <w:rsid w:val="00836DC5"/>
    <w:rsid w:val="00840780"/>
    <w:rsid w:val="0084500A"/>
    <w:rsid w:val="00845F6A"/>
    <w:rsid w:val="008475B6"/>
    <w:rsid w:val="00861223"/>
    <w:rsid w:val="00865E3B"/>
    <w:rsid w:val="008700D0"/>
    <w:rsid w:val="008757A0"/>
    <w:rsid w:val="0087777A"/>
    <w:rsid w:val="0088697C"/>
    <w:rsid w:val="00892191"/>
    <w:rsid w:val="008A4A6E"/>
    <w:rsid w:val="008A58C7"/>
    <w:rsid w:val="008A64BE"/>
    <w:rsid w:val="008B075D"/>
    <w:rsid w:val="008B4399"/>
    <w:rsid w:val="008B5F6B"/>
    <w:rsid w:val="008B6029"/>
    <w:rsid w:val="008B65BB"/>
    <w:rsid w:val="008B69B1"/>
    <w:rsid w:val="008C201E"/>
    <w:rsid w:val="008C21CF"/>
    <w:rsid w:val="008C753D"/>
    <w:rsid w:val="008D2B6F"/>
    <w:rsid w:val="008E1326"/>
    <w:rsid w:val="008E1863"/>
    <w:rsid w:val="008E2D86"/>
    <w:rsid w:val="008E3496"/>
    <w:rsid w:val="008E36AA"/>
    <w:rsid w:val="008E4BEE"/>
    <w:rsid w:val="008E5E3C"/>
    <w:rsid w:val="008E6097"/>
    <w:rsid w:val="008E67F0"/>
    <w:rsid w:val="008F0915"/>
    <w:rsid w:val="008F5F40"/>
    <w:rsid w:val="00902F35"/>
    <w:rsid w:val="00903805"/>
    <w:rsid w:val="00903F00"/>
    <w:rsid w:val="00911FFB"/>
    <w:rsid w:val="00920172"/>
    <w:rsid w:val="00920BDB"/>
    <w:rsid w:val="009235A1"/>
    <w:rsid w:val="00924E98"/>
    <w:rsid w:val="00931A94"/>
    <w:rsid w:val="00934086"/>
    <w:rsid w:val="009369F8"/>
    <w:rsid w:val="009403BE"/>
    <w:rsid w:val="00941F93"/>
    <w:rsid w:val="0094230B"/>
    <w:rsid w:val="00943676"/>
    <w:rsid w:val="00944C1D"/>
    <w:rsid w:val="0094607C"/>
    <w:rsid w:val="00946897"/>
    <w:rsid w:val="0095016D"/>
    <w:rsid w:val="0095231D"/>
    <w:rsid w:val="00957E11"/>
    <w:rsid w:val="009613E2"/>
    <w:rsid w:val="009675D1"/>
    <w:rsid w:val="00971B01"/>
    <w:rsid w:val="00972E2D"/>
    <w:rsid w:val="00974550"/>
    <w:rsid w:val="00975E3D"/>
    <w:rsid w:val="00976CAE"/>
    <w:rsid w:val="00977F53"/>
    <w:rsid w:val="0098077D"/>
    <w:rsid w:val="009820ED"/>
    <w:rsid w:val="00984BBB"/>
    <w:rsid w:val="00985BA2"/>
    <w:rsid w:val="00985E2D"/>
    <w:rsid w:val="00991393"/>
    <w:rsid w:val="00994027"/>
    <w:rsid w:val="00995CB4"/>
    <w:rsid w:val="009965AD"/>
    <w:rsid w:val="009A4904"/>
    <w:rsid w:val="009A600B"/>
    <w:rsid w:val="009B1350"/>
    <w:rsid w:val="009B5549"/>
    <w:rsid w:val="009B6E47"/>
    <w:rsid w:val="009C2FBD"/>
    <w:rsid w:val="009C4456"/>
    <w:rsid w:val="009C6C34"/>
    <w:rsid w:val="009D0893"/>
    <w:rsid w:val="009D30F7"/>
    <w:rsid w:val="009D58A3"/>
    <w:rsid w:val="009E515D"/>
    <w:rsid w:val="009F064A"/>
    <w:rsid w:val="009F4ED6"/>
    <w:rsid w:val="00A01CE0"/>
    <w:rsid w:val="00A01FA0"/>
    <w:rsid w:val="00A1058E"/>
    <w:rsid w:val="00A111A0"/>
    <w:rsid w:val="00A12349"/>
    <w:rsid w:val="00A20A4C"/>
    <w:rsid w:val="00A21D90"/>
    <w:rsid w:val="00A21F91"/>
    <w:rsid w:val="00A224D5"/>
    <w:rsid w:val="00A24968"/>
    <w:rsid w:val="00A26BE4"/>
    <w:rsid w:val="00A316C7"/>
    <w:rsid w:val="00A33C69"/>
    <w:rsid w:val="00A34673"/>
    <w:rsid w:val="00A34F19"/>
    <w:rsid w:val="00A37C90"/>
    <w:rsid w:val="00A37F6D"/>
    <w:rsid w:val="00A403BC"/>
    <w:rsid w:val="00A417DA"/>
    <w:rsid w:val="00A422AD"/>
    <w:rsid w:val="00A443CC"/>
    <w:rsid w:val="00A44548"/>
    <w:rsid w:val="00A50396"/>
    <w:rsid w:val="00A50EC5"/>
    <w:rsid w:val="00A574EF"/>
    <w:rsid w:val="00A62954"/>
    <w:rsid w:val="00A63B00"/>
    <w:rsid w:val="00A65CF5"/>
    <w:rsid w:val="00A672D5"/>
    <w:rsid w:val="00A7083F"/>
    <w:rsid w:val="00A719F5"/>
    <w:rsid w:val="00A725C9"/>
    <w:rsid w:val="00A73E2F"/>
    <w:rsid w:val="00A74F39"/>
    <w:rsid w:val="00A81C52"/>
    <w:rsid w:val="00A82244"/>
    <w:rsid w:val="00A82AC4"/>
    <w:rsid w:val="00A8313D"/>
    <w:rsid w:val="00A85391"/>
    <w:rsid w:val="00A85C67"/>
    <w:rsid w:val="00A8659D"/>
    <w:rsid w:val="00A8680D"/>
    <w:rsid w:val="00A9047A"/>
    <w:rsid w:val="00A923B8"/>
    <w:rsid w:val="00AA0108"/>
    <w:rsid w:val="00AA073F"/>
    <w:rsid w:val="00AA2925"/>
    <w:rsid w:val="00AA55A5"/>
    <w:rsid w:val="00AC0B63"/>
    <w:rsid w:val="00AC1528"/>
    <w:rsid w:val="00AC230B"/>
    <w:rsid w:val="00AC61F9"/>
    <w:rsid w:val="00AD393D"/>
    <w:rsid w:val="00AE124D"/>
    <w:rsid w:val="00AE1D6E"/>
    <w:rsid w:val="00AE2DAA"/>
    <w:rsid w:val="00AF1069"/>
    <w:rsid w:val="00AF2399"/>
    <w:rsid w:val="00AF2A17"/>
    <w:rsid w:val="00AF4645"/>
    <w:rsid w:val="00AF5D8B"/>
    <w:rsid w:val="00B01A16"/>
    <w:rsid w:val="00B030AF"/>
    <w:rsid w:val="00B05A06"/>
    <w:rsid w:val="00B06A60"/>
    <w:rsid w:val="00B11056"/>
    <w:rsid w:val="00B12412"/>
    <w:rsid w:val="00B128B6"/>
    <w:rsid w:val="00B1308A"/>
    <w:rsid w:val="00B25060"/>
    <w:rsid w:val="00B30852"/>
    <w:rsid w:val="00B34BCE"/>
    <w:rsid w:val="00B41CF3"/>
    <w:rsid w:val="00B42A00"/>
    <w:rsid w:val="00B4512C"/>
    <w:rsid w:val="00B46ABA"/>
    <w:rsid w:val="00B50367"/>
    <w:rsid w:val="00B56917"/>
    <w:rsid w:val="00B645D9"/>
    <w:rsid w:val="00B65C83"/>
    <w:rsid w:val="00B71271"/>
    <w:rsid w:val="00B7649C"/>
    <w:rsid w:val="00B77D7A"/>
    <w:rsid w:val="00B805E6"/>
    <w:rsid w:val="00B8478F"/>
    <w:rsid w:val="00B94436"/>
    <w:rsid w:val="00B97400"/>
    <w:rsid w:val="00BA62EB"/>
    <w:rsid w:val="00BB108A"/>
    <w:rsid w:val="00BC2401"/>
    <w:rsid w:val="00BC27C8"/>
    <w:rsid w:val="00BC3059"/>
    <w:rsid w:val="00BC46F2"/>
    <w:rsid w:val="00BC565B"/>
    <w:rsid w:val="00BC5D71"/>
    <w:rsid w:val="00BD6E85"/>
    <w:rsid w:val="00BD783C"/>
    <w:rsid w:val="00BD7C26"/>
    <w:rsid w:val="00BE01FB"/>
    <w:rsid w:val="00BE110B"/>
    <w:rsid w:val="00BE1195"/>
    <w:rsid w:val="00BE1A17"/>
    <w:rsid w:val="00BE4510"/>
    <w:rsid w:val="00BE631D"/>
    <w:rsid w:val="00BE71F3"/>
    <w:rsid w:val="00BF175B"/>
    <w:rsid w:val="00BF3B55"/>
    <w:rsid w:val="00BF4E03"/>
    <w:rsid w:val="00BF6B40"/>
    <w:rsid w:val="00BF6CDD"/>
    <w:rsid w:val="00C01301"/>
    <w:rsid w:val="00C01360"/>
    <w:rsid w:val="00C016F1"/>
    <w:rsid w:val="00C03B48"/>
    <w:rsid w:val="00C049A1"/>
    <w:rsid w:val="00C05618"/>
    <w:rsid w:val="00C10063"/>
    <w:rsid w:val="00C10723"/>
    <w:rsid w:val="00C14DA2"/>
    <w:rsid w:val="00C20121"/>
    <w:rsid w:val="00C21ED3"/>
    <w:rsid w:val="00C22E5E"/>
    <w:rsid w:val="00C23C7B"/>
    <w:rsid w:val="00C31911"/>
    <w:rsid w:val="00C32775"/>
    <w:rsid w:val="00C332E1"/>
    <w:rsid w:val="00C33E4C"/>
    <w:rsid w:val="00C412D6"/>
    <w:rsid w:val="00C41484"/>
    <w:rsid w:val="00C4420D"/>
    <w:rsid w:val="00C443E5"/>
    <w:rsid w:val="00C44511"/>
    <w:rsid w:val="00C46734"/>
    <w:rsid w:val="00C513A0"/>
    <w:rsid w:val="00C529E4"/>
    <w:rsid w:val="00C53242"/>
    <w:rsid w:val="00C5340E"/>
    <w:rsid w:val="00C53C93"/>
    <w:rsid w:val="00C56488"/>
    <w:rsid w:val="00C57DFD"/>
    <w:rsid w:val="00C626C8"/>
    <w:rsid w:val="00C63783"/>
    <w:rsid w:val="00C669E7"/>
    <w:rsid w:val="00C70D4D"/>
    <w:rsid w:val="00C715B1"/>
    <w:rsid w:val="00C7161A"/>
    <w:rsid w:val="00C772D1"/>
    <w:rsid w:val="00C8290E"/>
    <w:rsid w:val="00C84DF4"/>
    <w:rsid w:val="00C84F61"/>
    <w:rsid w:val="00C95549"/>
    <w:rsid w:val="00C96B40"/>
    <w:rsid w:val="00C979A8"/>
    <w:rsid w:val="00C979BB"/>
    <w:rsid w:val="00C97ECF"/>
    <w:rsid w:val="00CA3543"/>
    <w:rsid w:val="00CA4777"/>
    <w:rsid w:val="00CA68D3"/>
    <w:rsid w:val="00CB310C"/>
    <w:rsid w:val="00CB60F3"/>
    <w:rsid w:val="00CC6B83"/>
    <w:rsid w:val="00CD2A84"/>
    <w:rsid w:val="00CD5CE8"/>
    <w:rsid w:val="00CE0ED3"/>
    <w:rsid w:val="00CE176D"/>
    <w:rsid w:val="00CE256B"/>
    <w:rsid w:val="00CE25F1"/>
    <w:rsid w:val="00CE6DF9"/>
    <w:rsid w:val="00CF24CA"/>
    <w:rsid w:val="00CF738D"/>
    <w:rsid w:val="00D054C9"/>
    <w:rsid w:val="00D06E24"/>
    <w:rsid w:val="00D072C7"/>
    <w:rsid w:val="00D07D6F"/>
    <w:rsid w:val="00D126F0"/>
    <w:rsid w:val="00D1428B"/>
    <w:rsid w:val="00D160AA"/>
    <w:rsid w:val="00D245A7"/>
    <w:rsid w:val="00D24EA1"/>
    <w:rsid w:val="00D265B2"/>
    <w:rsid w:val="00D30AE7"/>
    <w:rsid w:val="00D35265"/>
    <w:rsid w:val="00D41914"/>
    <w:rsid w:val="00D41B55"/>
    <w:rsid w:val="00D42F0B"/>
    <w:rsid w:val="00D43F43"/>
    <w:rsid w:val="00D4676D"/>
    <w:rsid w:val="00D46A1C"/>
    <w:rsid w:val="00D47961"/>
    <w:rsid w:val="00D55B8F"/>
    <w:rsid w:val="00D60F88"/>
    <w:rsid w:val="00D648A8"/>
    <w:rsid w:val="00D64CC4"/>
    <w:rsid w:val="00D67713"/>
    <w:rsid w:val="00D679CE"/>
    <w:rsid w:val="00D7038C"/>
    <w:rsid w:val="00D725B4"/>
    <w:rsid w:val="00D72799"/>
    <w:rsid w:val="00D76C57"/>
    <w:rsid w:val="00D8179B"/>
    <w:rsid w:val="00D82D46"/>
    <w:rsid w:val="00D86054"/>
    <w:rsid w:val="00D86504"/>
    <w:rsid w:val="00D8712F"/>
    <w:rsid w:val="00D936DC"/>
    <w:rsid w:val="00DA3BBD"/>
    <w:rsid w:val="00DA3E03"/>
    <w:rsid w:val="00DB0A44"/>
    <w:rsid w:val="00DB3A64"/>
    <w:rsid w:val="00DB4991"/>
    <w:rsid w:val="00DB5B6D"/>
    <w:rsid w:val="00DB66B7"/>
    <w:rsid w:val="00DB71C1"/>
    <w:rsid w:val="00DC051A"/>
    <w:rsid w:val="00DD0E5B"/>
    <w:rsid w:val="00DD29A3"/>
    <w:rsid w:val="00DD48B1"/>
    <w:rsid w:val="00DD52CA"/>
    <w:rsid w:val="00DD56DF"/>
    <w:rsid w:val="00DD6EB9"/>
    <w:rsid w:val="00DD7AC4"/>
    <w:rsid w:val="00DE256B"/>
    <w:rsid w:val="00DE427B"/>
    <w:rsid w:val="00DE457A"/>
    <w:rsid w:val="00DE4E27"/>
    <w:rsid w:val="00DE6FE6"/>
    <w:rsid w:val="00DF1F03"/>
    <w:rsid w:val="00DF3D54"/>
    <w:rsid w:val="00DF5E70"/>
    <w:rsid w:val="00DF789D"/>
    <w:rsid w:val="00E0012E"/>
    <w:rsid w:val="00E00DC3"/>
    <w:rsid w:val="00E0122A"/>
    <w:rsid w:val="00E01856"/>
    <w:rsid w:val="00E05303"/>
    <w:rsid w:val="00E07D2A"/>
    <w:rsid w:val="00E1058F"/>
    <w:rsid w:val="00E12B6F"/>
    <w:rsid w:val="00E249A6"/>
    <w:rsid w:val="00E272C0"/>
    <w:rsid w:val="00E27911"/>
    <w:rsid w:val="00E27A22"/>
    <w:rsid w:val="00E339B7"/>
    <w:rsid w:val="00E342DD"/>
    <w:rsid w:val="00E36AAF"/>
    <w:rsid w:val="00E37855"/>
    <w:rsid w:val="00E408DF"/>
    <w:rsid w:val="00E41194"/>
    <w:rsid w:val="00E42220"/>
    <w:rsid w:val="00E44732"/>
    <w:rsid w:val="00E46CD9"/>
    <w:rsid w:val="00E471A5"/>
    <w:rsid w:val="00E47BF9"/>
    <w:rsid w:val="00E52B74"/>
    <w:rsid w:val="00E5431E"/>
    <w:rsid w:val="00E563DF"/>
    <w:rsid w:val="00E57603"/>
    <w:rsid w:val="00E634C0"/>
    <w:rsid w:val="00E650B4"/>
    <w:rsid w:val="00E66028"/>
    <w:rsid w:val="00E67120"/>
    <w:rsid w:val="00E75DF0"/>
    <w:rsid w:val="00E8230E"/>
    <w:rsid w:val="00E82DF1"/>
    <w:rsid w:val="00E91626"/>
    <w:rsid w:val="00E91CDC"/>
    <w:rsid w:val="00E92243"/>
    <w:rsid w:val="00E93213"/>
    <w:rsid w:val="00EA0560"/>
    <w:rsid w:val="00EA165D"/>
    <w:rsid w:val="00EA3921"/>
    <w:rsid w:val="00EA60B4"/>
    <w:rsid w:val="00EB430C"/>
    <w:rsid w:val="00EB51A7"/>
    <w:rsid w:val="00EB57A3"/>
    <w:rsid w:val="00EB75C9"/>
    <w:rsid w:val="00EC18FE"/>
    <w:rsid w:val="00EC33C8"/>
    <w:rsid w:val="00EC6FDB"/>
    <w:rsid w:val="00EC7402"/>
    <w:rsid w:val="00EC7A5D"/>
    <w:rsid w:val="00ED73DC"/>
    <w:rsid w:val="00EE07DB"/>
    <w:rsid w:val="00EE2117"/>
    <w:rsid w:val="00EE2241"/>
    <w:rsid w:val="00EE3E32"/>
    <w:rsid w:val="00EE49E0"/>
    <w:rsid w:val="00EE76C8"/>
    <w:rsid w:val="00EE7E0A"/>
    <w:rsid w:val="00EE7F32"/>
    <w:rsid w:val="00EF0854"/>
    <w:rsid w:val="00EF6DF5"/>
    <w:rsid w:val="00EF7DD4"/>
    <w:rsid w:val="00F013C0"/>
    <w:rsid w:val="00F02499"/>
    <w:rsid w:val="00F043B9"/>
    <w:rsid w:val="00F158A3"/>
    <w:rsid w:val="00F2052C"/>
    <w:rsid w:val="00F24401"/>
    <w:rsid w:val="00F259B6"/>
    <w:rsid w:val="00F26CFB"/>
    <w:rsid w:val="00F31329"/>
    <w:rsid w:val="00F36D7E"/>
    <w:rsid w:val="00F411DA"/>
    <w:rsid w:val="00F5284E"/>
    <w:rsid w:val="00F53CC0"/>
    <w:rsid w:val="00F60279"/>
    <w:rsid w:val="00F60E7C"/>
    <w:rsid w:val="00F670F6"/>
    <w:rsid w:val="00F721EA"/>
    <w:rsid w:val="00F72718"/>
    <w:rsid w:val="00F76BCA"/>
    <w:rsid w:val="00F77AE4"/>
    <w:rsid w:val="00F77ECA"/>
    <w:rsid w:val="00F85021"/>
    <w:rsid w:val="00F85F5A"/>
    <w:rsid w:val="00F906A1"/>
    <w:rsid w:val="00F91DD1"/>
    <w:rsid w:val="00F9306E"/>
    <w:rsid w:val="00F945ED"/>
    <w:rsid w:val="00F94B64"/>
    <w:rsid w:val="00F95405"/>
    <w:rsid w:val="00F9796B"/>
    <w:rsid w:val="00F97A80"/>
    <w:rsid w:val="00F97CF6"/>
    <w:rsid w:val="00F97DDC"/>
    <w:rsid w:val="00FA5D57"/>
    <w:rsid w:val="00FA6002"/>
    <w:rsid w:val="00FA676C"/>
    <w:rsid w:val="00FA7CCA"/>
    <w:rsid w:val="00FB241E"/>
    <w:rsid w:val="00FB33DC"/>
    <w:rsid w:val="00FB3915"/>
    <w:rsid w:val="00FB3DBE"/>
    <w:rsid w:val="00FC04C8"/>
    <w:rsid w:val="00FC348A"/>
    <w:rsid w:val="00FC61B0"/>
    <w:rsid w:val="00FC71C0"/>
    <w:rsid w:val="00FC7F07"/>
    <w:rsid w:val="00FD0E4B"/>
    <w:rsid w:val="00FD1E41"/>
    <w:rsid w:val="00FD47D6"/>
    <w:rsid w:val="00FD785F"/>
    <w:rsid w:val="00FE020B"/>
    <w:rsid w:val="00FE1399"/>
    <w:rsid w:val="00FE3504"/>
    <w:rsid w:val="00FE458C"/>
    <w:rsid w:val="00FE4590"/>
    <w:rsid w:val="00FE73C8"/>
    <w:rsid w:val="00FF0185"/>
    <w:rsid w:val="00FF04C8"/>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D4430"/>
  <w15:docId w15:val="{749481A4-0A1F-4EFD-98A0-A82CB44A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qFormat/>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lp1,List Paragraph1,List Paragraph2,ISCG Numerowanie,TZ-Nag2,Preambuła,Styl 1,CP-UC,CP-Punkty,Bullet List,List - bullets,Equipment,Bullet 1,List Paragraph Char Char,b1,Figure_name,Numbered Indented Text,Ref,List_TIS"/>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aliases w:val="ct,Used by Word for text of author queries"/>
    <w:basedOn w:val="Normalny"/>
    <w:link w:val="TekstkomentarzaZnak"/>
    <w:uiPriority w:val="99"/>
    <w:unhideWhenUsed/>
    <w:rsid w:val="00E563DF"/>
    <w:pPr>
      <w:spacing w:line="240" w:lineRule="auto"/>
    </w:pPr>
    <w:rPr>
      <w:sz w:val="20"/>
    </w:rPr>
  </w:style>
  <w:style w:type="character" w:customStyle="1" w:styleId="TekstkomentarzaZnak">
    <w:name w:val="Tekst komentarza Znak"/>
    <w:aliases w:val="ct Znak,Used by Word for text of author queries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qFormat/>
    <w:rsid w:val="00C529E4"/>
    <w:pPr>
      <w:spacing w:after="120"/>
    </w:pPr>
    <w:rPr>
      <w:rFonts w:ascii="Arial" w:hAnsi="Arial" w:cs="Arial"/>
    </w:rPr>
  </w:style>
  <w:style w:type="character" w:customStyle="1" w:styleId="TekstpodstawowyZnak">
    <w:name w:val="Tekst podstawowy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lp1 Znak,List Paragraph1 Znak,List Paragraph2 Znak,ISCG Numerowanie Znak,TZ-Nag2 Znak,Preambuła Znak,Styl 1 Znak,CP-UC Znak,CP-Punkty Znak,Bullet List Znak,List - bullets Znak,Equipment Znak,Bullet 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semiHidden/>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E6602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66028"/>
    <w:rPr>
      <w:rFonts w:ascii="Times New Roman" w:eastAsia="Times New Roman" w:hAnsi="Times New Roman" w:cs="Times New Roman"/>
      <w:sz w:val="16"/>
      <w:szCs w:val="16"/>
    </w:rPr>
  </w:style>
  <w:style w:type="character" w:customStyle="1" w:styleId="address">
    <w:name w:val="address"/>
    <w:basedOn w:val="Domylnaczcionkaakapitu"/>
    <w:rsid w:val="00E66028"/>
  </w:style>
  <w:style w:type="paragraph" w:styleId="Bezodstpw">
    <w:name w:val="No Spacing"/>
    <w:uiPriority w:val="1"/>
    <w:qFormat/>
    <w:rsid w:val="006A5536"/>
    <w:pPr>
      <w:spacing w:after="0" w:line="240" w:lineRule="auto"/>
    </w:pPr>
    <w:rPr>
      <w:rFonts w:ascii="Times New Roman" w:eastAsia="Times New Roman" w:hAnsi="Times New Roman" w:cs="Times New Roman"/>
      <w:szCs w:val="24"/>
      <w:lang w:eastAsia="pl-PL"/>
    </w:rPr>
  </w:style>
  <w:style w:type="table" w:customStyle="1" w:styleId="Tabela-Siatka1">
    <w:name w:val="Tabela - Siatka1"/>
    <w:basedOn w:val="Standardowy"/>
    <w:next w:val="Tabela-Siatka"/>
    <w:uiPriority w:val="59"/>
    <w:rsid w:val="006A55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805E6"/>
    <w:pPr>
      <w:autoSpaceDE w:val="0"/>
      <w:autoSpaceDN w:val="0"/>
      <w:adjustRightInd w:val="0"/>
      <w:spacing w:after="0" w:line="240" w:lineRule="auto"/>
    </w:pPr>
    <w:rPr>
      <w:rFonts w:ascii="Arial" w:hAnsi="Arial" w:cs="Arial"/>
      <w:color w:val="000000"/>
      <w:sz w:val="24"/>
      <w:szCs w:val="24"/>
    </w:rPr>
  </w:style>
  <w:style w:type="character" w:customStyle="1" w:styleId="st1">
    <w:name w:val="st1"/>
    <w:basedOn w:val="Domylnaczcionkaakapitu"/>
    <w:rsid w:val="008C753D"/>
  </w:style>
  <w:style w:type="character" w:styleId="Pogrubienie">
    <w:name w:val="Strong"/>
    <w:basedOn w:val="Domylnaczcionkaakapitu"/>
    <w:uiPriority w:val="22"/>
    <w:qFormat/>
    <w:rsid w:val="00CE176D"/>
    <w:rPr>
      <w:b/>
      <w:bCs/>
    </w:rPr>
  </w:style>
  <w:style w:type="table" w:styleId="Tabelasiatki6kolorowa">
    <w:name w:val="Grid Table 6 Colorful"/>
    <w:basedOn w:val="Standardowy"/>
    <w:uiPriority w:val="51"/>
    <w:rsid w:val="00CE176D"/>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CE176D"/>
    <w:pPr>
      <w:spacing w:after="200" w:line="276" w:lineRule="auto"/>
      <w:ind w:left="851" w:hanging="567"/>
    </w:pPr>
    <w:rPr>
      <w:rFonts w:ascii="Arial" w:eastAsiaTheme="minorHAnsi" w:hAnsi="Arial" w:cs="Arial"/>
      <w:color w:val="00000A"/>
      <w:sz w:val="20"/>
      <w:szCs w:val="22"/>
    </w:rPr>
  </w:style>
  <w:style w:type="paragraph" w:customStyle="1" w:styleId="NAG3">
    <w:name w:val="NAG_3"/>
    <w:basedOn w:val="NAG2"/>
    <w:qFormat/>
    <w:rsid w:val="00CE176D"/>
  </w:style>
  <w:style w:type="character" w:customStyle="1" w:styleId="HTML-wstpniesformatowanyZnak">
    <w:name w:val="HTML - wstępnie sformatowany Znak"/>
    <w:basedOn w:val="Domylnaczcionkaakapitu"/>
    <w:link w:val="HTML-wstpniesformatowany"/>
    <w:uiPriority w:val="99"/>
    <w:semiHidden/>
    <w:rsid w:val="00CE176D"/>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CE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lang w:eastAsia="pl-PL"/>
    </w:rPr>
  </w:style>
  <w:style w:type="character" w:customStyle="1" w:styleId="HTML-wstpniesformatowanyZnak1">
    <w:name w:val="HTML - wstępnie sformatowany Znak1"/>
    <w:basedOn w:val="Domylnaczcionkaakapitu"/>
    <w:uiPriority w:val="99"/>
    <w:semiHidden/>
    <w:rsid w:val="00CE176D"/>
    <w:rPr>
      <w:rFonts w:ascii="Consolas" w:eastAsia="Times New Roman" w:hAnsi="Consolas" w:cs="Times New Roman"/>
      <w:sz w:val="20"/>
      <w:szCs w:val="20"/>
    </w:rPr>
  </w:style>
  <w:style w:type="numbering" w:customStyle="1" w:styleId="LFO841">
    <w:name w:val="LFO841"/>
    <w:basedOn w:val="Bezlisty"/>
    <w:rsid w:val="00442809"/>
    <w:pPr>
      <w:numPr>
        <w:numId w:val="25"/>
      </w:numPr>
    </w:pPr>
  </w:style>
  <w:style w:type="paragraph" w:customStyle="1" w:styleId="Poradnik">
    <w:name w:val="Poradnik"/>
    <w:basedOn w:val="Normalny"/>
    <w:rsid w:val="00BF6CDD"/>
    <w:pPr>
      <w:spacing w:before="120"/>
      <w:jc w:val="left"/>
    </w:pPr>
    <w:rPr>
      <w:sz w:val="24"/>
      <w:szCs w:val="24"/>
      <w:lang w:eastAsia="pl-PL"/>
    </w:rPr>
  </w:style>
  <w:style w:type="character" w:customStyle="1" w:styleId="CharStyle12">
    <w:name w:val="Char Style 12"/>
    <w:basedOn w:val="Domylnaczcionkaakapitu"/>
    <w:link w:val="Style11"/>
    <w:rsid w:val="009D58A3"/>
    <w:rPr>
      <w:rFonts w:ascii="Arial" w:eastAsia="Arial" w:hAnsi="Arial" w:cs="Arial"/>
      <w:b/>
      <w:bCs/>
      <w:sz w:val="18"/>
      <w:szCs w:val="18"/>
    </w:rPr>
  </w:style>
  <w:style w:type="character" w:customStyle="1" w:styleId="CharStyle15">
    <w:name w:val="Char Style 15"/>
    <w:basedOn w:val="Domylnaczcionkaakapitu"/>
    <w:link w:val="Style14"/>
    <w:rsid w:val="009D58A3"/>
    <w:rPr>
      <w:rFonts w:ascii="Arial" w:eastAsia="Arial" w:hAnsi="Arial" w:cs="Arial"/>
      <w:sz w:val="16"/>
      <w:szCs w:val="16"/>
    </w:rPr>
  </w:style>
  <w:style w:type="paragraph" w:customStyle="1" w:styleId="Style11">
    <w:name w:val="Style 11"/>
    <w:basedOn w:val="Normalny"/>
    <w:link w:val="CharStyle12"/>
    <w:rsid w:val="009D58A3"/>
    <w:pPr>
      <w:widowControl w:val="0"/>
      <w:spacing w:line="398" w:lineRule="auto"/>
      <w:jc w:val="center"/>
    </w:pPr>
    <w:rPr>
      <w:rFonts w:ascii="Arial" w:eastAsia="Arial" w:hAnsi="Arial" w:cs="Arial"/>
      <w:b/>
      <w:bCs/>
      <w:sz w:val="18"/>
      <w:szCs w:val="18"/>
    </w:rPr>
  </w:style>
  <w:style w:type="paragraph" w:customStyle="1" w:styleId="Style14">
    <w:name w:val="Style 14"/>
    <w:basedOn w:val="Normalny"/>
    <w:link w:val="CharStyle15"/>
    <w:rsid w:val="009D58A3"/>
    <w:pPr>
      <w:widowControl w:val="0"/>
      <w:spacing w:line="374" w:lineRule="auto"/>
      <w:jc w:val="left"/>
    </w:pPr>
    <w:rPr>
      <w:rFonts w:ascii="Arial" w:eastAsia="Arial" w:hAnsi="Arial" w:cs="Arial"/>
      <w:sz w:val="16"/>
      <w:szCs w:val="16"/>
    </w:rPr>
  </w:style>
  <w:style w:type="character" w:customStyle="1" w:styleId="CharStyle3">
    <w:name w:val="Char Style 3"/>
    <w:basedOn w:val="Domylnaczcionkaakapitu"/>
    <w:link w:val="Style2"/>
    <w:rsid w:val="00C14DA2"/>
    <w:rPr>
      <w:rFonts w:ascii="Arial" w:eastAsia="Arial" w:hAnsi="Arial" w:cs="Arial"/>
      <w:sz w:val="17"/>
      <w:szCs w:val="17"/>
    </w:rPr>
  </w:style>
  <w:style w:type="paragraph" w:customStyle="1" w:styleId="Style2">
    <w:name w:val="Style 2"/>
    <w:basedOn w:val="Normalny"/>
    <w:link w:val="CharStyle3"/>
    <w:rsid w:val="00C14DA2"/>
    <w:pPr>
      <w:widowControl w:val="0"/>
      <w:spacing w:after="100" w:line="300" w:lineRule="auto"/>
      <w:jc w:val="left"/>
    </w:pPr>
    <w:rPr>
      <w:rFonts w:ascii="Arial" w:eastAsia="Arial" w:hAnsi="Arial" w:cs="Arial"/>
      <w:sz w:val="17"/>
      <w:szCs w:val="17"/>
    </w:rPr>
  </w:style>
  <w:style w:type="table" w:styleId="Jasnasiatka">
    <w:name w:val="Light Grid"/>
    <w:basedOn w:val="Standardowy"/>
    <w:uiPriority w:val="62"/>
    <w:rsid w:val="00FC7F0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Tekstpodstawowyparagrafw">
    <w:name w:val="Tekst podstawowy paragrafów"/>
    <w:basedOn w:val="Normalny"/>
    <w:uiPriority w:val="99"/>
    <w:rsid w:val="00FC7F07"/>
    <w:pPr>
      <w:numPr>
        <w:numId w:val="32"/>
      </w:numPr>
      <w:suppressAutoHyphens/>
      <w:spacing w:before="120" w:line="240" w:lineRule="auto"/>
    </w:pPr>
    <w:rPr>
      <w:rFonts w:ascii="Arial" w:hAnsi="Arial"/>
      <w:sz w:val="24"/>
      <w:lang w:eastAsia="ar-SA"/>
    </w:rPr>
  </w:style>
  <w:style w:type="paragraph" w:styleId="Cytat">
    <w:name w:val="Quote"/>
    <w:basedOn w:val="Normalny"/>
    <w:next w:val="Normalny"/>
    <w:link w:val="CytatZnak"/>
    <w:uiPriority w:val="29"/>
    <w:qFormat/>
    <w:rsid w:val="00FC7F07"/>
    <w:pPr>
      <w:spacing w:after="200" w:line="276" w:lineRule="auto"/>
      <w:jc w:val="left"/>
    </w:pPr>
    <w:rPr>
      <w:rFonts w:asciiTheme="minorHAnsi" w:eastAsiaTheme="minorHAnsi" w:hAnsiTheme="minorHAnsi" w:cstheme="minorBidi"/>
      <w:i/>
      <w:iCs/>
      <w:color w:val="000000" w:themeColor="text1"/>
      <w:szCs w:val="22"/>
    </w:rPr>
  </w:style>
  <w:style w:type="character" w:customStyle="1" w:styleId="CytatZnak">
    <w:name w:val="Cytat Znak"/>
    <w:basedOn w:val="Domylnaczcionkaakapitu"/>
    <w:link w:val="Cytat"/>
    <w:uiPriority w:val="29"/>
    <w:rsid w:val="00FC7F07"/>
    <w:rPr>
      <w:i/>
      <w:iCs/>
      <w:color w:val="000000" w:themeColor="text1"/>
    </w:rPr>
  </w:style>
  <w:style w:type="paragraph" w:customStyle="1" w:styleId="Styl1">
    <w:name w:val="Styl1"/>
    <w:basedOn w:val="Nagwek2"/>
    <w:qFormat/>
    <w:rsid w:val="00FC7F07"/>
    <w:pPr>
      <w:numPr>
        <w:ilvl w:val="1"/>
      </w:numPr>
      <w:tabs>
        <w:tab w:val="left" w:pos="567"/>
        <w:tab w:val="left" w:pos="1560"/>
      </w:tabs>
      <w:suppressAutoHyphens/>
      <w:spacing w:before="120" w:line="240" w:lineRule="auto"/>
      <w:ind w:left="1002" w:hanging="576"/>
    </w:pPr>
    <w:rPr>
      <w:rFonts w:ascii="Arial Narrow" w:eastAsia="Times New Roman" w:hAnsi="Arial Narrow"/>
      <w:b w:val="0"/>
      <w:color w:val="auto"/>
      <w:sz w:val="24"/>
      <w:lang w:eastAsia="pl-PL"/>
    </w:rPr>
  </w:style>
  <w:style w:type="paragraph" w:styleId="Tytu">
    <w:name w:val="Title"/>
    <w:basedOn w:val="Normalny"/>
    <w:next w:val="Podtytu"/>
    <w:link w:val="TytuZnak"/>
    <w:uiPriority w:val="99"/>
    <w:qFormat/>
    <w:rsid w:val="00FC7F07"/>
    <w:pPr>
      <w:suppressAutoHyphens/>
      <w:spacing w:after="120" w:line="240" w:lineRule="auto"/>
      <w:jc w:val="center"/>
    </w:pPr>
    <w:rPr>
      <w:b/>
      <w:sz w:val="32"/>
      <w:lang w:eastAsia="ar-SA"/>
    </w:rPr>
  </w:style>
  <w:style w:type="character" w:customStyle="1" w:styleId="TytuZnak">
    <w:name w:val="Tytuł Znak"/>
    <w:basedOn w:val="Domylnaczcionkaakapitu"/>
    <w:link w:val="Tytu"/>
    <w:uiPriority w:val="99"/>
    <w:rsid w:val="00FC7F07"/>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FC7F07"/>
    <w:pPr>
      <w:suppressAutoHyphens/>
      <w:spacing w:after="120" w:line="240" w:lineRule="auto"/>
    </w:pPr>
    <w:rPr>
      <w:sz w:val="16"/>
      <w:lang w:eastAsia="ar-SA"/>
    </w:rPr>
  </w:style>
  <w:style w:type="paragraph" w:styleId="Podtytu">
    <w:name w:val="Subtitle"/>
    <w:basedOn w:val="Normalny"/>
    <w:next w:val="Normalny"/>
    <w:link w:val="PodtytuZnak"/>
    <w:uiPriority w:val="11"/>
    <w:qFormat/>
    <w:rsid w:val="00FC7F07"/>
    <w:pPr>
      <w:numPr>
        <w:ilvl w:val="1"/>
      </w:numPr>
      <w:spacing w:after="200" w:line="276" w:lineRule="auto"/>
      <w:jc w:val="left"/>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7F07"/>
    <w:rPr>
      <w:rFonts w:asciiTheme="majorHAnsi" w:eastAsiaTheme="majorEastAsia" w:hAnsiTheme="majorHAnsi" w:cstheme="majorBidi"/>
      <w:i/>
      <w:iCs/>
      <w:color w:val="4F81BD" w:themeColor="accent1"/>
      <w:spacing w:val="15"/>
      <w:sz w:val="24"/>
      <w:szCs w:val="24"/>
    </w:rPr>
  </w:style>
  <w:style w:type="paragraph" w:styleId="Lista2">
    <w:name w:val="List 2"/>
    <w:basedOn w:val="Normalny"/>
    <w:uiPriority w:val="99"/>
    <w:rsid w:val="00FC7F07"/>
    <w:pPr>
      <w:spacing w:line="240" w:lineRule="auto"/>
      <w:ind w:left="566" w:hanging="283"/>
      <w:jc w:val="left"/>
    </w:pPr>
    <w:rPr>
      <w:sz w:val="24"/>
      <w:szCs w:val="24"/>
      <w:lang w:eastAsia="pl-PL"/>
    </w:rPr>
  </w:style>
  <w:style w:type="paragraph" w:styleId="Lista">
    <w:name w:val="List"/>
    <w:basedOn w:val="Normalny"/>
    <w:uiPriority w:val="99"/>
    <w:semiHidden/>
    <w:unhideWhenUsed/>
    <w:rsid w:val="00FC7F07"/>
    <w:pPr>
      <w:spacing w:after="200" w:line="276" w:lineRule="auto"/>
      <w:ind w:left="283" w:hanging="283"/>
      <w:contextualSpacing/>
      <w:jc w:val="left"/>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6232">
      <w:bodyDiv w:val="1"/>
      <w:marLeft w:val="0"/>
      <w:marRight w:val="0"/>
      <w:marTop w:val="0"/>
      <w:marBottom w:val="0"/>
      <w:divBdr>
        <w:top w:val="none" w:sz="0" w:space="0" w:color="auto"/>
        <w:left w:val="none" w:sz="0" w:space="0" w:color="auto"/>
        <w:bottom w:val="none" w:sz="0" w:space="0" w:color="auto"/>
        <w:right w:val="none" w:sz="0" w:space="0" w:color="auto"/>
      </w:divBdr>
    </w:div>
    <w:div w:id="718893116">
      <w:bodyDiv w:val="1"/>
      <w:marLeft w:val="0"/>
      <w:marRight w:val="0"/>
      <w:marTop w:val="0"/>
      <w:marBottom w:val="0"/>
      <w:divBdr>
        <w:top w:val="none" w:sz="0" w:space="0" w:color="auto"/>
        <w:left w:val="none" w:sz="0" w:space="0" w:color="auto"/>
        <w:bottom w:val="none" w:sz="0" w:space="0" w:color="auto"/>
        <w:right w:val="none" w:sz="0" w:space="0" w:color="auto"/>
      </w:divBdr>
    </w:div>
    <w:div w:id="957302135">
      <w:bodyDiv w:val="1"/>
      <w:marLeft w:val="0"/>
      <w:marRight w:val="0"/>
      <w:marTop w:val="0"/>
      <w:marBottom w:val="0"/>
      <w:divBdr>
        <w:top w:val="none" w:sz="0" w:space="0" w:color="auto"/>
        <w:left w:val="none" w:sz="0" w:space="0" w:color="auto"/>
        <w:bottom w:val="none" w:sz="0" w:space="0" w:color="auto"/>
        <w:right w:val="none" w:sz="0" w:space="0" w:color="auto"/>
      </w:divBdr>
    </w:div>
    <w:div w:id="1787460075">
      <w:bodyDiv w:val="1"/>
      <w:marLeft w:val="0"/>
      <w:marRight w:val="0"/>
      <w:marTop w:val="0"/>
      <w:marBottom w:val="0"/>
      <w:divBdr>
        <w:top w:val="none" w:sz="0" w:space="0" w:color="auto"/>
        <w:left w:val="none" w:sz="0" w:space="0" w:color="auto"/>
        <w:bottom w:val="none" w:sz="0" w:space="0" w:color="auto"/>
        <w:right w:val="none" w:sz="0" w:space="0" w:color="auto"/>
      </w:divBdr>
    </w:div>
    <w:div w:id="2000959721">
      <w:bodyDiv w:val="1"/>
      <w:marLeft w:val="0"/>
      <w:marRight w:val="0"/>
      <w:marTop w:val="0"/>
      <w:marBottom w:val="0"/>
      <w:divBdr>
        <w:top w:val="none" w:sz="0" w:space="0" w:color="auto"/>
        <w:left w:val="none" w:sz="0" w:space="0" w:color="auto"/>
        <w:bottom w:val="none" w:sz="0" w:space="0" w:color="auto"/>
        <w:right w:val="none" w:sz="0" w:space="0" w:color="auto"/>
      </w:divBdr>
    </w:div>
    <w:div w:id="2021154292">
      <w:bodyDiv w:val="1"/>
      <w:marLeft w:val="0"/>
      <w:marRight w:val="0"/>
      <w:marTop w:val="0"/>
      <w:marBottom w:val="0"/>
      <w:divBdr>
        <w:top w:val="none" w:sz="0" w:space="0" w:color="auto"/>
        <w:left w:val="none" w:sz="0" w:space="0" w:color="auto"/>
        <w:bottom w:val="none" w:sz="0" w:space="0" w:color="auto"/>
        <w:right w:val="none" w:sz="0" w:space="0" w:color="auto"/>
      </w:divBdr>
    </w:div>
    <w:div w:id="2040426231">
      <w:bodyDiv w:val="1"/>
      <w:marLeft w:val="0"/>
      <w:marRight w:val="0"/>
      <w:marTop w:val="0"/>
      <w:marBottom w:val="0"/>
      <w:divBdr>
        <w:top w:val="none" w:sz="0" w:space="0" w:color="auto"/>
        <w:left w:val="none" w:sz="0" w:space="0" w:color="auto"/>
        <w:bottom w:val="none" w:sz="0" w:space="0" w:color="auto"/>
        <w:right w:val="none" w:sz="0" w:space="0" w:color="auto"/>
      </w:divBdr>
    </w:div>
    <w:div w:id="208479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gesystemy@gkpge.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mailto:efaktura.pge-systemy@archidoc.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bezpieczenstwo.pgesystemy@gkpge.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pgesystemy@gkpge.pl"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CH_PGESA_Załącznik nr 2 do SWZ_Wzór umowy.docx</dmsv2BaseFileName>
    <dmsv2BaseDisplayName xmlns="http://schemas.microsoft.com/sharepoint/v3">CH_PGESA_Załącznik nr 2 do SWZ_Wzór umowy</dmsv2BaseDisplayName>
    <dmsv2SWPP2ObjectNumber xmlns="http://schemas.microsoft.com/sharepoint/v3">POST/PGE/SYS/DZ/00316/2024                        </dmsv2SWPP2ObjectNumber>
    <dmsv2SWPP2SumMD5 xmlns="http://schemas.microsoft.com/sharepoint/v3">0223818252e01ceea24b24a60f0d2014</dmsv2SWPP2SumMD5>
    <dmsv2BaseMoved xmlns="http://schemas.microsoft.com/sharepoint/v3">false</dmsv2BaseMoved>
    <dmsv2BaseIsSensitive xmlns="http://schemas.microsoft.com/sharepoint/v3">true</dmsv2BaseIsSensitive>
    <dmsv2SWPP2IDSWPP2 xmlns="http://schemas.microsoft.com/sharepoint/v3">661549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21062885</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AEASQFSYQUA4-848585078-21207</_dlc_DocId>
    <_dlc_DocIdUrl xmlns="a19cb1c7-c5c7-46d4-85ae-d83685407bba">
      <Url>https://swpp2.dms.gkpge.pl/sites/32/_layouts/15/DocIdRedir.aspx?ID=AEASQFSYQUA4-848585078-21207</Url>
      <Description>AEASQFSYQUA4-848585078-21207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446B7-DF3C-4EFF-9E2B-50626C3DD1F6}">
  <ds:schemaRefs>
    <ds:schemaRef ds:uri="http://schemas.microsoft.com/sharepoint/v3/contenttype/forms"/>
  </ds:schemaRefs>
</ds:datastoreItem>
</file>

<file path=customXml/itemProps2.xml><?xml version="1.0" encoding="utf-8"?>
<ds:datastoreItem xmlns:ds="http://schemas.openxmlformats.org/officeDocument/2006/customXml" ds:itemID="{A9CB199C-7917-4F1F-B6CA-31A15FF129BD}"/>
</file>

<file path=customXml/itemProps3.xml><?xml version="1.0" encoding="utf-8"?>
<ds:datastoreItem xmlns:ds="http://schemas.openxmlformats.org/officeDocument/2006/customXml" ds:itemID="{C5F96305-E459-4381-BF9F-9AAE3405103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E73AE61-2239-4E13-828E-2E9D1C2D7D07}">
  <ds:schemaRefs>
    <ds:schemaRef ds:uri="http://schemas.microsoft.com/sharepoint/events"/>
  </ds:schemaRefs>
</ds:datastoreItem>
</file>

<file path=customXml/itemProps5.xml><?xml version="1.0" encoding="utf-8"?>
<ds:datastoreItem xmlns:ds="http://schemas.openxmlformats.org/officeDocument/2006/customXml" ds:itemID="{D78F905E-3167-45C2-9748-27BE9EE4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16483</Words>
  <Characters>98902</Characters>
  <Application>Microsoft Office Word</Application>
  <DocSecurity>0</DocSecurity>
  <Lines>824</Lines>
  <Paragraphs>230</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Papież Agnieszka [PGE S.A.]</cp:lastModifiedBy>
  <cp:revision>3</cp:revision>
  <cp:lastPrinted>2024-10-25T08:52:00Z</cp:lastPrinted>
  <dcterms:created xsi:type="dcterms:W3CDTF">2024-11-13T12:28:00Z</dcterms:created>
  <dcterms:modified xsi:type="dcterms:W3CDTF">2024-11-13T12:59:00Z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MSIP_Label_66b5d990-821a-4d41-b503-280f184b2126_Enabled">
    <vt:lpwstr>true</vt:lpwstr>
  </property>
  <property fmtid="{D5CDD505-2E9C-101B-9397-08002B2CF9AE}" pid="4" name="MSIP_Label_66b5d990-821a-4d41-b503-280f184b2126_SetDate">
    <vt:lpwstr>2024-10-28T08:28:25Z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50ddc383-a870-41cc-b7fe-0bf50d5f8513</vt:lpwstr>
  </property>
  <property fmtid="{D5CDD505-2E9C-101B-9397-08002B2CF9AE}" pid="9" name="MSIP_Label_66b5d990-821a-4d41-b503-280f184b2126_ContentBits">
    <vt:lpwstr>0</vt:lpwstr>
  </property>
  <property fmtid="{D5CDD505-2E9C-101B-9397-08002B2CF9AE}" pid="10" name="_dlc_DocIdItemGuid">
    <vt:lpwstr>095ce587-e408-45b3-b94f-2b26e78bf3b2</vt:lpwstr>
  </property>
</Properties>
</file>