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8F89F" w14:textId="5A9F7F78" w:rsidR="00291434" w:rsidRPr="009C42A0" w:rsidRDefault="000A0684" w:rsidP="005B3C0D">
      <w:pPr>
        <w:spacing w:after="0" w:line="240" w:lineRule="auto"/>
        <w:jc w:val="center"/>
        <w:rPr>
          <w:rFonts w:ascii="Arial" w:hAnsi="Arial" w:cs="Arial"/>
          <w:b/>
          <w:caps/>
        </w:rPr>
      </w:pPr>
      <w:bookmarkStart w:id="0" w:name="_Toc487717316"/>
      <w:bookmarkStart w:id="1" w:name="_Toc487708409"/>
      <w:bookmarkStart w:id="2" w:name="_Toc487708408"/>
      <w:r w:rsidRPr="009C42A0">
        <w:rPr>
          <w:rFonts w:ascii="Arial" w:hAnsi="Arial" w:cs="Arial"/>
          <w:b/>
          <w:caps/>
        </w:rPr>
        <w:t xml:space="preserve">Umowa </w:t>
      </w:r>
      <w:r w:rsidR="00890980" w:rsidRPr="009C42A0">
        <w:rPr>
          <w:rFonts w:ascii="Arial" w:hAnsi="Arial" w:cs="Arial"/>
          <w:b/>
          <w:caps/>
        </w:rPr>
        <w:t xml:space="preserve">na </w:t>
      </w:r>
      <w:r w:rsidR="00334CE5" w:rsidRPr="009C42A0">
        <w:rPr>
          <w:rFonts w:ascii="Arial" w:hAnsi="Arial" w:cs="Arial"/>
          <w:b/>
          <w:caps/>
        </w:rPr>
        <w:t xml:space="preserve">dostawę sprzętu </w:t>
      </w:r>
    </w:p>
    <w:p w14:paraId="78D6FEBC" w14:textId="24895121" w:rsidR="000A0684" w:rsidRPr="009C42A0" w:rsidRDefault="000A0684" w:rsidP="00C42F6F">
      <w:pPr>
        <w:pStyle w:val="WW-Tekstpodstawowy3"/>
        <w:spacing w:before="360" w:after="100" w:afterAutospacing="1"/>
        <w:rPr>
          <w:rFonts w:ascii="Arial" w:hAnsi="Arial" w:cs="Arial"/>
          <w:sz w:val="22"/>
          <w:szCs w:val="22"/>
        </w:rPr>
      </w:pPr>
      <w:r w:rsidRPr="009C42A0">
        <w:rPr>
          <w:rFonts w:ascii="Arial" w:hAnsi="Arial" w:cs="Arial"/>
          <w:sz w:val="22"/>
          <w:szCs w:val="22"/>
        </w:rPr>
        <w:t xml:space="preserve">zawarta w </w:t>
      </w:r>
      <w:r w:rsidR="003820A7" w:rsidRPr="009C42A0">
        <w:rPr>
          <w:rFonts w:ascii="Arial" w:hAnsi="Arial" w:cs="Arial"/>
          <w:sz w:val="22"/>
          <w:szCs w:val="22"/>
        </w:rPr>
        <w:t xml:space="preserve">Warszawie </w:t>
      </w:r>
      <w:r w:rsidRPr="009C42A0">
        <w:rPr>
          <w:rFonts w:ascii="Arial" w:hAnsi="Arial" w:cs="Arial"/>
          <w:sz w:val="22"/>
          <w:szCs w:val="22"/>
        </w:rPr>
        <w:t xml:space="preserve">w dniu .................... </w:t>
      </w:r>
      <w:r w:rsidR="00334CE5" w:rsidRPr="009C42A0">
        <w:rPr>
          <w:rFonts w:ascii="Arial" w:hAnsi="Arial" w:cs="Arial"/>
          <w:sz w:val="22"/>
          <w:szCs w:val="22"/>
        </w:rPr>
        <w:t>……</w:t>
      </w:r>
      <w:r w:rsidR="003820A7" w:rsidRPr="009C42A0">
        <w:rPr>
          <w:rFonts w:ascii="Arial" w:hAnsi="Arial" w:cs="Arial"/>
          <w:sz w:val="22"/>
          <w:szCs w:val="22"/>
        </w:rPr>
        <w:t xml:space="preserve"> </w:t>
      </w:r>
      <w:r w:rsidRPr="009C42A0">
        <w:rPr>
          <w:rFonts w:ascii="Arial" w:hAnsi="Arial" w:cs="Arial"/>
          <w:sz w:val="22"/>
          <w:szCs w:val="22"/>
        </w:rPr>
        <w:t>roku, pomiędzy:</w:t>
      </w:r>
    </w:p>
    <w:p w14:paraId="6AF766A9" w14:textId="31E758B0" w:rsidR="00E9502F" w:rsidRPr="009C42A0" w:rsidRDefault="00E9502F" w:rsidP="00E9502F">
      <w:pPr>
        <w:pStyle w:val="WW-Tekstpodstawowy3"/>
        <w:rPr>
          <w:rFonts w:ascii="Arial" w:hAnsi="Arial" w:cs="Arial"/>
          <w:sz w:val="22"/>
          <w:szCs w:val="22"/>
        </w:rPr>
      </w:pPr>
      <w:r w:rsidRPr="009C42A0">
        <w:rPr>
          <w:rFonts w:ascii="Arial" w:hAnsi="Arial" w:cs="Arial"/>
          <w:b/>
          <w:sz w:val="22"/>
          <w:szCs w:val="22"/>
        </w:rPr>
        <w:t xml:space="preserve">PGE Systemy S.A. </w:t>
      </w:r>
      <w:r w:rsidRPr="009C42A0">
        <w:rPr>
          <w:rFonts w:ascii="Arial" w:hAnsi="Arial" w:cs="Arial"/>
          <w:sz w:val="22"/>
          <w:szCs w:val="22"/>
        </w:rPr>
        <w:t>z siedzibą w (00-</w:t>
      </w:r>
      <w:r w:rsidR="00CD4D88">
        <w:rPr>
          <w:rFonts w:ascii="Arial" w:hAnsi="Arial" w:cs="Arial"/>
          <w:sz w:val="22"/>
          <w:szCs w:val="22"/>
        </w:rPr>
        <w:t>121</w:t>
      </w:r>
      <w:r w:rsidR="009C552A" w:rsidRPr="009C42A0">
        <w:rPr>
          <w:rFonts w:ascii="Arial" w:hAnsi="Arial" w:cs="Arial"/>
          <w:sz w:val="22"/>
          <w:szCs w:val="22"/>
        </w:rPr>
        <w:t>) Warszawie przy ul. Siennej 39</w:t>
      </w:r>
      <w:r w:rsidRPr="009C42A0">
        <w:rPr>
          <w:rFonts w:ascii="Arial" w:hAnsi="Arial" w:cs="Arial"/>
          <w:sz w:val="22"/>
          <w:szCs w:val="22"/>
        </w:rPr>
        <w:t>, wpisaną do rejestru przedsiębiorców Krajowego Rejestru Sądowego prowadzonego przez Sąd Rejonowy dla m. st. Warszawy w Warszawie, XII Wydział Gospodarczy Krajowego Rejestru Sądowego, pod numerem KRS: 0000007353, oznaczoną numerem NIP: 526-25-33-154</w:t>
      </w:r>
      <w:r w:rsidR="00FF2F57" w:rsidRPr="009C42A0">
        <w:rPr>
          <w:rFonts w:ascii="Arial" w:hAnsi="Arial" w:cs="Arial"/>
          <w:i/>
          <w:iCs/>
          <w:sz w:val="22"/>
          <w:szCs w:val="22"/>
        </w:rPr>
        <w:t xml:space="preserve">, </w:t>
      </w:r>
      <w:r w:rsidR="00FF2F57" w:rsidRPr="009C42A0">
        <w:rPr>
          <w:rFonts w:ascii="Arial" w:hAnsi="Arial" w:cs="Arial"/>
          <w:iCs/>
          <w:sz w:val="22"/>
          <w:szCs w:val="22"/>
        </w:rPr>
        <w:t>posiadającą status dużego przedsiębiorcy w rozumieniu ustawy z dnia 8 marca 2013 r. o przeciwdziałaniu nadmiernym opóźnieniom w transakcjach handlowych</w:t>
      </w:r>
      <w:r w:rsidRPr="009C42A0">
        <w:rPr>
          <w:rFonts w:ascii="Arial" w:hAnsi="Arial" w:cs="Arial"/>
          <w:sz w:val="22"/>
          <w:szCs w:val="22"/>
        </w:rPr>
        <w:t>, kapitał zakładowy w wysokości 125 000 000,00 złotych, wpłacony w całości, zwaną dalej „</w:t>
      </w:r>
      <w:r w:rsidRPr="009C42A0">
        <w:rPr>
          <w:rFonts w:ascii="Arial" w:hAnsi="Arial" w:cs="Arial"/>
          <w:b/>
          <w:sz w:val="22"/>
          <w:szCs w:val="22"/>
        </w:rPr>
        <w:t>Zamawiającym</w:t>
      </w:r>
      <w:r w:rsidRPr="009C42A0">
        <w:rPr>
          <w:rFonts w:ascii="Arial" w:hAnsi="Arial" w:cs="Arial"/>
          <w:sz w:val="22"/>
          <w:szCs w:val="22"/>
        </w:rPr>
        <w:t>”, którą reprezentują:</w:t>
      </w:r>
    </w:p>
    <w:p w14:paraId="302A3EAE" w14:textId="77777777" w:rsidR="000A0684" w:rsidRPr="009C42A0" w:rsidRDefault="000A0684" w:rsidP="00C42F6F">
      <w:pPr>
        <w:pStyle w:val="WW-Tekstpodstawowy3"/>
        <w:spacing w:before="360" w:after="100" w:afterAutospacing="1"/>
        <w:rPr>
          <w:rFonts w:ascii="Arial" w:hAnsi="Arial" w:cs="Arial"/>
          <w:sz w:val="22"/>
          <w:szCs w:val="22"/>
        </w:rPr>
      </w:pPr>
      <w:r w:rsidRPr="009C42A0">
        <w:rPr>
          <w:rFonts w:ascii="Arial" w:hAnsi="Arial" w:cs="Arial"/>
          <w:sz w:val="22"/>
          <w:szCs w:val="22"/>
        </w:rPr>
        <w:t>……………………………………………………… oraz</w:t>
      </w:r>
    </w:p>
    <w:p w14:paraId="5FB37898" w14:textId="77777777" w:rsidR="000A0684" w:rsidRPr="009C42A0" w:rsidRDefault="000A0684" w:rsidP="00C42F6F">
      <w:pPr>
        <w:pStyle w:val="WW-Tekstpodstawowy3"/>
        <w:spacing w:before="360" w:after="100" w:afterAutospacing="1"/>
        <w:rPr>
          <w:rFonts w:ascii="Arial" w:hAnsi="Arial" w:cs="Arial"/>
          <w:sz w:val="22"/>
          <w:szCs w:val="22"/>
        </w:rPr>
      </w:pPr>
      <w:r w:rsidRPr="009C42A0">
        <w:rPr>
          <w:rFonts w:ascii="Arial" w:hAnsi="Arial" w:cs="Arial"/>
          <w:sz w:val="22"/>
          <w:szCs w:val="22"/>
        </w:rPr>
        <w:t>………………………………………………………;</w:t>
      </w:r>
    </w:p>
    <w:p w14:paraId="032641D4" w14:textId="64C94B7E" w:rsidR="000A0684" w:rsidRPr="009C42A0" w:rsidRDefault="000A0684" w:rsidP="00C42F6F">
      <w:pPr>
        <w:pStyle w:val="WW-Tekstpodstawowy3"/>
        <w:spacing w:before="360" w:after="100" w:afterAutospacing="1"/>
        <w:rPr>
          <w:rFonts w:ascii="Arial" w:hAnsi="Arial" w:cs="Arial"/>
          <w:sz w:val="22"/>
          <w:szCs w:val="22"/>
        </w:rPr>
      </w:pPr>
      <w:r w:rsidRPr="009C42A0">
        <w:rPr>
          <w:rFonts w:ascii="Arial" w:hAnsi="Arial" w:cs="Arial"/>
          <w:sz w:val="22"/>
          <w:szCs w:val="22"/>
        </w:rPr>
        <w:t>a</w:t>
      </w:r>
    </w:p>
    <w:p w14:paraId="6DB816FD" w14:textId="77777777" w:rsidR="000A0684" w:rsidRPr="009C42A0" w:rsidRDefault="00890980" w:rsidP="00C42F6F">
      <w:pPr>
        <w:pStyle w:val="WW-Tekstpodstawowy3"/>
        <w:spacing w:before="360" w:after="100" w:afterAutospacing="1"/>
        <w:rPr>
          <w:rFonts w:ascii="Arial" w:hAnsi="Arial" w:cs="Arial"/>
          <w:sz w:val="22"/>
          <w:szCs w:val="22"/>
        </w:rPr>
      </w:pPr>
      <w:r w:rsidRPr="009C42A0">
        <w:rPr>
          <w:rFonts w:ascii="Arial" w:hAnsi="Arial" w:cs="Arial"/>
          <w:b/>
          <w:sz w:val="22"/>
          <w:szCs w:val="22"/>
        </w:rPr>
        <w:t>…..</w:t>
      </w:r>
      <w:r w:rsidRPr="009C42A0">
        <w:rPr>
          <w:rFonts w:ascii="Arial" w:hAnsi="Arial" w:cs="Arial"/>
          <w:sz w:val="22"/>
          <w:szCs w:val="22"/>
        </w:rPr>
        <w:t xml:space="preserve"> z siedzibą w ….. przy [adres], [kod pocztowy] [miejscowość], wpisaną do rejestru przedsiębiorców Krajowego Rejestru Sądowego pod numerem KRS ….., której dokumentacja rejestrowa jest przechowywana przez Sąd Rejonowy dla ….., Wydział ….. Gospodarczy Krajowego Rejestru Sądowego, NIP: ….., REGON: ….., z kapitałem zakładowym w wysokości ….. PLN,</w:t>
      </w:r>
      <w:r w:rsidR="006E3F2D" w:rsidRPr="009C42A0">
        <w:rPr>
          <w:rFonts w:ascii="Arial" w:hAnsi="Arial" w:cs="Arial"/>
          <w:sz w:val="22"/>
          <w:szCs w:val="22"/>
        </w:rPr>
        <w:t xml:space="preserve"> </w:t>
      </w:r>
      <w:r w:rsidR="000A0684" w:rsidRPr="009C42A0">
        <w:rPr>
          <w:rFonts w:ascii="Arial" w:hAnsi="Arial" w:cs="Arial"/>
          <w:sz w:val="22"/>
          <w:szCs w:val="22"/>
        </w:rPr>
        <w:t xml:space="preserve"> zwaną dalej „</w:t>
      </w:r>
      <w:r w:rsidR="000A0684" w:rsidRPr="009C42A0">
        <w:rPr>
          <w:rFonts w:ascii="Arial" w:hAnsi="Arial" w:cs="Arial"/>
          <w:b/>
          <w:sz w:val="22"/>
          <w:szCs w:val="22"/>
        </w:rPr>
        <w:t>Wykonawcą</w:t>
      </w:r>
      <w:r w:rsidR="000A0684" w:rsidRPr="009C42A0">
        <w:rPr>
          <w:rFonts w:ascii="Arial" w:hAnsi="Arial" w:cs="Arial"/>
          <w:sz w:val="22"/>
          <w:szCs w:val="22"/>
        </w:rPr>
        <w:t>”, którą reprezentują:</w:t>
      </w:r>
    </w:p>
    <w:p w14:paraId="4A56D1DC" w14:textId="77777777" w:rsidR="000A0684" w:rsidRPr="009C42A0" w:rsidRDefault="000A0684" w:rsidP="00C42F6F">
      <w:pPr>
        <w:pStyle w:val="WW-Tekstpodstawowy3"/>
        <w:spacing w:before="360" w:after="100" w:afterAutospacing="1"/>
        <w:rPr>
          <w:rFonts w:ascii="Arial" w:hAnsi="Arial" w:cs="Arial"/>
          <w:sz w:val="22"/>
          <w:szCs w:val="22"/>
        </w:rPr>
      </w:pPr>
      <w:r w:rsidRPr="009C42A0">
        <w:rPr>
          <w:rFonts w:ascii="Arial" w:hAnsi="Arial" w:cs="Arial"/>
          <w:sz w:val="22"/>
          <w:szCs w:val="22"/>
        </w:rPr>
        <w:t>……………………………………………………… oraz</w:t>
      </w:r>
    </w:p>
    <w:p w14:paraId="7FBDCFB1" w14:textId="77777777" w:rsidR="000A0684" w:rsidRPr="009C42A0" w:rsidRDefault="000A0684" w:rsidP="00C42F6F">
      <w:pPr>
        <w:pStyle w:val="WW-Tekstpodstawowy3"/>
        <w:spacing w:before="360" w:after="100" w:afterAutospacing="1"/>
        <w:rPr>
          <w:rFonts w:ascii="Arial" w:hAnsi="Arial" w:cs="Arial"/>
          <w:sz w:val="22"/>
          <w:szCs w:val="22"/>
        </w:rPr>
      </w:pPr>
      <w:r w:rsidRPr="009C42A0">
        <w:rPr>
          <w:rFonts w:ascii="Arial" w:hAnsi="Arial" w:cs="Arial"/>
          <w:sz w:val="22"/>
          <w:szCs w:val="22"/>
        </w:rPr>
        <w:t>………………………………………………………;</w:t>
      </w:r>
    </w:p>
    <w:p w14:paraId="2FD5B349" w14:textId="77777777" w:rsidR="000A0684" w:rsidRPr="009C42A0" w:rsidRDefault="000A0684" w:rsidP="00C42F6F">
      <w:pPr>
        <w:spacing w:after="100" w:afterAutospacing="1"/>
        <w:rPr>
          <w:rFonts w:ascii="Arial" w:hAnsi="Arial" w:cs="Arial"/>
          <w:lang w:eastAsia="pl-PL"/>
        </w:rPr>
      </w:pPr>
      <w:r w:rsidRPr="009C42A0">
        <w:rPr>
          <w:rFonts w:ascii="Arial" w:hAnsi="Arial" w:cs="Arial"/>
          <w:lang w:eastAsia="pl-PL"/>
        </w:rPr>
        <w:t>zwanymi dalej łącznie „</w:t>
      </w:r>
      <w:r w:rsidRPr="009C42A0">
        <w:rPr>
          <w:rFonts w:ascii="Arial" w:hAnsi="Arial" w:cs="Arial"/>
          <w:b/>
          <w:lang w:eastAsia="pl-PL"/>
        </w:rPr>
        <w:t>Stronami</w:t>
      </w:r>
      <w:r w:rsidRPr="009C42A0">
        <w:rPr>
          <w:rFonts w:ascii="Arial" w:hAnsi="Arial" w:cs="Arial"/>
          <w:lang w:eastAsia="pl-PL"/>
        </w:rPr>
        <w:t>”, a każda osobno „</w:t>
      </w:r>
      <w:r w:rsidRPr="009C42A0">
        <w:rPr>
          <w:rFonts w:ascii="Arial" w:hAnsi="Arial" w:cs="Arial"/>
          <w:b/>
          <w:lang w:eastAsia="pl-PL"/>
        </w:rPr>
        <w:t>Stroną</w:t>
      </w:r>
      <w:r w:rsidRPr="009C42A0">
        <w:rPr>
          <w:rFonts w:ascii="Arial" w:hAnsi="Arial" w:cs="Arial"/>
          <w:lang w:eastAsia="pl-PL"/>
        </w:rPr>
        <w:t>”;</w:t>
      </w:r>
    </w:p>
    <w:p w14:paraId="344BC645" w14:textId="77777777" w:rsidR="000A0684" w:rsidRPr="009C42A0" w:rsidRDefault="000A0684" w:rsidP="00C42F6F">
      <w:pPr>
        <w:pStyle w:val="WW-Tekstpodstawowy3"/>
        <w:spacing w:before="360" w:after="100" w:afterAutospacing="1"/>
        <w:rPr>
          <w:rFonts w:ascii="Arial" w:hAnsi="Arial" w:cs="Arial"/>
          <w:sz w:val="22"/>
          <w:szCs w:val="22"/>
        </w:rPr>
      </w:pPr>
      <w:r w:rsidRPr="009C42A0">
        <w:rPr>
          <w:rFonts w:ascii="Arial" w:hAnsi="Arial" w:cs="Arial"/>
          <w:sz w:val="22"/>
          <w:szCs w:val="22"/>
        </w:rPr>
        <w:t>przedstawiciele Stron wskazani powyżej niniejszym oświadczają, że ich umocowania nie wygasły, ani nie zostały ograniczone oraz, że - w związku z powyższym - są w pełni uprawnieni do zawarcia niniejszej Umowy;</w:t>
      </w:r>
    </w:p>
    <w:p w14:paraId="5A021B3C" w14:textId="0C87FE56" w:rsidR="000A0684" w:rsidRPr="009C42A0" w:rsidRDefault="00890980" w:rsidP="00C42F6F">
      <w:pPr>
        <w:pStyle w:val="WW-Tekstpodstawowy3"/>
        <w:spacing w:before="360" w:after="100" w:afterAutospacing="1"/>
        <w:rPr>
          <w:rFonts w:ascii="Arial" w:hAnsi="Arial" w:cs="Arial"/>
          <w:sz w:val="22"/>
          <w:szCs w:val="22"/>
        </w:rPr>
      </w:pPr>
      <w:r w:rsidRPr="009C42A0">
        <w:rPr>
          <w:rFonts w:ascii="Arial" w:hAnsi="Arial" w:cs="Arial"/>
          <w:sz w:val="22"/>
          <w:szCs w:val="22"/>
        </w:rPr>
        <w:t xml:space="preserve">w wyniku przeprowadzenia postępowania zakupowego </w:t>
      </w:r>
      <w:r w:rsidR="00E9502F" w:rsidRPr="009C42A0">
        <w:rPr>
          <w:rFonts w:ascii="Arial" w:hAnsi="Arial" w:cs="Arial"/>
          <w:sz w:val="22"/>
          <w:szCs w:val="22"/>
        </w:rPr>
        <w:t xml:space="preserve">zgodnie z </w:t>
      </w:r>
      <w:r w:rsidR="00935847" w:rsidRPr="009C42A0">
        <w:rPr>
          <w:rFonts w:ascii="Arial" w:hAnsi="Arial" w:cs="Arial"/>
          <w:sz w:val="22"/>
          <w:szCs w:val="22"/>
        </w:rPr>
        <w:t>procedur</w:t>
      </w:r>
      <w:r w:rsidR="006464B2" w:rsidRPr="009C42A0">
        <w:rPr>
          <w:rFonts w:ascii="Arial" w:hAnsi="Arial" w:cs="Arial"/>
          <w:sz w:val="22"/>
          <w:szCs w:val="22"/>
        </w:rPr>
        <w:t>ą</w:t>
      </w:r>
      <w:r w:rsidR="00935847" w:rsidRPr="009C42A0">
        <w:rPr>
          <w:rFonts w:ascii="Arial" w:hAnsi="Arial" w:cs="Arial"/>
          <w:sz w:val="22"/>
          <w:szCs w:val="22"/>
        </w:rPr>
        <w:t xml:space="preserve"> zakupów Zamawiającego</w:t>
      </w:r>
      <w:r w:rsidRPr="009C42A0">
        <w:rPr>
          <w:rFonts w:ascii="Arial" w:hAnsi="Arial" w:cs="Arial"/>
          <w:sz w:val="22"/>
          <w:szCs w:val="22"/>
        </w:rPr>
        <w:t>, w trybie postępowania</w:t>
      </w:r>
      <w:r w:rsidR="003B39AE">
        <w:rPr>
          <w:rFonts w:ascii="Arial" w:hAnsi="Arial" w:cs="Arial"/>
          <w:sz w:val="22"/>
          <w:szCs w:val="22"/>
        </w:rPr>
        <w:t xml:space="preserve"> </w:t>
      </w:r>
      <w:r w:rsidRPr="009C42A0">
        <w:rPr>
          <w:rFonts w:ascii="Arial" w:hAnsi="Arial" w:cs="Arial"/>
          <w:sz w:val="22"/>
          <w:szCs w:val="22"/>
        </w:rPr>
        <w:t>[</w:t>
      </w:r>
      <w:r w:rsidRPr="009C42A0">
        <w:rPr>
          <w:rFonts w:ascii="Arial" w:hAnsi="Arial" w:cs="Arial"/>
          <w:sz w:val="22"/>
          <w:szCs w:val="22"/>
          <w:highlight w:val="green"/>
        </w:rPr>
        <w:t>…</w:t>
      </w:r>
      <w:r w:rsidRPr="009C42A0">
        <w:rPr>
          <w:rFonts w:ascii="Arial" w:hAnsi="Arial" w:cs="Arial"/>
          <w:sz w:val="22"/>
          <w:szCs w:val="22"/>
        </w:rPr>
        <w:t>], p.n.: „[</w:t>
      </w:r>
      <w:r w:rsidRPr="009C42A0">
        <w:rPr>
          <w:rFonts w:ascii="Arial" w:hAnsi="Arial" w:cs="Arial"/>
          <w:sz w:val="22"/>
          <w:szCs w:val="22"/>
          <w:highlight w:val="green"/>
        </w:rPr>
        <w:t>…</w:t>
      </w:r>
      <w:r w:rsidRPr="009C42A0">
        <w:rPr>
          <w:rFonts w:ascii="Arial" w:hAnsi="Arial" w:cs="Arial"/>
          <w:sz w:val="22"/>
          <w:szCs w:val="22"/>
        </w:rPr>
        <w:t>]”,</w:t>
      </w:r>
      <w:r w:rsidR="00CE25E2" w:rsidRPr="009C42A0">
        <w:rPr>
          <w:rFonts w:ascii="Arial" w:hAnsi="Arial" w:cs="Arial"/>
          <w:sz w:val="22"/>
          <w:szCs w:val="22"/>
        </w:rPr>
        <w:t xml:space="preserve">o nr </w:t>
      </w:r>
      <w:r w:rsidRPr="009C42A0">
        <w:rPr>
          <w:rFonts w:ascii="Arial" w:hAnsi="Arial" w:cs="Arial"/>
          <w:sz w:val="22"/>
          <w:szCs w:val="22"/>
        </w:rPr>
        <w:t>[</w:t>
      </w:r>
      <w:r w:rsidRPr="009C42A0">
        <w:rPr>
          <w:rFonts w:ascii="Arial" w:hAnsi="Arial" w:cs="Arial"/>
          <w:sz w:val="22"/>
          <w:szCs w:val="22"/>
          <w:highlight w:val="green"/>
        </w:rPr>
        <w:t>…</w:t>
      </w:r>
      <w:r w:rsidRPr="009C42A0">
        <w:rPr>
          <w:rFonts w:ascii="Arial" w:hAnsi="Arial" w:cs="Arial"/>
          <w:sz w:val="22"/>
          <w:szCs w:val="22"/>
        </w:rPr>
        <w:t>], Strony postanowiły zawrzeć Umowę, o następującej treści</w:t>
      </w:r>
      <w:r w:rsidR="000A0684" w:rsidRPr="009C42A0">
        <w:rPr>
          <w:rFonts w:ascii="Arial" w:hAnsi="Arial" w:cs="Arial"/>
          <w:sz w:val="22"/>
          <w:szCs w:val="22"/>
        </w:rPr>
        <w:t>:</w:t>
      </w:r>
    </w:p>
    <w:p w14:paraId="1DDBA24B" w14:textId="44C7402B" w:rsidR="00183E7F" w:rsidRPr="009C42A0" w:rsidRDefault="00461918" w:rsidP="0040414F">
      <w:pPr>
        <w:pStyle w:val="Nagwek1"/>
      </w:pPr>
      <w:bookmarkStart w:id="3" w:name="_Toc487717317"/>
      <w:bookmarkEnd w:id="0"/>
      <w:r w:rsidRPr="009C42A0">
        <w:t>DEFINICJE I SKRÓTY. PIERWSZEŃSTWO STOSOWANIA</w:t>
      </w:r>
      <w:bookmarkEnd w:id="3"/>
      <w:r w:rsidRPr="009C42A0">
        <w:t>.</w:t>
      </w:r>
    </w:p>
    <w:p w14:paraId="0DEDD464" w14:textId="2EDC11EB" w:rsidR="00183E7F" w:rsidRPr="009C42A0" w:rsidRDefault="00183E7F" w:rsidP="00440794">
      <w:pPr>
        <w:pStyle w:val="Nagwek2"/>
      </w:pPr>
      <w:r w:rsidRPr="009C42A0">
        <w:t xml:space="preserve">Ilekroć poniższe pojęcia pisane wielką literą zostaną użyte w Umowie </w:t>
      </w:r>
      <w:r w:rsidR="006262F2" w:rsidRPr="009C42A0">
        <w:t>lub z</w:t>
      </w:r>
      <w:r w:rsidRPr="009C42A0">
        <w:t>ałącznikach do Umowy i dokumentach sporządzanych na podstawie Umowy – jeżeli nie zostały tam inaczej zdefiniowane, Strony nadają im znaczenie wskazane w poniższych definicjach:</w:t>
      </w:r>
    </w:p>
    <w:tbl>
      <w:tblPr>
        <w:tblStyle w:val="Jasnasiatka"/>
        <w:tblW w:w="9346" w:type="dxa"/>
        <w:tblLook w:val="04A0" w:firstRow="1" w:lastRow="0" w:firstColumn="1" w:lastColumn="0" w:noHBand="0" w:noVBand="1"/>
      </w:tblPr>
      <w:tblGrid>
        <w:gridCol w:w="3030"/>
        <w:gridCol w:w="1132"/>
        <w:gridCol w:w="5184"/>
      </w:tblGrid>
      <w:tr w:rsidR="00183E7F" w:rsidRPr="009C42A0" w14:paraId="7E3308FC" w14:textId="77777777" w:rsidTr="009B10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42B5A906" w14:textId="1E424A90" w:rsidR="00183E7F" w:rsidRPr="009C42A0" w:rsidRDefault="00183E7F" w:rsidP="00B850B7">
            <w:pPr>
              <w:jc w:val="center"/>
              <w:rPr>
                <w:rFonts w:ascii="Arial" w:hAnsi="Arial" w:cs="Arial"/>
                <w:b w:val="0"/>
              </w:rPr>
            </w:pPr>
            <w:r w:rsidRPr="009C42A0">
              <w:rPr>
                <w:rFonts w:ascii="Arial" w:hAnsi="Arial" w:cs="Arial"/>
                <w:b w:val="0"/>
              </w:rPr>
              <w:t>definiowane pojęcie</w:t>
            </w:r>
          </w:p>
        </w:tc>
        <w:tc>
          <w:tcPr>
            <w:tcW w:w="1132" w:type="dxa"/>
          </w:tcPr>
          <w:p w14:paraId="4E222385" w14:textId="77777777" w:rsidR="00183E7F" w:rsidRPr="009C42A0" w:rsidRDefault="00183E7F" w:rsidP="00B850B7">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9C42A0">
              <w:rPr>
                <w:rFonts w:ascii="Arial" w:hAnsi="Arial" w:cs="Arial"/>
                <w:b w:val="0"/>
              </w:rPr>
              <w:t>skrót</w:t>
            </w:r>
          </w:p>
        </w:tc>
        <w:tc>
          <w:tcPr>
            <w:tcW w:w="5184" w:type="dxa"/>
          </w:tcPr>
          <w:p w14:paraId="0EB98514" w14:textId="67063DA1" w:rsidR="00183E7F" w:rsidRPr="009C42A0" w:rsidRDefault="002F5ABB" w:rsidP="00364F3A">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9C42A0">
              <w:rPr>
                <w:rFonts w:ascii="Arial" w:hAnsi="Arial" w:cs="Arial"/>
                <w:b w:val="0"/>
              </w:rPr>
              <w:t>Z</w:t>
            </w:r>
            <w:r w:rsidR="00183E7F" w:rsidRPr="009C42A0">
              <w:rPr>
                <w:rFonts w:ascii="Arial" w:hAnsi="Arial" w:cs="Arial"/>
                <w:b w:val="0"/>
              </w:rPr>
              <w:t>naczenie</w:t>
            </w:r>
          </w:p>
        </w:tc>
      </w:tr>
      <w:tr w:rsidR="004B1C7D" w:rsidRPr="009C42A0" w14:paraId="2536B2A6" w14:textId="77777777" w:rsidTr="009B10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06EC98A5" w14:textId="77777777" w:rsidR="004B1C7D" w:rsidRPr="009C42A0" w:rsidRDefault="004B1C7D" w:rsidP="00725096">
            <w:pPr>
              <w:rPr>
                <w:rFonts w:ascii="Arial" w:hAnsi="Arial" w:cs="Arial"/>
              </w:rPr>
            </w:pPr>
            <w:r w:rsidRPr="009C42A0">
              <w:rPr>
                <w:rFonts w:ascii="Arial" w:hAnsi="Arial" w:cs="Arial"/>
              </w:rPr>
              <w:t>Dni Robocze</w:t>
            </w:r>
          </w:p>
        </w:tc>
        <w:tc>
          <w:tcPr>
            <w:tcW w:w="1132" w:type="dxa"/>
          </w:tcPr>
          <w:p w14:paraId="3DA8B767" w14:textId="77777777" w:rsidR="004B1C7D" w:rsidRPr="009C42A0" w:rsidRDefault="004B1C7D" w:rsidP="0072509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9C42A0">
              <w:rPr>
                <w:rFonts w:ascii="Arial" w:hAnsi="Arial" w:cs="Arial"/>
              </w:rPr>
              <w:t>-</w:t>
            </w:r>
          </w:p>
        </w:tc>
        <w:tc>
          <w:tcPr>
            <w:tcW w:w="5184" w:type="dxa"/>
          </w:tcPr>
          <w:p w14:paraId="0C90AC82" w14:textId="77777777" w:rsidR="004B1C7D" w:rsidRPr="00A439CC" w:rsidRDefault="00DA3734" w:rsidP="00364F3A">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9C42A0">
              <w:rPr>
                <w:rFonts w:ascii="Arial" w:hAnsi="Arial" w:cs="Arial"/>
              </w:rPr>
              <w:t>d</w:t>
            </w:r>
            <w:r w:rsidR="004B1C7D" w:rsidRPr="009C42A0">
              <w:rPr>
                <w:rFonts w:ascii="Arial" w:hAnsi="Arial" w:cs="Arial"/>
              </w:rPr>
              <w:t>ni od poniedziałku do piątku, z wyłączeniem dni wol</w:t>
            </w:r>
            <w:r w:rsidR="004B1C7D" w:rsidRPr="00A439CC">
              <w:rPr>
                <w:rFonts w:ascii="Arial" w:hAnsi="Arial" w:cs="Arial"/>
              </w:rPr>
              <w:t>nych od pracy i Dnia Energetyka w GK PGE</w:t>
            </w:r>
          </w:p>
        </w:tc>
      </w:tr>
      <w:tr w:rsidR="00334CE5" w:rsidRPr="009C42A0" w14:paraId="4FBD44EA" w14:textId="77777777" w:rsidTr="009B10D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3E703F5B" w14:textId="55218E58" w:rsidR="00334CE5" w:rsidRPr="009C42A0" w:rsidRDefault="00334CE5" w:rsidP="009B05C2">
            <w:pPr>
              <w:rPr>
                <w:rFonts w:ascii="Arial" w:hAnsi="Arial" w:cs="Arial"/>
              </w:rPr>
            </w:pPr>
            <w:r w:rsidRPr="009C42A0">
              <w:rPr>
                <w:rFonts w:ascii="Arial" w:hAnsi="Arial" w:cs="Arial"/>
              </w:rPr>
              <w:t xml:space="preserve">Dokumentacja </w:t>
            </w:r>
          </w:p>
        </w:tc>
        <w:tc>
          <w:tcPr>
            <w:tcW w:w="1132" w:type="dxa"/>
          </w:tcPr>
          <w:p w14:paraId="733B509C" w14:textId="77777777" w:rsidR="00334CE5" w:rsidRPr="009C42A0" w:rsidRDefault="00334CE5" w:rsidP="00725096">
            <w:pPr>
              <w:cnfStyle w:val="000000010000" w:firstRow="0" w:lastRow="0" w:firstColumn="0" w:lastColumn="0" w:oddVBand="0" w:evenVBand="0" w:oddHBand="0" w:evenHBand="1" w:firstRowFirstColumn="0" w:firstRowLastColumn="0" w:lastRowFirstColumn="0" w:lastRowLastColumn="0"/>
              <w:rPr>
                <w:rFonts w:ascii="Arial" w:hAnsi="Arial" w:cs="Arial"/>
              </w:rPr>
            </w:pPr>
            <w:r w:rsidRPr="009C42A0">
              <w:rPr>
                <w:rFonts w:ascii="Arial" w:hAnsi="Arial" w:cs="Arial"/>
              </w:rPr>
              <w:t>-</w:t>
            </w:r>
          </w:p>
        </w:tc>
        <w:tc>
          <w:tcPr>
            <w:tcW w:w="5184" w:type="dxa"/>
          </w:tcPr>
          <w:p w14:paraId="4590669C" w14:textId="4B6A3171" w:rsidR="00334CE5" w:rsidRPr="009C42A0" w:rsidRDefault="00596B5C" w:rsidP="00596B5C">
            <w:pPr>
              <w:jc w:val="both"/>
              <w:cnfStyle w:val="000000010000" w:firstRow="0" w:lastRow="0" w:firstColumn="0" w:lastColumn="0" w:oddVBand="0" w:evenVBand="0" w:oddHBand="0" w:evenHBand="1" w:firstRowFirstColumn="0" w:firstRowLastColumn="0" w:lastRowFirstColumn="0" w:lastRowLastColumn="0"/>
              <w:rPr>
                <w:rFonts w:ascii="Arial" w:hAnsi="Arial" w:cs="Arial"/>
              </w:rPr>
            </w:pPr>
            <w:r w:rsidRPr="00596B5C">
              <w:rPr>
                <w:rFonts w:ascii="Arial" w:hAnsi="Arial" w:cs="Arial"/>
              </w:rPr>
              <w:t xml:space="preserve">dokumenty, opracowania, procedury, instrukcje, specyfikacje, rysunki, diagramy, certyfikaty, itp., </w:t>
            </w:r>
            <w:r w:rsidR="008E0BEC">
              <w:rPr>
                <w:rFonts w:ascii="Arial" w:hAnsi="Arial" w:cs="Arial"/>
              </w:rPr>
              <w:br/>
            </w:r>
            <w:r w:rsidRPr="00596B5C">
              <w:rPr>
                <w:rFonts w:ascii="Arial" w:hAnsi="Arial" w:cs="Arial"/>
              </w:rPr>
              <w:t>w postaci elektronicznej lub papierowej</w:t>
            </w:r>
            <w:r>
              <w:rPr>
                <w:rFonts w:ascii="Arial" w:hAnsi="Arial" w:cs="Arial"/>
              </w:rPr>
              <w:t xml:space="preserve">, zgodnie </w:t>
            </w:r>
            <w:r w:rsidR="008E0BEC">
              <w:rPr>
                <w:rFonts w:ascii="Arial" w:hAnsi="Arial" w:cs="Arial"/>
              </w:rPr>
              <w:br/>
            </w:r>
            <w:r>
              <w:rPr>
                <w:rFonts w:ascii="Arial" w:hAnsi="Arial" w:cs="Arial"/>
              </w:rPr>
              <w:t>z</w:t>
            </w:r>
            <w:r w:rsidR="009B05C2" w:rsidRPr="009C42A0">
              <w:rPr>
                <w:rFonts w:ascii="Arial" w:hAnsi="Arial" w:cs="Arial"/>
              </w:rPr>
              <w:t xml:space="preserve"> </w:t>
            </w:r>
            <w:r w:rsidR="009B05C2" w:rsidRPr="009C42A0">
              <w:rPr>
                <w:rFonts w:ascii="Arial" w:hAnsi="Arial" w:cs="Arial"/>
                <w:b/>
              </w:rPr>
              <w:t>Załącznik</w:t>
            </w:r>
            <w:r>
              <w:rPr>
                <w:rFonts w:ascii="Arial" w:hAnsi="Arial" w:cs="Arial"/>
                <w:b/>
              </w:rPr>
              <w:t>iem</w:t>
            </w:r>
            <w:r w:rsidR="009B05C2" w:rsidRPr="009C42A0">
              <w:rPr>
                <w:rFonts w:ascii="Arial" w:hAnsi="Arial" w:cs="Arial"/>
                <w:b/>
              </w:rPr>
              <w:t xml:space="preserve"> Nr 1</w:t>
            </w:r>
            <w:r w:rsidR="00A73D11">
              <w:rPr>
                <w:rFonts w:ascii="Arial" w:hAnsi="Arial" w:cs="Arial"/>
                <w:b/>
              </w:rPr>
              <w:t xml:space="preserve"> (OPZ)</w:t>
            </w:r>
            <w:r w:rsidR="009B05C2" w:rsidRPr="009C42A0">
              <w:rPr>
                <w:rFonts w:ascii="Arial" w:hAnsi="Arial" w:cs="Arial"/>
              </w:rPr>
              <w:t>.</w:t>
            </w:r>
          </w:p>
        </w:tc>
      </w:tr>
      <w:tr w:rsidR="004B1C7D" w:rsidRPr="009C42A0" w14:paraId="733A41C2" w14:textId="77777777" w:rsidTr="009B10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72432DE5" w14:textId="77777777" w:rsidR="004B1C7D" w:rsidRPr="009C42A0" w:rsidRDefault="004B1C7D" w:rsidP="00725096">
            <w:pPr>
              <w:rPr>
                <w:rFonts w:ascii="Arial" w:hAnsi="Arial" w:cs="Arial"/>
              </w:rPr>
            </w:pPr>
            <w:r w:rsidRPr="009C42A0">
              <w:rPr>
                <w:rFonts w:ascii="Arial" w:hAnsi="Arial" w:cs="Arial"/>
              </w:rPr>
              <w:lastRenderedPageBreak/>
              <w:t>Grupa Kapitałowa PGE</w:t>
            </w:r>
          </w:p>
        </w:tc>
        <w:tc>
          <w:tcPr>
            <w:tcW w:w="1132" w:type="dxa"/>
          </w:tcPr>
          <w:p w14:paraId="16449125" w14:textId="77777777" w:rsidR="004B1C7D" w:rsidRPr="009C42A0" w:rsidRDefault="004B1C7D" w:rsidP="0072509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9C42A0">
              <w:rPr>
                <w:rFonts w:ascii="Arial" w:hAnsi="Arial" w:cs="Arial"/>
              </w:rPr>
              <w:t>GK PGE</w:t>
            </w:r>
          </w:p>
        </w:tc>
        <w:tc>
          <w:tcPr>
            <w:tcW w:w="5184" w:type="dxa"/>
          </w:tcPr>
          <w:p w14:paraId="5F810218" w14:textId="311DF82B" w:rsidR="004B1C7D" w:rsidRPr="009C42A0" w:rsidRDefault="004B1C7D" w:rsidP="00021129">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9C42A0">
              <w:rPr>
                <w:rFonts w:ascii="Arial" w:hAnsi="Arial" w:cs="Arial"/>
              </w:rPr>
              <w:t xml:space="preserve">PGE Polska Grupa Energetyczna S.A. z siedzibą </w:t>
            </w:r>
            <w:r w:rsidR="008E0BEC">
              <w:rPr>
                <w:rFonts w:ascii="Arial" w:hAnsi="Arial" w:cs="Arial"/>
              </w:rPr>
              <w:br/>
            </w:r>
            <w:r w:rsidRPr="009C42A0">
              <w:rPr>
                <w:rFonts w:ascii="Arial" w:hAnsi="Arial" w:cs="Arial"/>
              </w:rPr>
              <w:t xml:space="preserve">w </w:t>
            </w:r>
            <w:r w:rsidR="003A58C5">
              <w:rPr>
                <w:rFonts w:ascii="Arial" w:hAnsi="Arial" w:cs="Arial"/>
              </w:rPr>
              <w:t>Lublinie</w:t>
            </w:r>
            <w:r w:rsidRPr="009C42A0">
              <w:rPr>
                <w:rFonts w:ascii="Arial" w:hAnsi="Arial" w:cs="Arial"/>
              </w:rPr>
              <w:t xml:space="preserve"> (nr KRS: 0000059307) oraz spółki </w:t>
            </w:r>
            <w:r w:rsidR="008E0BEC">
              <w:rPr>
                <w:rFonts w:ascii="Arial" w:hAnsi="Arial" w:cs="Arial"/>
              </w:rPr>
              <w:br/>
            </w:r>
            <w:r w:rsidRPr="009C42A0">
              <w:rPr>
                <w:rFonts w:ascii="Arial" w:hAnsi="Arial" w:cs="Arial"/>
              </w:rPr>
              <w:t xml:space="preserve">w stosunku do niej dominujące, zależne </w:t>
            </w:r>
            <w:r w:rsidR="008E0BEC">
              <w:rPr>
                <w:rFonts w:ascii="Arial" w:hAnsi="Arial" w:cs="Arial"/>
              </w:rPr>
              <w:br/>
            </w:r>
            <w:r w:rsidRPr="009C42A0">
              <w:rPr>
                <w:rFonts w:ascii="Arial" w:hAnsi="Arial" w:cs="Arial"/>
              </w:rPr>
              <w:t xml:space="preserve">lub powiązane – zarówno obecnie, jak </w:t>
            </w:r>
            <w:r w:rsidR="008E0BEC">
              <w:rPr>
                <w:rFonts w:ascii="Arial" w:hAnsi="Arial" w:cs="Arial"/>
              </w:rPr>
              <w:br/>
            </w:r>
            <w:r w:rsidRPr="009C42A0">
              <w:rPr>
                <w:rFonts w:ascii="Arial" w:hAnsi="Arial" w:cs="Arial"/>
              </w:rPr>
              <w:t xml:space="preserve">i w przyszłości – w rozumieniu przepisów ustawy </w:t>
            </w:r>
            <w:r w:rsidR="008E0BEC">
              <w:rPr>
                <w:rFonts w:ascii="Arial" w:hAnsi="Arial" w:cs="Arial"/>
              </w:rPr>
              <w:br/>
            </w:r>
            <w:r w:rsidRPr="009C42A0">
              <w:rPr>
                <w:rFonts w:ascii="Arial" w:hAnsi="Arial" w:cs="Arial"/>
              </w:rPr>
              <w:t>z dnia 15 września 2000 r. Kodeks spółek handlowych ze zm.</w:t>
            </w:r>
          </w:p>
        </w:tc>
      </w:tr>
      <w:tr w:rsidR="00BC4710" w:rsidRPr="009C42A0" w14:paraId="396B85F5" w14:textId="77777777" w:rsidTr="009B10D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5233213F" w14:textId="7CBD953B" w:rsidR="00BC4710" w:rsidRPr="009C42A0" w:rsidRDefault="00FF2BB0" w:rsidP="00725096">
            <w:pPr>
              <w:rPr>
                <w:rFonts w:ascii="Arial" w:hAnsi="Arial" w:cs="Arial"/>
              </w:rPr>
            </w:pPr>
            <w:r w:rsidRPr="009C42A0">
              <w:rPr>
                <w:rFonts w:ascii="Arial" w:hAnsi="Arial" w:cs="Arial"/>
              </w:rPr>
              <w:t>Gwarancja</w:t>
            </w:r>
            <w:r w:rsidR="00BC4710" w:rsidRPr="009C42A0">
              <w:rPr>
                <w:rFonts w:ascii="Arial" w:hAnsi="Arial" w:cs="Arial"/>
              </w:rPr>
              <w:t xml:space="preserve"> </w:t>
            </w:r>
          </w:p>
        </w:tc>
        <w:tc>
          <w:tcPr>
            <w:tcW w:w="1132" w:type="dxa"/>
          </w:tcPr>
          <w:p w14:paraId="0E8F5C42" w14:textId="77777777" w:rsidR="00BC4710" w:rsidRPr="009C42A0" w:rsidRDefault="00BC4710" w:rsidP="00725096">
            <w:pP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5184" w:type="dxa"/>
          </w:tcPr>
          <w:p w14:paraId="2CD318CF" w14:textId="481CA99B" w:rsidR="00BC4710" w:rsidRPr="009C42A0" w:rsidRDefault="00A73D11" w:rsidP="004C0CA7">
            <w:pPr>
              <w:jc w:val="both"/>
              <w:cnfStyle w:val="000000010000" w:firstRow="0" w:lastRow="0" w:firstColumn="0" w:lastColumn="0" w:oddVBand="0" w:evenVBand="0" w:oddHBand="0" w:evenHBand="1" w:firstRowFirstColumn="0" w:firstRowLastColumn="0" w:lastRowFirstColumn="0" w:lastRowLastColumn="0"/>
              <w:rPr>
                <w:rFonts w:ascii="Arial" w:hAnsi="Arial" w:cs="Arial"/>
              </w:rPr>
            </w:pPr>
            <w:r w:rsidRPr="00A73D11">
              <w:rPr>
                <w:rFonts w:ascii="Arial" w:hAnsi="Arial" w:cs="Arial"/>
              </w:rPr>
              <w:t xml:space="preserve">oznacza zobowiązanie Wykonawcy do usunięcia wad </w:t>
            </w:r>
            <w:r>
              <w:rPr>
                <w:rFonts w:ascii="Arial" w:hAnsi="Arial" w:cs="Arial"/>
              </w:rPr>
              <w:t>Sprzętu</w:t>
            </w:r>
            <w:r w:rsidRPr="00A73D11">
              <w:rPr>
                <w:rFonts w:ascii="Arial" w:hAnsi="Arial" w:cs="Arial"/>
              </w:rPr>
              <w:t xml:space="preserve"> w ramach wynagrodzenia z tytułu wykonania Umowy na warunkach niniejszej Umowy</w:t>
            </w:r>
            <w:r>
              <w:rPr>
                <w:rFonts w:ascii="Arial" w:hAnsi="Arial" w:cs="Arial"/>
              </w:rPr>
              <w:t>.</w:t>
            </w:r>
          </w:p>
        </w:tc>
      </w:tr>
      <w:tr w:rsidR="00B118E8" w:rsidRPr="009C42A0" w14:paraId="73D39906" w14:textId="77777777" w:rsidTr="009B10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32B06248" w14:textId="77777777" w:rsidR="00B118E8" w:rsidRPr="009C42A0" w:rsidRDefault="00B118E8" w:rsidP="00725096">
            <w:pPr>
              <w:rPr>
                <w:rFonts w:ascii="Arial" w:hAnsi="Arial" w:cs="Arial"/>
              </w:rPr>
            </w:pPr>
            <w:r w:rsidRPr="009C42A0">
              <w:rPr>
                <w:rFonts w:ascii="Arial" w:hAnsi="Arial" w:cs="Arial"/>
              </w:rPr>
              <w:t>Koordynator</w:t>
            </w:r>
          </w:p>
        </w:tc>
        <w:tc>
          <w:tcPr>
            <w:tcW w:w="1132" w:type="dxa"/>
          </w:tcPr>
          <w:p w14:paraId="33B73B4D" w14:textId="77777777" w:rsidR="00B118E8" w:rsidRPr="009C42A0" w:rsidRDefault="00DE55CF" w:rsidP="0072509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9C42A0">
              <w:rPr>
                <w:rFonts w:ascii="Arial" w:hAnsi="Arial" w:cs="Arial"/>
              </w:rPr>
              <w:t>-</w:t>
            </w:r>
          </w:p>
        </w:tc>
        <w:tc>
          <w:tcPr>
            <w:tcW w:w="5184" w:type="dxa"/>
          </w:tcPr>
          <w:p w14:paraId="176AB5F8" w14:textId="3526EC40" w:rsidR="00B118E8" w:rsidRPr="009C42A0" w:rsidRDefault="00B118E8" w:rsidP="00021129">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9C42A0">
              <w:rPr>
                <w:rFonts w:ascii="Arial" w:hAnsi="Arial" w:cs="Arial"/>
              </w:rPr>
              <w:t>osoba wyznaczon</w:t>
            </w:r>
            <w:r w:rsidR="0049249B" w:rsidRPr="009C42A0">
              <w:rPr>
                <w:rFonts w:ascii="Arial" w:hAnsi="Arial" w:cs="Arial"/>
              </w:rPr>
              <w:t>a</w:t>
            </w:r>
            <w:r w:rsidRPr="009C42A0">
              <w:rPr>
                <w:rFonts w:ascii="Arial" w:hAnsi="Arial" w:cs="Arial"/>
              </w:rPr>
              <w:t xml:space="preserve"> przez Stronę w celu nadzoru </w:t>
            </w:r>
            <w:r w:rsidR="008E0BEC">
              <w:rPr>
                <w:rFonts w:ascii="Arial" w:hAnsi="Arial" w:cs="Arial"/>
              </w:rPr>
              <w:br/>
            </w:r>
            <w:r w:rsidRPr="009C42A0">
              <w:rPr>
                <w:rFonts w:ascii="Arial" w:hAnsi="Arial" w:cs="Arial"/>
              </w:rPr>
              <w:t>i koordynowania realizacji Umowy</w:t>
            </w:r>
          </w:p>
        </w:tc>
      </w:tr>
      <w:tr w:rsidR="001D6CAB" w:rsidRPr="009C42A0" w14:paraId="35A74097" w14:textId="77777777" w:rsidTr="009B10D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17A26249" w14:textId="3D69C4D2" w:rsidR="001D6CAB" w:rsidRPr="009C42A0" w:rsidRDefault="001D6CAB" w:rsidP="00725096">
            <w:pPr>
              <w:rPr>
                <w:rFonts w:ascii="Arial" w:hAnsi="Arial" w:cs="Arial"/>
              </w:rPr>
            </w:pPr>
            <w:r w:rsidRPr="009C42A0">
              <w:rPr>
                <w:rFonts w:ascii="Arial" w:hAnsi="Arial" w:cs="Arial"/>
              </w:rPr>
              <w:t>Odbiór Końcowy</w:t>
            </w:r>
          </w:p>
        </w:tc>
        <w:tc>
          <w:tcPr>
            <w:tcW w:w="1132" w:type="dxa"/>
          </w:tcPr>
          <w:p w14:paraId="4BA13B99" w14:textId="1EC31783" w:rsidR="001D6CAB" w:rsidRPr="009C42A0" w:rsidRDefault="001D6CAB" w:rsidP="00725096">
            <w:pPr>
              <w:cnfStyle w:val="000000010000" w:firstRow="0" w:lastRow="0" w:firstColumn="0" w:lastColumn="0" w:oddVBand="0" w:evenVBand="0" w:oddHBand="0" w:evenHBand="1" w:firstRowFirstColumn="0" w:firstRowLastColumn="0" w:lastRowFirstColumn="0" w:lastRowLastColumn="0"/>
              <w:rPr>
                <w:rFonts w:ascii="Arial" w:hAnsi="Arial" w:cs="Arial"/>
              </w:rPr>
            </w:pPr>
            <w:r w:rsidRPr="009C42A0">
              <w:rPr>
                <w:rFonts w:ascii="Arial" w:hAnsi="Arial" w:cs="Arial"/>
              </w:rPr>
              <w:t>-</w:t>
            </w:r>
          </w:p>
        </w:tc>
        <w:tc>
          <w:tcPr>
            <w:tcW w:w="5184" w:type="dxa"/>
          </w:tcPr>
          <w:p w14:paraId="03783573" w14:textId="75D09D3F" w:rsidR="001D6CAB" w:rsidRPr="009C42A0" w:rsidRDefault="00A73D11" w:rsidP="00A73D11">
            <w:pPr>
              <w:jc w:val="both"/>
              <w:cnfStyle w:val="000000010000" w:firstRow="0" w:lastRow="0" w:firstColumn="0" w:lastColumn="0" w:oddVBand="0" w:evenVBand="0" w:oddHBand="0" w:evenHBand="1" w:firstRowFirstColumn="0" w:firstRowLastColumn="0" w:lastRowFirstColumn="0" w:lastRowLastColumn="0"/>
              <w:rPr>
                <w:rFonts w:ascii="Arial" w:hAnsi="Arial" w:cs="Arial"/>
              </w:rPr>
            </w:pPr>
            <w:r w:rsidRPr="00A73D11">
              <w:rPr>
                <w:rFonts w:ascii="Arial" w:hAnsi="Arial" w:cs="Arial"/>
              </w:rPr>
              <w:t xml:space="preserve">czynności mające na celu potwierdzenie przez Strony wykonania Przedmiotu Umowy zgodnie postanowieniami niniejszej Umowy, w tym </w:t>
            </w:r>
            <w:r w:rsidR="0077403C">
              <w:rPr>
                <w:rFonts w:ascii="Arial" w:hAnsi="Arial" w:cs="Arial"/>
              </w:rPr>
              <w:br/>
            </w:r>
            <w:r w:rsidRPr="00A73D11">
              <w:rPr>
                <w:rFonts w:ascii="Arial" w:hAnsi="Arial" w:cs="Arial"/>
              </w:rPr>
              <w:t xml:space="preserve">z </w:t>
            </w:r>
            <w:r w:rsidRPr="00AE69BF">
              <w:rPr>
                <w:rFonts w:ascii="Arial" w:hAnsi="Arial" w:cs="Arial"/>
                <w:b/>
              </w:rPr>
              <w:t xml:space="preserve">Załącznikiem nr 1 </w:t>
            </w:r>
            <w:r w:rsidRPr="00606901">
              <w:rPr>
                <w:rFonts w:ascii="Arial" w:hAnsi="Arial" w:cs="Arial"/>
              </w:rPr>
              <w:t>(OPZ).</w:t>
            </w:r>
          </w:p>
        </w:tc>
      </w:tr>
      <w:tr w:rsidR="00BC4710" w:rsidRPr="009C42A0" w14:paraId="17E97A70" w14:textId="77777777" w:rsidTr="009B10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0697F98B" w14:textId="6B66D284" w:rsidR="00BC4710" w:rsidRPr="009C42A0" w:rsidRDefault="00BC4710" w:rsidP="00725096">
            <w:pPr>
              <w:rPr>
                <w:rFonts w:ascii="Arial" w:hAnsi="Arial" w:cs="Arial"/>
              </w:rPr>
            </w:pPr>
            <w:r w:rsidRPr="009C42A0">
              <w:rPr>
                <w:rFonts w:ascii="Arial" w:hAnsi="Arial" w:cs="Arial"/>
              </w:rPr>
              <w:t>Protokół Odbioru</w:t>
            </w:r>
          </w:p>
        </w:tc>
        <w:tc>
          <w:tcPr>
            <w:tcW w:w="1132" w:type="dxa"/>
          </w:tcPr>
          <w:p w14:paraId="0F4CF149" w14:textId="77777777" w:rsidR="00BC4710" w:rsidRPr="009C42A0" w:rsidRDefault="00BC4710" w:rsidP="0072509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5184" w:type="dxa"/>
          </w:tcPr>
          <w:p w14:paraId="15D1424E" w14:textId="5A74309F" w:rsidR="00BC4710" w:rsidRPr="009C42A0" w:rsidRDefault="001C2EE7" w:rsidP="00FF2BB0">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9C42A0">
              <w:rPr>
                <w:rFonts w:ascii="Arial" w:hAnsi="Arial" w:cs="Arial"/>
              </w:rPr>
              <w:t>Dokument potwierdzający należyte wykonani</w:t>
            </w:r>
            <w:r w:rsidR="008554EB" w:rsidRPr="009C42A0">
              <w:rPr>
                <w:rFonts w:ascii="Arial" w:hAnsi="Arial" w:cs="Arial"/>
              </w:rPr>
              <w:t>e</w:t>
            </w:r>
            <w:r w:rsidRPr="009C42A0">
              <w:rPr>
                <w:rFonts w:ascii="Arial" w:hAnsi="Arial" w:cs="Arial"/>
              </w:rPr>
              <w:t xml:space="preserve"> </w:t>
            </w:r>
            <w:r w:rsidR="008909C2" w:rsidRPr="009C42A0">
              <w:rPr>
                <w:rFonts w:ascii="Arial" w:hAnsi="Arial" w:cs="Arial"/>
              </w:rPr>
              <w:t>P</w:t>
            </w:r>
            <w:r w:rsidRPr="009C42A0">
              <w:rPr>
                <w:rFonts w:ascii="Arial" w:hAnsi="Arial" w:cs="Arial"/>
              </w:rPr>
              <w:t xml:space="preserve">rzedmiotu Umowy przez Wykonawcę, sporządzony zgodnie z wzorem określonym </w:t>
            </w:r>
            <w:r w:rsidR="0077403C">
              <w:rPr>
                <w:rFonts w:ascii="Arial" w:hAnsi="Arial" w:cs="Arial"/>
              </w:rPr>
              <w:br/>
            </w:r>
            <w:r w:rsidRPr="009C42A0">
              <w:rPr>
                <w:rFonts w:ascii="Arial" w:hAnsi="Arial" w:cs="Arial"/>
              </w:rPr>
              <w:t xml:space="preserve">w </w:t>
            </w:r>
            <w:r w:rsidR="005546B4" w:rsidRPr="009C42A0">
              <w:rPr>
                <w:rFonts w:ascii="Arial" w:hAnsi="Arial" w:cs="Arial"/>
                <w:b/>
              </w:rPr>
              <w:t xml:space="preserve">Załączniku nr </w:t>
            </w:r>
            <w:r w:rsidR="003A58C5">
              <w:rPr>
                <w:rFonts w:ascii="Arial" w:hAnsi="Arial" w:cs="Arial"/>
                <w:b/>
              </w:rPr>
              <w:t>3</w:t>
            </w:r>
            <w:r w:rsidRPr="009C42A0">
              <w:rPr>
                <w:rFonts w:ascii="Arial" w:hAnsi="Arial" w:cs="Arial"/>
              </w:rPr>
              <w:t xml:space="preserve"> </w:t>
            </w:r>
            <w:r w:rsidR="00AE69BF">
              <w:rPr>
                <w:rFonts w:ascii="Arial" w:hAnsi="Arial" w:cs="Arial"/>
              </w:rPr>
              <w:t>(</w:t>
            </w:r>
            <w:r w:rsidRPr="009C42A0">
              <w:rPr>
                <w:rFonts w:ascii="Arial" w:hAnsi="Arial" w:cs="Arial"/>
              </w:rPr>
              <w:t>Wzór Protokołu Odbioru</w:t>
            </w:r>
            <w:r w:rsidR="00AE69BF">
              <w:rPr>
                <w:rFonts w:ascii="Arial" w:hAnsi="Arial" w:cs="Arial"/>
              </w:rPr>
              <w:t>)</w:t>
            </w:r>
            <w:r w:rsidR="00F327B1" w:rsidRPr="009C42A0">
              <w:rPr>
                <w:rFonts w:ascii="Arial" w:hAnsi="Arial" w:cs="Arial"/>
              </w:rPr>
              <w:t>.</w:t>
            </w:r>
          </w:p>
        </w:tc>
      </w:tr>
      <w:tr w:rsidR="001A5C35" w:rsidRPr="009C42A0" w14:paraId="0F4F773F" w14:textId="77777777" w:rsidTr="009B10D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2CD4BC22" w14:textId="77777777" w:rsidR="001A5C35" w:rsidRPr="009C42A0" w:rsidRDefault="005E16F6" w:rsidP="00725096">
            <w:pPr>
              <w:rPr>
                <w:rFonts w:ascii="Arial" w:hAnsi="Arial" w:cs="Arial"/>
              </w:rPr>
            </w:pPr>
            <w:r w:rsidRPr="009C42A0">
              <w:rPr>
                <w:rFonts w:ascii="Arial" w:hAnsi="Arial" w:cs="Arial"/>
              </w:rPr>
              <w:t>Siła W</w:t>
            </w:r>
            <w:r w:rsidR="001A5C35" w:rsidRPr="009C42A0">
              <w:rPr>
                <w:rFonts w:ascii="Arial" w:hAnsi="Arial" w:cs="Arial"/>
              </w:rPr>
              <w:t>yższa</w:t>
            </w:r>
          </w:p>
        </w:tc>
        <w:tc>
          <w:tcPr>
            <w:tcW w:w="1132" w:type="dxa"/>
          </w:tcPr>
          <w:p w14:paraId="78423831" w14:textId="77777777" w:rsidR="001A5C35" w:rsidRPr="009C42A0" w:rsidRDefault="005E16F6" w:rsidP="00725096">
            <w:pPr>
              <w:cnfStyle w:val="000000010000" w:firstRow="0" w:lastRow="0" w:firstColumn="0" w:lastColumn="0" w:oddVBand="0" w:evenVBand="0" w:oddHBand="0" w:evenHBand="1" w:firstRowFirstColumn="0" w:firstRowLastColumn="0" w:lastRowFirstColumn="0" w:lastRowLastColumn="0"/>
              <w:rPr>
                <w:rFonts w:ascii="Arial" w:hAnsi="Arial" w:cs="Arial"/>
              </w:rPr>
            </w:pPr>
            <w:r w:rsidRPr="009C42A0">
              <w:rPr>
                <w:rFonts w:ascii="Arial" w:hAnsi="Arial" w:cs="Arial"/>
              </w:rPr>
              <w:t>-</w:t>
            </w:r>
          </w:p>
        </w:tc>
        <w:tc>
          <w:tcPr>
            <w:tcW w:w="5184" w:type="dxa"/>
          </w:tcPr>
          <w:p w14:paraId="1F72B9D2" w14:textId="77777777" w:rsidR="001A5C35" w:rsidRPr="009C42A0" w:rsidRDefault="001A5C35" w:rsidP="00FF2BB0">
            <w:pPr>
              <w:jc w:val="both"/>
              <w:cnfStyle w:val="000000010000" w:firstRow="0" w:lastRow="0" w:firstColumn="0" w:lastColumn="0" w:oddVBand="0" w:evenVBand="0" w:oddHBand="0" w:evenHBand="1" w:firstRowFirstColumn="0" w:firstRowLastColumn="0" w:lastRowFirstColumn="0" w:lastRowLastColumn="0"/>
              <w:rPr>
                <w:rFonts w:ascii="Arial" w:hAnsi="Arial" w:cs="Arial"/>
              </w:rPr>
            </w:pPr>
            <w:r w:rsidRPr="009C42A0">
              <w:rPr>
                <w:rFonts w:ascii="Arial" w:hAnsi="Arial" w:cs="Arial"/>
              </w:rPr>
              <w:t>zdarzenie niezależne od Strony, zewnętrzne, niemożliwe do przewidzenia i do zapobieżenia, którego skutki wystąpiły po dniu wejścia w życie Umowy</w:t>
            </w:r>
          </w:p>
        </w:tc>
      </w:tr>
      <w:tr w:rsidR="00E5538F" w:rsidRPr="009C42A0" w14:paraId="3E038DF2" w14:textId="77777777" w:rsidTr="009B10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243D4C48" w14:textId="77777777" w:rsidR="00E5538F" w:rsidRPr="009C42A0" w:rsidRDefault="00E5538F" w:rsidP="00725096">
            <w:pPr>
              <w:rPr>
                <w:rFonts w:ascii="Arial" w:hAnsi="Arial" w:cs="Arial"/>
              </w:rPr>
            </w:pPr>
            <w:r w:rsidRPr="009C42A0">
              <w:rPr>
                <w:rFonts w:ascii="Arial" w:hAnsi="Arial" w:cs="Arial"/>
              </w:rPr>
              <w:t>Umowa</w:t>
            </w:r>
          </w:p>
        </w:tc>
        <w:tc>
          <w:tcPr>
            <w:tcW w:w="1132" w:type="dxa"/>
          </w:tcPr>
          <w:p w14:paraId="5EA439ED" w14:textId="77777777" w:rsidR="00E5538F" w:rsidRPr="009C42A0" w:rsidRDefault="005E16F6" w:rsidP="0072509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9C42A0">
              <w:rPr>
                <w:rFonts w:ascii="Arial" w:hAnsi="Arial" w:cs="Arial"/>
              </w:rPr>
              <w:t>-</w:t>
            </w:r>
          </w:p>
        </w:tc>
        <w:tc>
          <w:tcPr>
            <w:tcW w:w="5184" w:type="dxa"/>
          </w:tcPr>
          <w:p w14:paraId="5D4F15C8" w14:textId="77777777" w:rsidR="00E5538F" w:rsidRPr="009C42A0" w:rsidRDefault="00DA3734" w:rsidP="00FF2BB0">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9C42A0">
              <w:rPr>
                <w:rFonts w:ascii="Arial" w:hAnsi="Arial" w:cs="Arial"/>
              </w:rPr>
              <w:t>n</w:t>
            </w:r>
            <w:r w:rsidR="006262F2" w:rsidRPr="009C42A0">
              <w:rPr>
                <w:rFonts w:ascii="Arial" w:hAnsi="Arial" w:cs="Arial"/>
              </w:rPr>
              <w:t>iniejsza umowa wraz z z</w:t>
            </w:r>
            <w:r w:rsidR="00E5538F" w:rsidRPr="009C42A0">
              <w:rPr>
                <w:rFonts w:ascii="Arial" w:hAnsi="Arial" w:cs="Arial"/>
              </w:rPr>
              <w:t>ałącznikami</w:t>
            </w:r>
          </w:p>
        </w:tc>
      </w:tr>
      <w:tr w:rsidR="00BC4710" w:rsidRPr="009C42A0" w14:paraId="25254E80" w14:textId="77777777" w:rsidTr="009B10D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28C8D226" w14:textId="1E34CE54" w:rsidR="00BC4710" w:rsidRPr="009C42A0" w:rsidRDefault="00FF2BB0" w:rsidP="00725096">
            <w:pPr>
              <w:rPr>
                <w:rFonts w:ascii="Arial" w:hAnsi="Arial" w:cs="Arial"/>
              </w:rPr>
            </w:pPr>
            <w:r w:rsidRPr="009C42A0">
              <w:rPr>
                <w:rFonts w:ascii="Arial" w:hAnsi="Arial" w:cs="Arial"/>
              </w:rPr>
              <w:t xml:space="preserve">Sprzęt </w:t>
            </w:r>
          </w:p>
        </w:tc>
        <w:tc>
          <w:tcPr>
            <w:tcW w:w="1132" w:type="dxa"/>
          </w:tcPr>
          <w:p w14:paraId="3B32CAA1" w14:textId="77777777" w:rsidR="00BC4710" w:rsidRPr="009C42A0" w:rsidRDefault="00BC4710" w:rsidP="00725096">
            <w:pP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5184" w:type="dxa"/>
          </w:tcPr>
          <w:p w14:paraId="26945FA0" w14:textId="3ED11654" w:rsidR="00BC4710" w:rsidRPr="009C42A0" w:rsidRDefault="00BC4710" w:rsidP="00596B5C">
            <w:pPr>
              <w:jc w:val="both"/>
              <w:cnfStyle w:val="000000010000" w:firstRow="0" w:lastRow="0" w:firstColumn="0" w:lastColumn="0" w:oddVBand="0" w:evenVBand="0" w:oddHBand="0" w:evenHBand="1" w:firstRowFirstColumn="0" w:firstRowLastColumn="0" w:lastRowFirstColumn="0" w:lastRowLastColumn="0"/>
              <w:rPr>
                <w:rFonts w:ascii="Arial" w:hAnsi="Arial" w:cs="Arial"/>
              </w:rPr>
            </w:pPr>
            <w:r w:rsidRPr="009C42A0">
              <w:rPr>
                <w:rFonts w:ascii="Arial" w:hAnsi="Arial" w:cs="Arial"/>
              </w:rPr>
              <w:t xml:space="preserve"> </w:t>
            </w:r>
            <w:r w:rsidR="00596B5C" w:rsidRPr="00596B5C">
              <w:rPr>
                <w:rFonts w:ascii="Arial" w:hAnsi="Arial" w:cs="Arial"/>
              </w:rPr>
              <w:t xml:space="preserve">urządzenia i akcesoria </w:t>
            </w:r>
            <w:r w:rsidR="00596B5C">
              <w:rPr>
                <w:rFonts w:ascii="Arial" w:hAnsi="Arial" w:cs="Arial"/>
              </w:rPr>
              <w:t>dostarczane w ramach niniejszej Umowy</w:t>
            </w:r>
            <w:r w:rsidR="00596B5C" w:rsidRPr="00596B5C">
              <w:rPr>
                <w:rFonts w:ascii="Arial" w:hAnsi="Arial" w:cs="Arial"/>
              </w:rPr>
              <w:t>, fabrycznie nowe, nieużywane wcześniej w innych projektach, wyprodukowane nie wcześniej niż 12 miesięcy od daty dostarczenia urządzeń, sprzedawane w autoryzowanym kanale sprzedaży produc</w:t>
            </w:r>
            <w:r w:rsidR="00596B5C">
              <w:rPr>
                <w:rFonts w:ascii="Arial" w:hAnsi="Arial" w:cs="Arial"/>
              </w:rPr>
              <w:t>enta, zgodne z</w:t>
            </w:r>
            <w:r w:rsidRPr="009C42A0">
              <w:rPr>
                <w:rFonts w:ascii="Arial" w:hAnsi="Arial" w:cs="Arial"/>
              </w:rPr>
              <w:t xml:space="preserve"> </w:t>
            </w:r>
            <w:r w:rsidR="00596B5C">
              <w:rPr>
                <w:rFonts w:ascii="Arial" w:hAnsi="Arial" w:cs="Arial"/>
                <w:b/>
              </w:rPr>
              <w:t>Załącznikiem</w:t>
            </w:r>
            <w:r w:rsidRPr="009C42A0">
              <w:rPr>
                <w:rFonts w:ascii="Arial" w:hAnsi="Arial" w:cs="Arial"/>
                <w:b/>
              </w:rPr>
              <w:t xml:space="preserve"> </w:t>
            </w:r>
            <w:r w:rsidR="0077403C">
              <w:rPr>
                <w:rFonts w:ascii="Arial" w:hAnsi="Arial" w:cs="Arial"/>
                <w:b/>
              </w:rPr>
              <w:br/>
            </w:r>
            <w:r w:rsidRPr="009C42A0">
              <w:rPr>
                <w:rFonts w:ascii="Arial" w:hAnsi="Arial" w:cs="Arial"/>
                <w:b/>
              </w:rPr>
              <w:t>nr 1</w:t>
            </w:r>
            <w:r w:rsidR="00A73D11">
              <w:rPr>
                <w:rFonts w:ascii="Arial" w:hAnsi="Arial" w:cs="Arial"/>
              </w:rPr>
              <w:t xml:space="preserve"> (OPZ).</w:t>
            </w:r>
          </w:p>
        </w:tc>
      </w:tr>
      <w:tr w:rsidR="002A03A4" w:rsidRPr="009C42A0" w14:paraId="5FC6ABA3" w14:textId="77777777" w:rsidTr="009B10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0" w:type="dxa"/>
          </w:tcPr>
          <w:p w14:paraId="29695329" w14:textId="77777777" w:rsidR="002A03A4" w:rsidRPr="009C42A0" w:rsidRDefault="002A03A4" w:rsidP="00725096">
            <w:pPr>
              <w:rPr>
                <w:rFonts w:ascii="Arial" w:hAnsi="Arial" w:cs="Arial"/>
              </w:rPr>
            </w:pPr>
            <w:r w:rsidRPr="009C42A0">
              <w:rPr>
                <w:rFonts w:ascii="Arial" w:hAnsi="Arial" w:cs="Arial"/>
              </w:rPr>
              <w:t>Wynagrodzenie</w:t>
            </w:r>
          </w:p>
        </w:tc>
        <w:tc>
          <w:tcPr>
            <w:tcW w:w="1132" w:type="dxa"/>
          </w:tcPr>
          <w:p w14:paraId="48A801FE" w14:textId="77777777" w:rsidR="002A03A4" w:rsidRPr="009C42A0" w:rsidRDefault="002A03A4" w:rsidP="0072509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9C42A0">
              <w:rPr>
                <w:rFonts w:ascii="Arial" w:hAnsi="Arial" w:cs="Arial"/>
              </w:rPr>
              <w:t>-</w:t>
            </w:r>
          </w:p>
        </w:tc>
        <w:tc>
          <w:tcPr>
            <w:tcW w:w="5184" w:type="dxa"/>
          </w:tcPr>
          <w:p w14:paraId="70614CA8" w14:textId="0D26F11D" w:rsidR="002A03A4" w:rsidRPr="009C42A0" w:rsidRDefault="002A03A4" w:rsidP="00A83197">
            <w:pPr>
              <w:widowControl w:val="0"/>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9C42A0">
              <w:rPr>
                <w:rFonts w:ascii="Arial" w:hAnsi="Arial" w:cs="Arial"/>
              </w:rPr>
              <w:t>łączne wynagrodzenie netto Wykonawcy opisane Umową</w:t>
            </w:r>
            <w:r w:rsidR="00AE6CA9" w:rsidRPr="009C42A0">
              <w:rPr>
                <w:rFonts w:ascii="Arial" w:hAnsi="Arial" w:cs="Arial"/>
              </w:rPr>
              <w:t xml:space="preserve"> </w:t>
            </w:r>
          </w:p>
        </w:tc>
      </w:tr>
    </w:tbl>
    <w:p w14:paraId="63B3678D" w14:textId="77777777" w:rsidR="00183E7F" w:rsidRPr="009C42A0" w:rsidRDefault="00183E7F" w:rsidP="00440794">
      <w:pPr>
        <w:pStyle w:val="Nagwek2"/>
      </w:pPr>
      <w:r w:rsidRPr="009C42A0">
        <w:t>Umowa składa się z części głó</w:t>
      </w:r>
      <w:r w:rsidR="006262F2" w:rsidRPr="009C42A0">
        <w:t>wnej (niniejszy dokument) oraz z</w:t>
      </w:r>
      <w:r w:rsidRPr="009C42A0">
        <w:t>ałączników, które są jej integralną częścią.</w:t>
      </w:r>
    </w:p>
    <w:p w14:paraId="3CA84445" w14:textId="305758B1" w:rsidR="0002620A" w:rsidRPr="00A439CC" w:rsidRDefault="00D12A96" w:rsidP="009119E2">
      <w:pPr>
        <w:pStyle w:val="Nagwek2"/>
      </w:pPr>
      <w:r w:rsidRPr="009C42A0">
        <w:t xml:space="preserve">W przypadku sprzeczności pomiędzy </w:t>
      </w:r>
      <w:r w:rsidR="006262F2" w:rsidRPr="009C42A0">
        <w:t>treścią części głównej Umowy a z</w:t>
      </w:r>
      <w:r w:rsidRPr="00A439CC">
        <w:t>ałącznikami pierwszeństwo stosowania mają według kolejności ich wskazania</w:t>
      </w:r>
      <w:r w:rsidR="00637D7C" w:rsidRPr="00A439CC">
        <w:t>:</w:t>
      </w:r>
    </w:p>
    <w:p w14:paraId="716944CC" w14:textId="77777777" w:rsidR="00461918" w:rsidRPr="009C42A0" w:rsidRDefault="00461918" w:rsidP="001A465F">
      <w:pPr>
        <w:pStyle w:val="Nagwek3"/>
      </w:pPr>
      <w:r w:rsidRPr="00F14617">
        <w:t>Umowa</w:t>
      </w:r>
      <w:r w:rsidRPr="009C42A0">
        <w:t xml:space="preserve"> główna; </w:t>
      </w:r>
    </w:p>
    <w:p w14:paraId="6E812CAF" w14:textId="77777777" w:rsidR="00461918" w:rsidRPr="009C42A0" w:rsidRDefault="00461918" w:rsidP="001A465F">
      <w:pPr>
        <w:pStyle w:val="Nagwek3"/>
      </w:pPr>
      <w:r w:rsidRPr="009C42A0">
        <w:t xml:space="preserve">Opis Przedmiotu Zamówienia (OPZ) – </w:t>
      </w:r>
      <w:r w:rsidRPr="00620A30">
        <w:rPr>
          <w:b/>
        </w:rPr>
        <w:t>Załącznik nr 1</w:t>
      </w:r>
      <w:r w:rsidRPr="009C42A0">
        <w:t>;</w:t>
      </w:r>
    </w:p>
    <w:p w14:paraId="6C9C2909" w14:textId="1C75440A" w:rsidR="00461918" w:rsidRDefault="00461918" w:rsidP="001A465F">
      <w:pPr>
        <w:pStyle w:val="Nagwek3"/>
      </w:pPr>
      <w:r w:rsidRPr="009C42A0">
        <w:t xml:space="preserve">Oferta Wykonawcy – </w:t>
      </w:r>
      <w:r w:rsidRPr="009C42A0">
        <w:rPr>
          <w:b/>
        </w:rPr>
        <w:t>Załącznik nr 2</w:t>
      </w:r>
      <w:r w:rsidRPr="009C42A0">
        <w:t>.</w:t>
      </w:r>
    </w:p>
    <w:p w14:paraId="59C00634" w14:textId="77777777" w:rsidR="00620A30" w:rsidRPr="00620A30" w:rsidRDefault="00620A30" w:rsidP="00620A30"/>
    <w:p w14:paraId="6EFBFCE2" w14:textId="77777777" w:rsidR="00461918" w:rsidRPr="00F14617" w:rsidRDefault="00461918" w:rsidP="00F14617">
      <w:pPr>
        <w:pStyle w:val="Nagwek1"/>
      </w:pPr>
      <w:r w:rsidRPr="009C42A0">
        <w:lastRenderedPageBreak/>
        <w:t xml:space="preserve">PRZEDMIOT UMOWY. </w:t>
      </w:r>
    </w:p>
    <w:p w14:paraId="62702649" w14:textId="4E77E0A7" w:rsidR="00461918" w:rsidRPr="003140C5" w:rsidRDefault="00596B5C" w:rsidP="00440794">
      <w:pPr>
        <w:pStyle w:val="Nagwek2"/>
      </w:pPr>
      <w:r w:rsidRPr="00596B5C">
        <w:t xml:space="preserve">Na podstawie Umowy Wykonawca zobowiązuje się dostarczyć Zamawiającemu Sprzęt dedykowany </w:t>
      </w:r>
      <w:r>
        <w:t xml:space="preserve">do </w:t>
      </w:r>
      <w:r w:rsidRPr="00596B5C">
        <w:t xml:space="preserve">wyposażenia laboratorium radiowego, w postaci programowalnego tłumika sygnału radiowego dla sieci LTE450 </w:t>
      </w:r>
      <w:r>
        <w:t xml:space="preserve">Band 31 3GPP wraz z akcesoriami, </w:t>
      </w:r>
      <w:r w:rsidR="00461918" w:rsidRPr="003140C5">
        <w:t xml:space="preserve"> zgodnie z zakresem wskazanym w </w:t>
      </w:r>
      <w:r w:rsidR="00461918" w:rsidRPr="002375E6">
        <w:rPr>
          <w:b/>
        </w:rPr>
        <w:t>Załączniku nr 1</w:t>
      </w:r>
      <w:r w:rsidR="00461918" w:rsidRPr="003140C5">
        <w:t xml:space="preserve"> (OPZ) </w:t>
      </w:r>
    </w:p>
    <w:p w14:paraId="0379A5B3" w14:textId="77777777" w:rsidR="00461918" w:rsidRPr="003140C5" w:rsidRDefault="00461918" w:rsidP="009119E2">
      <w:pPr>
        <w:pStyle w:val="Nagwek2"/>
      </w:pPr>
      <w:r w:rsidRPr="003140C5">
        <w:t>W ramach Przedmiotu Umowy Wykonawca:</w:t>
      </w:r>
    </w:p>
    <w:p w14:paraId="6CD67C12" w14:textId="77777777" w:rsidR="00461918" w:rsidRPr="009C42A0" w:rsidRDefault="00461918" w:rsidP="001A465F">
      <w:pPr>
        <w:pStyle w:val="Nagwek3"/>
      </w:pPr>
      <w:r w:rsidRPr="009C42A0">
        <w:t xml:space="preserve">dostarczy Sprzęt wskazany w </w:t>
      </w:r>
      <w:r w:rsidRPr="009C42A0">
        <w:rPr>
          <w:b/>
        </w:rPr>
        <w:t>Załączniku nr 1</w:t>
      </w:r>
      <w:r w:rsidRPr="009C42A0">
        <w:t xml:space="preserve"> (OPZ);</w:t>
      </w:r>
    </w:p>
    <w:p w14:paraId="7B62B9A5" w14:textId="77777777" w:rsidR="00461918" w:rsidRPr="009C42A0" w:rsidRDefault="00461918" w:rsidP="001A465F">
      <w:pPr>
        <w:pStyle w:val="Nagwek3"/>
      </w:pPr>
      <w:r w:rsidRPr="009C42A0">
        <w:t>dostarczy Dokumentację dla Sprzętu;</w:t>
      </w:r>
    </w:p>
    <w:p w14:paraId="1578D991" w14:textId="0DEDE418" w:rsidR="00461918" w:rsidRDefault="00461918" w:rsidP="001A465F">
      <w:pPr>
        <w:pStyle w:val="Nagwek3"/>
      </w:pPr>
      <w:r w:rsidRPr="009C42A0">
        <w:t>udzieli Gwarancji na warunkach określonych w niniejszej Umowie;</w:t>
      </w:r>
    </w:p>
    <w:p w14:paraId="0EC55B45" w14:textId="2A8A9081" w:rsidR="005546B4" w:rsidRPr="009C42A0" w:rsidRDefault="005546B4" w:rsidP="00440794">
      <w:pPr>
        <w:pStyle w:val="Nagwek2"/>
      </w:pPr>
      <w:bookmarkStart w:id="4" w:name="_Ref507577275"/>
      <w:bookmarkStart w:id="5" w:name="_Ref504397397"/>
      <w:bookmarkEnd w:id="1"/>
      <w:bookmarkEnd w:id="2"/>
      <w:r w:rsidRPr="009C42A0">
        <w:t xml:space="preserve">Szczegółowy opis Przedmiotu Umowy, zawarty jest w </w:t>
      </w:r>
      <w:r w:rsidRPr="009C42A0">
        <w:rPr>
          <w:b/>
        </w:rPr>
        <w:t xml:space="preserve">Załączniku nr 1 </w:t>
      </w:r>
      <w:r w:rsidR="004167B1" w:rsidRPr="009C42A0">
        <w:t>(</w:t>
      </w:r>
      <w:r w:rsidRPr="009C42A0">
        <w:t>OPZ</w:t>
      </w:r>
      <w:r w:rsidR="004167B1" w:rsidRPr="009C42A0">
        <w:t>)</w:t>
      </w:r>
      <w:r w:rsidRPr="009C42A0">
        <w:t>.</w:t>
      </w:r>
    </w:p>
    <w:p w14:paraId="444B2FB9" w14:textId="6B17D996" w:rsidR="005546B4" w:rsidRPr="009C42A0" w:rsidRDefault="005546B4" w:rsidP="009119E2">
      <w:pPr>
        <w:pStyle w:val="Nagwek2"/>
      </w:pPr>
      <w:r w:rsidRPr="009C42A0">
        <w:t>Zamawiający zobowiązuje się przystąpi</w:t>
      </w:r>
      <w:r w:rsidR="00826899" w:rsidRPr="009C42A0">
        <w:t>ć</w:t>
      </w:r>
      <w:r w:rsidRPr="009C42A0">
        <w:t xml:space="preserve"> do odbioru Przedmiotu Umowy, oraz zapłaty Wynagrodzenia, na warunkach opisanych w Umowie.</w:t>
      </w:r>
    </w:p>
    <w:p w14:paraId="137294E4" w14:textId="5729F1E5" w:rsidR="005546B4" w:rsidRPr="009C42A0" w:rsidRDefault="00826FC4" w:rsidP="009119E2">
      <w:pPr>
        <w:pStyle w:val="Nagwek2"/>
      </w:pPr>
      <w:r w:rsidRPr="009C42A0">
        <w:t>Sprzedaż i dostawa Sprzętu</w:t>
      </w:r>
      <w:r w:rsidR="005546B4" w:rsidRPr="009C42A0">
        <w:t xml:space="preserve"> </w:t>
      </w:r>
      <w:r w:rsidR="00796B53" w:rsidRPr="009C42A0">
        <w:t xml:space="preserve">wraz z Dokumentacją </w:t>
      </w:r>
      <w:r w:rsidR="005546B4" w:rsidRPr="009C42A0">
        <w:t xml:space="preserve">zostanie zrealizowana kosztem </w:t>
      </w:r>
      <w:r w:rsidR="0077403C">
        <w:br/>
      </w:r>
      <w:r w:rsidR="005546B4" w:rsidRPr="009C42A0">
        <w:t>i staraniem Wykonawcy.</w:t>
      </w:r>
    </w:p>
    <w:p w14:paraId="396218D2" w14:textId="679B6D00" w:rsidR="00E3730C" w:rsidRPr="009C42A0" w:rsidRDefault="00826FC4" w:rsidP="009119E2">
      <w:pPr>
        <w:pStyle w:val="Nagwek2"/>
      </w:pPr>
      <w:r w:rsidRPr="009C42A0">
        <w:t>Własność Sprzętu</w:t>
      </w:r>
      <w:r w:rsidR="005546B4" w:rsidRPr="009C42A0">
        <w:t>, a także korzyści oraz ryzyko przypadkowej utraty przechodzą na Zamawiającego z chwilą podpisania Protokołu Odbioru bez zastrzeżeń.</w:t>
      </w:r>
    </w:p>
    <w:bookmarkEnd w:id="4"/>
    <w:p w14:paraId="1A578C01" w14:textId="70DC62C9" w:rsidR="006F22A9" w:rsidRPr="00A606EE" w:rsidRDefault="006F22A9" w:rsidP="00A606EE">
      <w:pPr>
        <w:pStyle w:val="Nagwek1"/>
      </w:pPr>
      <w:r w:rsidRPr="0040414F">
        <w:t>OBOWIĄZKI</w:t>
      </w:r>
      <w:r w:rsidRPr="009C42A0">
        <w:t xml:space="preserve"> </w:t>
      </w:r>
      <w:r w:rsidRPr="0040414F">
        <w:t>WYKONAWCY</w:t>
      </w:r>
      <w:r w:rsidRPr="009C42A0">
        <w:t xml:space="preserve"> I ZAMAWIAJĄCEGO</w:t>
      </w:r>
      <w:bookmarkEnd w:id="5"/>
      <w:r w:rsidRPr="009C42A0">
        <w:t>.</w:t>
      </w:r>
    </w:p>
    <w:p w14:paraId="7B5C58F2" w14:textId="287903B9" w:rsidR="0002620A" w:rsidRPr="009C42A0" w:rsidRDefault="00DB753D" w:rsidP="00440794">
      <w:pPr>
        <w:pStyle w:val="Nagwek2"/>
      </w:pPr>
      <w:r w:rsidRPr="009C42A0">
        <w:t xml:space="preserve">Wykonawca zobowiązuje się wykonać </w:t>
      </w:r>
      <w:r w:rsidR="00F23922" w:rsidRPr="009C42A0">
        <w:t>Przedmiot Umowy</w:t>
      </w:r>
      <w:r w:rsidR="00826FC4" w:rsidRPr="009C42A0">
        <w:t xml:space="preserve"> na warunkach określonych </w:t>
      </w:r>
      <w:r w:rsidR="0077403C">
        <w:br/>
      </w:r>
      <w:r w:rsidR="00826FC4" w:rsidRPr="009C42A0">
        <w:t xml:space="preserve">w niniejszej Umowie, a Zamawiający zobowiązuje się odebrać i uiścić </w:t>
      </w:r>
      <w:r w:rsidR="002375E6">
        <w:t>W</w:t>
      </w:r>
      <w:r w:rsidR="00826FC4" w:rsidRPr="009C42A0">
        <w:t>ynagrodzenie na zasadach określonych w Umowie.</w:t>
      </w:r>
      <w:r w:rsidR="00DE3125" w:rsidRPr="009C42A0">
        <w:t xml:space="preserve"> </w:t>
      </w:r>
    </w:p>
    <w:p w14:paraId="0CB35905" w14:textId="6538EDE6" w:rsidR="00826FC4" w:rsidRPr="009C42A0" w:rsidRDefault="00047ACF" w:rsidP="009119E2">
      <w:pPr>
        <w:pStyle w:val="Nagwek2"/>
      </w:pPr>
      <w:r w:rsidRPr="009C42A0">
        <w:t xml:space="preserve">Wykonawca oświadcza, że jest świadomy, iż celem Zamawiającego jest otrzymanie Sprzętu wraz z Dokumentacją w pełnej funkcjonalności i o parametrach zgodnie </w:t>
      </w:r>
      <w:r w:rsidR="0077403C">
        <w:br/>
      </w:r>
      <w:r w:rsidRPr="009C42A0">
        <w:t xml:space="preserve">z zakresem wskazanym w </w:t>
      </w:r>
      <w:r w:rsidRPr="009C42A0">
        <w:rPr>
          <w:b/>
        </w:rPr>
        <w:t>Załączniku nr 1</w:t>
      </w:r>
      <w:r w:rsidRPr="009C42A0">
        <w:t xml:space="preserve"> </w:t>
      </w:r>
      <w:r w:rsidR="0080335A" w:rsidRPr="009C42A0">
        <w:t>(</w:t>
      </w:r>
      <w:r w:rsidRPr="009C42A0">
        <w:t>OPZ</w:t>
      </w:r>
      <w:r w:rsidR="0080335A" w:rsidRPr="009C42A0">
        <w:t>)</w:t>
      </w:r>
      <w:r w:rsidRPr="009C42A0">
        <w:t>.</w:t>
      </w:r>
    </w:p>
    <w:p w14:paraId="0B9E9818" w14:textId="5088676B" w:rsidR="00D12FE7" w:rsidRPr="009C42A0" w:rsidRDefault="006F22A9" w:rsidP="005E7976">
      <w:pPr>
        <w:pStyle w:val="Nagwek1"/>
      </w:pPr>
      <w:r w:rsidRPr="009C42A0">
        <w:t>TERMIN I MIEJSCE WYKONANIA UMOWY.</w:t>
      </w:r>
    </w:p>
    <w:p w14:paraId="474E87F9" w14:textId="3966D0BA" w:rsidR="009B10DD" w:rsidRPr="009C42A0" w:rsidRDefault="009B10DD" w:rsidP="00440794">
      <w:pPr>
        <w:pStyle w:val="Nagwek2"/>
      </w:pPr>
      <w:r w:rsidRPr="009C42A0">
        <w:t xml:space="preserve">Wykonawca zobowiązuje się dostarczyć Sprzęt wraz z Dokumentacją w terminie do </w:t>
      </w:r>
      <w:r w:rsidR="0077403C">
        <w:br/>
      </w:r>
      <w:r w:rsidRPr="009C42A0">
        <w:t>3 (trzech) miesięcy od dnia podpisania Umowy</w:t>
      </w:r>
      <w:r w:rsidR="00495C20">
        <w:t>.</w:t>
      </w:r>
    </w:p>
    <w:p w14:paraId="35D5EBB5" w14:textId="1632194E" w:rsidR="000E611E" w:rsidRPr="009C42A0" w:rsidRDefault="000C2649" w:rsidP="00440794">
      <w:pPr>
        <w:pStyle w:val="Nagwek2"/>
      </w:pPr>
      <w:r w:rsidRPr="009C42A0">
        <w:t xml:space="preserve">Dostawa </w:t>
      </w:r>
      <w:r w:rsidR="00412A0D" w:rsidRPr="00A439CC">
        <w:t xml:space="preserve">Sprzętu </w:t>
      </w:r>
      <w:r w:rsidRPr="00A439CC">
        <w:t xml:space="preserve">odbędzie </w:t>
      </w:r>
      <w:r w:rsidR="00512770" w:rsidRPr="00A439CC">
        <w:t xml:space="preserve">się </w:t>
      </w:r>
      <w:r w:rsidRPr="00A439CC">
        <w:t>w D</w:t>
      </w:r>
      <w:r w:rsidR="00512770" w:rsidRPr="009C42A0">
        <w:t>zień</w:t>
      </w:r>
      <w:r w:rsidRPr="009C42A0">
        <w:t xml:space="preserve"> Robocz</w:t>
      </w:r>
      <w:r w:rsidR="00512770" w:rsidRPr="009C42A0">
        <w:t>y</w:t>
      </w:r>
      <w:r w:rsidRPr="009C42A0">
        <w:t xml:space="preserve"> pomiędzy godziną 8:00 a godziną 14:00 na adres</w:t>
      </w:r>
      <w:r w:rsidR="004167B1" w:rsidRPr="009C42A0">
        <w:t>:</w:t>
      </w:r>
      <w:r w:rsidRPr="009C42A0">
        <w:t xml:space="preserve"> </w:t>
      </w:r>
      <w:r w:rsidRPr="005E7976">
        <w:t>[…</w:t>
      </w:r>
      <w:r w:rsidR="004167B1" w:rsidRPr="005E7976">
        <w:t>…..</w:t>
      </w:r>
      <w:r w:rsidRPr="005E7976">
        <w:t>]</w:t>
      </w:r>
      <w:r w:rsidRPr="009C42A0">
        <w:t xml:space="preserve"> i do </w:t>
      </w:r>
      <w:r w:rsidR="002D3249" w:rsidRPr="009C42A0">
        <w:t xml:space="preserve">wskazanego </w:t>
      </w:r>
      <w:r w:rsidRPr="009C42A0">
        <w:t xml:space="preserve">pomieszczenia na warunkach </w:t>
      </w:r>
      <w:r w:rsidR="002D3249" w:rsidRPr="009C42A0">
        <w:t xml:space="preserve">określonych </w:t>
      </w:r>
      <w:r w:rsidRPr="009C42A0">
        <w:t xml:space="preserve">w pkt </w:t>
      </w:r>
      <w:r w:rsidR="00FC41DB">
        <w:t>5</w:t>
      </w:r>
    </w:p>
    <w:p w14:paraId="2065177D" w14:textId="259B11AC" w:rsidR="002D18A9" w:rsidRPr="009C42A0" w:rsidRDefault="000E611E" w:rsidP="009119E2">
      <w:pPr>
        <w:pStyle w:val="Nagwek2"/>
      </w:pPr>
      <w:r w:rsidRPr="009C42A0">
        <w:t xml:space="preserve">Wykonawca zobowiązuje się, że w ramach </w:t>
      </w:r>
      <w:r w:rsidR="002375E6">
        <w:t>W</w:t>
      </w:r>
      <w:r w:rsidRPr="009C42A0">
        <w:t xml:space="preserve">ynagrodzenia, o którym mowa w pkt </w:t>
      </w:r>
      <w:r w:rsidR="00D71717" w:rsidRPr="009C42A0">
        <w:t>6</w:t>
      </w:r>
      <w:r w:rsidRPr="009C42A0">
        <w:t xml:space="preserve">, dokona przywozu i rozładunku </w:t>
      </w:r>
      <w:r w:rsidR="00026DDB" w:rsidRPr="009C42A0">
        <w:t xml:space="preserve">Sprzętu </w:t>
      </w:r>
      <w:r w:rsidR="009234E8" w:rsidRPr="009C42A0">
        <w:t xml:space="preserve">do </w:t>
      </w:r>
      <w:r w:rsidR="00826899" w:rsidRPr="009C42A0">
        <w:t xml:space="preserve">lokalizacji </w:t>
      </w:r>
      <w:r w:rsidRPr="009C42A0">
        <w:t xml:space="preserve">wskazanej </w:t>
      </w:r>
      <w:r w:rsidR="00826899" w:rsidRPr="009C42A0">
        <w:t>w pkt 4.</w:t>
      </w:r>
      <w:r w:rsidR="00495C20">
        <w:t>2</w:t>
      </w:r>
      <w:r w:rsidR="00826899" w:rsidRPr="009C42A0">
        <w:t>.</w:t>
      </w:r>
    </w:p>
    <w:p w14:paraId="7D91B880" w14:textId="36FF2DAC" w:rsidR="002D18A9" w:rsidRPr="009C42A0" w:rsidRDefault="002D18A9" w:rsidP="009119E2">
      <w:pPr>
        <w:pStyle w:val="Nagwek2"/>
      </w:pPr>
      <w:r w:rsidRPr="009C42A0">
        <w:t>Wszelka komunikacja w ramach realizacji Umowy będzie odbywać się w języku polskim. Wszelk</w:t>
      </w:r>
      <w:r w:rsidR="000E611E" w:rsidRPr="009C42A0">
        <w:t>a</w:t>
      </w:r>
      <w:r w:rsidRPr="009C42A0">
        <w:t xml:space="preserve"> </w:t>
      </w:r>
      <w:r w:rsidR="00826899" w:rsidRPr="009C42A0">
        <w:t xml:space="preserve">Dokumentacja </w:t>
      </w:r>
      <w:r w:rsidRPr="009C42A0">
        <w:t>sporządzan</w:t>
      </w:r>
      <w:r w:rsidR="000E611E" w:rsidRPr="009C42A0">
        <w:t>a</w:t>
      </w:r>
      <w:r w:rsidRPr="009C42A0">
        <w:t xml:space="preserve"> będ</w:t>
      </w:r>
      <w:r w:rsidR="000E611E" w:rsidRPr="009C42A0">
        <w:t>zie</w:t>
      </w:r>
      <w:r w:rsidRPr="009C42A0">
        <w:t xml:space="preserve"> w języku polskim</w:t>
      </w:r>
      <w:r w:rsidR="001157D2">
        <w:t xml:space="preserve"> lub angielskim.</w:t>
      </w:r>
    </w:p>
    <w:p w14:paraId="1969F8A9" w14:textId="3B7E78EA" w:rsidR="00D71717" w:rsidRPr="005E7976" w:rsidRDefault="00E37B1D" w:rsidP="005E7976">
      <w:pPr>
        <w:pStyle w:val="Nagwek1"/>
      </w:pPr>
      <w:bookmarkStart w:id="6" w:name="_Toc487708413"/>
      <w:bookmarkStart w:id="7" w:name="_Toc487717321"/>
      <w:r w:rsidRPr="0090210E">
        <w:t>ODBIÓR</w:t>
      </w:r>
      <w:bookmarkEnd w:id="6"/>
      <w:bookmarkEnd w:id="7"/>
    </w:p>
    <w:p w14:paraId="463C155A" w14:textId="4F780BF8" w:rsidR="00AF5A6D" w:rsidRPr="0090210E" w:rsidRDefault="008D0E90" w:rsidP="00440794">
      <w:pPr>
        <w:pStyle w:val="Nagwek2"/>
      </w:pPr>
      <w:r w:rsidRPr="0090210E">
        <w:t xml:space="preserve">Wykonawca zobowiązany jest do poinformowania Koordynatora Umowy ze strony Zamawiającego o planowanym terminie </w:t>
      </w:r>
      <w:r w:rsidR="00412A0D" w:rsidRPr="0090210E">
        <w:t>dostawy Sprzętu</w:t>
      </w:r>
      <w:r w:rsidRPr="0090210E">
        <w:t xml:space="preserve"> z</w:t>
      </w:r>
      <w:r w:rsidR="00B67F8D">
        <w:t xml:space="preserve"> wyprzedzeniem</w:t>
      </w:r>
      <w:r w:rsidRPr="0090210E">
        <w:t xml:space="preserve"> </w:t>
      </w:r>
      <w:r w:rsidR="00826899" w:rsidRPr="0090210E">
        <w:t>co najmniej</w:t>
      </w:r>
      <w:r w:rsidRPr="0090210E">
        <w:t xml:space="preserve"> 3 (trzech) Dni Roboczych</w:t>
      </w:r>
      <w:r w:rsidR="00D71717" w:rsidRPr="0090210E">
        <w:t>.</w:t>
      </w:r>
    </w:p>
    <w:p w14:paraId="0886C2AD" w14:textId="5DDD917B" w:rsidR="00AF5A6D" w:rsidRPr="0090210E" w:rsidRDefault="00AF5A6D" w:rsidP="009119E2">
      <w:pPr>
        <w:pStyle w:val="Nagwek2"/>
      </w:pPr>
      <w:r w:rsidRPr="0090210E">
        <w:t xml:space="preserve">Przedstawiciel Zamawiającego potwierdzi dostarczenie </w:t>
      </w:r>
      <w:r w:rsidR="00412A0D" w:rsidRPr="0090210E">
        <w:t>Sprzętu</w:t>
      </w:r>
      <w:r w:rsidRPr="0090210E">
        <w:t xml:space="preserve">, podpisując Protokół Odbioru </w:t>
      </w:r>
      <w:r w:rsidR="0055378B" w:rsidRPr="0090210E">
        <w:t xml:space="preserve">stanowiący </w:t>
      </w:r>
      <w:r w:rsidRPr="0090210E">
        <w:rPr>
          <w:b/>
        </w:rPr>
        <w:t xml:space="preserve">Załącznik nr </w:t>
      </w:r>
      <w:r w:rsidR="00D45A17" w:rsidRPr="0090210E">
        <w:rPr>
          <w:b/>
        </w:rPr>
        <w:t>3</w:t>
      </w:r>
      <w:r w:rsidR="00D45A17" w:rsidRPr="0090210E">
        <w:t xml:space="preserve"> </w:t>
      </w:r>
      <w:r w:rsidR="0055378B" w:rsidRPr="0090210E">
        <w:t>(</w:t>
      </w:r>
      <w:r w:rsidRPr="0090210E">
        <w:t>Wzór Protokołu Odbioru</w:t>
      </w:r>
      <w:r w:rsidR="0055378B" w:rsidRPr="0090210E">
        <w:t>)</w:t>
      </w:r>
      <w:r w:rsidRPr="0090210E">
        <w:t>.</w:t>
      </w:r>
    </w:p>
    <w:p w14:paraId="7FF1B236" w14:textId="6505358D" w:rsidR="008D0E90" w:rsidRPr="0090210E" w:rsidRDefault="00AF5A6D" w:rsidP="009119E2">
      <w:pPr>
        <w:pStyle w:val="Nagwek2"/>
      </w:pPr>
      <w:r w:rsidRPr="0090210E">
        <w:t xml:space="preserve">Ryzyko uszkodzenia, utraty, zniszczenia </w:t>
      </w:r>
      <w:r w:rsidR="00315016" w:rsidRPr="0090210E">
        <w:t xml:space="preserve">Sprzętu </w:t>
      </w:r>
      <w:r w:rsidRPr="0090210E">
        <w:t>z jakiegokolwiek powodu i przyczyny do czasu obustronnego podpisania Protokołu Odbioru</w:t>
      </w:r>
      <w:r w:rsidR="00826899" w:rsidRPr="0090210E">
        <w:t xml:space="preserve"> bez zastrzeżeń</w:t>
      </w:r>
      <w:r w:rsidRPr="0090210E">
        <w:t xml:space="preserve"> ponosi Wykonawca</w:t>
      </w:r>
      <w:r w:rsidR="008D0E90" w:rsidRPr="0090210E">
        <w:t>.</w:t>
      </w:r>
    </w:p>
    <w:p w14:paraId="3D65F29C" w14:textId="0178757A" w:rsidR="00D71717" w:rsidRPr="0090210E" w:rsidRDefault="00491AEC" w:rsidP="009119E2">
      <w:pPr>
        <w:pStyle w:val="Nagwek2"/>
      </w:pPr>
      <w:r w:rsidRPr="0090210E">
        <w:lastRenderedPageBreak/>
        <w:t xml:space="preserve">Podstawowym kryterium </w:t>
      </w:r>
      <w:r w:rsidR="00826899" w:rsidRPr="0090210E">
        <w:t>O</w:t>
      </w:r>
      <w:r w:rsidRPr="0090210E">
        <w:t xml:space="preserve">dbioru </w:t>
      </w:r>
      <w:r w:rsidR="00826899" w:rsidRPr="0090210E">
        <w:t xml:space="preserve">Końcowego </w:t>
      </w:r>
      <w:r w:rsidRPr="0090210E">
        <w:t xml:space="preserve">jest zgodność danego </w:t>
      </w:r>
      <w:r w:rsidR="00826899" w:rsidRPr="0090210E">
        <w:t>P</w:t>
      </w:r>
      <w:r w:rsidRPr="0090210E">
        <w:t xml:space="preserve">rzedmiotu </w:t>
      </w:r>
      <w:r w:rsidR="00826899" w:rsidRPr="0090210E">
        <w:t xml:space="preserve">Umowy </w:t>
      </w:r>
      <w:r w:rsidRPr="0090210E">
        <w:t>z wymaganiami i uwarunkowaniami wskazanymi w Umowie</w:t>
      </w:r>
      <w:r w:rsidR="005B43A7">
        <w:t xml:space="preserve"> i Załączniku 1 OPZ</w:t>
      </w:r>
      <w:r w:rsidRPr="0090210E">
        <w:t xml:space="preserve"> </w:t>
      </w:r>
      <w:r w:rsidR="0077403C">
        <w:br/>
      </w:r>
      <w:r w:rsidRPr="0090210E">
        <w:t>oraz ewentualnie innymi uzgodnieniami przyjętymi przez Strony w ramach realizacji Umowy.</w:t>
      </w:r>
      <w:r w:rsidR="00CD63DC" w:rsidRPr="0090210E">
        <w:t xml:space="preserve"> Wyróżnia się </w:t>
      </w:r>
      <w:r w:rsidR="00891322" w:rsidRPr="0090210E">
        <w:t xml:space="preserve">w szczególności </w:t>
      </w:r>
      <w:r w:rsidR="00CD63DC" w:rsidRPr="0090210E">
        <w:t>następujące odbiory z uwagi na charakter przedmiotu odbioru:</w:t>
      </w:r>
    </w:p>
    <w:p w14:paraId="02C82039" w14:textId="06D180B2" w:rsidR="004A7485" w:rsidRPr="009C42A0" w:rsidRDefault="005E7976" w:rsidP="001A465F">
      <w:pPr>
        <w:pStyle w:val="Nagwek3"/>
      </w:pPr>
      <w:r w:rsidRPr="009C42A0">
        <w:t xml:space="preserve"> </w:t>
      </w:r>
      <w:r w:rsidR="00FD0921" w:rsidRPr="009C42A0">
        <w:t>[ODBIÓR SPRZĘTU</w:t>
      </w:r>
      <w:r w:rsidR="00412A0D" w:rsidRPr="009C42A0">
        <w:t xml:space="preserve"> i DOKUMENTACJI</w:t>
      </w:r>
      <w:r w:rsidR="00FD0921" w:rsidRPr="009C42A0">
        <w:t>] Dokonuje się jednocześnie odbioru ilościowego oraz jako</w:t>
      </w:r>
      <w:r w:rsidR="00AE6CA9" w:rsidRPr="009C42A0">
        <w:t>ściowego Sprzętu i Dokumentacji</w:t>
      </w:r>
      <w:r w:rsidR="00D45A17" w:rsidRPr="009C42A0">
        <w:t>.</w:t>
      </w:r>
      <w:r w:rsidR="00FD0921" w:rsidRPr="009C42A0">
        <w:t xml:space="preserve"> W przypadku stwierdzenia przez Zamawiającego, że Sprzęt odbiega od wymogów określonych w Umowie</w:t>
      </w:r>
      <w:r w:rsidR="005B43A7">
        <w:t xml:space="preserve"> i Załączniku 1 OPZ</w:t>
      </w:r>
      <w:r w:rsidR="00FD0921" w:rsidRPr="009C42A0">
        <w:t xml:space="preserve">, jest niekompletny, posiada ślady zewnętrznego uszkodzenia, albo posiada inne wady lub nie zgadza się jego ilość, rodzaj, </w:t>
      </w:r>
      <w:r w:rsidR="00FD0921" w:rsidRPr="00392155">
        <w:t>typ (badanie jakościowe)</w:t>
      </w:r>
      <w:r w:rsidR="00C83137" w:rsidRPr="00392155">
        <w:t>,</w:t>
      </w:r>
      <w:r w:rsidR="00241777">
        <w:t xml:space="preserve"> działa niepoprawnie,</w:t>
      </w:r>
      <w:r w:rsidR="00FD0921" w:rsidRPr="009C42A0">
        <w:t xml:space="preserve"> Zamawiający uprawniony jest do odmowy odbioru Sprzętu.</w:t>
      </w:r>
    </w:p>
    <w:p w14:paraId="6EE13133" w14:textId="0E589EED" w:rsidR="00491AEC" w:rsidRPr="009C42A0" w:rsidRDefault="00491AEC" w:rsidP="00440794">
      <w:pPr>
        <w:pStyle w:val="Nagwek2"/>
      </w:pPr>
      <w:r w:rsidRPr="009C42A0">
        <w:t xml:space="preserve">Zamawiający ma prawo zgłosić zastrzeżenia co do zgodności </w:t>
      </w:r>
      <w:r w:rsidR="00D45A17" w:rsidRPr="009C42A0">
        <w:t>P</w:t>
      </w:r>
      <w:r w:rsidRPr="009C42A0">
        <w:t xml:space="preserve">rzedmiotu </w:t>
      </w:r>
      <w:r w:rsidR="00D45A17" w:rsidRPr="009C42A0">
        <w:t xml:space="preserve">Umowy </w:t>
      </w:r>
      <w:r w:rsidR="0077403C">
        <w:br/>
      </w:r>
      <w:r w:rsidRPr="009C42A0">
        <w:t>z wymaganiami wynikającymi z Umowy i zwrócić go po pierwszej zauważonej niezgodności z treścią Umowy lub w dowolnym późniejszym momencie.</w:t>
      </w:r>
    </w:p>
    <w:p w14:paraId="5029643E" w14:textId="1892F6C9" w:rsidR="00491AEC" w:rsidRPr="009C42A0" w:rsidRDefault="00491AEC" w:rsidP="009119E2">
      <w:pPr>
        <w:pStyle w:val="Nagwek2"/>
      </w:pPr>
      <w:r w:rsidRPr="009C42A0">
        <w:t xml:space="preserve">W przypadku zgłoszenia zastrzeżeń, Wykonawca poprawi </w:t>
      </w:r>
      <w:r w:rsidR="00D45A17" w:rsidRPr="009C42A0">
        <w:t>P</w:t>
      </w:r>
      <w:r w:rsidR="009936DA" w:rsidRPr="009C42A0">
        <w:t xml:space="preserve">rzedmiot </w:t>
      </w:r>
      <w:r w:rsidR="00D45A17" w:rsidRPr="009C42A0">
        <w:t xml:space="preserve">Umowy </w:t>
      </w:r>
      <w:r w:rsidR="0077403C">
        <w:br/>
      </w:r>
      <w:r w:rsidRPr="009C42A0">
        <w:t>w terminach wskazanych w Umowie, lub w terminie wskazanym przez Koordynatora Zamawiającego, a gdy terminu nie określono – bezzwłocznie.</w:t>
      </w:r>
    </w:p>
    <w:p w14:paraId="5EF77BF5" w14:textId="0A3D2F57" w:rsidR="00491AEC" w:rsidRPr="009C42A0" w:rsidRDefault="00491AEC" w:rsidP="009119E2">
      <w:pPr>
        <w:pStyle w:val="Nagwek2"/>
      </w:pPr>
      <w:r w:rsidRPr="009C42A0">
        <w:t xml:space="preserve">Procedurę powtarza się do chwili odbioru </w:t>
      </w:r>
      <w:r w:rsidR="00D45A17" w:rsidRPr="009C42A0">
        <w:t>Przedmiotu Umowy</w:t>
      </w:r>
      <w:r w:rsidR="00D71717" w:rsidRPr="009C42A0">
        <w:t xml:space="preserve"> bez zastrzeżeń</w:t>
      </w:r>
      <w:r w:rsidRPr="009C42A0">
        <w:t xml:space="preserve"> </w:t>
      </w:r>
      <w:r w:rsidR="0077403C">
        <w:br/>
      </w:r>
      <w:r w:rsidRPr="009C42A0">
        <w:t>albo skorzystania przez Zamawiającego z prawa odstąpienia od Umowy.</w:t>
      </w:r>
    </w:p>
    <w:p w14:paraId="575B5340" w14:textId="5493F1E2" w:rsidR="00491AEC" w:rsidRPr="009C42A0" w:rsidRDefault="00491AEC" w:rsidP="009119E2">
      <w:pPr>
        <w:pStyle w:val="Nagwek2"/>
      </w:pPr>
      <w:r w:rsidRPr="009C42A0">
        <w:t xml:space="preserve">Ponowna procedura odbioru w żaden sposób nie wstrzymuje ani nie przesuwa określonych w Umowie terminów wykonania całości zobowiązań wynikających </w:t>
      </w:r>
      <w:r w:rsidR="0077403C">
        <w:br/>
      </w:r>
      <w:r w:rsidRPr="009C42A0">
        <w:t>z Umowy, a także odpowiedzialności Wykonawcy z tytułu ich niedotrzymania.</w:t>
      </w:r>
    </w:p>
    <w:p w14:paraId="659591A5" w14:textId="43056C13" w:rsidR="00491AEC" w:rsidRPr="009C42A0" w:rsidRDefault="00491AEC" w:rsidP="009119E2">
      <w:pPr>
        <w:pStyle w:val="Nagwek2"/>
      </w:pPr>
      <w:r w:rsidRPr="009C42A0">
        <w:t>Protok</w:t>
      </w:r>
      <w:r w:rsidR="0023173F" w:rsidRPr="009C42A0">
        <w:t>ół</w:t>
      </w:r>
      <w:r w:rsidRPr="009C42A0">
        <w:t xml:space="preserve"> </w:t>
      </w:r>
      <w:r w:rsidR="0055378B" w:rsidRPr="009C42A0">
        <w:t>O</w:t>
      </w:r>
      <w:r w:rsidRPr="009C42A0">
        <w:t>dbioru sporządzon</w:t>
      </w:r>
      <w:r w:rsidR="0023173F" w:rsidRPr="009C42A0">
        <w:t>y</w:t>
      </w:r>
      <w:r w:rsidRPr="009C42A0">
        <w:t xml:space="preserve"> zostan</w:t>
      </w:r>
      <w:r w:rsidR="0023173F" w:rsidRPr="009C42A0">
        <w:t>ie</w:t>
      </w:r>
      <w:r w:rsidRPr="009C42A0">
        <w:t xml:space="preserve"> w formie pisemnej, w dwóch </w:t>
      </w:r>
      <w:r w:rsidR="0055378B" w:rsidRPr="009C42A0">
        <w:t xml:space="preserve">jednobrzmiących </w:t>
      </w:r>
      <w:r w:rsidRPr="009C42A0">
        <w:t>egzemplarzach, po jednym dla każdej ze Stron.</w:t>
      </w:r>
    </w:p>
    <w:p w14:paraId="36014726" w14:textId="27234F3E" w:rsidR="00491AEC" w:rsidRPr="009C42A0" w:rsidRDefault="00491AEC" w:rsidP="009119E2">
      <w:pPr>
        <w:pStyle w:val="Nagwek2"/>
      </w:pPr>
      <w:r w:rsidRPr="009C42A0">
        <w:t xml:space="preserve">Dokonanie odbioru nie wpływa na możliwość skorzystania przez Zamawiającego </w:t>
      </w:r>
      <w:r w:rsidR="0077403C">
        <w:br/>
      </w:r>
      <w:r w:rsidRPr="009C42A0">
        <w:t xml:space="preserve">z uprawnień przysługujących mu na mocy przepisów prawa oraz niniejszej Umowy </w:t>
      </w:r>
      <w:r w:rsidR="0077403C">
        <w:br/>
      </w:r>
      <w:r w:rsidRPr="009C42A0">
        <w:t>w wypadku nienależytego wykonania Umowy, a w szczególności na prawo naliczenia kar umownych, dochodzenia odszkodowań oraz odstąpienia od Umowy.</w:t>
      </w:r>
    </w:p>
    <w:p w14:paraId="19494AC2" w14:textId="40CA408B" w:rsidR="00561D6F" w:rsidRPr="009C42A0" w:rsidRDefault="00D86882" w:rsidP="0040414F">
      <w:pPr>
        <w:pStyle w:val="Nagwek1"/>
      </w:pPr>
      <w:bookmarkStart w:id="8" w:name="_Toc487708412"/>
      <w:bookmarkStart w:id="9" w:name="_Toc487717320"/>
      <w:bookmarkStart w:id="10" w:name="_Ref504390697"/>
      <w:bookmarkStart w:id="11" w:name="_Ref504390822"/>
      <w:bookmarkStart w:id="12" w:name="_Ref504390951"/>
      <w:bookmarkStart w:id="13" w:name="_Ref504467651"/>
      <w:bookmarkStart w:id="14" w:name="_Ref507578477"/>
      <w:r w:rsidRPr="009C42A0">
        <w:t>WYNAGRODZENIE I WARUNKI PŁATNOŚ</w:t>
      </w:r>
      <w:r w:rsidR="0056631F">
        <w:t>Ć</w:t>
      </w:r>
      <w:bookmarkStart w:id="15" w:name="_Ref498439347"/>
      <w:bookmarkStart w:id="16" w:name="_Ref487633476"/>
      <w:bookmarkEnd w:id="8"/>
      <w:bookmarkEnd w:id="9"/>
      <w:bookmarkEnd w:id="10"/>
      <w:bookmarkEnd w:id="11"/>
      <w:bookmarkEnd w:id="12"/>
      <w:bookmarkEnd w:id="13"/>
      <w:bookmarkEnd w:id="14"/>
    </w:p>
    <w:p w14:paraId="7B90CF1E" w14:textId="66A1D401" w:rsidR="00AE35D0" w:rsidRPr="009C42A0" w:rsidRDefault="002260D4" w:rsidP="00440794">
      <w:pPr>
        <w:pStyle w:val="Nagwek2"/>
      </w:pPr>
      <w:r>
        <w:t>W</w:t>
      </w:r>
      <w:r w:rsidR="00AE35D0" w:rsidRPr="009C42A0">
        <w:t>ynagrodzenie Wykonawcy z tytułu należytego i terminowego wykonania Przedmiotu Umowy</w:t>
      </w:r>
      <w:r w:rsidR="0077403C">
        <w:t xml:space="preserve"> obejmującego dostawy i usługi o których mowa w pkt 2.2 Umowy</w:t>
      </w:r>
      <w:r w:rsidR="00AE35D0" w:rsidRPr="009C42A0">
        <w:t xml:space="preserve"> wynosi </w:t>
      </w:r>
      <w:r w:rsidR="003C4CEE" w:rsidRPr="009C42A0">
        <w:t xml:space="preserve">[………………] </w:t>
      </w:r>
      <w:r w:rsidR="00AE35D0" w:rsidRPr="009C42A0">
        <w:t xml:space="preserve">złotych netto (słownie: __________ złotych 00/100), </w:t>
      </w:r>
      <w:r w:rsidR="0077403C">
        <w:br/>
      </w:r>
      <w:r w:rsidR="00AE35D0" w:rsidRPr="009C42A0">
        <w:t>tj. brutto ___________ złotych (słownie: _______ złotych 00/100), w tym podatek VAT ……………. złotych (słownie: ________ złotych 00/100)</w:t>
      </w:r>
      <w:r>
        <w:t>.</w:t>
      </w:r>
      <w:r w:rsidR="0077403C">
        <w:t xml:space="preserve"> </w:t>
      </w:r>
    </w:p>
    <w:p w14:paraId="2386355D" w14:textId="23336BB8" w:rsidR="00886C7B" w:rsidRPr="009C42A0" w:rsidRDefault="00886C7B" w:rsidP="00440794">
      <w:pPr>
        <w:pStyle w:val="Nagwek2"/>
      </w:pPr>
      <w:bookmarkStart w:id="17" w:name="_Ref509565191"/>
      <w:bookmarkStart w:id="18" w:name="_Ref504391136"/>
      <w:bookmarkStart w:id="19" w:name="_Ref487703015"/>
      <w:bookmarkStart w:id="20" w:name="_Toc487708414"/>
      <w:bookmarkStart w:id="21" w:name="_Toc487717322"/>
      <w:bookmarkEnd w:id="15"/>
      <w:bookmarkEnd w:id="16"/>
      <w:r w:rsidRPr="009C42A0">
        <w:t>Cen</w:t>
      </w:r>
      <w:r w:rsidR="00D83961" w:rsidRPr="009C42A0">
        <w:t>a</w:t>
      </w:r>
      <w:r w:rsidRPr="009C42A0">
        <w:t xml:space="preserve"> </w:t>
      </w:r>
      <w:r w:rsidR="00D83961" w:rsidRPr="009C42A0">
        <w:t xml:space="preserve">Przedmiotu Umowy </w:t>
      </w:r>
      <w:r w:rsidRPr="009C42A0">
        <w:t xml:space="preserve">określona w </w:t>
      </w:r>
      <w:r w:rsidRPr="009C42A0">
        <w:rPr>
          <w:b/>
        </w:rPr>
        <w:t xml:space="preserve">Załączniku nr </w:t>
      </w:r>
      <w:r w:rsidR="00921FDF" w:rsidRPr="009C42A0">
        <w:rPr>
          <w:b/>
        </w:rPr>
        <w:t>2</w:t>
      </w:r>
      <w:r w:rsidR="00606901">
        <w:t xml:space="preserve"> (Oferta Wykonawcy)</w:t>
      </w:r>
      <w:r w:rsidR="000807C9">
        <w:t xml:space="preserve"> </w:t>
      </w:r>
      <w:r w:rsidR="0077403C">
        <w:br/>
      </w:r>
      <w:r w:rsidR="000807C9">
        <w:t>oraz</w:t>
      </w:r>
      <w:r w:rsidR="00F148CC">
        <w:t xml:space="preserve"> </w:t>
      </w:r>
      <w:r w:rsidR="002260D4">
        <w:t xml:space="preserve">wynagrodzenie </w:t>
      </w:r>
      <w:r w:rsidR="00F148CC">
        <w:t xml:space="preserve">netto </w:t>
      </w:r>
      <w:r w:rsidR="002260D4">
        <w:t xml:space="preserve">wskazane </w:t>
      </w:r>
      <w:r w:rsidR="00F148CC">
        <w:t>w</w:t>
      </w:r>
      <w:r w:rsidR="00241777">
        <w:t xml:space="preserve"> pkt 6.1 powyż</w:t>
      </w:r>
      <w:r w:rsidR="000807C9">
        <w:t>ej</w:t>
      </w:r>
      <w:r w:rsidRPr="009C42A0">
        <w:t xml:space="preserve"> zawiera w szczególności wszelkie opłaty, opłaty celne, ubezpieczenie, podatki - za wyjątkiem podatku VAT - </w:t>
      </w:r>
      <w:r w:rsidR="0077403C">
        <w:br/>
      </w:r>
      <w:r w:rsidRPr="009C42A0">
        <w:t xml:space="preserve">oraz koszty związane z dostawą, rozładunkiem, opakowaniem, do miejsca </w:t>
      </w:r>
      <w:r w:rsidR="003C4CEE" w:rsidRPr="009C42A0">
        <w:t>wskazanego przez Zamawiającego.</w:t>
      </w:r>
      <w:r w:rsidRPr="009C42A0">
        <w:t xml:space="preserve"> Cena ta zostanie powiększona o należny podatek od towarów </w:t>
      </w:r>
      <w:r w:rsidR="0077403C">
        <w:br/>
      </w:r>
      <w:r w:rsidRPr="009C42A0">
        <w:t xml:space="preserve">i usług VAT według stawki właściwej z dnia </w:t>
      </w:r>
      <w:r w:rsidR="00D83961" w:rsidRPr="009C42A0">
        <w:t>powstania obowiązku podatkowego w podatku od towarów i usługi</w:t>
      </w:r>
      <w:r w:rsidRPr="009C42A0">
        <w:t>.</w:t>
      </w:r>
    </w:p>
    <w:p w14:paraId="6EB9EED3" w14:textId="694F1A61" w:rsidR="00886C7B" w:rsidRPr="009C42A0" w:rsidRDefault="00886C7B" w:rsidP="00440794">
      <w:pPr>
        <w:pStyle w:val="Nagwek2"/>
      </w:pPr>
      <w:r w:rsidRPr="009C42A0">
        <w:t>Strony postanawiają, że zapłata za dostarcz</w:t>
      </w:r>
      <w:r w:rsidR="008839A3" w:rsidRPr="009C42A0">
        <w:t xml:space="preserve">ony </w:t>
      </w:r>
      <w:r w:rsidR="003C4CEE" w:rsidRPr="009C42A0">
        <w:t>P</w:t>
      </w:r>
      <w:r w:rsidR="008839A3" w:rsidRPr="009C42A0">
        <w:t xml:space="preserve">rzedmiot </w:t>
      </w:r>
      <w:r w:rsidR="003C4CEE" w:rsidRPr="009C42A0">
        <w:t>U</w:t>
      </w:r>
      <w:r w:rsidR="008839A3" w:rsidRPr="009C42A0">
        <w:t>mowy</w:t>
      </w:r>
      <w:r w:rsidRPr="009C42A0">
        <w:t xml:space="preserve"> nastąpi </w:t>
      </w:r>
      <w:r w:rsidR="002260D4" w:rsidRPr="009C42A0">
        <w:t xml:space="preserve">na podstawie poprawnie wystawionej faktury VAT </w:t>
      </w:r>
      <w:r w:rsidR="002260D4">
        <w:t xml:space="preserve">pod warunkiem wcześniejszego </w:t>
      </w:r>
      <w:r w:rsidR="002260D4" w:rsidRPr="009C42A0">
        <w:t>podpisani</w:t>
      </w:r>
      <w:r w:rsidR="002260D4">
        <w:t>a</w:t>
      </w:r>
      <w:r w:rsidR="002260D4" w:rsidRPr="009C42A0">
        <w:t xml:space="preserve"> </w:t>
      </w:r>
      <w:r w:rsidRPr="009C42A0">
        <w:t>Protokołu Odbioru przez Strony bez zastrzeżeń.</w:t>
      </w:r>
      <w:r w:rsidR="002260D4">
        <w:t xml:space="preserve"> Do faktury zostanie dołączony skan Protokół Odbioru podpisanego przez Strony bez zastrzeżeń.</w:t>
      </w:r>
    </w:p>
    <w:p w14:paraId="04C493A0" w14:textId="3DA8011B" w:rsidR="002404EF" w:rsidRPr="002404EF" w:rsidRDefault="002404EF" w:rsidP="007E69C5">
      <w:pPr>
        <w:pStyle w:val="Nagwek2"/>
      </w:pPr>
      <w:bookmarkStart w:id="22" w:name="_Ref504389126"/>
      <w:r w:rsidRPr="002404EF">
        <w:lastRenderedPageBreak/>
        <w:t xml:space="preserve">Faktura powinna zawierać numer zamówienia SAP Zamawiającego, wskazany Wykonawcy po zawarciu Umowy. Wykonawca dostarczy fakturę VAT w postaci elektronicznej pliku pdf na następujący adres:  </w:t>
      </w:r>
      <w:hyperlink r:id="rId11" w:history="1">
        <w:r w:rsidR="00440794" w:rsidRPr="00465800">
          <w:rPr>
            <w:rStyle w:val="Hipercze"/>
          </w:rPr>
          <w:t>efaktura.pge-systemy@archidoc.pl</w:t>
        </w:r>
      </w:hyperlink>
      <w:r w:rsidR="00440794">
        <w:t xml:space="preserve"> po podpisaniu oświadczenia o elektronicznym fakturowaniu</w:t>
      </w:r>
      <w:r w:rsidRPr="002404EF">
        <w:t xml:space="preserve">. Zamawiający jest uprawniony do jednostronnej zmiany adresu do wysyłania faktury oraz nr SAP wpisywanego na fakturze, zmiana taka nie stanowi zmiany Umowy i jest skuteczna względem Wykonawcy z chwilą poinformowania go zmianie. </w:t>
      </w:r>
    </w:p>
    <w:bookmarkEnd w:id="22"/>
    <w:p w14:paraId="0037AFF7" w14:textId="39ACF621" w:rsidR="002404EF" w:rsidRPr="00E06E05" w:rsidRDefault="002404EF" w:rsidP="009119E2">
      <w:pPr>
        <w:pStyle w:val="Nagwek2"/>
      </w:pPr>
      <w:r w:rsidRPr="00E06E05">
        <w:t xml:space="preserve">Wynagrodzenie zostanie zapłacone z zastosowaniem mechanizmu podzielonej płatności, o którym mowa w art. 108a ustawy o podatku od towarów i usług. </w:t>
      </w:r>
    </w:p>
    <w:p w14:paraId="36FFB2E5" w14:textId="184BB91E" w:rsidR="002404EF" w:rsidRDefault="002404EF" w:rsidP="00440794">
      <w:pPr>
        <w:pStyle w:val="Nagwek2"/>
      </w:pPr>
      <w:r w:rsidRPr="002404EF">
        <w:t xml:space="preserve">Doręczenie Zamawiającemu faktury VAT zawierającej błędy, doręczonej na niewłaściwy adres lub niezawierającej wszystkich danych wymaganych przepisami prawa </w:t>
      </w:r>
      <w:r w:rsidR="0077403C">
        <w:br/>
      </w:r>
      <w:r w:rsidRPr="002404EF">
        <w:t xml:space="preserve">i postanowieniami Umowy (w tym nr zamówienia SAP), w tym niezawierającej rachunku bankowego uwidocznionego na „białej liście” podatników prowadzonej przez Szefa Krajowej Administracji Skarbowej, uprawnia Zamawiającego do niedokonywania płatności objętej ww. fakturą VAT do momentu otrzymania prawidłowo wystawionej faktury korygującej i wynikającego z niej terminu płatności oraz zobowiązuje Wykonawcę do doręczenia faktury korygującej na adres wskazany w pkt </w:t>
      </w:r>
      <w:r w:rsidR="00440794">
        <w:t>6.4</w:t>
      </w:r>
      <w:r w:rsidRPr="002404EF">
        <w:t xml:space="preserve">. powyżej. W takiej sytuacji Wykonawcy nie będzie przysługiwało prawo żądania odsetek za opóźnienie </w:t>
      </w:r>
      <w:r w:rsidR="0077403C">
        <w:br/>
      </w:r>
      <w:r w:rsidRPr="002404EF">
        <w:t>w płatności wynagrodzenia.</w:t>
      </w:r>
    </w:p>
    <w:p w14:paraId="7323B206" w14:textId="77777777" w:rsidR="002404EF" w:rsidRDefault="002404EF" w:rsidP="00392155"/>
    <w:p w14:paraId="56F63331" w14:textId="647C7F40" w:rsidR="002404EF" w:rsidRPr="002404EF" w:rsidRDefault="002404EF" w:rsidP="00240D8A">
      <w:pPr>
        <w:pStyle w:val="Nagwek2"/>
        <w:keepNext w:val="0"/>
        <w:keepLines w:val="0"/>
      </w:pPr>
      <w:r w:rsidRPr="002404EF">
        <w:t>Faktura elektroniczna będzie przesyłana w formacie pliku PDF gwarantującego integralność jej treści z adresu e-mail ……………………….., gwarantującego autentyczność jej pochodzenia. Strony ustalają, że faktura w formacie pliku PDF uważana jest  za oryginał faktury. Każda ze Stron oświadcza, że wyraża zgodę na otrzymywanie faktur, korekt faktur, duplikatów faktur oraz not korygujących wystawianych i przesyłanych w formie elektronicznej przez drugą Stronę.</w:t>
      </w:r>
    </w:p>
    <w:p w14:paraId="5D850EEF" w14:textId="5719ACA2" w:rsidR="00886C7B" w:rsidRPr="009C42A0" w:rsidRDefault="00706B16" w:rsidP="00240D8A">
      <w:pPr>
        <w:pStyle w:val="Nagwek2"/>
        <w:keepNext w:val="0"/>
        <w:keepLines w:val="0"/>
      </w:pPr>
      <w:r w:rsidRPr="00706B16">
        <w:t xml:space="preserve">Wynagrodzenie zostanie zapłacone z zastosowaniem mechanizmu podzielonej płatności, o którym mowa w art. 108a ustawy o podatku od towarów i usług. Płatności będą dokonywane przelewem na rachunek rozliczeniowy Wykonawcy, o którym mowa w art. 49 ust. 1 pkt 1 ustawy z dnia 29 sierpnia 1997 r. - Prawo bankowe, wskazany na fakturze i zgłoszony przez Wykonawcę właściwemu naczelnikowi urzędu skarbowego zgodnie z art. 5 i 9 ustawy z dnia 13 października 1995 r. o zasadach ewidencji </w:t>
      </w:r>
      <w:r w:rsidR="0077403C">
        <w:br/>
      </w:r>
      <w:r w:rsidRPr="00706B16">
        <w:t>i identyfikacji podatników i płatników oraz zawarty w wykazie  podmiotów, o którym mowa w art. 96b ust. 1 ustawy z dnia 11 marca 2004 r. o podatku od towarów i usług.</w:t>
      </w:r>
      <w:r>
        <w:t xml:space="preserve"> </w:t>
      </w:r>
      <w:r w:rsidR="00886C7B" w:rsidRPr="009C42A0">
        <w:t>Do faktury zostanie dołączony Protokół Odbioru.</w:t>
      </w:r>
    </w:p>
    <w:p w14:paraId="6FA86C12" w14:textId="77777777" w:rsidR="00706B16" w:rsidRPr="00706B16" w:rsidRDefault="00706B16" w:rsidP="00240D8A">
      <w:pPr>
        <w:pStyle w:val="Nagwek2"/>
        <w:keepNext w:val="0"/>
        <w:keepLines w:val="0"/>
      </w:pPr>
      <w:r w:rsidRPr="00706B16">
        <w:t xml:space="preserve">Strony uzgadniają termin płatności na 30 dni od daty otrzymania faktury przez Zamawiającego. Za dzień zapłaty uważa się dzień obciążenia rachunku Zamawiającego. </w:t>
      </w:r>
    </w:p>
    <w:p w14:paraId="4FC9EC56" w14:textId="364A2B89" w:rsidR="00886C7B" w:rsidRPr="009C42A0" w:rsidRDefault="00886C7B" w:rsidP="00240D8A">
      <w:pPr>
        <w:pStyle w:val="Nagwek2"/>
        <w:keepNext w:val="0"/>
        <w:keepLines w:val="0"/>
      </w:pPr>
      <w:r w:rsidRPr="009C42A0">
        <w:t>Wykonawca oświadcza, że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r w:rsidR="00706B16">
        <w:t>.</w:t>
      </w:r>
    </w:p>
    <w:p w14:paraId="10BF9D81" w14:textId="3C25B461" w:rsidR="00886C7B" w:rsidRPr="009C42A0" w:rsidRDefault="00886C7B" w:rsidP="00240D8A">
      <w:pPr>
        <w:pStyle w:val="Nagwek2"/>
        <w:keepNext w:val="0"/>
        <w:keepLines w:val="0"/>
      </w:pPr>
      <w:r w:rsidRPr="009C42A0">
        <w:t xml:space="preserve">Wykonawca oświadczy, że pochodzenie towaru, który jest </w:t>
      </w:r>
      <w:r w:rsidR="008909C2" w:rsidRPr="009C42A0">
        <w:t>P</w:t>
      </w:r>
      <w:r w:rsidRPr="009C42A0">
        <w:t xml:space="preserve">rzedmiotem </w:t>
      </w:r>
      <w:r w:rsidR="008909C2" w:rsidRPr="009C42A0">
        <w:t>U</w:t>
      </w:r>
      <w:r w:rsidRPr="009C42A0">
        <w:t xml:space="preserve">mowy  jest legalne i według jego wiedzy nie uczestniczy w łańcuchu transakcji mających na celu wyłudzenie z budżetu państwa podatku VAT. </w:t>
      </w:r>
    </w:p>
    <w:p w14:paraId="220A1BE8" w14:textId="35799250" w:rsidR="00886C7B" w:rsidRPr="009C42A0" w:rsidRDefault="00886C7B" w:rsidP="00240D8A">
      <w:pPr>
        <w:pStyle w:val="Nagwek2"/>
        <w:keepNext w:val="0"/>
        <w:keepLines w:val="0"/>
      </w:pPr>
      <w:r w:rsidRPr="009C42A0">
        <w:t xml:space="preserve">Zamawiający wyłącza stosowanie ustrukturyzowanych faktur elektronicznych </w:t>
      </w:r>
      <w:r w:rsidR="0077403C">
        <w:br/>
      </w:r>
      <w:r w:rsidRPr="009C42A0">
        <w:t xml:space="preserve">w przypadku płatności wynikających z Umowy, o których mowa w Ustawie z dnia 9.11.2018 r. o elektronicznym fakturowaniu w zamówieniach publicznych, koncesjach na roboty budowlane lub usługi oraz partnerstwie publiczno-prywatnym </w:t>
      </w:r>
      <w:r w:rsidR="0077403C">
        <w:br/>
      </w:r>
      <w:r w:rsidRPr="009C42A0">
        <w:t>(</w:t>
      </w:r>
      <w:r w:rsidR="007E69C5">
        <w:t xml:space="preserve">t.j.: </w:t>
      </w:r>
      <w:r w:rsidRPr="009C42A0">
        <w:t xml:space="preserve">Dz. U. z </w:t>
      </w:r>
      <w:r w:rsidR="007E69C5" w:rsidRPr="009C42A0">
        <w:t>20</w:t>
      </w:r>
      <w:r w:rsidR="007E69C5">
        <w:t>20</w:t>
      </w:r>
      <w:r w:rsidR="007E69C5" w:rsidRPr="009C42A0">
        <w:t xml:space="preserve"> </w:t>
      </w:r>
      <w:r w:rsidRPr="009C42A0">
        <w:t xml:space="preserve">r., poz. </w:t>
      </w:r>
      <w:r w:rsidR="007E69C5">
        <w:t>1666</w:t>
      </w:r>
      <w:r w:rsidRPr="009C42A0">
        <w:t xml:space="preserve">). </w:t>
      </w:r>
    </w:p>
    <w:p w14:paraId="1983BF3A" w14:textId="43AD0B94" w:rsidR="00561D6F" w:rsidRPr="00A606EE" w:rsidRDefault="00561D6F" w:rsidP="00A606EE">
      <w:pPr>
        <w:pStyle w:val="Nagwek1"/>
      </w:pPr>
      <w:r w:rsidRPr="009C42A0">
        <w:lastRenderedPageBreak/>
        <w:t>OŚWIADCZENIA I ZAPEWNIENIA WYKONAWCY</w:t>
      </w:r>
      <w:bookmarkEnd w:id="17"/>
    </w:p>
    <w:p w14:paraId="6FC8F53A" w14:textId="7B5B1BEC" w:rsidR="005E1599" w:rsidRPr="00911760" w:rsidRDefault="007E2C8D" w:rsidP="00440794">
      <w:pPr>
        <w:pStyle w:val="Nagwek2"/>
      </w:pPr>
      <w:r w:rsidRPr="00911760">
        <w:t>Wykonawca gwarantuje, że dostarczan</w:t>
      </w:r>
      <w:r w:rsidR="00886C7B" w:rsidRPr="00911760">
        <w:t xml:space="preserve">y Sprzęt </w:t>
      </w:r>
      <w:r w:rsidR="008839A3" w:rsidRPr="00911760">
        <w:t xml:space="preserve">jest </w:t>
      </w:r>
      <w:r w:rsidRPr="00911760">
        <w:t>fabrycznie now</w:t>
      </w:r>
      <w:r w:rsidR="008839A3" w:rsidRPr="00911760">
        <w:t>y</w:t>
      </w:r>
      <w:r w:rsidRPr="00911760">
        <w:t xml:space="preserve">, nieużywany, wyprodukowany nie wcześniej niż </w:t>
      </w:r>
      <w:r w:rsidR="00921FDF" w:rsidRPr="00911760">
        <w:t>12</w:t>
      </w:r>
      <w:r w:rsidRPr="00911760">
        <w:t xml:space="preserve"> (</w:t>
      </w:r>
      <w:r w:rsidR="00921FDF" w:rsidRPr="00911760">
        <w:t>dwanaście</w:t>
      </w:r>
      <w:r w:rsidRPr="00911760">
        <w:t xml:space="preserve">) miesięcy licząc od daty </w:t>
      </w:r>
      <w:r w:rsidR="00A53E20" w:rsidRPr="00911760">
        <w:t xml:space="preserve">dostarczenia </w:t>
      </w:r>
      <w:r w:rsidR="00F327B1" w:rsidRPr="00911760">
        <w:t>Sprzętu (podpisani</w:t>
      </w:r>
      <w:r w:rsidR="00D11E82" w:rsidRPr="00911760">
        <w:t>a</w:t>
      </w:r>
      <w:r w:rsidR="00F327B1" w:rsidRPr="00911760">
        <w:t xml:space="preserve"> Protokołu Odbioru)</w:t>
      </w:r>
      <w:r w:rsidR="003C4CEE" w:rsidRPr="00911760">
        <w:t>,</w:t>
      </w:r>
      <w:r w:rsidRPr="00911760">
        <w:t xml:space="preserve"> wolny od wad fizycznych i prawnych.</w:t>
      </w:r>
    </w:p>
    <w:p w14:paraId="637B49EF" w14:textId="5457285E" w:rsidR="00A024EE" w:rsidRPr="00A606EE" w:rsidRDefault="00A024EE" w:rsidP="00A606EE">
      <w:pPr>
        <w:pStyle w:val="Nagwek1"/>
      </w:pPr>
      <w:bookmarkStart w:id="23" w:name="_Ref508616151"/>
      <w:r w:rsidRPr="009C42A0">
        <w:t>GWARANCJA</w:t>
      </w:r>
      <w:bookmarkEnd w:id="18"/>
      <w:r w:rsidRPr="009C42A0">
        <w:t xml:space="preserve"> </w:t>
      </w:r>
      <w:bookmarkEnd w:id="23"/>
    </w:p>
    <w:p w14:paraId="42DE6EFA" w14:textId="3B8ED463" w:rsidR="008D0E90" w:rsidRPr="009C42A0" w:rsidRDefault="008D0E90" w:rsidP="00440794">
      <w:pPr>
        <w:pStyle w:val="Nagwek2"/>
      </w:pPr>
      <w:r w:rsidRPr="00A439CC">
        <w:t>Wykonawca udziela</w:t>
      </w:r>
      <w:r w:rsidR="001A5C35" w:rsidRPr="00A439CC">
        <w:t xml:space="preserve"> Zamawiającemu </w:t>
      </w:r>
      <w:r w:rsidR="00DE056D">
        <w:t>24</w:t>
      </w:r>
      <w:r w:rsidR="00905780" w:rsidRPr="009C42A0">
        <w:t xml:space="preserve"> </w:t>
      </w:r>
      <w:r w:rsidR="00DE72E2" w:rsidRPr="009C42A0">
        <w:t xml:space="preserve">miesięcznej </w:t>
      </w:r>
      <w:r w:rsidR="00DE056D">
        <w:t>(2</w:t>
      </w:r>
      <w:r w:rsidR="00905780" w:rsidRPr="009C42A0">
        <w:t xml:space="preserve"> lat</w:t>
      </w:r>
      <w:r w:rsidR="00DE056D">
        <w:t>a</w:t>
      </w:r>
      <w:r w:rsidR="00905780" w:rsidRPr="009C42A0">
        <w:t xml:space="preserve">) </w:t>
      </w:r>
      <w:r w:rsidR="00D75FD0" w:rsidRPr="009C42A0">
        <w:t>G</w:t>
      </w:r>
      <w:r w:rsidR="001A5C35" w:rsidRPr="009C42A0">
        <w:t>warancji</w:t>
      </w:r>
      <w:r w:rsidRPr="009C42A0">
        <w:t xml:space="preserve"> </w:t>
      </w:r>
      <w:r w:rsidR="00905780" w:rsidRPr="009C42A0">
        <w:t xml:space="preserve">na </w:t>
      </w:r>
      <w:r w:rsidRPr="009C42A0">
        <w:t>dostarczon</w:t>
      </w:r>
      <w:r w:rsidR="00F4285C" w:rsidRPr="009C42A0">
        <w:t>y</w:t>
      </w:r>
      <w:r w:rsidRPr="009C42A0">
        <w:t xml:space="preserve"> </w:t>
      </w:r>
      <w:r w:rsidR="00421AF1" w:rsidRPr="009C42A0">
        <w:t xml:space="preserve">Sprzęt </w:t>
      </w:r>
      <w:r w:rsidR="007E2C8D" w:rsidRPr="009C42A0">
        <w:t>liczon</w:t>
      </w:r>
      <w:r w:rsidR="00442B92" w:rsidRPr="009C42A0">
        <w:t>ej</w:t>
      </w:r>
      <w:r w:rsidR="007E2C8D" w:rsidRPr="009C42A0">
        <w:t xml:space="preserve"> od daty podpisania</w:t>
      </w:r>
      <w:r w:rsidR="00886C7B" w:rsidRPr="009C42A0">
        <w:t xml:space="preserve"> Protokołu Odbioru </w:t>
      </w:r>
      <w:r w:rsidRPr="009C42A0">
        <w:t>bez zastrzeżeń, w ramach której:</w:t>
      </w:r>
    </w:p>
    <w:p w14:paraId="6A544FCC" w14:textId="5FCE912D" w:rsidR="00C078FA" w:rsidRPr="009C42A0" w:rsidRDefault="008D0E90" w:rsidP="001A465F">
      <w:pPr>
        <w:pStyle w:val="Nagwek3"/>
      </w:pPr>
      <w:r w:rsidRPr="0090210E">
        <w:t>zobowiązuje</w:t>
      </w:r>
      <w:r w:rsidRPr="009C42A0">
        <w:t xml:space="preserve"> się zapewnić, aby Sprzęt realizował w sposób prawidłowy swoją funkcjonalność w zakresie ok</w:t>
      </w:r>
      <w:r w:rsidR="00D36D8E" w:rsidRPr="009C42A0">
        <w:t>reślonym w D</w:t>
      </w:r>
      <w:r w:rsidR="00C078FA" w:rsidRPr="009C42A0">
        <w:t>okumentacji Sprzętu</w:t>
      </w:r>
      <w:r w:rsidR="00421AF1" w:rsidRPr="009C42A0">
        <w:t xml:space="preserve"> i niniejszej </w:t>
      </w:r>
      <w:r w:rsidR="001F5F3B" w:rsidRPr="009C42A0">
        <w:t>Umowie</w:t>
      </w:r>
      <w:r w:rsidR="00C078FA" w:rsidRPr="009C42A0">
        <w:t>; w</w:t>
      </w:r>
      <w:r w:rsidRPr="009C42A0">
        <w:t xml:space="preserve"> tym celu Wykonawca, na własny koszt i ryzyko, usunie wadę Sprzętu, poprzez jego naprawę lub wymianę</w:t>
      </w:r>
      <w:r w:rsidR="00421AF1" w:rsidRPr="009C42A0">
        <w:t xml:space="preserve"> na szczegółowych warunkach i terminach wskazanych w </w:t>
      </w:r>
      <w:r w:rsidR="00421AF1" w:rsidRPr="009C42A0">
        <w:rPr>
          <w:b/>
        </w:rPr>
        <w:t>Załączniku nr 1</w:t>
      </w:r>
      <w:r w:rsidR="00421AF1" w:rsidRPr="009C42A0">
        <w:t xml:space="preserve"> </w:t>
      </w:r>
      <w:r w:rsidR="00495C20">
        <w:t xml:space="preserve">(OPZ) </w:t>
      </w:r>
      <w:r w:rsidR="00FD32D0">
        <w:t xml:space="preserve">lub (z zastrzeżeniem pkt 1.3 Umowy) </w:t>
      </w:r>
      <w:r w:rsidR="0077403C">
        <w:br/>
      </w:r>
      <w:r w:rsidR="00FD32D0">
        <w:t xml:space="preserve">w </w:t>
      </w:r>
      <w:r w:rsidR="00421AF1" w:rsidRPr="009C42A0">
        <w:rPr>
          <w:b/>
        </w:rPr>
        <w:t xml:space="preserve">Załączniku </w:t>
      </w:r>
      <w:r w:rsidR="00495C20">
        <w:rPr>
          <w:b/>
        </w:rPr>
        <w:t>n</w:t>
      </w:r>
      <w:r w:rsidR="00421AF1" w:rsidRPr="009C42A0">
        <w:rPr>
          <w:b/>
        </w:rPr>
        <w:t>r 2</w:t>
      </w:r>
      <w:r w:rsidR="00495C20">
        <w:rPr>
          <w:b/>
        </w:rPr>
        <w:t xml:space="preserve"> </w:t>
      </w:r>
      <w:r w:rsidR="00495C20" w:rsidRPr="00AA70FE">
        <w:t>(Oferta Wykonawcy)</w:t>
      </w:r>
      <w:r w:rsidRPr="009C42A0">
        <w:t>;</w:t>
      </w:r>
    </w:p>
    <w:p w14:paraId="3F86434A" w14:textId="09A64335" w:rsidR="00C078FA" w:rsidRPr="009C42A0" w:rsidRDefault="00C078FA" w:rsidP="001A465F">
      <w:pPr>
        <w:pStyle w:val="Nagwek3"/>
      </w:pPr>
      <w:r w:rsidRPr="009C42A0">
        <w:t>naprawa dokonana zostanie w miejscu użytkowania Sprzętu</w:t>
      </w:r>
      <w:r w:rsidR="007E69C5">
        <w:t>,</w:t>
      </w:r>
      <w:r w:rsidR="007E69C5" w:rsidRPr="009C42A0">
        <w:rPr>
          <w:rFonts w:eastAsiaTheme="minorHAnsi"/>
        </w:rPr>
        <w:t xml:space="preserve"> </w:t>
      </w:r>
      <w:r w:rsidR="007E69C5" w:rsidRPr="00187ABE">
        <w:t>a w przypadku braku możliwości naprawy w miejscu użytkowania</w:t>
      </w:r>
      <w:r w:rsidR="007E69C5">
        <w:t xml:space="preserve"> - </w:t>
      </w:r>
      <w:r w:rsidR="00B53023" w:rsidRPr="009C42A0">
        <w:t xml:space="preserve">we wskazanym przez Wykonawcę punkcie serwisowym </w:t>
      </w:r>
      <w:r w:rsidRPr="009C42A0">
        <w:t xml:space="preserve">nie później niż </w:t>
      </w:r>
      <w:r w:rsidR="001F5F3B" w:rsidRPr="009C42A0">
        <w:t xml:space="preserve">w terminie </w:t>
      </w:r>
      <w:r w:rsidR="00B53023" w:rsidRPr="009C42A0">
        <w:t xml:space="preserve">30 </w:t>
      </w:r>
      <w:r w:rsidRPr="009C42A0">
        <w:t xml:space="preserve">Dni </w:t>
      </w:r>
      <w:r w:rsidR="00B53023" w:rsidRPr="009C42A0">
        <w:t>kalendarzowych</w:t>
      </w:r>
      <w:r w:rsidR="0055378B" w:rsidRPr="009C42A0">
        <w:t xml:space="preserve"> </w:t>
      </w:r>
      <w:r w:rsidRPr="009C42A0">
        <w:t>od</w:t>
      </w:r>
      <w:r w:rsidR="001F5F3B" w:rsidRPr="009C42A0">
        <w:t xml:space="preserve"> daty </w:t>
      </w:r>
      <w:r w:rsidR="00A72A15" w:rsidRPr="009C42A0">
        <w:t>zgłoszenia wady lub uszkodzenia</w:t>
      </w:r>
      <w:r w:rsidR="001F5F3B" w:rsidRPr="009C42A0">
        <w:t xml:space="preserve"> Sprzętu</w:t>
      </w:r>
      <w:r w:rsidR="00495C20">
        <w:t>;</w:t>
      </w:r>
    </w:p>
    <w:p w14:paraId="7CAFDDA3" w14:textId="181055BF" w:rsidR="00C078FA" w:rsidRPr="009C42A0" w:rsidRDefault="00C078FA" w:rsidP="001A465F">
      <w:pPr>
        <w:pStyle w:val="Nagwek3"/>
      </w:pPr>
      <w:r w:rsidRPr="009C42A0">
        <w:t xml:space="preserve">w przypadku naprawy Sprzętu polegającej na wymianie całości lub jego części, </w:t>
      </w:r>
      <w:r w:rsidR="00D75FD0" w:rsidRPr="009C42A0">
        <w:t>G</w:t>
      </w:r>
      <w:r w:rsidRPr="009C42A0">
        <w:t>warancja dla nowego Sprzętu (naprawionego lub wymienionego) lub wymienianego elementu Sprzętu biegnie od początku od dnia podpisania przez uprawnionych przedstawicieli Stron dokumentu potwierdzającego wykonanie wymiany lub naprawy</w:t>
      </w:r>
      <w:r w:rsidR="00495C20">
        <w:t>.</w:t>
      </w:r>
    </w:p>
    <w:p w14:paraId="01D6A0B1" w14:textId="5C28F2D4" w:rsidR="002E0038" w:rsidRPr="009C42A0" w:rsidRDefault="00C078FA" w:rsidP="00440794">
      <w:pPr>
        <w:pStyle w:val="Nagwek2"/>
      </w:pPr>
      <w:r w:rsidRPr="009C42A0">
        <w:t xml:space="preserve">Szczegółowe warunki </w:t>
      </w:r>
      <w:r w:rsidR="00E63854" w:rsidRPr="009C42A0">
        <w:t>G</w:t>
      </w:r>
      <w:r w:rsidRPr="009C42A0">
        <w:t xml:space="preserve">warancji producenta Sprzętu zawiera </w:t>
      </w:r>
      <w:r w:rsidRPr="009C42A0">
        <w:rPr>
          <w:b/>
        </w:rPr>
        <w:t xml:space="preserve">Załącznik nr </w:t>
      </w:r>
      <w:r w:rsidR="00B94839">
        <w:rPr>
          <w:b/>
        </w:rPr>
        <w:t xml:space="preserve">4 </w:t>
      </w:r>
      <w:r w:rsidR="00850264" w:rsidRPr="009C42A0">
        <w:t>(Warunki Gwarancji dla Sprzętu)</w:t>
      </w:r>
      <w:r w:rsidRPr="009C42A0">
        <w:t>.</w:t>
      </w:r>
      <w:r w:rsidR="00D2741E" w:rsidRPr="009C42A0">
        <w:t xml:space="preserve"> W </w:t>
      </w:r>
      <w:r w:rsidRPr="009C42A0">
        <w:t xml:space="preserve">razie jakiejkolwiek rozbieżności pomiędzy postanowieniami niniejszego pkt </w:t>
      </w:r>
      <w:r w:rsidR="00421AF1" w:rsidRPr="009C42A0">
        <w:t>8</w:t>
      </w:r>
      <w:r w:rsidRPr="009C42A0">
        <w:t xml:space="preserve"> oraz postanowieniami zawartymi w </w:t>
      </w:r>
      <w:r w:rsidRPr="009C42A0">
        <w:rPr>
          <w:b/>
        </w:rPr>
        <w:t xml:space="preserve">Załączniku nr </w:t>
      </w:r>
      <w:r w:rsidR="00B94839">
        <w:rPr>
          <w:b/>
        </w:rPr>
        <w:t>4</w:t>
      </w:r>
      <w:r w:rsidRPr="009C42A0">
        <w:t xml:space="preserve">, pierwszeństwo ma pkt </w:t>
      </w:r>
      <w:r w:rsidR="00421AF1" w:rsidRPr="009C42A0">
        <w:t>8</w:t>
      </w:r>
      <w:r w:rsidRPr="009C42A0">
        <w:t>. W przypadku kiedy Wykonaw</w:t>
      </w:r>
      <w:r w:rsidR="00D2741E" w:rsidRPr="009C42A0">
        <w:t xml:space="preserve">ca wykupi warunki </w:t>
      </w:r>
      <w:r w:rsidR="00D75FD0" w:rsidRPr="009C42A0">
        <w:t>G</w:t>
      </w:r>
      <w:r w:rsidR="00D2741E" w:rsidRPr="009C42A0">
        <w:t>warancyjne o</w:t>
      </w:r>
      <w:r w:rsidR="00850264" w:rsidRPr="009C42A0">
        <w:t xml:space="preserve"> </w:t>
      </w:r>
      <w:r w:rsidRPr="009C42A0">
        <w:t>parametrach</w:t>
      </w:r>
      <w:r w:rsidR="00850264" w:rsidRPr="009C42A0">
        <w:t xml:space="preserve"> </w:t>
      </w:r>
      <w:r w:rsidRPr="009C42A0">
        <w:t xml:space="preserve">wyższych (korzystniejszych) niż określone w niniejszym pkt </w:t>
      </w:r>
      <w:r w:rsidR="00421AF1" w:rsidRPr="009C42A0">
        <w:t>8</w:t>
      </w:r>
      <w:r w:rsidRPr="009C42A0">
        <w:t xml:space="preserve"> Zamawiający będzie miał prawo z nich korzystać.</w:t>
      </w:r>
    </w:p>
    <w:p w14:paraId="21DF5E20" w14:textId="3767A64E" w:rsidR="00C078FA" w:rsidRPr="009C42A0" w:rsidRDefault="002E0038" w:rsidP="00440794">
      <w:pPr>
        <w:pStyle w:val="Nagwek2"/>
      </w:pPr>
      <w:r w:rsidRPr="009C42A0">
        <w:t xml:space="preserve">Gwarancją nie są objęte wady wynikające z użytkowania Sprzętu w sposób niezgodny </w:t>
      </w:r>
      <w:r w:rsidR="0077403C">
        <w:br/>
      </w:r>
      <w:r w:rsidRPr="009C42A0">
        <w:t xml:space="preserve">z jego przeznaczeniem i </w:t>
      </w:r>
      <w:r w:rsidR="00D36D8E" w:rsidRPr="009C42A0">
        <w:t>D</w:t>
      </w:r>
      <w:r w:rsidRPr="009C42A0">
        <w:t>okumentacją.</w:t>
      </w:r>
    </w:p>
    <w:p w14:paraId="24A65D8D" w14:textId="6301632D" w:rsidR="00C078FA" w:rsidRPr="009C42A0" w:rsidRDefault="00C078FA" w:rsidP="007E69C5">
      <w:pPr>
        <w:pStyle w:val="Nagwek2"/>
      </w:pPr>
      <w:r w:rsidRPr="009C42A0">
        <w:t xml:space="preserve">Zamawiający może dochodzić roszczeń z tytułu </w:t>
      </w:r>
      <w:r w:rsidR="00D75FD0" w:rsidRPr="009C42A0">
        <w:t>G</w:t>
      </w:r>
      <w:r w:rsidRPr="009C42A0">
        <w:t>warancji</w:t>
      </w:r>
      <w:r w:rsidR="005D665F" w:rsidRPr="009C42A0">
        <w:t xml:space="preserve"> także po upływie terminu Gwarancji</w:t>
      </w:r>
      <w:r w:rsidRPr="009C42A0">
        <w:t xml:space="preserve"> jeżeli zgłosi wadę lub usterkę przed upływem terminu</w:t>
      </w:r>
      <w:r w:rsidR="00B8137B" w:rsidRPr="009C42A0">
        <w:t xml:space="preserve"> Gwarancji</w:t>
      </w:r>
      <w:r w:rsidRPr="009C42A0">
        <w:t>.</w:t>
      </w:r>
    </w:p>
    <w:p w14:paraId="1D5FA246" w14:textId="55526BE0" w:rsidR="00C078FA" w:rsidRPr="009C42A0" w:rsidRDefault="00C078FA" w:rsidP="007E69C5">
      <w:pPr>
        <w:pStyle w:val="Nagwek2"/>
      </w:pPr>
      <w:r w:rsidRPr="009C42A0">
        <w:t xml:space="preserve">Wszelkie koszty związane z wykonywaniem obowiązków </w:t>
      </w:r>
      <w:r w:rsidR="00D75FD0" w:rsidRPr="009C42A0">
        <w:t>G</w:t>
      </w:r>
      <w:r w:rsidRPr="009C42A0">
        <w:t>warancyjnych, w tym dostarczenia wadliwego lub uszkodzonego Sprzętu do miejsca naprawy obciążają Wykonawcę.</w:t>
      </w:r>
    </w:p>
    <w:p w14:paraId="78E1114F" w14:textId="0A8ED23C" w:rsidR="005E1599" w:rsidRDefault="00DE72E2" w:rsidP="009119E2">
      <w:pPr>
        <w:pStyle w:val="Nagwek2"/>
      </w:pPr>
      <w:r w:rsidRPr="009C42A0">
        <w:t>Gwa</w:t>
      </w:r>
      <w:r w:rsidR="002E0038" w:rsidRPr="009C42A0">
        <w:t xml:space="preserve">rancja </w:t>
      </w:r>
      <w:r w:rsidR="007A194F" w:rsidRPr="009C42A0">
        <w:t>udzielan</w:t>
      </w:r>
      <w:r w:rsidR="008E4B05" w:rsidRPr="009C42A0">
        <w:t>a</w:t>
      </w:r>
      <w:r w:rsidR="002E0038" w:rsidRPr="009C42A0">
        <w:t xml:space="preserve"> </w:t>
      </w:r>
      <w:r w:rsidR="008E4B05" w:rsidRPr="009C42A0">
        <w:t>jest</w:t>
      </w:r>
      <w:r w:rsidR="009C1656" w:rsidRPr="009C42A0">
        <w:t xml:space="preserve"> </w:t>
      </w:r>
      <w:r w:rsidR="002E0038" w:rsidRPr="009C42A0">
        <w:t>w ramach W</w:t>
      </w:r>
      <w:r w:rsidRPr="009C42A0">
        <w:t>ynagrodzenia</w:t>
      </w:r>
      <w:r w:rsidR="005E1599" w:rsidRPr="009C42A0">
        <w:t>.</w:t>
      </w:r>
    </w:p>
    <w:p w14:paraId="2423F9C7" w14:textId="4A6D0851" w:rsidR="000807C9" w:rsidRPr="000807C9" w:rsidRDefault="000807C9">
      <w:pPr>
        <w:pStyle w:val="Nagwek2"/>
      </w:pPr>
      <w:r>
        <w:t>W przypadku niewykonania uprawnień gwarancyjnych przez Zamawiającego</w:t>
      </w:r>
      <w:r w:rsidR="00D40E9C">
        <w:t xml:space="preserve"> w terminie wskazanym w niniejszym pkt 8 oraz w dodatkowym terminie, nie krótszym niż 7 (siedem) dni</w:t>
      </w:r>
      <w:r w:rsidR="004D3C48">
        <w:t>,</w:t>
      </w:r>
      <w:r w:rsidR="00D40E9C">
        <w:t xml:space="preserve"> wyznaczonym Wykonawcy na piśmie, Zamawiający będzie uprawniony do naprawy Sprzętu na koszt i ryzyko Wykonawcy bez konieczności uzyskiwania uprzednio upoważnienia sądowego (Strony wyłączają stosowanie art. 480 kodeksu cywilnego). </w:t>
      </w:r>
    </w:p>
    <w:p w14:paraId="4CB22AEC" w14:textId="1E30826B" w:rsidR="00751338" w:rsidRPr="00A606EE" w:rsidRDefault="00751338" w:rsidP="00A606EE">
      <w:pPr>
        <w:pStyle w:val="Nagwek1"/>
      </w:pPr>
      <w:bookmarkStart w:id="24" w:name="_Ref504395740"/>
      <w:bookmarkStart w:id="25" w:name="_Toc487717327"/>
      <w:bookmarkEnd w:id="19"/>
      <w:bookmarkEnd w:id="20"/>
      <w:bookmarkEnd w:id="21"/>
      <w:r w:rsidRPr="009C42A0">
        <w:t>ODPOWIEDZIALNOŚĆ. KARY UMOWNE</w:t>
      </w:r>
      <w:bookmarkEnd w:id="24"/>
      <w:r w:rsidRPr="009C42A0">
        <w:t>.</w:t>
      </w:r>
      <w:bookmarkStart w:id="26" w:name="_Ref504391450"/>
    </w:p>
    <w:p w14:paraId="3A4DEB7B" w14:textId="10F9BF55" w:rsidR="001A5C35" w:rsidRPr="009C42A0" w:rsidRDefault="001A5C35" w:rsidP="00240D8A">
      <w:pPr>
        <w:pStyle w:val="Nagwek2"/>
        <w:keepNext w:val="0"/>
        <w:keepLines w:val="0"/>
      </w:pPr>
      <w:r w:rsidRPr="009C42A0">
        <w:t>Strony wyłączają odpowiedzialność z tytuły utraconych korzyści. Odpowiedzialność Wyk</w:t>
      </w:r>
      <w:r w:rsidR="00D2741E" w:rsidRPr="009C42A0">
        <w:t>onawcy z </w:t>
      </w:r>
      <w:r w:rsidRPr="00A439CC">
        <w:t>tytułu naliczenia kar umownych</w:t>
      </w:r>
      <w:r w:rsidR="000559E8" w:rsidRPr="00A439CC">
        <w:t>, o których mowa w pkt. 9.2.1. – 9.2.3.</w:t>
      </w:r>
      <w:r w:rsidRPr="009C42A0">
        <w:t xml:space="preserve"> ogranicza się do wysokości </w:t>
      </w:r>
      <w:r w:rsidR="00B2527E" w:rsidRPr="009C42A0">
        <w:t xml:space="preserve">25 </w:t>
      </w:r>
      <w:r w:rsidRPr="009C42A0">
        <w:t xml:space="preserve">% </w:t>
      </w:r>
      <w:r w:rsidR="00935847" w:rsidRPr="009C42A0">
        <w:t xml:space="preserve">kwoty </w:t>
      </w:r>
      <w:r w:rsidR="009E2B27" w:rsidRPr="009C42A0">
        <w:t>W</w:t>
      </w:r>
      <w:r w:rsidRPr="009C42A0">
        <w:t>ynagrodzenia</w:t>
      </w:r>
      <w:r w:rsidR="00D2741E" w:rsidRPr="009C42A0">
        <w:t>, a z </w:t>
      </w:r>
      <w:r w:rsidR="00B2527E" w:rsidRPr="009C42A0">
        <w:t>tytułu wykonania Umowy do 100% Wynagrodzenia</w:t>
      </w:r>
      <w:r w:rsidR="009E2B27" w:rsidRPr="009C42A0">
        <w:t>.</w:t>
      </w:r>
      <w:r w:rsidRPr="009C42A0">
        <w:t xml:space="preserve"> Jakiekolwiek ograniczenia odpowiedzialności Wykonawcy nie mają zastosowania w odniesieniu do szkód wyrządzonych umyślnie </w:t>
      </w:r>
      <w:r w:rsidR="00E83D70" w:rsidRPr="009C42A0">
        <w:t xml:space="preserve">lub przez rażące </w:t>
      </w:r>
      <w:r w:rsidR="00E83D70" w:rsidRPr="009C42A0">
        <w:lastRenderedPageBreak/>
        <w:t xml:space="preserve">niedbalstwo </w:t>
      </w:r>
      <w:r w:rsidRPr="009C42A0">
        <w:t>oraz szkód wynikających z naruszenia praw własności intelektualnej osób trzecich.</w:t>
      </w:r>
    </w:p>
    <w:p w14:paraId="5A4F90F8" w14:textId="77777777" w:rsidR="00E83D70" w:rsidRPr="009C42A0" w:rsidRDefault="00E83D70" w:rsidP="00240D8A">
      <w:pPr>
        <w:pStyle w:val="Nagwek2"/>
        <w:keepNext w:val="0"/>
        <w:keepLines w:val="0"/>
      </w:pPr>
      <w:r w:rsidRPr="009C42A0">
        <w:t>Zamawiający będzie miał prawo żądać, a Wykonawca będzie zobowiązany zapłacić na rzecz Zamawiającego następujące kary umowne:</w:t>
      </w:r>
    </w:p>
    <w:p w14:paraId="39795848" w14:textId="684C0E6D" w:rsidR="00E83D70" w:rsidRPr="009C42A0" w:rsidRDefault="00E83D70" w:rsidP="00240D8A">
      <w:pPr>
        <w:pStyle w:val="Nagwek3"/>
        <w:keepNext w:val="0"/>
        <w:keepLines w:val="0"/>
      </w:pPr>
      <w:r w:rsidRPr="009C42A0">
        <w:t xml:space="preserve">w </w:t>
      </w:r>
      <w:r w:rsidR="001A5C35" w:rsidRPr="009C42A0">
        <w:t xml:space="preserve">przypadku zwłoki Wykonawcy w </w:t>
      </w:r>
      <w:r w:rsidR="00B2527E" w:rsidRPr="009C42A0">
        <w:t xml:space="preserve">dostawie </w:t>
      </w:r>
      <w:r w:rsidR="000559E8" w:rsidRPr="009C42A0">
        <w:t xml:space="preserve">Sprzętu </w:t>
      </w:r>
      <w:r w:rsidR="00D2741E" w:rsidRPr="009C42A0">
        <w:t>w </w:t>
      </w:r>
      <w:r w:rsidR="00B2527E" w:rsidRPr="009C42A0">
        <w:t xml:space="preserve">terminie określonym </w:t>
      </w:r>
      <w:r w:rsidR="0077403C">
        <w:br/>
      </w:r>
      <w:r w:rsidR="00B2527E" w:rsidRPr="009C42A0">
        <w:t>w Umowie</w:t>
      </w:r>
      <w:r w:rsidRPr="009C42A0">
        <w:t xml:space="preserve">, w wysokości </w:t>
      </w:r>
      <w:r w:rsidRPr="00240D8A">
        <w:t>0,</w:t>
      </w:r>
      <w:r w:rsidR="006C3C8D" w:rsidRPr="00240D8A">
        <w:t>5</w:t>
      </w:r>
      <w:r w:rsidRPr="00240D8A">
        <w:t>% Wynagrodzenia</w:t>
      </w:r>
      <w:r w:rsidRPr="009C42A0">
        <w:t xml:space="preserve"> za każdy rozpoczęty dzień zwłoki;</w:t>
      </w:r>
    </w:p>
    <w:p w14:paraId="7F3C81FE" w14:textId="7303655B" w:rsidR="00E83D70" w:rsidRPr="009C42A0" w:rsidRDefault="00E83D70" w:rsidP="00240D8A">
      <w:pPr>
        <w:pStyle w:val="Nagwek3"/>
        <w:keepNext w:val="0"/>
        <w:keepLines w:val="0"/>
      </w:pPr>
      <w:r w:rsidRPr="009C42A0">
        <w:t xml:space="preserve">w przypadku </w:t>
      </w:r>
      <w:r w:rsidR="007E69C5">
        <w:t>opóźnienia</w:t>
      </w:r>
      <w:r w:rsidR="007E69C5" w:rsidRPr="009C42A0">
        <w:t xml:space="preserve"> </w:t>
      </w:r>
      <w:r w:rsidRPr="009C42A0">
        <w:t xml:space="preserve">Wykonawcy w wykonaniu świadczenia </w:t>
      </w:r>
      <w:r w:rsidR="00D75FD0" w:rsidRPr="009C42A0">
        <w:t>G</w:t>
      </w:r>
      <w:r w:rsidRPr="009C42A0">
        <w:t>warancyjnego względem terminu</w:t>
      </w:r>
      <w:r w:rsidR="00EB6910" w:rsidRPr="009C42A0">
        <w:t xml:space="preserve"> wynikającego z Umowy</w:t>
      </w:r>
      <w:r w:rsidRPr="009C42A0">
        <w:t xml:space="preserve">, w </w:t>
      </w:r>
      <w:r w:rsidRPr="00240D8A">
        <w:t>wysokości 0,</w:t>
      </w:r>
      <w:r w:rsidR="006C3C8D" w:rsidRPr="00240D8A">
        <w:t>1</w:t>
      </w:r>
      <w:r w:rsidRPr="00240D8A">
        <w:t>%</w:t>
      </w:r>
      <w:r w:rsidRPr="009C42A0">
        <w:t xml:space="preserve"> Wynagrodzenia za każdy rozpoczęty dzień </w:t>
      </w:r>
      <w:bookmarkEnd w:id="26"/>
      <w:r w:rsidR="007E69C5">
        <w:t>opóźnienia</w:t>
      </w:r>
      <w:r w:rsidRPr="009C42A0">
        <w:t>;</w:t>
      </w:r>
    </w:p>
    <w:p w14:paraId="4F53E42F" w14:textId="77777777" w:rsidR="001A5C35" w:rsidRPr="009C42A0" w:rsidRDefault="00E83D70" w:rsidP="00240D8A">
      <w:pPr>
        <w:pStyle w:val="Nagwek3"/>
        <w:keepNext w:val="0"/>
        <w:keepLines w:val="0"/>
      </w:pPr>
      <w:r w:rsidRPr="009C42A0">
        <w:t>w przypadku odstąpienia od Umowy z przyczyn leżących po stronie Wykonawcy w wysokości 25% Wynagrodzenia.</w:t>
      </w:r>
    </w:p>
    <w:p w14:paraId="6065C31A" w14:textId="1A267C09" w:rsidR="00E83D70" w:rsidRPr="009C42A0" w:rsidRDefault="001A5C35" w:rsidP="00240D8A">
      <w:pPr>
        <w:pStyle w:val="Nagwek2"/>
        <w:keepNext w:val="0"/>
        <w:keepLines w:val="0"/>
      </w:pPr>
      <w:r w:rsidRPr="009C42A0">
        <w:t>Zamawiający ma prawo dochodzenia odszkodowania przewyższającego wysokość zastrzeżonych w Umowie kar umownych na zasadach ogólnych</w:t>
      </w:r>
      <w:r w:rsidR="00B2527E" w:rsidRPr="009C42A0">
        <w:t xml:space="preserve">, z zastrzeżeniem limitu całkowitej odpowiedzialności Umownej wynikającej z </w:t>
      </w:r>
      <w:r w:rsidR="007555D4">
        <w:t>pk</w:t>
      </w:r>
      <w:r w:rsidR="00B2527E" w:rsidRPr="009C42A0">
        <w:t xml:space="preserve">t. </w:t>
      </w:r>
      <w:r w:rsidR="000559E8" w:rsidRPr="009C42A0">
        <w:t>9.</w:t>
      </w:r>
      <w:r w:rsidR="00B2527E" w:rsidRPr="009C42A0">
        <w:t>1</w:t>
      </w:r>
      <w:r w:rsidR="000559E8" w:rsidRPr="009C42A0">
        <w:t>.</w:t>
      </w:r>
      <w:r w:rsidR="00B2527E" w:rsidRPr="009C42A0">
        <w:t xml:space="preserve"> powyżej</w:t>
      </w:r>
      <w:r w:rsidRPr="009C42A0">
        <w:t>.</w:t>
      </w:r>
    </w:p>
    <w:p w14:paraId="3AFAA918" w14:textId="30FA9186" w:rsidR="00891322" w:rsidRPr="009C42A0" w:rsidRDefault="00B118E8" w:rsidP="00240D8A">
      <w:pPr>
        <w:pStyle w:val="Nagwek2"/>
        <w:keepNext w:val="0"/>
        <w:keepLines w:val="0"/>
      </w:pPr>
      <w:r w:rsidRPr="009C42A0">
        <w:t>Kary umowne zastrzeżone w Umowie na rzecz Zamawiającego, w tym kary za zwłokę</w:t>
      </w:r>
      <w:r w:rsidR="007E69C5">
        <w:t xml:space="preserve"> lub opóźnienie</w:t>
      </w:r>
      <w:r w:rsidRPr="009C42A0">
        <w:t>, należne będą również w przypadku odstąpienia od Umowy przez którąkolwiek ze Stron</w:t>
      </w:r>
      <w:r w:rsidR="007E69C5">
        <w:t xml:space="preserve">, o ile nadają się </w:t>
      </w:r>
      <w:r w:rsidR="0028437E">
        <w:t xml:space="preserve">do </w:t>
      </w:r>
      <w:r w:rsidR="007E69C5">
        <w:t>kumulowania z karą umowną za odstąpienie</w:t>
      </w:r>
      <w:r w:rsidRPr="009C42A0">
        <w:t>.</w:t>
      </w:r>
    </w:p>
    <w:p w14:paraId="3D35BFBB" w14:textId="15968929" w:rsidR="00F57B04" w:rsidRPr="009C42A0" w:rsidRDefault="00891322" w:rsidP="00240D8A">
      <w:pPr>
        <w:pStyle w:val="Nagwek2"/>
        <w:keepNext w:val="0"/>
        <w:keepLines w:val="0"/>
      </w:pPr>
      <w:r w:rsidRPr="009C42A0">
        <w:t>Kwoty kar umownych przewidziane Umową płatne będą w terminie 14 dni od daty otrzymania przez Stronę wezwania do zapłaty</w:t>
      </w:r>
      <w:r w:rsidR="00FC6F6C" w:rsidRPr="009C42A0">
        <w:t>.</w:t>
      </w:r>
    </w:p>
    <w:p w14:paraId="520943BF" w14:textId="64543D68" w:rsidR="001A5C35" w:rsidRPr="009C42A0" w:rsidRDefault="00F57B04" w:rsidP="00240D8A">
      <w:pPr>
        <w:pStyle w:val="Nagwek2"/>
        <w:keepNext w:val="0"/>
        <w:keepLines w:val="0"/>
      </w:pPr>
      <w:r w:rsidRPr="009C42A0">
        <w:t>Kary umowne są niezależne i</w:t>
      </w:r>
      <w:r w:rsidR="007E69C5">
        <w:t xml:space="preserve"> – jeżeli nadają się do kumulowania -</w:t>
      </w:r>
      <w:r w:rsidRPr="009C42A0">
        <w:t xml:space="preserve"> należą się w pełnej wysokości</w:t>
      </w:r>
      <w:r w:rsidR="007E69C5">
        <w:t>.</w:t>
      </w:r>
    </w:p>
    <w:p w14:paraId="2C09EE48" w14:textId="20793DC5" w:rsidR="00FF2BB0" w:rsidRPr="009C42A0" w:rsidRDefault="00FF2BB0" w:rsidP="00240D8A">
      <w:pPr>
        <w:pStyle w:val="Nagwek2"/>
        <w:keepNext w:val="0"/>
        <w:keepLines w:val="0"/>
      </w:pPr>
      <w:r w:rsidRPr="009C42A0">
        <w:t xml:space="preserve">W sytuacji, gdy wystąpi podstawa naliczenia przez Zamawiającego kary umownej na podstawie postanowień Umowy, Wykonawca będzie uprawniony do wystąpienia </w:t>
      </w:r>
      <w:r w:rsidR="0077403C">
        <w:br/>
      </w:r>
      <w:r w:rsidRPr="009C42A0">
        <w:t>z wnioskiem o miarkowanie kary umownej. Zamawiający będzie uprawniony do uwzględnienia wniosku Wykonawcy w całości lub w części w sytuacji, gdy Wykonawca przedstawi okoliczności obiektywnie uzasadniające miarkowanie kary umownej. Przy ocenie wniosku Wykonawcy Zamawiający uwzględni wysokość poniesionej szkody.</w:t>
      </w:r>
    </w:p>
    <w:p w14:paraId="0D41BB37" w14:textId="52AC8366" w:rsidR="00751338" w:rsidRPr="00A606EE" w:rsidRDefault="00751338" w:rsidP="00240D8A">
      <w:pPr>
        <w:pStyle w:val="Nagwek1"/>
        <w:keepNext w:val="0"/>
        <w:keepLines w:val="0"/>
      </w:pPr>
      <w:bookmarkStart w:id="27" w:name="_Ref508363233"/>
      <w:bookmarkStart w:id="28" w:name="_Ref504392482"/>
      <w:r w:rsidRPr="009C42A0">
        <w:t>ODSTĄPIENIE OD UMOWY</w:t>
      </w:r>
      <w:bookmarkStart w:id="29" w:name="_Ref504396750"/>
      <w:bookmarkEnd w:id="27"/>
    </w:p>
    <w:p w14:paraId="5EB388E9" w14:textId="78FFED5B" w:rsidR="006E68E8" w:rsidRPr="009C42A0" w:rsidRDefault="006E68E8" w:rsidP="00240D8A">
      <w:pPr>
        <w:pStyle w:val="Nagwek2"/>
        <w:keepNext w:val="0"/>
        <w:keepLines w:val="0"/>
      </w:pPr>
      <w:r w:rsidRPr="009C42A0">
        <w:t>[</w:t>
      </w:r>
      <w:r w:rsidRPr="009C42A0">
        <w:rPr>
          <w:i/>
        </w:rPr>
        <w:t>ODSTĄPIENIE Z PRZYCZYN LEŻĄCYCH PO STRONIE WYKONAWCY</w:t>
      </w:r>
      <w:r w:rsidRPr="009C42A0">
        <w:t>] Zamawiający może odstąpić od Umowy w następujących przypadkach:</w:t>
      </w:r>
      <w:bookmarkEnd w:id="29"/>
    </w:p>
    <w:p w14:paraId="28984C1B" w14:textId="5F07C8AD" w:rsidR="006E68E8" w:rsidRPr="009C42A0" w:rsidRDefault="006E68E8" w:rsidP="00240D8A">
      <w:pPr>
        <w:pStyle w:val="Nagwek3"/>
        <w:keepNext w:val="0"/>
        <w:keepLines w:val="0"/>
      </w:pPr>
      <w:r w:rsidRPr="009C42A0">
        <w:rPr>
          <w:lang w:val="pt-PT"/>
        </w:rPr>
        <w:t xml:space="preserve">gdy zwłoka Wykonawcy </w:t>
      </w:r>
      <w:r w:rsidR="004C0E03" w:rsidRPr="009C42A0">
        <w:rPr>
          <w:lang w:val="pt-PT"/>
        </w:rPr>
        <w:t xml:space="preserve">w dostarczeniu Sprzętu </w:t>
      </w:r>
      <w:r w:rsidR="00361E0D" w:rsidRPr="009C42A0">
        <w:rPr>
          <w:lang w:val="pt-PT"/>
        </w:rPr>
        <w:t>względem te</w:t>
      </w:r>
      <w:r w:rsidR="004C0E03" w:rsidRPr="009C42A0">
        <w:rPr>
          <w:lang w:val="pt-PT"/>
        </w:rPr>
        <w:t>r</w:t>
      </w:r>
      <w:r w:rsidR="00361E0D" w:rsidRPr="009C42A0">
        <w:rPr>
          <w:lang w:val="pt-PT"/>
        </w:rPr>
        <w:t>m</w:t>
      </w:r>
      <w:r w:rsidR="00EB6910" w:rsidRPr="009C42A0">
        <w:rPr>
          <w:lang w:val="pt-PT"/>
        </w:rPr>
        <w:t>i</w:t>
      </w:r>
      <w:r w:rsidR="004C0E03" w:rsidRPr="009C42A0">
        <w:rPr>
          <w:lang w:val="pt-PT"/>
        </w:rPr>
        <w:t xml:space="preserve">nu określonego w </w:t>
      </w:r>
      <w:r w:rsidR="00B2527E" w:rsidRPr="009C42A0">
        <w:rPr>
          <w:lang w:val="pt-PT"/>
        </w:rPr>
        <w:t xml:space="preserve">Umowie </w:t>
      </w:r>
      <w:r w:rsidRPr="009C42A0">
        <w:rPr>
          <w:lang w:val="pt-PT"/>
        </w:rPr>
        <w:t xml:space="preserve">wyniesie powyżej  </w:t>
      </w:r>
      <w:r w:rsidR="000559E8" w:rsidRPr="00240D8A">
        <w:rPr>
          <w:lang w:val="pt-PT"/>
        </w:rPr>
        <w:t xml:space="preserve">30 </w:t>
      </w:r>
      <w:r w:rsidRPr="00240D8A">
        <w:rPr>
          <w:lang w:val="pt-PT"/>
        </w:rPr>
        <w:t>(</w:t>
      </w:r>
      <w:r w:rsidR="000559E8" w:rsidRPr="00240D8A">
        <w:rPr>
          <w:lang w:val="pt-PT"/>
        </w:rPr>
        <w:t>trzydzieści</w:t>
      </w:r>
      <w:r w:rsidRPr="00240D8A">
        <w:rPr>
          <w:lang w:val="pt-PT"/>
        </w:rPr>
        <w:t>) Dni</w:t>
      </w:r>
      <w:r w:rsidRPr="009C42A0">
        <w:rPr>
          <w:lang w:val="pt-PT"/>
        </w:rPr>
        <w:t xml:space="preserve"> Roboczych;</w:t>
      </w:r>
    </w:p>
    <w:p w14:paraId="75AC6C24" w14:textId="759A9EBD" w:rsidR="00D62484" w:rsidRPr="009C42A0" w:rsidRDefault="006E68E8" w:rsidP="00240D8A">
      <w:pPr>
        <w:pStyle w:val="Nagwek3"/>
        <w:keepNext w:val="0"/>
        <w:keepLines w:val="0"/>
      </w:pPr>
      <w:r w:rsidRPr="009C42A0">
        <w:t xml:space="preserve">w przypadku, gdy Wykonawca wykonuje Umowę w sposób rażąco sprzeczny </w:t>
      </w:r>
      <w:r w:rsidR="0077403C">
        <w:br/>
      </w:r>
      <w:r w:rsidRPr="009C42A0">
        <w:t xml:space="preserve">z jej treścią albo niezgodnie z podstawowymi zasadami jej realizacji (w tym </w:t>
      </w:r>
      <w:r w:rsidR="0077403C">
        <w:br/>
      </w:r>
      <w:r w:rsidRPr="009C42A0">
        <w:t xml:space="preserve">z naruszeniem zobowiązań dotyczących bezpieczeństwa i ochrony danych) pomimo uprzedniego wezwania Wykonawcy do usunięcia naruszeń </w:t>
      </w:r>
      <w:r w:rsidR="0077403C">
        <w:br/>
      </w:r>
      <w:r w:rsidRPr="009C42A0">
        <w:t>i wyznaczeniu mu w tym celu co najmniej 14-dniowego terminu</w:t>
      </w:r>
      <w:r w:rsidR="00D62484" w:rsidRPr="009C42A0">
        <w:t>;</w:t>
      </w:r>
    </w:p>
    <w:p w14:paraId="72BD9417" w14:textId="295EC392" w:rsidR="00D62484" w:rsidRPr="009C42A0" w:rsidRDefault="00D62484" w:rsidP="00240D8A">
      <w:pPr>
        <w:pStyle w:val="Nagwek3"/>
        <w:keepNext w:val="0"/>
        <w:keepLines w:val="0"/>
      </w:pPr>
      <w:r w:rsidRPr="009C42A0">
        <w:t xml:space="preserve">prawomocnego skazania </w:t>
      </w:r>
      <w:r w:rsidR="007E69C5" w:rsidRPr="00E564D4">
        <w:rPr>
          <w:rFonts w:eastAsia="Times New Roman"/>
          <w:i/>
          <w:lang w:eastAsia="pl-PL"/>
        </w:rPr>
        <w:t>W</w:t>
      </w:r>
      <w:r w:rsidR="007E69C5">
        <w:rPr>
          <w:rFonts w:eastAsia="Times New Roman"/>
          <w:i/>
          <w:lang w:eastAsia="pl-PL"/>
        </w:rPr>
        <w:t>ykonawcy będącego osobą fizyczną/urzędującego członka</w:t>
      </w:r>
      <w:r w:rsidR="007E69C5" w:rsidRPr="00E564D4">
        <w:rPr>
          <w:rFonts w:eastAsia="Times New Roman"/>
          <w:i/>
          <w:lang w:eastAsia="pl-PL"/>
        </w:rPr>
        <w:t xml:space="preserve"> organu zarządzającego lub nadzorczego Wykonawcy, wspólnik</w:t>
      </w:r>
      <w:r w:rsidR="007E69C5">
        <w:rPr>
          <w:rFonts w:eastAsia="Times New Roman"/>
          <w:i/>
          <w:lang w:eastAsia="pl-PL"/>
        </w:rPr>
        <w:t>a</w:t>
      </w:r>
      <w:r w:rsidR="007E69C5" w:rsidRPr="00E564D4">
        <w:rPr>
          <w:rFonts w:eastAsia="Times New Roman"/>
          <w:i/>
          <w:lang w:eastAsia="pl-PL"/>
        </w:rPr>
        <w:t xml:space="preserve"> spółki w spółce jawnej Wykonawcy/wspólnik</w:t>
      </w:r>
      <w:r w:rsidR="007E69C5">
        <w:rPr>
          <w:rFonts w:eastAsia="Times New Roman"/>
          <w:i/>
          <w:lang w:eastAsia="pl-PL"/>
        </w:rPr>
        <w:t>a</w:t>
      </w:r>
      <w:r w:rsidR="007E69C5" w:rsidRPr="00E564D4">
        <w:rPr>
          <w:rFonts w:eastAsia="Times New Roman"/>
          <w:i/>
          <w:lang w:eastAsia="pl-PL"/>
        </w:rPr>
        <w:t xml:space="preserve"> spółki partnerskiej Wykonawcy/komplementariusz</w:t>
      </w:r>
      <w:r w:rsidR="007E69C5">
        <w:rPr>
          <w:rFonts w:eastAsia="Times New Roman"/>
          <w:i/>
          <w:lang w:eastAsia="pl-PL"/>
        </w:rPr>
        <w:t>a</w:t>
      </w:r>
      <w:r w:rsidR="007E69C5" w:rsidRPr="00E564D4">
        <w:rPr>
          <w:rFonts w:eastAsia="Times New Roman"/>
          <w:i/>
          <w:lang w:eastAsia="pl-PL"/>
        </w:rPr>
        <w:t xml:space="preserve"> w spółce komandytowej Wykonawcy/komplementariusz</w:t>
      </w:r>
      <w:r w:rsidR="007E69C5">
        <w:rPr>
          <w:rFonts w:eastAsia="Times New Roman"/>
          <w:i/>
          <w:lang w:eastAsia="pl-PL"/>
        </w:rPr>
        <w:t>a</w:t>
      </w:r>
      <w:r w:rsidR="007E69C5" w:rsidRPr="00E564D4">
        <w:rPr>
          <w:rFonts w:eastAsia="Times New Roman"/>
          <w:i/>
          <w:lang w:eastAsia="pl-PL"/>
        </w:rPr>
        <w:t xml:space="preserve"> w spółce komandytowo-akcyjnej lub prokurent</w:t>
      </w:r>
      <w:r w:rsidR="007E69C5">
        <w:rPr>
          <w:rFonts w:eastAsia="Times New Roman"/>
          <w:i/>
          <w:lang w:eastAsia="pl-PL"/>
        </w:rPr>
        <w:t xml:space="preserve">a </w:t>
      </w:r>
      <w:r w:rsidR="007E69C5" w:rsidRPr="00E564D4">
        <w:rPr>
          <w:rFonts w:eastAsia="Times New Roman"/>
          <w:i/>
          <w:lang w:eastAsia="pl-PL"/>
        </w:rPr>
        <w:t xml:space="preserve"> </w:t>
      </w:r>
      <w:r w:rsidRPr="009C42A0">
        <w:t xml:space="preserve">za przestępstwa, o </w:t>
      </w:r>
      <w:r w:rsidR="007E69C5" w:rsidRPr="009C42A0">
        <w:t>który</w:t>
      </w:r>
      <w:r w:rsidR="007E69C5">
        <w:t>ch</w:t>
      </w:r>
      <w:r w:rsidR="007E69C5" w:rsidRPr="009C42A0">
        <w:t xml:space="preserve"> </w:t>
      </w:r>
      <w:r w:rsidRPr="009C42A0">
        <w:t xml:space="preserve">mowa w art. </w:t>
      </w:r>
      <w:r w:rsidR="000559E8" w:rsidRPr="009C42A0">
        <w:t>108</w:t>
      </w:r>
      <w:r w:rsidRPr="009C42A0">
        <w:t xml:space="preserve"> ust. 1 pkt 1 lit. a – </w:t>
      </w:r>
      <w:r w:rsidR="000559E8" w:rsidRPr="009C42A0">
        <w:t>g</w:t>
      </w:r>
      <w:r w:rsidRPr="009C42A0">
        <w:t xml:space="preserve"> ustawy Prawo Zamówień Publicznych </w:t>
      </w:r>
      <w:r w:rsidR="000559E8" w:rsidRPr="009C42A0">
        <w:t>na etapie Postępowania zakupowego, w chwili zawarcia Umowy lub zostanie skazany za wyżej wskazane przestępstwa w trakcie realizacji Umowy</w:t>
      </w:r>
      <w:r w:rsidRPr="009C42A0">
        <w:t>;</w:t>
      </w:r>
    </w:p>
    <w:p w14:paraId="6DE72FA9" w14:textId="1CA55775" w:rsidR="006E68E8" w:rsidRPr="009C42A0" w:rsidRDefault="00D62484" w:rsidP="00240D8A">
      <w:pPr>
        <w:pStyle w:val="Nagwek3"/>
        <w:keepNext w:val="0"/>
        <w:keepLines w:val="0"/>
      </w:pPr>
      <w:r w:rsidRPr="009C42A0">
        <w:t>udziału Wykonawcy w procederze wyłudzenia lub zamiaru wyłudzenia podatku VAT</w:t>
      </w:r>
      <w:r w:rsidR="006E68E8" w:rsidRPr="009C42A0">
        <w:t>.</w:t>
      </w:r>
    </w:p>
    <w:p w14:paraId="5F62AD40" w14:textId="5674F512" w:rsidR="00FB62A6" w:rsidRPr="009C42A0" w:rsidRDefault="00FB62A6" w:rsidP="00240D8A">
      <w:pPr>
        <w:pStyle w:val="Nagwek2"/>
        <w:keepNext w:val="0"/>
        <w:keepLines w:val="0"/>
      </w:pPr>
      <w:r w:rsidRPr="009C42A0">
        <w:lastRenderedPageBreak/>
        <w:t xml:space="preserve">W przypadku zaistnienia okoliczności przewidzianych w </w:t>
      </w:r>
      <w:r w:rsidR="00750425">
        <w:t>pkt</w:t>
      </w:r>
      <w:r w:rsidRPr="009C42A0">
        <w:t xml:space="preserve"> 1</w:t>
      </w:r>
      <w:r w:rsidR="00EB6910" w:rsidRPr="009C42A0">
        <w:t>0.1.</w:t>
      </w:r>
      <w:r w:rsidR="00D32B9B" w:rsidRPr="009C42A0">
        <w:t>3</w:t>
      </w:r>
      <w:r w:rsidRPr="009C42A0">
        <w:t xml:space="preserve"> </w:t>
      </w:r>
      <w:r w:rsidR="007E69C5">
        <w:t>lub</w:t>
      </w:r>
      <w:r w:rsidR="007E69C5" w:rsidRPr="009C42A0">
        <w:t xml:space="preserve"> </w:t>
      </w:r>
      <w:r w:rsidRPr="009C42A0">
        <w:t>10.1.</w:t>
      </w:r>
      <w:r w:rsidR="00D32B9B" w:rsidRPr="009C42A0">
        <w:t>4</w:t>
      </w:r>
      <w:r w:rsidRPr="009C42A0">
        <w:t xml:space="preserve"> powyżej, </w:t>
      </w:r>
      <w:r w:rsidR="00FD751D" w:rsidRPr="009C42A0">
        <w:t>Z</w:t>
      </w:r>
      <w:r w:rsidRPr="009C42A0">
        <w:t xml:space="preserve">amawiający przed podjęciem decyzji o odstąpieniu od </w:t>
      </w:r>
      <w:r w:rsidR="00750425">
        <w:t>U</w:t>
      </w:r>
      <w:r w:rsidRPr="009C42A0">
        <w:t xml:space="preserve">mowy, może zwrócić się do </w:t>
      </w:r>
      <w:r w:rsidR="00FD751D" w:rsidRPr="009C42A0">
        <w:t>W</w:t>
      </w:r>
      <w:r w:rsidRPr="009C42A0">
        <w:t xml:space="preserve">ykonawcy o przedłożenie w oznaczonym terminie dodatkowych informacji, wyjaśnień lub dokumentów, a </w:t>
      </w:r>
      <w:r w:rsidR="00FD751D" w:rsidRPr="009C42A0">
        <w:t>W</w:t>
      </w:r>
      <w:r w:rsidRPr="009C42A0">
        <w:t xml:space="preserve">ykonawca jest je zobowiązany w tym terminie przedłożyć. Wykonawca może przedłożyć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008909C2" w:rsidRPr="009C42A0">
        <w:t>W</w:t>
      </w:r>
      <w:r w:rsidRPr="009C42A0">
        <w:t xml:space="preserve">ykonawcy. W przypadku zwrócenia się przez </w:t>
      </w:r>
      <w:r w:rsidR="008909C2" w:rsidRPr="009C42A0">
        <w:t>Z</w:t>
      </w:r>
      <w:r w:rsidRPr="009C42A0">
        <w:t xml:space="preserve">amawiającego </w:t>
      </w:r>
      <w:r w:rsidR="0077403C">
        <w:br/>
      </w:r>
      <w:r w:rsidRPr="009C42A0">
        <w:t xml:space="preserve">z żądaniem,  o którym mowa w zdaniu poprzednim, termin na odstąpienie od </w:t>
      </w:r>
      <w:r w:rsidR="00750425">
        <w:t>U</w:t>
      </w:r>
      <w:r w:rsidRPr="009C42A0">
        <w:t xml:space="preserve">mowy wynosi 30 (trzydzieści) dni liczonych od dnia otrzymania kompletnych informacji, wyjaśnień lub dokumentów od </w:t>
      </w:r>
      <w:r w:rsidR="00850264" w:rsidRPr="009C42A0">
        <w:t>Wykonawcy</w:t>
      </w:r>
      <w:r w:rsidRPr="009C42A0">
        <w:t xml:space="preserve">, lub odmowy </w:t>
      </w:r>
      <w:r w:rsidR="008909C2" w:rsidRPr="009C42A0">
        <w:t>W</w:t>
      </w:r>
      <w:r w:rsidRPr="009C42A0">
        <w:t xml:space="preserve">ykonawcy złożenia informacji, wyjaśnień lub dokumentów, lub upływu terminu wyznaczonego przez </w:t>
      </w:r>
      <w:r w:rsidR="008909C2" w:rsidRPr="009C42A0">
        <w:t>Z</w:t>
      </w:r>
      <w:r w:rsidRPr="009C42A0">
        <w:t xml:space="preserve">amawiającego na złożenie informacji, wyjaśnień lub dokumentów przez </w:t>
      </w:r>
      <w:r w:rsidR="00850264" w:rsidRPr="009C42A0">
        <w:t>Wykonawcę</w:t>
      </w:r>
      <w:r w:rsidRPr="009C42A0">
        <w:t>.</w:t>
      </w:r>
    </w:p>
    <w:p w14:paraId="21310579" w14:textId="2201371F" w:rsidR="00FB62A6" w:rsidRPr="009C42A0" w:rsidRDefault="0059792A" w:rsidP="00240D8A">
      <w:pPr>
        <w:pStyle w:val="Nagwek2"/>
        <w:keepNext w:val="0"/>
        <w:keepLines w:val="0"/>
        <w:rPr>
          <w:rFonts w:eastAsiaTheme="minorHAnsi"/>
        </w:rPr>
      </w:pPr>
      <w:r w:rsidRPr="009C42A0">
        <w:rPr>
          <w:rFonts w:eastAsiaTheme="minorHAnsi"/>
        </w:rPr>
        <w:t xml:space="preserve">W celu uniknięcia wątpliwości Strony potwierdzają, że w wypadku odstąpienia od </w:t>
      </w:r>
      <w:r w:rsidR="00750425">
        <w:rPr>
          <w:rFonts w:eastAsiaTheme="minorHAnsi"/>
        </w:rPr>
        <w:t>U</w:t>
      </w:r>
      <w:r w:rsidRPr="009C42A0">
        <w:rPr>
          <w:rFonts w:eastAsiaTheme="minorHAnsi"/>
        </w:rPr>
        <w:t>mowy, Zamawiający jest uprawniony do wypowiedzenia lub odstąpienia od wszelkich stosunków prawnych związanych z zawarciem i wykonywaniem</w:t>
      </w:r>
      <w:r w:rsidR="00E24432" w:rsidRPr="009C42A0">
        <w:rPr>
          <w:rFonts w:eastAsiaTheme="minorHAnsi"/>
        </w:rPr>
        <w:t xml:space="preserve"> Umowy</w:t>
      </w:r>
      <w:r w:rsidRPr="009C42A0">
        <w:rPr>
          <w:rFonts w:eastAsiaTheme="minorHAnsi"/>
        </w:rPr>
        <w:t>.</w:t>
      </w:r>
      <w:bookmarkStart w:id="30" w:name="_Ref508363254"/>
    </w:p>
    <w:p w14:paraId="6F15FF69" w14:textId="49A44A7A" w:rsidR="0059792A" w:rsidRPr="009C42A0" w:rsidRDefault="0059792A" w:rsidP="00240D8A">
      <w:pPr>
        <w:pStyle w:val="Nagwek2"/>
        <w:keepNext w:val="0"/>
        <w:keepLines w:val="0"/>
      </w:pPr>
      <w:r w:rsidRPr="009C42A0">
        <w:rPr>
          <w:rFonts w:eastAsiaTheme="minorHAnsi"/>
          <w:b/>
          <w:i/>
          <w:caps/>
        </w:rPr>
        <w:t>[</w:t>
      </w:r>
      <w:r w:rsidR="00E24432" w:rsidRPr="009C42A0">
        <w:rPr>
          <w:i/>
        </w:rPr>
        <w:t>ODSTĄPIENIE PRZEZ ZAMAWIAJĄCEGO BEZ PRZYCZYNY</w:t>
      </w:r>
      <w:r w:rsidRPr="009C42A0">
        <w:rPr>
          <w:rFonts w:eastAsiaTheme="minorHAnsi"/>
          <w:caps/>
        </w:rPr>
        <w:t xml:space="preserve">] </w:t>
      </w:r>
      <w:r w:rsidR="008909C2" w:rsidRPr="009C42A0">
        <w:t>Z</w:t>
      </w:r>
      <w:r w:rsidRPr="009C42A0">
        <w:t xml:space="preserve">amawiający ma prawo do odstąpienia od </w:t>
      </w:r>
      <w:r w:rsidR="00750425">
        <w:t>U</w:t>
      </w:r>
      <w:r w:rsidRPr="009C42A0">
        <w:t xml:space="preserve">mowy (umowne prawo odstąpienia) bez podania jakiejkolwiek przyczyny, w tym również w sytuacji, gdy </w:t>
      </w:r>
      <w:r w:rsidR="008909C2" w:rsidRPr="009C42A0">
        <w:t>W</w:t>
      </w:r>
      <w:r w:rsidRPr="009C42A0">
        <w:t xml:space="preserve">ykonawca wykonuje </w:t>
      </w:r>
      <w:r w:rsidR="00750425">
        <w:t>U</w:t>
      </w:r>
      <w:r w:rsidRPr="009C42A0">
        <w:t xml:space="preserve">mowę należycie, </w:t>
      </w:r>
      <w:r w:rsidR="0077403C">
        <w:br/>
      </w:r>
      <w:r w:rsidRPr="009C42A0">
        <w:t xml:space="preserve">w każdym momencie jej obowiązywania wyłącznie ze skutkiem ex nunc w zakresie niewykonanego dotychczas zakresu </w:t>
      </w:r>
      <w:r w:rsidR="008909C2" w:rsidRPr="009C42A0">
        <w:t>P</w:t>
      </w:r>
      <w:r w:rsidRPr="009C42A0">
        <w:t xml:space="preserve">rzedmiotu </w:t>
      </w:r>
      <w:r w:rsidR="008909C2" w:rsidRPr="009C42A0">
        <w:t>U</w:t>
      </w:r>
      <w:r w:rsidRPr="009C42A0">
        <w:t>mowy. W takiej sytuacji:</w:t>
      </w:r>
      <w:bookmarkEnd w:id="30"/>
    </w:p>
    <w:p w14:paraId="25CA22AC" w14:textId="2A3B2412" w:rsidR="0059792A" w:rsidRPr="009C42A0" w:rsidRDefault="0059792A" w:rsidP="00240D8A">
      <w:pPr>
        <w:pStyle w:val="Nagwek3"/>
        <w:keepNext w:val="0"/>
        <w:keepLines w:val="0"/>
      </w:pPr>
      <w:r w:rsidRPr="009C42A0">
        <w:t xml:space="preserve">Wykonawca zachowa </w:t>
      </w:r>
      <w:r w:rsidR="00CB09DF">
        <w:t>W</w:t>
      </w:r>
      <w:r w:rsidRPr="009C42A0">
        <w:t xml:space="preserve">ynagrodzenie otrzymane od </w:t>
      </w:r>
      <w:r w:rsidR="008909C2" w:rsidRPr="009C42A0">
        <w:t>Z</w:t>
      </w:r>
      <w:r w:rsidRPr="009C42A0">
        <w:t>amawiającego;</w:t>
      </w:r>
    </w:p>
    <w:p w14:paraId="561B0769" w14:textId="79DA935F" w:rsidR="0059792A" w:rsidRPr="009C42A0" w:rsidRDefault="0059792A" w:rsidP="00240D8A">
      <w:pPr>
        <w:pStyle w:val="Nagwek3"/>
        <w:keepNext w:val="0"/>
        <w:keepLines w:val="0"/>
      </w:pPr>
      <w:r w:rsidRPr="009C42A0">
        <w:t xml:space="preserve">Zamawiający zapłaci </w:t>
      </w:r>
      <w:r w:rsidR="008909C2" w:rsidRPr="009C42A0">
        <w:t>W</w:t>
      </w:r>
      <w:r w:rsidRPr="009C42A0">
        <w:t xml:space="preserve">ykonawcy </w:t>
      </w:r>
      <w:r w:rsidR="00CB09DF">
        <w:t>W</w:t>
      </w:r>
      <w:r w:rsidRPr="009C42A0">
        <w:t xml:space="preserve">ynagrodzenie za wszystkie dostawy wykonane do dnia odstąpienia od </w:t>
      </w:r>
      <w:r w:rsidR="00750425">
        <w:t>U</w:t>
      </w:r>
      <w:r w:rsidRPr="009C42A0">
        <w:t xml:space="preserve">mowy i potwierdzone podpisanym bez zastrzeżeń przez </w:t>
      </w:r>
      <w:r w:rsidR="00322B19">
        <w:t>S</w:t>
      </w:r>
      <w:r w:rsidRPr="009C42A0">
        <w:t xml:space="preserve">trony </w:t>
      </w:r>
      <w:r w:rsidR="00E24432" w:rsidRPr="009C42A0">
        <w:t>P</w:t>
      </w:r>
      <w:r w:rsidRPr="009C42A0">
        <w:t xml:space="preserve">rotokołem </w:t>
      </w:r>
      <w:r w:rsidR="00E24432" w:rsidRPr="009C42A0">
        <w:t>O</w:t>
      </w:r>
      <w:r w:rsidRPr="009C42A0">
        <w:t>dbioru</w:t>
      </w:r>
      <w:r w:rsidR="00361E0D" w:rsidRPr="009C42A0">
        <w:t>.</w:t>
      </w:r>
    </w:p>
    <w:p w14:paraId="7612B075" w14:textId="17474B40" w:rsidR="0059792A" w:rsidRPr="009C42A0" w:rsidRDefault="0059792A" w:rsidP="00240D8A">
      <w:pPr>
        <w:pStyle w:val="Nagwek3"/>
        <w:keepNext w:val="0"/>
        <w:keepLines w:val="0"/>
      </w:pPr>
      <w:r w:rsidRPr="009C42A0">
        <w:t xml:space="preserve">Zamawiający zachowa lub nabędzie prawo do korzystania z zatrzymanego </w:t>
      </w:r>
      <w:r w:rsidR="00750425">
        <w:t>S</w:t>
      </w:r>
      <w:r w:rsidRPr="009C42A0">
        <w:t xml:space="preserve">przętu w zakresie opisanym w </w:t>
      </w:r>
      <w:r w:rsidR="00750425">
        <w:t>U</w:t>
      </w:r>
      <w:r w:rsidRPr="009C42A0">
        <w:t xml:space="preserve">mowie z chwilą złożenia oświadczenia </w:t>
      </w:r>
      <w:r w:rsidR="0077403C">
        <w:br/>
      </w:r>
      <w:r w:rsidRPr="009C42A0">
        <w:t xml:space="preserve">o odstąpieniu. </w:t>
      </w:r>
    </w:p>
    <w:p w14:paraId="19CCD7B4" w14:textId="643D5043" w:rsidR="0059792A" w:rsidRPr="009C42A0" w:rsidRDefault="00E24432" w:rsidP="00240D8A">
      <w:pPr>
        <w:pStyle w:val="Nagwek2"/>
        <w:keepNext w:val="0"/>
        <w:keepLines w:val="0"/>
      </w:pPr>
      <w:r w:rsidRPr="009C42A0">
        <w:t>O</w:t>
      </w:r>
      <w:r w:rsidR="0059792A" w:rsidRPr="009C42A0">
        <w:t xml:space="preserve">dstąpienie od </w:t>
      </w:r>
      <w:r w:rsidR="00750425">
        <w:t>U</w:t>
      </w:r>
      <w:r w:rsidR="0059792A" w:rsidRPr="009C42A0">
        <w:t xml:space="preserve">mowy pozostaje bez wpływu na obowiązek zapłaty należnych </w:t>
      </w:r>
      <w:r w:rsidR="008909C2" w:rsidRPr="009C42A0">
        <w:t>Z</w:t>
      </w:r>
      <w:r w:rsidR="0059792A" w:rsidRPr="009C42A0">
        <w:t>amawiającemu kar umownych i odszkodowań oraz obowiązek zachowania poufności wynikający z odrębnej umowy.</w:t>
      </w:r>
    </w:p>
    <w:p w14:paraId="4EEC6811" w14:textId="297D3F54" w:rsidR="0059792A" w:rsidRPr="009C42A0" w:rsidRDefault="0059792A" w:rsidP="00240D8A">
      <w:pPr>
        <w:pStyle w:val="Nagwek2"/>
        <w:keepNext w:val="0"/>
        <w:keepLines w:val="0"/>
      </w:pPr>
      <w:r w:rsidRPr="009C42A0">
        <w:t xml:space="preserve">Oświadczenia o odstąpieniu podlega złożeniu w formie pisemnej pod rygorem nieważności. Każde ze wskazanych w </w:t>
      </w:r>
      <w:r w:rsidR="00322B19">
        <w:t>U</w:t>
      </w:r>
      <w:r w:rsidRPr="009C42A0">
        <w:t xml:space="preserve">mowie umownych praw odstąpienia może zostać wykonane nie później niż do dnia </w:t>
      </w:r>
      <w:r w:rsidRPr="009C42A0">
        <w:rPr>
          <w:highlight w:val="yellow"/>
        </w:rPr>
        <w:t xml:space="preserve">[dd-mm-yyyy, </w:t>
      </w:r>
      <w:r w:rsidRPr="009C42A0">
        <w:rPr>
          <w:highlight w:val="lightGray"/>
        </w:rPr>
        <w:t xml:space="preserve">należy wpisać datę dzienną obliczoną wg. Wzoru: </w:t>
      </w:r>
      <w:r w:rsidR="00CB09DF">
        <w:rPr>
          <w:highlight w:val="lightGray"/>
        </w:rPr>
        <w:t>O</w:t>
      </w:r>
      <w:r w:rsidRPr="009C42A0">
        <w:rPr>
          <w:highlight w:val="lightGray"/>
        </w:rPr>
        <w:t xml:space="preserve">dbiór </w:t>
      </w:r>
      <w:r w:rsidR="00CB09DF">
        <w:rPr>
          <w:highlight w:val="lightGray"/>
        </w:rPr>
        <w:t>K</w:t>
      </w:r>
      <w:r w:rsidRPr="009C42A0">
        <w:rPr>
          <w:highlight w:val="lightGray"/>
        </w:rPr>
        <w:t xml:space="preserve">ońcowy </w:t>
      </w:r>
      <w:r w:rsidR="00DB6E01" w:rsidRPr="009C42A0">
        <w:rPr>
          <w:highlight w:val="lightGray"/>
        </w:rPr>
        <w:t xml:space="preserve"> </w:t>
      </w:r>
      <w:r w:rsidRPr="009C42A0">
        <w:rPr>
          <w:highlight w:val="lightGray"/>
        </w:rPr>
        <w:t>+ 6 miesięcy</w:t>
      </w:r>
      <w:r w:rsidR="006E68E8" w:rsidRPr="009C42A0">
        <w:rPr>
          <w:rFonts w:eastAsiaTheme="minorHAnsi"/>
        </w:rPr>
        <w:t>].</w:t>
      </w:r>
    </w:p>
    <w:p w14:paraId="40DEC335" w14:textId="5D4BC345" w:rsidR="0059792A" w:rsidRDefault="0059792A" w:rsidP="00240D8A">
      <w:pPr>
        <w:pStyle w:val="Nagwek2"/>
        <w:keepNext w:val="0"/>
        <w:keepLines w:val="0"/>
      </w:pPr>
      <w:r w:rsidRPr="009C42A0">
        <w:t xml:space="preserve">W przypadku odstąpienia przez </w:t>
      </w:r>
      <w:r w:rsidR="008909C2" w:rsidRPr="009C42A0">
        <w:t>Z</w:t>
      </w:r>
      <w:r w:rsidRPr="009C42A0">
        <w:t xml:space="preserve">amawiającego na podstawie powszechnie obowiązujących przepisów prawa, w szczególności przepisów kodeksu cywilnego, postanowienia niniejszego pkt </w:t>
      </w:r>
      <w:r w:rsidR="00D24D36">
        <w:t xml:space="preserve">10 </w:t>
      </w:r>
      <w:r w:rsidRPr="009C42A0">
        <w:t xml:space="preserve">stosuje się odpowiednio, w szczególności w zakresie określenia przez </w:t>
      </w:r>
      <w:r w:rsidR="008909C2" w:rsidRPr="009C42A0">
        <w:t>Z</w:t>
      </w:r>
      <w:r w:rsidRPr="009C42A0">
        <w:t xml:space="preserve">amawiającego skutków odstąpienia. Odstąpienie na podstawie przepisów ustawy jest równoznaczne z odstąpieniem z winy </w:t>
      </w:r>
      <w:r w:rsidR="008909C2" w:rsidRPr="009C42A0">
        <w:t>W</w:t>
      </w:r>
      <w:r w:rsidRPr="009C42A0">
        <w:t>ykonawcy.</w:t>
      </w:r>
    </w:p>
    <w:p w14:paraId="0A34D02B" w14:textId="6160EBBE" w:rsidR="00E37B1D" w:rsidRPr="00A606EE" w:rsidRDefault="0059792A" w:rsidP="00240D8A">
      <w:pPr>
        <w:pStyle w:val="Nagwek1"/>
        <w:keepNext w:val="0"/>
        <w:keepLines w:val="0"/>
      </w:pPr>
      <w:r w:rsidRPr="009C42A0">
        <w:t>KOORDYNATORZY STRON</w:t>
      </w:r>
      <w:bookmarkStart w:id="31" w:name="_Ref504394673"/>
    </w:p>
    <w:p w14:paraId="613AE714" w14:textId="130D8F08" w:rsidR="006E68E8" w:rsidRPr="00A439CC" w:rsidRDefault="006E68E8" w:rsidP="00240D8A">
      <w:pPr>
        <w:pStyle w:val="Nagwek2"/>
        <w:keepNext w:val="0"/>
        <w:keepLines w:val="0"/>
      </w:pPr>
      <w:r w:rsidRPr="00A439CC">
        <w:t>Strony powołują Koordynatorów w osobie:</w:t>
      </w:r>
    </w:p>
    <w:p w14:paraId="2BBFE560" w14:textId="77777777" w:rsidR="006E68E8" w:rsidRPr="009C42A0" w:rsidRDefault="006E68E8" w:rsidP="00240D8A">
      <w:pPr>
        <w:pStyle w:val="Nagwek3"/>
        <w:keepNext w:val="0"/>
        <w:keepLines w:val="0"/>
      </w:pPr>
      <w:r w:rsidRPr="009C42A0">
        <w:t>ze strony Zamawiającego […]; adres do korespondencji: […], email: [.]@[.], tel.: …….;</w:t>
      </w:r>
    </w:p>
    <w:p w14:paraId="7BCF580E" w14:textId="77777777" w:rsidR="006E68E8" w:rsidRPr="009C42A0" w:rsidRDefault="006E68E8" w:rsidP="00240D8A">
      <w:pPr>
        <w:pStyle w:val="Nagwek3"/>
        <w:keepNext w:val="0"/>
        <w:keepLines w:val="0"/>
      </w:pPr>
      <w:r w:rsidRPr="009C42A0">
        <w:lastRenderedPageBreak/>
        <w:t>ze strony Wykonawcy […]; adres do korespondencji: […],email: [.]@[.], tel.: ………</w:t>
      </w:r>
    </w:p>
    <w:bookmarkEnd w:id="31"/>
    <w:p w14:paraId="5C721C87" w14:textId="77777777" w:rsidR="006E68E8" w:rsidRPr="009C42A0" w:rsidRDefault="006E68E8" w:rsidP="00240D8A">
      <w:pPr>
        <w:pStyle w:val="Nagwek2"/>
        <w:keepNext w:val="0"/>
        <w:keepLines w:val="0"/>
      </w:pPr>
      <w:r w:rsidRPr="009C42A0">
        <w:t>Zmiana Koordynatorów i ich danych kontaktowych nie stanowi zmiany Umowy i wymaga jedynie pisemnego powiadomienia drugiej Strony przez przedstawicieli właściwej Strony, pod rygorem bezskuteczności.</w:t>
      </w:r>
    </w:p>
    <w:p w14:paraId="74D6B12C" w14:textId="3555D024" w:rsidR="00E37B1D" w:rsidRPr="00A606EE" w:rsidRDefault="0059792A" w:rsidP="00240D8A">
      <w:pPr>
        <w:pStyle w:val="Nagwek1"/>
        <w:keepNext w:val="0"/>
        <w:keepLines w:val="0"/>
      </w:pPr>
      <w:r w:rsidRPr="009C42A0">
        <w:t>POUFNO</w:t>
      </w:r>
      <w:bookmarkEnd w:id="28"/>
      <w:r w:rsidRPr="009C42A0">
        <w:t>ŚĆ. DANE OSOBOWE</w:t>
      </w:r>
    </w:p>
    <w:p w14:paraId="6FE64C84" w14:textId="5B6591F3" w:rsidR="0000226E" w:rsidRPr="009C42A0" w:rsidRDefault="0000226E" w:rsidP="00240D8A">
      <w:pPr>
        <w:pStyle w:val="Nagwek2"/>
        <w:keepNext w:val="0"/>
        <w:keepLines w:val="0"/>
        <w:ind w:left="907"/>
      </w:pPr>
      <w:r w:rsidRPr="009C42A0">
        <w:t xml:space="preserve">Wyrażenie „Informacje Poufne” obejmuje wszelkie informacje o charakterze prawnym, gospodarczym, technicznym, finansowym, operacyjnym, administracyjnym i innym dotyczące Zamawiającego lub Grupy Kapitałowej PGE, ich podmiotów zależnych </w:t>
      </w:r>
      <w:r w:rsidR="0077403C">
        <w:br/>
      </w:r>
      <w:r w:rsidRPr="009C42A0">
        <w:t>i stowarzyszonych, klientów, dostawców uzyskane w formie pisemnej, ustnej lub utrwalonej w inny sposób (elektroniczny, na pendrive, twardym dysku, itp.), udostępnione Wykonawcy w związku z zawarciem i wykonaniem niniejszej Umowy, bez względu na to, czy zostały udostępnione Wykonawcy przez Zamawiającego, czy pozyskane przez Wykonawcę w inny sposób.</w:t>
      </w:r>
    </w:p>
    <w:p w14:paraId="71125086" w14:textId="0C5A84AC" w:rsidR="0000226E" w:rsidRPr="009C42A0" w:rsidRDefault="0000226E" w:rsidP="00240D8A">
      <w:pPr>
        <w:pStyle w:val="Nagwek2"/>
        <w:keepNext w:val="0"/>
        <w:keepLines w:val="0"/>
        <w:ind w:left="907"/>
      </w:pPr>
      <w:bookmarkStart w:id="32" w:name="_Ref504392236"/>
      <w:r w:rsidRPr="009C42A0">
        <w:t>Z zastrzeżeniem pkt [</w:t>
      </w:r>
      <w:r w:rsidRPr="009C42A0">
        <w:fldChar w:fldCharType="begin"/>
      </w:r>
      <w:r w:rsidRPr="009C42A0">
        <w:instrText xml:space="preserve"> REF _Ref504394539 \r \h  \* MERGEFORMAT </w:instrText>
      </w:r>
      <w:r w:rsidRPr="009C42A0">
        <w:fldChar w:fldCharType="separate"/>
      </w:r>
      <w:r w:rsidR="00DB4CC4">
        <w:t>12.4</w:t>
      </w:r>
      <w:r w:rsidRPr="009C42A0">
        <w:fldChar w:fldCharType="end"/>
      </w:r>
      <w:r w:rsidRPr="009C42A0">
        <w:t>] Wykonawca zobowiązuje się zachować w tajemnicy Informacje Poufne oraz powstrzymać się od wykorzystania Informacji Poufnych do celów innych niż te, dla których zostały one pierwotnie pozyskane, jak również nie przekazywać żadnej Informacji Poufnej jakiejkolwiek osobie trzeciej.</w:t>
      </w:r>
      <w:bookmarkEnd w:id="32"/>
    </w:p>
    <w:p w14:paraId="66A80629" w14:textId="77777777" w:rsidR="0000226E" w:rsidRPr="009C42A0" w:rsidRDefault="0000226E" w:rsidP="00240D8A">
      <w:pPr>
        <w:pStyle w:val="Nagwek2"/>
        <w:keepNext w:val="0"/>
        <w:keepLines w:val="0"/>
        <w:ind w:left="907"/>
      </w:pPr>
      <w:r w:rsidRPr="009C42A0">
        <w:t>Strony postanawiają, iż Informacje Poufne stanowić będą także informacje o treści oraz wykonywaniu Umowy.</w:t>
      </w:r>
    </w:p>
    <w:p w14:paraId="570138DF" w14:textId="3084C998" w:rsidR="0000226E" w:rsidRPr="005E7976" w:rsidRDefault="0000226E" w:rsidP="00240D8A">
      <w:pPr>
        <w:pStyle w:val="Nagwek2"/>
        <w:keepNext w:val="0"/>
        <w:keepLines w:val="0"/>
        <w:ind w:left="907"/>
      </w:pPr>
      <w:bookmarkStart w:id="33" w:name="_Ref504394539"/>
      <w:r w:rsidRPr="009C42A0">
        <w:t xml:space="preserve">Zakaz wynikający w pkt </w:t>
      </w:r>
      <w:r w:rsidRPr="009C42A0">
        <w:fldChar w:fldCharType="begin"/>
      </w:r>
      <w:r w:rsidRPr="009C42A0">
        <w:instrText xml:space="preserve"> REF _Ref504392236 \r \h  \* MERGEFORMAT </w:instrText>
      </w:r>
      <w:r w:rsidRPr="009C42A0">
        <w:fldChar w:fldCharType="separate"/>
      </w:r>
      <w:r w:rsidR="00DB4CC4">
        <w:t>12.2</w:t>
      </w:r>
      <w:r w:rsidRPr="009C42A0">
        <w:fldChar w:fldCharType="end"/>
      </w:r>
      <w:r w:rsidRPr="009C42A0">
        <w:t xml:space="preserve"> nie obejmuje ujawnienia Informacji Poufnych </w:t>
      </w:r>
      <w:r w:rsidR="0077403C">
        <w:br/>
      </w:r>
      <w:r w:rsidRPr="009C42A0">
        <w:t>w następujących przypadkach:</w:t>
      </w:r>
      <w:bookmarkEnd w:id="33"/>
    </w:p>
    <w:p w14:paraId="64EFA504" w14:textId="77777777" w:rsidR="0000226E" w:rsidRPr="00A439CC" w:rsidRDefault="0000226E" w:rsidP="00240D8A">
      <w:pPr>
        <w:pStyle w:val="Nagwek3"/>
        <w:keepNext w:val="0"/>
        <w:keepLines w:val="0"/>
      </w:pPr>
      <w:r w:rsidRPr="009C42A0">
        <w:t>obowiązek taki wynika z przepisów prawa, wiążącego Wykonawcę wykonalnego orzeczenia sądu lub decyzji innego uprawnionego organu. W ta</w:t>
      </w:r>
      <w:r w:rsidRPr="00A439CC">
        <w:t>kim przypadku, w zakresie dopuszczalnym prawem, Wykonawca niezwłocznie powiadomi o tym Zamawiającego na piśmie (a takie powiadomienie powinno nastąpić przed ujawnieniem Informacji Poufnej);</w:t>
      </w:r>
    </w:p>
    <w:p w14:paraId="589A7AC5" w14:textId="621BC3A4" w:rsidR="0000226E" w:rsidRPr="009C42A0" w:rsidRDefault="0000226E" w:rsidP="00240D8A">
      <w:pPr>
        <w:pStyle w:val="Nagwek3"/>
        <w:keepNext w:val="0"/>
        <w:keepLines w:val="0"/>
      </w:pPr>
      <w:r w:rsidRPr="009C42A0">
        <w:t xml:space="preserve">względem pracowników i współpracowników Wykonawcy za pomocą których wykonuje Umowę, pod warunkiem poinformowania ich przez Wykonawcę </w:t>
      </w:r>
      <w:r w:rsidR="0077403C">
        <w:br/>
      </w:r>
      <w:r w:rsidRPr="009C42A0">
        <w:t xml:space="preserve">o zasadach zachowania w poufności obowiązujących na podstawie niniejszej Umowy i zobowiązaniu się przez nich do zachowania Informacji Poufności </w:t>
      </w:r>
      <w:r w:rsidR="0077403C">
        <w:br/>
      </w:r>
      <w:r w:rsidRPr="009C42A0">
        <w:t>w poufności, co najmniej w zakresie określonym Umową;</w:t>
      </w:r>
    </w:p>
    <w:p w14:paraId="3964BC1F" w14:textId="77777777" w:rsidR="0000226E" w:rsidRPr="009C42A0" w:rsidRDefault="0000226E" w:rsidP="00240D8A">
      <w:pPr>
        <w:pStyle w:val="Nagwek3"/>
        <w:keepNext w:val="0"/>
        <w:keepLines w:val="0"/>
      </w:pPr>
      <w:r w:rsidRPr="009C42A0">
        <w:t>w związku ze sporem, rozbieżnością lub postępowaniem sądowym pomiędzy Stronami, obejmującym Informacje Poufne – przy czym Wykonawca podejmie, w dopuszczalnym prawnie zakresie, starania w celu ograniczenia zakresu ujawnienia Informacji Poufnych do celów związanych z takim postępowaniem;</w:t>
      </w:r>
    </w:p>
    <w:p w14:paraId="6891C1F5" w14:textId="77777777" w:rsidR="0000226E" w:rsidRPr="009C42A0" w:rsidRDefault="0000226E" w:rsidP="00240D8A">
      <w:pPr>
        <w:pStyle w:val="Nagwek3"/>
        <w:keepNext w:val="0"/>
        <w:keepLines w:val="0"/>
      </w:pPr>
      <w:r w:rsidRPr="009C42A0">
        <w:t>informacji, które stały się publicznie dostępne bez wpływu Wykonawcy na ich upublicznienie;</w:t>
      </w:r>
    </w:p>
    <w:p w14:paraId="3ACAC5E5" w14:textId="77777777" w:rsidR="0000226E" w:rsidRPr="009C42A0" w:rsidRDefault="0000226E" w:rsidP="00240D8A">
      <w:pPr>
        <w:pStyle w:val="Nagwek3"/>
        <w:keepNext w:val="0"/>
        <w:keepLines w:val="0"/>
      </w:pPr>
      <w:r w:rsidRPr="009C42A0">
        <w:t>gdy Informacje Poufne były uprzednio znane Wykonawcy jako informacja publicznie znana;</w:t>
      </w:r>
    </w:p>
    <w:p w14:paraId="1016BFA1" w14:textId="77777777" w:rsidR="0000226E" w:rsidRPr="009C42A0" w:rsidRDefault="0000226E" w:rsidP="00240D8A">
      <w:pPr>
        <w:pStyle w:val="Nagwek3"/>
        <w:keepNext w:val="0"/>
        <w:keepLines w:val="0"/>
      </w:pPr>
      <w:r w:rsidRPr="009C42A0">
        <w:t>gdy Informacje Poufne zostały niezależnie uzyskane lub stworzone przez Wykonawcę bez naruszenia jego obowiązków wynikających z niniejszej Umowy</w:t>
      </w:r>
      <w:r>
        <w:t>.</w:t>
      </w:r>
    </w:p>
    <w:p w14:paraId="53C24A5F" w14:textId="77777777" w:rsidR="0000226E" w:rsidRPr="009C42A0" w:rsidRDefault="0000226E" w:rsidP="00240D8A">
      <w:pPr>
        <w:pStyle w:val="Nagwek2"/>
        <w:keepNext w:val="0"/>
        <w:keepLines w:val="0"/>
        <w:ind w:left="907"/>
      </w:pPr>
      <w:r w:rsidRPr="009C42A0">
        <w:t>Wykonawca zobowiązuje się do podjęcia środków niezbędnych dla prawidłowego wykonania zobowiązań Wykonawcy w odniesieniu do ochrony Informacji Poufnych.</w:t>
      </w:r>
    </w:p>
    <w:p w14:paraId="5FABF1E8" w14:textId="4BA13C5A" w:rsidR="0000226E" w:rsidRPr="009C42A0" w:rsidRDefault="0000226E" w:rsidP="00240D8A">
      <w:pPr>
        <w:pStyle w:val="Nagwek2"/>
        <w:keepNext w:val="0"/>
        <w:keepLines w:val="0"/>
        <w:ind w:left="907"/>
      </w:pPr>
      <w:r w:rsidRPr="009C42A0">
        <w:t xml:space="preserve">Wykonawca na żądanie Zamawiającego zwróci mu niezwłocznie materiały, analizy, wypisy lub inne opracowania (na piśmie, w formie elektronicznej lub innej), </w:t>
      </w:r>
      <w:r w:rsidR="0077403C">
        <w:br/>
      </w:r>
      <w:r w:rsidRPr="009C42A0">
        <w:t xml:space="preserve">które zostaną dostarczone przez Zamawiającego, zniszczy materiały, które zawierają Informacje Poufne i w zakresie, w jakim pozwala na to konfiguracja jego systemów </w:t>
      </w:r>
      <w:r w:rsidRPr="009C42A0">
        <w:lastRenderedPageBreak/>
        <w:t xml:space="preserve">komputerowych, wykasuje z pamięci swoich komputerów, edytorów tekstów </w:t>
      </w:r>
      <w:r w:rsidR="0077403C">
        <w:br/>
      </w:r>
      <w:r w:rsidRPr="009C42A0">
        <w:t>i podobnych środków materiały stanowiące Informacje Poufne. Wykonawca może jednak zachować kopie dokumentacji dostarczonej Zamawiającemu pod warunkiem, że zachowa takie dokumenty w poufności zgodnie z warunkami niniejszej Umowy. Zwrot dokumentów przekazanych w celu wykonania Przedmiotu Umowy nie zwalnia Wykonawcy z zobowiązań wynikających z pkt 12.</w:t>
      </w:r>
    </w:p>
    <w:p w14:paraId="626C317D" w14:textId="66340B01" w:rsidR="0000226E" w:rsidRPr="009C42A0" w:rsidRDefault="0000226E" w:rsidP="00240D8A">
      <w:pPr>
        <w:pStyle w:val="Nagwek2"/>
        <w:keepNext w:val="0"/>
        <w:keepLines w:val="0"/>
        <w:ind w:left="907"/>
      </w:pPr>
      <w:r w:rsidRPr="009C42A0">
        <w:t xml:space="preserve">Zobowiązania wynikające z pkt </w:t>
      </w:r>
      <w:r w:rsidRPr="009C42A0">
        <w:fldChar w:fldCharType="begin"/>
      </w:r>
      <w:r w:rsidRPr="009C42A0">
        <w:instrText xml:space="preserve"> REF _Ref504392482 \r \h  \* MERGEFORMAT </w:instrText>
      </w:r>
      <w:r w:rsidRPr="009C42A0">
        <w:fldChar w:fldCharType="separate"/>
      </w:r>
      <w:r w:rsidR="00DB4CC4">
        <w:t>10</w:t>
      </w:r>
      <w:r w:rsidRPr="009C42A0">
        <w:fldChar w:fldCharType="end"/>
      </w:r>
      <w:r w:rsidR="00240D8A">
        <w:t>.</w:t>
      </w:r>
      <w:r w:rsidRPr="009C42A0">
        <w:t>2 wiążą Wykonawcę zarówno przez okres wykonywania niniejszej Umowy jak i w okresie 3 lat po jej wygaśnięciu lub rozwiązaniu.</w:t>
      </w:r>
    </w:p>
    <w:p w14:paraId="6BB36AF0" w14:textId="77777777" w:rsidR="0000226E" w:rsidRDefault="0000226E" w:rsidP="00240D8A">
      <w:pPr>
        <w:pStyle w:val="Nagwek2"/>
        <w:keepNext w:val="0"/>
        <w:keepLines w:val="0"/>
        <w:ind w:left="907"/>
      </w:pPr>
      <w: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5D1A73EB" w14:textId="17392200" w:rsidR="0000226E" w:rsidRDefault="0000226E" w:rsidP="00240D8A">
      <w:pPr>
        <w:pStyle w:val="Nagwek2"/>
        <w:keepNext w:val="0"/>
        <w:keepLines w:val="0"/>
        <w:ind w:left="907"/>
      </w:pPr>
      <w: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w:t>
      </w:r>
      <w:r w:rsidR="0077403C">
        <w:br/>
      </w:r>
      <w:r>
        <w:t>a także zobowiązane są do zachowania w tajemnicy informacji prawnie chronionych.</w:t>
      </w:r>
    </w:p>
    <w:p w14:paraId="5ADDEC97" w14:textId="77777777" w:rsidR="0000226E" w:rsidRDefault="0000226E" w:rsidP="00240D8A">
      <w:pPr>
        <w:pStyle w:val="Nagwek2"/>
        <w:keepNext w:val="0"/>
        <w:keepLines w:val="0"/>
        <w:ind w:left="907"/>
      </w:pPr>
      <w:r>
        <w:t>Strony oświadczają, że udostępniają sobie wzajemnie dane pracowników wyznaczonych do reprezentacji Stron i realizacji Umowy  w celu i zakresie niezbędnym do prawidłowej realizacji Umowy</w:t>
      </w:r>
    </w:p>
    <w:p w14:paraId="0ECA3E1E" w14:textId="77777777" w:rsidR="0000226E" w:rsidRDefault="0000226E" w:rsidP="00240D8A">
      <w:pPr>
        <w:pStyle w:val="Nagwek2"/>
        <w:keepNext w:val="0"/>
        <w:keepLines w:val="0"/>
        <w:ind w:left="907"/>
      </w:pPr>
      <w:r>
        <w:t xml:space="preserve">Dane osobowe osób, o których mowa powyżej, będą przetwarzane przez Strony jedynie w celu i zakresie niezbędnym do wykonania zadań związanych z realizacją zawartej Umowy. </w:t>
      </w:r>
    </w:p>
    <w:p w14:paraId="7FBDAF87" w14:textId="64E7CAC3" w:rsidR="0000226E" w:rsidRDefault="0000226E" w:rsidP="00240D8A">
      <w:pPr>
        <w:pStyle w:val="Nagwek2"/>
        <w:keepNext w:val="0"/>
        <w:keepLines w:val="0"/>
        <w:ind w:left="907"/>
      </w:pPr>
      <w:r>
        <w:t xml:space="preserve">Klauzula informacyjna dla osób wyznaczonych przez [wskazanie nazwy podmiotu, </w:t>
      </w:r>
      <w:r w:rsidR="0077403C">
        <w:br/>
      </w:r>
      <w:r>
        <w:t xml:space="preserve">z którym spółka PGE Systemy S.A. zawiera umowę ] do wykonywania Umowy stanowi załącznik nr … do umowy.  Klauzula informacyjna dla osób wyznaczonych przez </w:t>
      </w:r>
      <w:r w:rsidR="0077403C">
        <w:br/>
      </w:r>
      <w:r>
        <w:t>PGE Systemy S.A. do wykonania Umowy stanowi załącznik nr … (klauzula przekazana przez podmiot z którym PGE Systemy zawiera umowę)</w:t>
      </w:r>
    </w:p>
    <w:p w14:paraId="2B03DBCF" w14:textId="2EE5F636" w:rsidR="0000226E" w:rsidRDefault="0000226E" w:rsidP="00240D8A">
      <w:pPr>
        <w:pStyle w:val="Nagwek2"/>
        <w:keepNext w:val="0"/>
        <w:keepLines w:val="0"/>
        <w:ind w:left="907"/>
      </w:pPr>
      <w:r>
        <w:t xml:space="preserve">Strony są zobowiązane poinformować osoby wyznaczone do wykonania Umowy </w:t>
      </w:r>
      <w:r w:rsidR="0077403C">
        <w:br/>
      </w:r>
      <w:r>
        <w:t xml:space="preserve">o miejscu udostępnienia informacji, o których mowa w ustępie powyżej. </w:t>
      </w:r>
    </w:p>
    <w:p w14:paraId="4E146126" w14:textId="77777777" w:rsidR="0000226E" w:rsidRPr="006C6A21" w:rsidRDefault="0000226E" w:rsidP="00240D8A">
      <w:pPr>
        <w:pStyle w:val="Nagwek2"/>
        <w:keepNext w:val="0"/>
        <w:keepLines w:val="0"/>
        <w:ind w:left="907"/>
      </w:pPr>
      <w:r w:rsidRPr="006C6A21">
        <w:t>Wykonawca oświadcza, że spełnił w imieniu Zamawiającego – w zakresie udostępnionych danych osobowych - obowiązek informacyjny PGE Systemy S.A. jako Administratora Danych Osobowych, o którym mowa w art. 14 ust. 1-2 Rozporządzenia Parlamentu Europejskiego i Rady UE 2016/679 z dnia 27 kwietnia 2016 r. (RODO) – wobec osób i reprezentantów, którymi Wykonawca posługuje się dla realizacji postanowień Umowy. Przedmiotowy obowiązek będzie wypełniany także względem każdej nowej osoby i reprezentanta, którego dane są lub mają być przekazane Zamawiającemu. Obowiązek jest realizowany w oparciu o wzór klauzuli, stanowiącej Załącznik nr 5a (Wzór klauzuli informacyjnej RODO Zamawiającego).</w:t>
      </w:r>
    </w:p>
    <w:p w14:paraId="7EDFDD8C" w14:textId="5508323F" w:rsidR="0000226E" w:rsidRPr="00A439CC" w:rsidRDefault="0000226E" w:rsidP="00240D8A">
      <w:pPr>
        <w:pStyle w:val="Nagwek2"/>
        <w:keepNext w:val="0"/>
        <w:keepLines w:val="0"/>
        <w:ind w:left="907"/>
      </w:pPr>
      <w:r w:rsidRPr="009C42A0">
        <w:t xml:space="preserve">Dane osobowe osób, o których mowa powyżej, będą przetwarzane przez Strony na podstawie art. 6 ust. 1 lit. f) RODO (tj. przetwarzanie jest niezbędne do celów wynikających z prawnie </w:t>
      </w:r>
      <w:r w:rsidRPr="00A439CC">
        <w:t xml:space="preserve">uzasadnionych interesów realizowanych przez administratorów danych) jedynie w celu i zakresie niezbędnym do wykonania zadań związanych </w:t>
      </w:r>
      <w:r w:rsidR="0077403C">
        <w:br/>
      </w:r>
      <w:r w:rsidRPr="00A439CC">
        <w:t>z realizacją zawartej Umowy.</w:t>
      </w:r>
    </w:p>
    <w:p w14:paraId="6D432F87" w14:textId="77777777" w:rsidR="0000226E" w:rsidRPr="009C42A0" w:rsidRDefault="0000226E" w:rsidP="00240D8A">
      <w:pPr>
        <w:pStyle w:val="Nagwek2"/>
        <w:keepNext w:val="0"/>
        <w:keepLines w:val="0"/>
        <w:ind w:left="907"/>
      </w:pPr>
      <w:r w:rsidRPr="009C42A0">
        <w:lastRenderedPageBreak/>
        <w:t>W przypadku wystąpienia zagrożenia naruszenia lub naruszenia zasad przetwarzania danych osobowych, Zamawiający może postanowić o natychmiastowym wstrzymaniu realizacji Umowy w całości lub w części, na czas potrzebny do identyfikacji i usunięcia zagrożenia/naruszenia. Za zagrożenie naruszenia zasad przetwarzania danych osobowych uznaje się w szczególności brak zawarcia/obowiązywania pomiędzy Stronami wymaganej umowy powierzenia.</w:t>
      </w:r>
    </w:p>
    <w:p w14:paraId="45834EFF" w14:textId="75EDFFCE" w:rsidR="0000226E" w:rsidRDefault="0000226E" w:rsidP="00240D8A">
      <w:pPr>
        <w:pStyle w:val="Nagwek2"/>
        <w:keepNext w:val="0"/>
        <w:keepLines w:val="0"/>
        <w:ind w:left="907"/>
      </w:pPr>
      <w: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w:t>
      </w:r>
      <w:r w:rsidR="0077403C">
        <w:br/>
      </w:r>
      <w:r>
        <w:t xml:space="preserve">z dnia 10 maja 2018 r. o ochronie Danych osobowych, ponadto Strony uregulują kwestię przepływu Danych osobowych w formie pisemnej poprzez zawarcie odrębnej umowy powierzenia przetwarzania danych zgodnie ze wzorem obowiązującym </w:t>
      </w:r>
      <w:r w:rsidR="0077403C">
        <w:br/>
      </w:r>
      <w:r>
        <w:t xml:space="preserve">w PGE Systemy S.A., w której uregulują w szczególności: </w:t>
      </w:r>
    </w:p>
    <w:p w14:paraId="597A5757" w14:textId="77777777" w:rsidR="0000226E" w:rsidRDefault="0000226E" w:rsidP="0000226E">
      <w:pPr>
        <w:pStyle w:val="Nagwek3"/>
      </w:pPr>
      <w:r>
        <w:t xml:space="preserve"> zakres, cel i zasady powierzonego Usługodawcy przetwarzania danych osobowych,</w:t>
      </w:r>
    </w:p>
    <w:p w14:paraId="4575821E" w14:textId="77777777" w:rsidR="0000226E" w:rsidRDefault="0000226E" w:rsidP="0000226E">
      <w:pPr>
        <w:pStyle w:val="Nagwek3"/>
      </w:pPr>
      <w:r>
        <w:t xml:space="preserve"> obowiązki w zakresie zapewnienia stosowania przez Usługodawcę technicznych i organizacyjnych środków zabezpieczających przetwarzanie danych osobowych,</w:t>
      </w:r>
    </w:p>
    <w:p w14:paraId="480D86C0" w14:textId="77777777" w:rsidR="0000226E" w:rsidRDefault="0000226E" w:rsidP="0000226E">
      <w:pPr>
        <w:pStyle w:val="Nagwek3"/>
      </w:pPr>
      <w:r>
        <w:t xml:space="preserve"> zakres i zasady dopuszczalnego dalszego powierzenia przetwarzania danych osobowych przez Usługodawcę dalszym przetwarzającym.</w:t>
      </w:r>
    </w:p>
    <w:p w14:paraId="49F74306" w14:textId="53806CBF" w:rsidR="0000226E" w:rsidRDefault="0000226E" w:rsidP="0000226E">
      <w:pPr>
        <w:pStyle w:val="Nagwek2"/>
        <w:ind w:left="907"/>
      </w:pPr>
      <w:r w:rsidRPr="009C42A0">
        <w:t xml:space="preserve">Wykonawca oświadcza, iż w związku z posiadaniem przez PGE Polską Grupę Energetyczną S.A.(„PGE S.A.”) – podmiot dominujący w stosunku do Zamawiającego – statusu spółki publicznej, wyraża zgodę na przekazanie tej </w:t>
      </w:r>
      <w:r>
        <w:t>U</w:t>
      </w:r>
      <w:r w:rsidRPr="009C42A0">
        <w:t xml:space="preserve">mowy PGE S.A. na potrzeby zgodnego z prawem wykonania przez PGE S.A. obowiązków informacyjnych wynikających z Rozporządzenia Parlamentu Europejskiego i Rady (UE) nr 596/2014 </w:t>
      </w:r>
      <w:r w:rsidR="0077403C">
        <w:br/>
      </w:r>
      <w:r w:rsidRPr="009C42A0">
        <w:t xml:space="preserve">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w:t>
      </w:r>
      <w:r>
        <w:t>U</w:t>
      </w:r>
      <w:r w:rsidRPr="009C42A0">
        <w:t>mowy.</w:t>
      </w:r>
      <w:r>
        <w:t xml:space="preserve"> </w:t>
      </w:r>
    </w:p>
    <w:p w14:paraId="2DD31DC4" w14:textId="5F679221" w:rsidR="0000226E" w:rsidRPr="006C6A21" w:rsidRDefault="0000226E" w:rsidP="0000226E">
      <w:pPr>
        <w:pStyle w:val="Nagwek2"/>
        <w:ind w:left="907"/>
      </w:pPr>
      <w:r w:rsidRPr="006C6A21">
        <w:t xml:space="preserve">Żadna ze Stron nie będzie ponosić odpowiedzialności za niezgodne z przepisami działania i zaniechania innej Strony w zakresie obowiązków związanych </w:t>
      </w:r>
      <w:r w:rsidR="0077403C">
        <w:br/>
      </w:r>
      <w:r w:rsidRPr="006C6A21">
        <w:t>z przetwarzaniem danych osobowych.</w:t>
      </w:r>
    </w:p>
    <w:p w14:paraId="08C53F89" w14:textId="217C9DF8" w:rsidR="0059792A" w:rsidRDefault="0059792A" w:rsidP="0000226E">
      <w:pPr>
        <w:pStyle w:val="Nagwek2"/>
        <w:numPr>
          <w:ilvl w:val="0"/>
          <w:numId w:val="0"/>
        </w:numPr>
        <w:ind w:left="851"/>
      </w:pPr>
    </w:p>
    <w:p w14:paraId="44C4E898" w14:textId="77777777" w:rsidR="0077403C" w:rsidRPr="0077403C" w:rsidRDefault="0077403C" w:rsidP="0077403C"/>
    <w:p w14:paraId="01A0F8BA" w14:textId="2E49C6F5" w:rsidR="00D64EB4" w:rsidRPr="00DA5CB2" w:rsidRDefault="00D64EB4" w:rsidP="00240D8A">
      <w:pPr>
        <w:pStyle w:val="Nagwek1"/>
        <w:keepNext w:val="0"/>
        <w:keepLines w:val="0"/>
      </w:pPr>
      <w:bookmarkStart w:id="34" w:name="_Toc487708421"/>
      <w:bookmarkStart w:id="35" w:name="_Toc487717329"/>
      <w:bookmarkStart w:id="36" w:name="_Toc487708420"/>
      <w:bookmarkStart w:id="37" w:name="_Toc487717328"/>
      <w:bookmarkEnd w:id="25"/>
      <w:r w:rsidRPr="009C42A0">
        <w:t xml:space="preserve">KODEKS </w:t>
      </w:r>
      <w:bookmarkEnd w:id="34"/>
      <w:bookmarkEnd w:id="35"/>
      <w:r w:rsidRPr="009C42A0">
        <w:t>POSTĘPOWANIA DLA PARTNERÓW BIZNESOWYCH SPÓŁEK GK PGE</w:t>
      </w:r>
    </w:p>
    <w:p w14:paraId="0E38FF50" w14:textId="2A532B74" w:rsidR="008128E1" w:rsidRPr="009C42A0" w:rsidRDefault="008128E1" w:rsidP="00240D8A">
      <w:pPr>
        <w:pStyle w:val="Nagwek2"/>
        <w:keepNext w:val="0"/>
        <w:keepLines w:val="0"/>
      </w:pPr>
      <w:r w:rsidRPr="009C42A0">
        <w:t xml:space="preserve">Wykonawca oświadcza, że prowadzi działalność w sposób odpowiedzialny, </w:t>
      </w:r>
      <w:r w:rsidR="00D22E60" w:rsidRPr="009C42A0">
        <w:t xml:space="preserve">zgodny </w:t>
      </w:r>
      <w:r w:rsidR="0077403C">
        <w:br/>
      </w:r>
      <w:r w:rsidR="00D22E60" w:rsidRPr="009C42A0">
        <w:t xml:space="preserve">z </w:t>
      </w:r>
      <w:r w:rsidRPr="009C42A0">
        <w:t>przepis</w:t>
      </w:r>
      <w:r w:rsidR="00D22E60" w:rsidRPr="009C42A0">
        <w:t>ami</w:t>
      </w:r>
      <w:r w:rsidRPr="009C42A0">
        <w:t xml:space="preserve"> prawa, w tym w szczególności </w:t>
      </w:r>
      <w:r w:rsidR="00D22E60" w:rsidRPr="009C42A0">
        <w:t xml:space="preserve">przestrzega </w:t>
      </w:r>
      <w:r w:rsidRPr="009C42A0">
        <w:t>przepisów dotyczących</w:t>
      </w:r>
      <w:r w:rsidR="00D22E60" w:rsidRPr="009C42A0">
        <w:t>:</w:t>
      </w:r>
      <w:r w:rsidRPr="009C42A0">
        <w:t xml:space="preserve"> przeciwdziałani</w:t>
      </w:r>
      <w:r w:rsidR="00D22E60" w:rsidRPr="009C42A0">
        <w:t>a</w:t>
      </w:r>
      <w:r w:rsidRPr="009C42A0">
        <w:t xml:space="preserve"> korupcji</w:t>
      </w:r>
      <w:r w:rsidR="00D22E60" w:rsidRPr="009C42A0">
        <w:t>,</w:t>
      </w:r>
      <w:r w:rsidRPr="009C42A0">
        <w:t xml:space="preserve"> prani</w:t>
      </w:r>
      <w:r w:rsidR="00D22E60" w:rsidRPr="009C42A0">
        <w:t>a</w:t>
      </w:r>
      <w:r w:rsidRPr="009C42A0">
        <w:t xml:space="preserve">  pieniędzy i finansowani</w:t>
      </w:r>
      <w:r w:rsidR="00D22E60" w:rsidRPr="009C42A0">
        <w:t>a</w:t>
      </w:r>
      <w:r w:rsidRPr="009C42A0">
        <w:t xml:space="preserve"> terroryzmu, praw pracowniczych, zasad bezpieczeństwa i higieny pracy, przepisów przeciwpożarowych, prawa ochrony konkurencji, przepisów w zakresie ochrony mienia </w:t>
      </w:r>
      <w:r w:rsidR="00997E52" w:rsidRPr="009C42A0">
        <w:t>i</w:t>
      </w:r>
      <w:r w:rsidRPr="009C42A0">
        <w:t xml:space="preserve"> ochrony środowiska, a także dokłada należytej staranności</w:t>
      </w:r>
      <w:r w:rsidR="00997E52" w:rsidRPr="009C42A0">
        <w:t>, aby jego pracownicy,</w:t>
      </w:r>
      <w:r w:rsidRPr="009C42A0">
        <w:t xml:space="preserve"> współpracowni</w:t>
      </w:r>
      <w:r w:rsidR="00997E52" w:rsidRPr="009C42A0">
        <w:t>cy,</w:t>
      </w:r>
      <w:r w:rsidR="00D62484" w:rsidRPr="009C42A0">
        <w:t xml:space="preserve"> </w:t>
      </w:r>
      <w:r w:rsidRPr="009C42A0">
        <w:t>podwykonawc</w:t>
      </w:r>
      <w:r w:rsidR="00997E52" w:rsidRPr="009C42A0">
        <w:t>y</w:t>
      </w:r>
      <w:r w:rsidRPr="009C42A0">
        <w:t xml:space="preserve"> lub os</w:t>
      </w:r>
      <w:r w:rsidR="00997E52" w:rsidRPr="009C42A0">
        <w:t xml:space="preserve">oby, przy pomocy których będzie </w:t>
      </w:r>
      <w:r w:rsidR="005A08B0" w:rsidRPr="009C42A0">
        <w:t>świadczyć usługi/dostawy na rzecz spółek GK PGE również stosowali się do ww. przepisów prawa.</w:t>
      </w:r>
    </w:p>
    <w:p w14:paraId="3BA74CF2" w14:textId="27C21F4A" w:rsidR="008128E1" w:rsidRPr="009C42A0" w:rsidRDefault="008128E1" w:rsidP="00240D8A">
      <w:pPr>
        <w:pStyle w:val="Nagwek2"/>
        <w:keepNext w:val="0"/>
        <w:keepLines w:val="0"/>
      </w:pPr>
      <w:r w:rsidRPr="009C42A0">
        <w:lastRenderedPageBreak/>
        <w:t xml:space="preserve">Wykonawca oświadcza, że zapoznał się z treścią Kodeksu Postępowania dla Partnerów Biznesowych Spółek GK PGE </w:t>
      </w:r>
      <w:r w:rsidR="00D62484" w:rsidRPr="009C42A0">
        <w:t xml:space="preserve">(dostępny pod adresem: </w:t>
      </w:r>
      <w:hyperlink r:id="rId12" w:history="1">
        <w:r w:rsidR="00D62484" w:rsidRPr="009C42A0">
          <w:rPr>
            <w:rStyle w:val="Hipercze"/>
            <w:color w:val="auto"/>
            <w:u w:val="none"/>
          </w:rPr>
          <w:t>https://www.gkpge.pl/compliance</w:t>
        </w:r>
      </w:hyperlink>
      <w:r w:rsidR="00D62484" w:rsidRPr="009C42A0">
        <w:t xml:space="preserve">) i jako partner biznesowy spółki GK PGE w swojej działalności przestrzega określonych tam standardów prawnych i etycznych, wymaga przestrzegania tych standardów ze strony swoich pracowników, podwykonawców </w:t>
      </w:r>
      <w:r w:rsidR="0077403C">
        <w:br/>
      </w:r>
      <w:r w:rsidR="00D62484" w:rsidRPr="009C42A0">
        <w:t>i dostawców, w sprawach związanych z realizacją umów zawartych z którąkolwiek ze spółek GK PGE</w:t>
      </w:r>
      <w:r w:rsidRPr="009C42A0">
        <w:t>.</w:t>
      </w:r>
    </w:p>
    <w:p w14:paraId="1C3FB230" w14:textId="3258C687" w:rsidR="001B7574" w:rsidRDefault="008128E1" w:rsidP="00240D8A">
      <w:pPr>
        <w:pStyle w:val="Nagwek2"/>
        <w:keepNext w:val="0"/>
        <w:keepLines w:val="0"/>
      </w:pPr>
      <w:r w:rsidRPr="009C42A0">
        <w:t>W razie zgłoszenia przez Zamawiającego jakiejkolwiek wątpliwości dotyczącej przestrzegania przez Wykonawcę lub jego pracowników, współpracowników, podwykonawców lub osób, przy pomocy których będzie wykonywał Umowę zasad określonych w pkt powyżej, Wykonawca podejmie działania naprawcze mające na celu ich usunięcie</w:t>
      </w:r>
      <w:r w:rsidR="001B7574" w:rsidRPr="009C42A0">
        <w:t>.</w:t>
      </w:r>
    </w:p>
    <w:p w14:paraId="3D831ED0" w14:textId="77777777" w:rsidR="008C4038" w:rsidRPr="00495A6A" w:rsidRDefault="008C4038" w:rsidP="00240D8A">
      <w:pPr>
        <w:pStyle w:val="Nagwek2"/>
        <w:keepNext w:val="0"/>
        <w:keepLines w:val="0"/>
      </w:pPr>
      <w:r w:rsidRPr="008173FB">
        <w:t xml:space="preserve">Wykonawca zobowiązuje się, że wypełni ustawowy obowiązek w zakresie wykazania w deklaracji VAT podatku należnego z tytułu wystawionych faktur objętych przedmiotową Umową. </w:t>
      </w:r>
    </w:p>
    <w:p w14:paraId="12C4E9B6" w14:textId="77777777" w:rsidR="008C4038" w:rsidRPr="008C4038" w:rsidRDefault="008C4038" w:rsidP="00240D8A"/>
    <w:p w14:paraId="0E577C2F" w14:textId="503FEDE1" w:rsidR="005A08B0" w:rsidRPr="00A439CC" w:rsidRDefault="005A08B0" w:rsidP="00240D8A">
      <w:pPr>
        <w:pStyle w:val="Nagwek1"/>
        <w:keepNext w:val="0"/>
        <w:keepLines w:val="0"/>
      </w:pPr>
      <w:r w:rsidRPr="009C42A0">
        <w:t>KLAUZULA SANKCYJNA</w:t>
      </w:r>
      <w:r w:rsidRPr="00DA5CB2">
        <w:t xml:space="preserve"> </w:t>
      </w:r>
    </w:p>
    <w:p w14:paraId="4D43DE08" w14:textId="77777777" w:rsidR="005A08B0" w:rsidRPr="009C42A0" w:rsidRDefault="005A08B0" w:rsidP="00240D8A">
      <w:pPr>
        <w:pStyle w:val="Nagwek2"/>
        <w:keepNext w:val="0"/>
        <w:keepLines w:val="0"/>
        <w:rPr>
          <w:rFonts w:eastAsia="Calibri"/>
        </w:rPr>
      </w:pPr>
      <w:r w:rsidRPr="00A439CC">
        <w:rPr>
          <w:b/>
        </w:rPr>
        <w:t>Podmiot</w:t>
      </w:r>
      <w:r w:rsidRPr="00A439CC">
        <w:rPr>
          <w:rFonts w:eastAsia="Calibri"/>
          <w:b/>
        </w:rPr>
        <w:t xml:space="preserve"> Objęty Sankcjami</w:t>
      </w:r>
      <w:r w:rsidRPr="00A439CC">
        <w:rPr>
          <w:rFonts w:eastAsia="Calibri"/>
        </w:rPr>
        <w:t xml:space="preserve"> oznacza podmiot należący do którejkolwiek z poniższych kategorii:</w:t>
      </w:r>
    </w:p>
    <w:p w14:paraId="3FA9B345" w14:textId="77777777" w:rsidR="005A08B0" w:rsidRPr="00471FE1" w:rsidRDefault="005A08B0" w:rsidP="005A08B0">
      <w:pPr>
        <w:pStyle w:val="Nagwek41"/>
        <w:ind w:left="1430" w:hanging="447"/>
        <w:rPr>
          <w:sz w:val="22"/>
        </w:rPr>
      </w:pPr>
      <w:r w:rsidRPr="00471FE1">
        <w:rPr>
          <w:rFonts w:eastAsia="Calibri"/>
          <w:sz w:val="22"/>
        </w:rPr>
        <w:t>podmiot, o którym mowa w art. 5k ust. 1 Rozporządzenia 833/2014, tj.:</w:t>
      </w:r>
    </w:p>
    <w:p w14:paraId="6C4F3A27" w14:textId="6984D875" w:rsidR="005A08B0" w:rsidRPr="00471FE1" w:rsidRDefault="005A08B0" w:rsidP="005A08B0">
      <w:pPr>
        <w:pStyle w:val="Nagwek51"/>
        <w:tabs>
          <w:tab w:val="clear" w:pos="2160"/>
          <w:tab w:val="num" w:pos="1843"/>
        </w:tabs>
        <w:spacing w:after="0" w:line="240" w:lineRule="auto"/>
        <w:ind w:left="1843" w:hanging="403"/>
        <w:rPr>
          <w:sz w:val="22"/>
        </w:rPr>
      </w:pPr>
      <w:r w:rsidRPr="00471FE1">
        <w:rPr>
          <w:rFonts w:eastAsia="Calibri"/>
          <w:sz w:val="22"/>
        </w:rPr>
        <w:t xml:space="preserve">obywatel rosyjski, osoba fizyczna, osoba prawna, podmiot lub organ </w:t>
      </w:r>
      <w:r w:rsidR="0077403C">
        <w:rPr>
          <w:rFonts w:eastAsia="Calibri"/>
          <w:sz w:val="22"/>
        </w:rPr>
        <w:br/>
      </w:r>
      <w:r w:rsidRPr="00471FE1">
        <w:rPr>
          <w:rFonts w:eastAsia="Calibri"/>
          <w:sz w:val="22"/>
        </w:rPr>
        <w:t>z siedzibą w Rosji,</w:t>
      </w:r>
    </w:p>
    <w:p w14:paraId="3676CD13" w14:textId="29C80BDE" w:rsidR="005A08B0" w:rsidRPr="00471FE1" w:rsidRDefault="005A08B0" w:rsidP="005A08B0">
      <w:pPr>
        <w:pStyle w:val="Nagwek51"/>
        <w:tabs>
          <w:tab w:val="clear" w:pos="2160"/>
          <w:tab w:val="num" w:pos="1843"/>
        </w:tabs>
        <w:spacing w:after="0" w:line="240" w:lineRule="auto"/>
        <w:ind w:left="1843" w:hanging="403"/>
        <w:rPr>
          <w:sz w:val="22"/>
        </w:rPr>
      </w:pPr>
      <w:r w:rsidRPr="00471FE1">
        <w:rPr>
          <w:rFonts w:eastAsia="Calibri"/>
          <w:sz w:val="22"/>
        </w:rPr>
        <w:t>osoba prawna, podmiot lub organ, do której/którego prawa własności bezpośrednio lub pośrednio w ponad 50 % należą do podmiotu lub podmiotów, o którym/których mowa w ppkt (i) powyżej,</w:t>
      </w:r>
    </w:p>
    <w:p w14:paraId="06A622C1" w14:textId="008A2455" w:rsidR="005A08B0" w:rsidRPr="00471FE1" w:rsidRDefault="005A08B0" w:rsidP="005A08B0">
      <w:pPr>
        <w:pStyle w:val="Nagwek51"/>
        <w:tabs>
          <w:tab w:val="clear" w:pos="2160"/>
          <w:tab w:val="num" w:pos="1843"/>
        </w:tabs>
        <w:spacing w:after="0" w:line="240" w:lineRule="auto"/>
        <w:ind w:left="1843" w:hanging="425"/>
        <w:rPr>
          <w:rFonts w:eastAsia="Calibri"/>
          <w:sz w:val="22"/>
        </w:rPr>
      </w:pPr>
      <w:r w:rsidRPr="00471FE1">
        <w:rPr>
          <w:rFonts w:eastAsia="Calibri"/>
          <w:sz w:val="22"/>
        </w:rPr>
        <w:t>osoba fizyczna lub prawna, podmiot lub organ działająca/y w imieniu lub pod kierunkiem podmiotu lub</w:t>
      </w:r>
    </w:p>
    <w:p w14:paraId="2E8FF937" w14:textId="77777777" w:rsidR="005A08B0" w:rsidRPr="00471FE1" w:rsidRDefault="005A08B0" w:rsidP="005A08B0">
      <w:pPr>
        <w:pStyle w:val="Nagwek51"/>
        <w:tabs>
          <w:tab w:val="num" w:pos="1843"/>
        </w:tabs>
        <w:spacing w:after="0" w:line="240" w:lineRule="auto"/>
        <w:rPr>
          <w:rFonts w:eastAsia="Calibri"/>
          <w:sz w:val="22"/>
        </w:rPr>
      </w:pPr>
      <w:r w:rsidRPr="00471FE1">
        <w:rPr>
          <w:rFonts w:eastAsia="Calibri"/>
          <w:sz w:val="22"/>
        </w:rPr>
        <w:t>podmiotów, o którym/których mowa w ppkt (i) lub (ii) powyżej;</w:t>
      </w:r>
    </w:p>
    <w:p w14:paraId="6458882C" w14:textId="77777777" w:rsidR="005A08B0" w:rsidRPr="00471FE1" w:rsidRDefault="005A08B0" w:rsidP="005A08B0">
      <w:pPr>
        <w:pStyle w:val="Nagwek41"/>
        <w:spacing w:after="0" w:line="240" w:lineRule="auto"/>
        <w:ind w:left="1430" w:hanging="448"/>
        <w:rPr>
          <w:rFonts w:eastAsia="Calibri"/>
          <w:sz w:val="22"/>
        </w:rPr>
      </w:pPr>
      <w:r w:rsidRPr="00471FE1">
        <w:rPr>
          <w:rFonts w:eastAsia="Calibri"/>
          <w:sz w:val="22"/>
        </w:rPr>
        <w:t>podmiot wymieniony w którymkolwiek z wykazów określonych w Rozporządzeniu 765/2006;</w:t>
      </w:r>
    </w:p>
    <w:p w14:paraId="336CEDFB" w14:textId="12561214" w:rsidR="005A08B0" w:rsidRPr="00471FE1" w:rsidRDefault="005A08B0" w:rsidP="005A08B0">
      <w:pPr>
        <w:pStyle w:val="Nagwek41"/>
        <w:spacing w:after="0" w:line="240" w:lineRule="auto"/>
        <w:ind w:left="1430" w:hanging="448"/>
        <w:rPr>
          <w:sz w:val="22"/>
        </w:rPr>
      </w:pPr>
      <w:r w:rsidRPr="00471FE1">
        <w:rPr>
          <w:rFonts w:eastAsia="Calibri"/>
          <w:sz w:val="22"/>
        </w:rPr>
        <w:t>podmiot wymieniony w którymkolwiek z wykazów określonych w Rozporządzeniu 269/2014;</w:t>
      </w:r>
    </w:p>
    <w:p w14:paraId="74F28288" w14:textId="77777777" w:rsidR="005A08B0" w:rsidRPr="00471FE1" w:rsidRDefault="005A08B0" w:rsidP="005A08B0">
      <w:pPr>
        <w:pStyle w:val="Nagwek41"/>
        <w:ind w:left="1430" w:hanging="437"/>
        <w:rPr>
          <w:sz w:val="22"/>
        </w:rPr>
      </w:pPr>
      <w:r w:rsidRPr="00471FE1">
        <w:rPr>
          <w:rFonts w:eastAsia="Calibri"/>
          <w:sz w:val="22"/>
        </w:rPr>
        <w:t>podmiot wpisany na listę, o której mowa w art. 2 ust. 1 Ustawy o przeciwdziałaniu na podstawie decyzji w sprawie wpisu na tę listę rozstrzygającej o zastosowaniu środka, o którym mowa w art. 1 pkt 3 Ustawy o przeciwdziałaniu;</w:t>
      </w:r>
    </w:p>
    <w:p w14:paraId="16869F22" w14:textId="08DAC8A7" w:rsidR="005A08B0" w:rsidRPr="00471FE1" w:rsidRDefault="005A08B0" w:rsidP="005A08B0">
      <w:pPr>
        <w:pStyle w:val="Nagwek41"/>
        <w:ind w:left="1430" w:hanging="437"/>
        <w:rPr>
          <w:rFonts w:eastAsia="Calibri"/>
          <w:sz w:val="22"/>
        </w:rPr>
      </w:pPr>
      <w:r w:rsidRPr="00471FE1">
        <w:rPr>
          <w:rFonts w:eastAsia="Calibri"/>
          <w:sz w:val="22"/>
        </w:rPr>
        <w:t xml:space="preserve"> podmiot, którego beneficjentem rzeczywistym w rozumieniu ustawy z dnia </w:t>
      </w:r>
      <w:r w:rsidR="0077403C">
        <w:rPr>
          <w:rFonts w:eastAsia="Calibri"/>
          <w:sz w:val="22"/>
        </w:rPr>
        <w:br/>
      </w:r>
      <w:r w:rsidRPr="00471FE1">
        <w:rPr>
          <w:rFonts w:eastAsia="Calibri"/>
          <w:sz w:val="22"/>
        </w:rPr>
        <w:t xml:space="preserve">1 marca 2018 r. o przeciwdziałaniu praniu pieniędzy oraz finansowaniu terroryzmu (t.j. Dz. U. z </w:t>
      </w:r>
      <w:r w:rsidR="007E69C5" w:rsidRPr="00471FE1">
        <w:rPr>
          <w:rFonts w:eastAsia="Calibri"/>
          <w:sz w:val="22"/>
        </w:rPr>
        <w:t>202</w:t>
      </w:r>
      <w:r w:rsidR="007E69C5">
        <w:rPr>
          <w:rFonts w:eastAsia="Calibri"/>
          <w:sz w:val="22"/>
        </w:rPr>
        <w:t>3</w:t>
      </w:r>
      <w:r w:rsidR="007E69C5" w:rsidRPr="00471FE1">
        <w:rPr>
          <w:rFonts w:eastAsia="Calibri"/>
          <w:sz w:val="22"/>
        </w:rPr>
        <w:t xml:space="preserve"> </w:t>
      </w:r>
      <w:r w:rsidRPr="00471FE1">
        <w:rPr>
          <w:rFonts w:eastAsia="Calibri"/>
          <w:sz w:val="22"/>
        </w:rPr>
        <w:t xml:space="preserve">r. poz. </w:t>
      </w:r>
      <w:r w:rsidR="007E69C5">
        <w:rPr>
          <w:rFonts w:eastAsia="Calibri"/>
          <w:sz w:val="22"/>
        </w:rPr>
        <w:t>1124</w:t>
      </w:r>
      <w:r w:rsidR="007E69C5" w:rsidRPr="00471FE1">
        <w:rPr>
          <w:rFonts w:eastAsia="Calibri"/>
          <w:sz w:val="22"/>
        </w:rPr>
        <w:t xml:space="preserve"> </w:t>
      </w:r>
      <w:r w:rsidRPr="00471FE1">
        <w:rPr>
          <w:rFonts w:eastAsia="Calibri"/>
          <w:sz w:val="22"/>
        </w:rPr>
        <w:t>z późn. zm.) jest, lub po 23 lutego 2022 r. był, podmiot, o którym mowa w lit. a, b, c lub d powyżej;</w:t>
      </w:r>
    </w:p>
    <w:p w14:paraId="45939B6A" w14:textId="78154AD3" w:rsidR="005A08B0" w:rsidRPr="00471FE1" w:rsidRDefault="005A08B0" w:rsidP="005A08B0">
      <w:pPr>
        <w:pStyle w:val="Nagwek41"/>
        <w:ind w:left="1430" w:hanging="437"/>
        <w:rPr>
          <w:rFonts w:eastAsia="Calibri"/>
          <w:sz w:val="22"/>
        </w:rPr>
      </w:pPr>
      <w:r w:rsidRPr="00471FE1">
        <w:rPr>
          <w:rFonts w:eastAsia="Calibri"/>
          <w:sz w:val="22"/>
        </w:rPr>
        <w:t xml:space="preserve">podmiot, którego jednostką dominującą w rozumieniu art. 3 ust. 1 pkt 37 ustawy </w:t>
      </w:r>
      <w:r w:rsidR="0077403C">
        <w:rPr>
          <w:rFonts w:eastAsia="Calibri"/>
          <w:sz w:val="22"/>
        </w:rPr>
        <w:br/>
      </w:r>
      <w:r w:rsidRPr="00471FE1">
        <w:rPr>
          <w:rFonts w:eastAsia="Calibri"/>
          <w:sz w:val="22"/>
        </w:rPr>
        <w:t xml:space="preserve">z dnia 29 września 1994 r. o rachunkowości (t.j. Dz. U. z </w:t>
      </w:r>
      <w:r w:rsidR="007E69C5" w:rsidRPr="00471FE1">
        <w:rPr>
          <w:rFonts w:eastAsia="Calibri"/>
          <w:sz w:val="22"/>
        </w:rPr>
        <w:t>202</w:t>
      </w:r>
      <w:r w:rsidR="007E69C5">
        <w:rPr>
          <w:rFonts w:eastAsia="Calibri"/>
          <w:sz w:val="22"/>
        </w:rPr>
        <w:t>3</w:t>
      </w:r>
      <w:r w:rsidR="007E69C5" w:rsidRPr="00471FE1">
        <w:rPr>
          <w:rFonts w:eastAsia="Calibri"/>
          <w:sz w:val="22"/>
        </w:rPr>
        <w:t xml:space="preserve"> </w:t>
      </w:r>
      <w:r w:rsidRPr="00471FE1">
        <w:rPr>
          <w:rFonts w:eastAsia="Calibri"/>
          <w:sz w:val="22"/>
        </w:rPr>
        <w:t xml:space="preserve">r. poz. </w:t>
      </w:r>
      <w:r w:rsidR="007E69C5">
        <w:rPr>
          <w:rFonts w:eastAsia="Calibri"/>
          <w:sz w:val="22"/>
        </w:rPr>
        <w:t>120</w:t>
      </w:r>
      <w:r w:rsidR="007E69C5" w:rsidRPr="00471FE1">
        <w:rPr>
          <w:rFonts w:eastAsia="Calibri"/>
          <w:sz w:val="22"/>
        </w:rPr>
        <w:t xml:space="preserve"> </w:t>
      </w:r>
      <w:r w:rsidRPr="00471FE1">
        <w:rPr>
          <w:rFonts w:eastAsia="Calibri"/>
          <w:sz w:val="22"/>
        </w:rPr>
        <w:t>z późn. zm.), jest lub po 23 lutego 2022 r. był, podmiot, o którym mowa w lit. a, b, c lub d powyżej;</w:t>
      </w:r>
    </w:p>
    <w:p w14:paraId="4ABE16F6" w14:textId="4A226C89" w:rsidR="005A08B0" w:rsidRDefault="005A08B0" w:rsidP="005A08B0">
      <w:pPr>
        <w:pStyle w:val="Nagwek41"/>
        <w:ind w:left="1430" w:hanging="437"/>
        <w:rPr>
          <w:rFonts w:eastAsia="Calibri"/>
          <w:sz w:val="22"/>
        </w:rPr>
      </w:pPr>
      <w:r w:rsidRPr="00471FE1">
        <w:rPr>
          <w:rFonts w:eastAsia="Calibri"/>
          <w:sz w:val="22"/>
        </w:rPr>
        <w:lastRenderedPageBreak/>
        <w:t xml:space="preserve">inny podmiot objęty, na podstawie przepisów prawa obowiązującego </w:t>
      </w:r>
      <w:r w:rsidR="0077403C">
        <w:rPr>
          <w:rFonts w:eastAsia="Calibri"/>
          <w:sz w:val="22"/>
        </w:rPr>
        <w:br/>
      </w:r>
      <w:r w:rsidRPr="00471FE1">
        <w:rPr>
          <w:rFonts w:eastAsia="Calibri"/>
          <w:sz w:val="22"/>
        </w:rPr>
        <w:t>w Rzeczypospolitej Polskiej, sankcjami wyłączającymi lub ograniczającymi możliwość zawarcia z nim lub realizacji z nim lub z jego udziałem Umowy;</w:t>
      </w:r>
    </w:p>
    <w:p w14:paraId="5DCD40F0" w14:textId="7238C463" w:rsidR="007F2024" w:rsidRPr="004B03BD" w:rsidRDefault="005A08B0" w:rsidP="004B03BD">
      <w:pPr>
        <w:jc w:val="both"/>
        <w:rPr>
          <w:rFonts w:ascii="Arial" w:hAnsi="Arial" w:cs="Arial"/>
        </w:rPr>
      </w:pPr>
      <w:r w:rsidRPr="004B03BD">
        <w:rPr>
          <w:rFonts w:ascii="Arial" w:hAnsi="Arial" w:cs="Arial"/>
          <w:b/>
        </w:rPr>
        <w:t>Rozporządzenie 269/2014</w:t>
      </w:r>
      <w:r w:rsidRPr="004B03BD">
        <w:rPr>
          <w:rFonts w:ascii="Arial" w:hAnsi="Arial" w:cs="Arial"/>
        </w:rPr>
        <w:t xml:space="preserve"> Rozporządzenie Rady (UE) nr 269/2014 z dnia 17 marca 2014 r. </w:t>
      </w:r>
      <w:r w:rsidR="0077403C">
        <w:rPr>
          <w:rFonts w:ascii="Arial" w:hAnsi="Arial" w:cs="Arial"/>
        </w:rPr>
        <w:br/>
      </w:r>
      <w:r w:rsidRPr="004B03BD">
        <w:rPr>
          <w:rFonts w:ascii="Arial" w:hAnsi="Arial" w:cs="Arial"/>
        </w:rPr>
        <w:t>w sprawie środków ograniczających w odniesieniu do działań podważających integralność terytorialną, suwerenność i niezależność Ukrainy lub im zagrażających (Dz. U. UE. L. z 2014 r. Nr 78, str. 6 z późn. zm.);</w:t>
      </w:r>
    </w:p>
    <w:p w14:paraId="0CBF9B8D" w14:textId="5DA8AB63" w:rsidR="007F2024" w:rsidRPr="004B03BD" w:rsidRDefault="005A08B0" w:rsidP="004B03BD">
      <w:pPr>
        <w:jc w:val="both"/>
        <w:rPr>
          <w:rFonts w:ascii="Arial" w:eastAsia="Calibri" w:hAnsi="Arial" w:cs="Arial"/>
          <w:color w:val="000000" w:themeColor="text1"/>
        </w:rPr>
      </w:pPr>
      <w:r w:rsidRPr="004B03BD">
        <w:rPr>
          <w:rFonts w:ascii="Arial" w:eastAsia="Calibri" w:hAnsi="Arial" w:cs="Arial"/>
          <w:b/>
        </w:rPr>
        <w:t>Rozporządzenie 765/2006</w:t>
      </w:r>
      <w:r w:rsidRPr="004B03BD">
        <w:rPr>
          <w:rFonts w:ascii="Arial" w:eastAsia="Calibri" w:hAnsi="Arial" w:cs="Arial"/>
        </w:rPr>
        <w:t xml:space="preserve"> Rozporządzenie Rady (WE) nr 765/2006 z dnia 18 maja 2006 r. dotyczące środków ograniczających w związku z sytuacją na Białorusi i udziałem Białorusi </w:t>
      </w:r>
      <w:r w:rsidR="0077403C">
        <w:rPr>
          <w:rFonts w:ascii="Arial" w:eastAsia="Calibri" w:hAnsi="Arial" w:cs="Arial"/>
        </w:rPr>
        <w:br/>
      </w:r>
      <w:r w:rsidRPr="004B03BD">
        <w:rPr>
          <w:rFonts w:ascii="Arial" w:eastAsia="Calibri" w:hAnsi="Arial" w:cs="Arial"/>
        </w:rPr>
        <w:t>w agresji Rosji wobec Ukrainy</w:t>
      </w:r>
      <w:r w:rsidRPr="004B03BD">
        <w:rPr>
          <w:rFonts w:ascii="Arial" w:eastAsia="Calibri" w:hAnsi="Arial" w:cs="Arial"/>
          <w:color w:val="333333"/>
          <w:shd w:val="clear" w:color="auto" w:fill="FFFFFF"/>
        </w:rPr>
        <w:t xml:space="preserve"> </w:t>
      </w:r>
      <w:r w:rsidRPr="004B03BD">
        <w:rPr>
          <w:rFonts w:ascii="Arial" w:eastAsia="Calibri" w:hAnsi="Arial" w:cs="Arial"/>
        </w:rPr>
        <w:t>(Dz. U. UE. L. z 2006 r. Nr 134, str. 1 z późn. zm.)</w:t>
      </w:r>
      <w:r w:rsidRPr="004B03BD">
        <w:rPr>
          <w:rFonts w:ascii="Arial" w:eastAsia="Calibri" w:hAnsi="Arial" w:cs="Arial"/>
          <w:color w:val="000000" w:themeColor="text1"/>
        </w:rPr>
        <w:t>;</w:t>
      </w:r>
    </w:p>
    <w:p w14:paraId="2AA061F8" w14:textId="77777777" w:rsidR="007F2024" w:rsidRPr="004B03BD" w:rsidRDefault="005A08B0" w:rsidP="004B03BD">
      <w:pPr>
        <w:jc w:val="both"/>
        <w:rPr>
          <w:rFonts w:ascii="Arial" w:eastAsia="Calibri" w:hAnsi="Arial" w:cs="Arial"/>
          <w:color w:val="000000" w:themeColor="text1"/>
        </w:rPr>
      </w:pPr>
      <w:r w:rsidRPr="004B03BD">
        <w:rPr>
          <w:rFonts w:ascii="Arial" w:eastAsia="Calibri" w:hAnsi="Arial" w:cs="Arial"/>
          <w:b/>
        </w:rPr>
        <w:t>Rozporządzenie 833/2014</w:t>
      </w:r>
      <w:r w:rsidRPr="004B03BD">
        <w:rPr>
          <w:rFonts w:ascii="Arial" w:eastAsia="Calibri" w:hAnsi="Arial" w:cs="Arial"/>
        </w:rPr>
        <w:t xml:space="preserve"> Rozporządzenie Rady (UE) nr 833/2014 z dnia 31 lipca 2014 r. dotyczące środków ograniczających w związku z działaniami Rosji destabilizującymi sytuację na Ukrainie (Dz. U. UE. L. z 2014 r. Nr 229, str. 1 z późn. zm.)</w:t>
      </w:r>
      <w:r w:rsidRPr="004B03BD">
        <w:rPr>
          <w:rFonts w:ascii="Arial" w:eastAsia="Calibri" w:hAnsi="Arial" w:cs="Arial"/>
          <w:color w:val="000000" w:themeColor="text1"/>
        </w:rPr>
        <w:t>;</w:t>
      </w:r>
    </w:p>
    <w:p w14:paraId="6A21215D" w14:textId="0F880166" w:rsidR="002F3C3B" w:rsidRPr="004B03BD" w:rsidRDefault="005A08B0" w:rsidP="004B03BD">
      <w:pPr>
        <w:jc w:val="both"/>
        <w:rPr>
          <w:rFonts w:ascii="Arial" w:eastAsia="Calibri" w:hAnsi="Arial" w:cs="Arial"/>
        </w:rPr>
      </w:pPr>
      <w:r w:rsidRPr="004B03BD">
        <w:rPr>
          <w:rFonts w:ascii="Arial" w:eastAsia="Calibri" w:hAnsi="Arial" w:cs="Arial"/>
          <w:b/>
        </w:rPr>
        <w:t xml:space="preserve">Ustawa o przeciwdziałaniu </w:t>
      </w:r>
      <w:r w:rsidRPr="004B03BD">
        <w:rPr>
          <w:rFonts w:ascii="Arial" w:eastAsia="Calibri" w:hAnsi="Arial" w:cs="Arial"/>
        </w:rPr>
        <w:t>ustawa z dnia z dnia 13 kwietnia 2022 r. o szczególnych rozwiązaniach w zakresie przeciwdziałania wspieraniu agresji na Ukrainę oraz służących ochronie bezpieczeństwa narodowego</w:t>
      </w:r>
      <w:r w:rsidRPr="004B03BD">
        <w:rPr>
          <w:rFonts w:ascii="Arial" w:eastAsia="Calibri" w:hAnsi="Arial" w:cs="Arial"/>
          <w:color w:val="000000" w:themeColor="text1"/>
        </w:rPr>
        <w:t xml:space="preserve"> (Dz. U. </w:t>
      </w:r>
      <w:r w:rsidR="007E69C5">
        <w:rPr>
          <w:rFonts w:ascii="Arial" w:eastAsia="Calibri" w:hAnsi="Arial" w:cs="Arial"/>
          <w:color w:val="000000" w:themeColor="text1"/>
        </w:rPr>
        <w:t xml:space="preserve">z 2024 r., </w:t>
      </w:r>
      <w:r w:rsidRPr="004B03BD">
        <w:rPr>
          <w:rFonts w:ascii="Arial" w:eastAsia="Calibri" w:hAnsi="Arial" w:cs="Arial"/>
          <w:color w:val="000000" w:themeColor="text1"/>
        </w:rPr>
        <w:t xml:space="preserve">poz. </w:t>
      </w:r>
      <w:r w:rsidR="007E69C5">
        <w:rPr>
          <w:rFonts w:ascii="Arial" w:eastAsia="Calibri" w:hAnsi="Arial" w:cs="Arial"/>
          <w:color w:val="000000" w:themeColor="text1"/>
        </w:rPr>
        <w:t>507</w:t>
      </w:r>
      <w:r w:rsidRPr="004B03BD">
        <w:rPr>
          <w:rFonts w:ascii="Arial" w:eastAsia="Calibri" w:hAnsi="Arial" w:cs="Arial"/>
          <w:color w:val="000000" w:themeColor="text1"/>
        </w:rPr>
        <w:t>)</w:t>
      </w:r>
      <w:r w:rsidRPr="004B03BD">
        <w:rPr>
          <w:rFonts w:ascii="Arial" w:eastAsia="Calibri" w:hAnsi="Arial" w:cs="Arial"/>
        </w:rPr>
        <w:t>;</w:t>
      </w:r>
    </w:p>
    <w:p w14:paraId="450A54E6" w14:textId="5BB5AEA5" w:rsidR="005A08B0" w:rsidRPr="009C42A0" w:rsidRDefault="005A08B0" w:rsidP="00240D8A">
      <w:pPr>
        <w:pStyle w:val="Nagwek2"/>
        <w:keepNext w:val="0"/>
        <w:keepLines w:val="0"/>
      </w:pPr>
      <w:r w:rsidRPr="001A465F">
        <w:t>Celem</w:t>
      </w:r>
      <w:r w:rsidRPr="009C42A0">
        <w:t xml:space="preserve"> postanowień niniejszego paragrafu jest niedopuszczenie, aby w realizacji Umowy brały udział Podmioty Objęte Sankcjami.</w:t>
      </w:r>
    </w:p>
    <w:p w14:paraId="3867CBE1" w14:textId="4565F630" w:rsidR="005A08B0" w:rsidRPr="009C42A0" w:rsidRDefault="005A08B0" w:rsidP="00240D8A">
      <w:pPr>
        <w:pStyle w:val="Nagwek2"/>
        <w:keepNext w:val="0"/>
        <w:keepLines w:val="0"/>
      </w:pPr>
      <w:r w:rsidRPr="001A465F">
        <w:t>Wykonawca</w:t>
      </w:r>
      <w:r w:rsidRPr="009C42A0">
        <w:t xml:space="preserve"> niniejszym oświadcza, że na dzień zawarcia </w:t>
      </w:r>
      <w:r w:rsidR="00322B19">
        <w:t>U</w:t>
      </w:r>
      <w:r w:rsidRPr="009C42A0">
        <w:t>mowy nie jest Podmiotem Objętym Sankcjami.</w:t>
      </w:r>
    </w:p>
    <w:p w14:paraId="5391EECC" w14:textId="63DC4752" w:rsidR="009C42A0" w:rsidRPr="00471FE1" w:rsidRDefault="005A08B0" w:rsidP="00240D8A">
      <w:pPr>
        <w:pStyle w:val="Nagwek2"/>
        <w:keepNext w:val="0"/>
        <w:keepLines w:val="0"/>
      </w:pPr>
      <w:r w:rsidRPr="009C42A0">
        <w:t xml:space="preserve">Wykonawca zapewnia i gwarantuje, że w całym okresie realizacji </w:t>
      </w:r>
      <w:r w:rsidR="00322B19">
        <w:t>U</w:t>
      </w:r>
      <w:r w:rsidRPr="009C42A0">
        <w:t xml:space="preserve">mowy </w:t>
      </w:r>
      <w:r w:rsidRPr="009C42A0">
        <w:rPr>
          <w:rFonts w:eastAsia="Calibri"/>
        </w:rPr>
        <w:t>nie będzie Podmiotem Objętym Sankcjami.</w:t>
      </w:r>
    </w:p>
    <w:p w14:paraId="42532210" w14:textId="4FEB061C" w:rsidR="005A08B0" w:rsidRPr="009C42A0" w:rsidRDefault="005A08B0" w:rsidP="00240D8A">
      <w:pPr>
        <w:pStyle w:val="Nagwek2"/>
        <w:keepNext w:val="0"/>
        <w:keepLines w:val="0"/>
      </w:pPr>
      <w:r w:rsidRPr="009C42A0">
        <w:t xml:space="preserve">Wykonawca zapewnia i gwarantuje, że w ramach wykonywania </w:t>
      </w:r>
      <w:r w:rsidR="00322B19">
        <w:t>U</w:t>
      </w:r>
      <w:r w:rsidRPr="009C42A0">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w:t>
      </w:r>
      <w:r w:rsidRPr="00A439CC">
        <w:t xml:space="preserve"> przez Komisję Unii Europejskiej lub właściwe organy krajowe, a mających wpływ na relacje </w:t>
      </w:r>
      <w:r w:rsidRPr="009C42A0">
        <w:t xml:space="preserve">umowne </w:t>
      </w:r>
      <w:r w:rsidR="0077403C">
        <w:br/>
      </w:r>
      <w:r w:rsidRPr="009C42A0">
        <w:t xml:space="preserve">z PGE </w:t>
      </w:r>
      <w:r w:rsidR="00786523">
        <w:t xml:space="preserve">Systemy S.A. </w:t>
      </w:r>
      <w:r w:rsidRPr="009C42A0">
        <w:t>oraz zagwarantować przestrzeganie tych sankcji przez Wykonawcę i jego podwykonawców.</w:t>
      </w:r>
    </w:p>
    <w:p w14:paraId="0A4E84D4" w14:textId="535F4E34" w:rsidR="005A08B0" w:rsidRPr="009C42A0" w:rsidRDefault="005A08B0" w:rsidP="00240D8A">
      <w:pPr>
        <w:pStyle w:val="Nagwek2"/>
        <w:keepNext w:val="0"/>
        <w:keepLines w:val="0"/>
        <w:rPr>
          <w:rFonts w:eastAsia="Calibri"/>
        </w:rPr>
      </w:pPr>
      <w:r w:rsidRPr="009C42A0">
        <w:rPr>
          <w:rFonts w:eastAsia="Calibri"/>
        </w:rPr>
        <w:t xml:space="preserve"> </w:t>
      </w:r>
      <w:r w:rsidR="009C42A0" w:rsidRPr="009C42A0">
        <w:t>Wykonawca zapewnia i gwarantuje, że zawiadomi</w:t>
      </w:r>
      <w:r w:rsidR="00D40E9C">
        <w:t xml:space="preserve"> Zamawiającego</w:t>
      </w:r>
      <w:r w:rsidR="009C42A0" w:rsidRPr="009C42A0">
        <w:t xml:space="preserve">, w sposób określony w </w:t>
      </w:r>
      <w:r w:rsidR="004715AB">
        <w:t>pk</w:t>
      </w:r>
      <w:r w:rsidR="00786523">
        <w:t>t</w:t>
      </w:r>
      <w:r w:rsidR="009C42A0" w:rsidRPr="009C42A0">
        <w:t xml:space="preserve"> </w:t>
      </w:r>
      <w:r w:rsidR="007E69C5">
        <w:t>14</w:t>
      </w:r>
      <w:r w:rsidR="004715AB">
        <w:t>.7</w:t>
      </w:r>
      <w:r w:rsidR="009C42A0" w:rsidRPr="009C42A0">
        <w:t xml:space="preserve"> niniejszego paragrafu, o każdej zmianie stanu rzeczy</w:t>
      </w:r>
      <w:r w:rsidR="00786523">
        <w:t>,</w:t>
      </w:r>
      <w:r w:rsidR="009C42A0" w:rsidRPr="009C42A0">
        <w:t xml:space="preserve"> co do którego Wykonawca złożył oświadczenie, o którym mowa w </w:t>
      </w:r>
      <w:r w:rsidR="00EB54B7">
        <w:t>pk</w:t>
      </w:r>
      <w:r w:rsidR="00786523">
        <w:t>t</w:t>
      </w:r>
      <w:r w:rsidR="009C42A0" w:rsidRPr="009C42A0">
        <w:t xml:space="preserve"> </w:t>
      </w:r>
      <w:r w:rsidR="007E69C5">
        <w:t>14</w:t>
      </w:r>
      <w:r w:rsidR="00EB54B7">
        <w:t>.</w:t>
      </w:r>
      <w:r w:rsidR="009C42A0" w:rsidRPr="009C42A0">
        <w:t>3</w:t>
      </w:r>
      <w:r w:rsidR="00EB54B7">
        <w:t xml:space="preserve"> lub pk</w:t>
      </w:r>
      <w:r w:rsidR="00786523">
        <w:t>t</w:t>
      </w:r>
      <w:r w:rsidR="009C42A0" w:rsidRPr="009C42A0">
        <w:t xml:space="preserve"> </w:t>
      </w:r>
      <w:r w:rsidR="007E69C5">
        <w:t>14</w:t>
      </w:r>
      <w:r w:rsidR="00EB54B7">
        <w:t>.</w:t>
      </w:r>
      <w:r w:rsidR="009C42A0" w:rsidRPr="009C42A0">
        <w:t>4 niniejszego paragrafu, a w szczególności, że zawiadomi</w:t>
      </w:r>
      <w:r w:rsidR="00D40E9C" w:rsidRPr="00D40E9C">
        <w:t xml:space="preserve"> </w:t>
      </w:r>
      <w:r w:rsidR="00D40E9C">
        <w:t>Zamawiającego</w:t>
      </w:r>
      <w:r w:rsidR="009C42A0" w:rsidRPr="009C42A0">
        <w:t>, jeżeli on lub jego podwykonawca stanie się Podmiotem Objętym Sankcjami lub innymi sankcjami jakie mogą zostać w przyszłości wprowadzone przez właściwe organy z powodu konfliktu zbrojnego w Ukrainie.</w:t>
      </w:r>
    </w:p>
    <w:p w14:paraId="20A40AFC" w14:textId="48BE2C13" w:rsidR="005A08B0" w:rsidRPr="00A439CC" w:rsidRDefault="005A08B0" w:rsidP="00240D8A">
      <w:pPr>
        <w:pStyle w:val="Nagwek2"/>
        <w:keepNext w:val="0"/>
        <w:keepLines w:val="0"/>
      </w:pPr>
      <w:r w:rsidRPr="009C42A0">
        <w:t xml:space="preserve">Wykonawca dokona zawiadomienia, o którym mowa w </w:t>
      </w:r>
      <w:r w:rsidR="004715AB">
        <w:t xml:space="preserve">pkt </w:t>
      </w:r>
      <w:r w:rsidR="007E69C5">
        <w:t>14</w:t>
      </w:r>
      <w:r w:rsidR="004715AB">
        <w:t>.6</w:t>
      </w:r>
      <w:r w:rsidRPr="009C42A0">
        <w:t xml:space="preserve">, w formie pisemnej </w:t>
      </w:r>
      <w:r w:rsidR="00786523">
        <w:br/>
      </w:r>
      <w:r w:rsidRPr="009C42A0">
        <w:t xml:space="preserve">oraz za pośrednictwem poczty elektronicznej, w terminie 3 (trzech) Dni </w:t>
      </w:r>
      <w:r w:rsidRPr="00A439CC">
        <w:t xml:space="preserve">Roboczych od </w:t>
      </w:r>
      <w:r w:rsidRPr="00A439CC">
        <w:lastRenderedPageBreak/>
        <w:t>dnia, w którym dowiedział się lub, przy dołożeniu najwyższej staranności, powinien dowiedzieć się o zaistnieniu podstaw do dokonania zawiadomienia.</w:t>
      </w:r>
    </w:p>
    <w:p w14:paraId="50462430" w14:textId="140C6200" w:rsidR="005A08B0" w:rsidRPr="009C42A0" w:rsidRDefault="00D40E9C" w:rsidP="00240D8A">
      <w:pPr>
        <w:pStyle w:val="Nagwek2"/>
        <w:keepNext w:val="0"/>
        <w:keepLines w:val="0"/>
      </w:pPr>
      <w:r>
        <w:t>Zamawiający</w:t>
      </w:r>
      <w:r w:rsidR="005A08B0" w:rsidRPr="009C42A0">
        <w:t xml:space="preserve"> może odstąpić od Umowy w każdym z następujących przypadków, tj. gdy:</w:t>
      </w:r>
    </w:p>
    <w:p w14:paraId="2DE71995" w14:textId="2CF961E1" w:rsidR="005A08B0" w:rsidRPr="009C42A0" w:rsidRDefault="005A08B0" w:rsidP="00240D8A">
      <w:pPr>
        <w:pStyle w:val="Nagwek3"/>
        <w:keepNext w:val="0"/>
        <w:keepLines w:val="0"/>
      </w:pPr>
      <w:r w:rsidRPr="009C42A0">
        <w:t xml:space="preserve">oświadczenia Wykonawcy zawarte w </w:t>
      </w:r>
      <w:r w:rsidR="004B03BD">
        <w:t>pkt</w:t>
      </w:r>
      <w:r w:rsidRPr="009C42A0">
        <w:t xml:space="preserve"> </w:t>
      </w:r>
      <w:r w:rsidR="007E69C5">
        <w:t>14</w:t>
      </w:r>
      <w:r w:rsidR="004B03BD">
        <w:t>.3</w:t>
      </w:r>
      <w:r w:rsidRPr="009C42A0">
        <w:t xml:space="preserve">, </w:t>
      </w:r>
      <w:r w:rsidR="007E69C5">
        <w:t>14</w:t>
      </w:r>
      <w:r w:rsidR="004B03BD">
        <w:t>.4</w:t>
      </w:r>
      <w:r w:rsidRPr="009C42A0">
        <w:t xml:space="preserve"> lub </w:t>
      </w:r>
      <w:r w:rsidR="007E69C5">
        <w:t>14</w:t>
      </w:r>
      <w:r w:rsidR="004B03BD">
        <w:t>.5</w:t>
      </w:r>
      <w:r w:rsidRPr="009C42A0">
        <w:t xml:space="preserve"> niniejszego paragrafu lub oświadczenia jego podwykonawcy, okażą się nieprawdziwe,</w:t>
      </w:r>
    </w:p>
    <w:p w14:paraId="15CD424C" w14:textId="3DE0CC49" w:rsidR="005A08B0" w:rsidRPr="009C42A0" w:rsidRDefault="005A08B0" w:rsidP="00240D8A">
      <w:pPr>
        <w:pStyle w:val="Nagwek3"/>
        <w:keepNext w:val="0"/>
        <w:keepLines w:val="0"/>
      </w:pPr>
      <w:r w:rsidRPr="009C42A0">
        <w:t xml:space="preserve">Wykonawca naruszy zobowiązanie wynikające z </w:t>
      </w:r>
      <w:r w:rsidR="00786523">
        <w:t>pkt</w:t>
      </w:r>
      <w:r w:rsidRPr="009C42A0">
        <w:t xml:space="preserve"> </w:t>
      </w:r>
      <w:r w:rsidR="007E69C5">
        <w:t>14</w:t>
      </w:r>
      <w:r w:rsidR="004715AB">
        <w:t>.5</w:t>
      </w:r>
      <w:r w:rsidRPr="009C42A0">
        <w:t xml:space="preserve"> niniejszego paragrafu, lub</w:t>
      </w:r>
    </w:p>
    <w:p w14:paraId="7E7516ED" w14:textId="3D2AC36D" w:rsidR="005A08B0" w:rsidRPr="009C42A0" w:rsidRDefault="005A08B0" w:rsidP="00240D8A">
      <w:pPr>
        <w:pStyle w:val="Nagwek3"/>
        <w:keepNext w:val="0"/>
        <w:keepLines w:val="0"/>
      </w:pPr>
      <w:r w:rsidRPr="009C42A0">
        <w:t xml:space="preserve">Wykonawca nie złoży </w:t>
      </w:r>
      <w:r w:rsidR="00D40E9C">
        <w:t xml:space="preserve">Zamawiającemu </w:t>
      </w:r>
      <w:r w:rsidRPr="009C42A0">
        <w:t xml:space="preserve">oświadczenia, o którym mowa w </w:t>
      </w:r>
      <w:r w:rsidR="004B03BD">
        <w:t>pkt</w:t>
      </w:r>
      <w:r w:rsidRPr="009C42A0">
        <w:t xml:space="preserve"> </w:t>
      </w:r>
      <w:r w:rsidR="007E69C5">
        <w:t>14</w:t>
      </w:r>
      <w:r w:rsidR="004B03BD">
        <w:t>.6</w:t>
      </w:r>
      <w:r w:rsidRPr="009C42A0">
        <w:t xml:space="preserve"> niniejszego paragrafu i to pomimo ponownego wezwania Wykonawcy do złożenia takiego oświadczenia i wyznaczenia na to dodatkowego terminu nie krótszego niż 3 (trzy) Dni Robocze.</w:t>
      </w:r>
    </w:p>
    <w:p w14:paraId="6CFD8093" w14:textId="2A30B9A6" w:rsidR="005A08B0" w:rsidRPr="00A606EE" w:rsidRDefault="00D40E9C" w:rsidP="00240D8A">
      <w:pPr>
        <w:spacing w:before="120" w:after="0" w:line="240" w:lineRule="auto"/>
        <w:ind w:left="992"/>
        <w:jc w:val="both"/>
        <w:rPr>
          <w:rFonts w:ascii="Arial" w:hAnsi="Arial" w:cs="Arial"/>
        </w:rPr>
      </w:pPr>
      <w:r>
        <w:rPr>
          <w:rFonts w:ascii="Arial" w:hAnsi="Arial" w:cs="Arial"/>
        </w:rPr>
        <w:t xml:space="preserve">Zmawiający </w:t>
      </w:r>
      <w:r w:rsidR="005A08B0" w:rsidRPr="00A606EE">
        <w:rPr>
          <w:rFonts w:ascii="Arial" w:hAnsi="Arial" w:cs="Arial"/>
        </w:rPr>
        <w:t xml:space="preserve"> może złożyć oświadczenie o odstąpieniu od Umowy na tej podstawie </w:t>
      </w:r>
      <w:r w:rsidR="00786523">
        <w:rPr>
          <w:rFonts w:ascii="Arial" w:hAnsi="Arial" w:cs="Arial"/>
        </w:rPr>
        <w:br/>
      </w:r>
      <w:r w:rsidR="005A08B0" w:rsidRPr="00A606EE">
        <w:rPr>
          <w:rFonts w:ascii="Arial" w:hAnsi="Arial" w:cs="Arial"/>
        </w:rPr>
        <w:t>w terminie 6</w:t>
      </w:r>
      <w:r w:rsidR="005A08B0" w:rsidRPr="00A606EE">
        <w:rPr>
          <w:rFonts w:ascii="Arial" w:hAnsi="Arial" w:cs="Arial"/>
          <w:color w:val="000000"/>
        </w:rPr>
        <w:t xml:space="preserve"> </w:t>
      </w:r>
      <w:r w:rsidR="005A08B0" w:rsidRPr="00A606EE">
        <w:rPr>
          <w:rFonts w:ascii="Arial" w:hAnsi="Arial" w:cs="Arial"/>
        </w:rPr>
        <w:t>miesięcy od powzięcia wiadomości o okoliczności stanowiącej podstawę odstąpienia, nie później jednak niż w terminie 60 miesięcy od dnia zawarcia Umowy.</w:t>
      </w:r>
    </w:p>
    <w:p w14:paraId="543A789E" w14:textId="483D8C14" w:rsidR="005A08B0" w:rsidRPr="00A606EE" w:rsidRDefault="005A08B0" w:rsidP="00240D8A">
      <w:pPr>
        <w:pStyle w:val="Nagwek2"/>
        <w:keepNext w:val="0"/>
        <w:keepLines w:val="0"/>
      </w:pPr>
      <w:r w:rsidRPr="009C42A0">
        <w:t xml:space="preserve">Odstępując od Umowy na podstawie </w:t>
      </w:r>
      <w:r w:rsidR="004715AB">
        <w:t>pkt</w:t>
      </w:r>
      <w:r w:rsidRPr="009C42A0">
        <w:t xml:space="preserve"> </w:t>
      </w:r>
      <w:r w:rsidR="007E69C5">
        <w:t>14</w:t>
      </w:r>
      <w:r w:rsidR="004715AB">
        <w:t>.8</w:t>
      </w:r>
      <w:r w:rsidRPr="009C42A0">
        <w:t xml:space="preserve"> niniejszego paragrafu </w:t>
      </w:r>
      <w:r w:rsidR="00D40E9C">
        <w:t xml:space="preserve">Zamawiający </w:t>
      </w:r>
      <w:r w:rsidRPr="009C42A0">
        <w:t xml:space="preserve">może wybrać, czy odstępuje od Umowy ze skutkiem </w:t>
      </w:r>
      <w:r w:rsidRPr="009C42A0">
        <w:rPr>
          <w:i/>
        </w:rPr>
        <w:t>ex tunc</w:t>
      </w:r>
      <w:r w:rsidRPr="009C42A0">
        <w:t xml:space="preserve"> czy </w:t>
      </w:r>
      <w:r w:rsidRPr="009C42A0">
        <w:rPr>
          <w:i/>
        </w:rPr>
        <w:t>ex nunc</w:t>
      </w:r>
      <w:r w:rsidRPr="009C42A0">
        <w:t xml:space="preserve"> oraz czy w przypadku odstąpienia ze skutkiem </w:t>
      </w:r>
      <w:r w:rsidRPr="009C42A0">
        <w:rPr>
          <w:i/>
        </w:rPr>
        <w:t>ex nunc</w:t>
      </w:r>
      <w:r w:rsidRPr="00A439CC">
        <w:t xml:space="preserve">, czy odstępuje w zakresie całej części niewykonanej Umowy, czy tylko w określonym zakresie części niewykonanej </w:t>
      </w:r>
      <w:r w:rsidRPr="009C42A0">
        <w:t xml:space="preserve">Umowy. </w:t>
      </w:r>
      <w:r w:rsidR="00D40E9C">
        <w:t>Zamawiający</w:t>
      </w:r>
      <w:r w:rsidR="00D40E9C" w:rsidRPr="009C42A0" w:rsidDel="00D40E9C">
        <w:t xml:space="preserve"> </w:t>
      </w:r>
      <w:r w:rsidRPr="009C42A0">
        <w:t xml:space="preserve">oznaczy swój wybór w tym zakresie w treści oświadczenia, o którym mowa w </w:t>
      </w:r>
      <w:r w:rsidR="004715AB">
        <w:t>pk</w:t>
      </w:r>
      <w:r w:rsidRPr="009C42A0">
        <w:t xml:space="preserve">t </w:t>
      </w:r>
      <w:r w:rsidR="007E69C5">
        <w:t>14</w:t>
      </w:r>
      <w:r w:rsidR="004715AB">
        <w:t>.8</w:t>
      </w:r>
      <w:r w:rsidRPr="009C42A0">
        <w:t xml:space="preserve"> powyżej.</w:t>
      </w:r>
    </w:p>
    <w:p w14:paraId="623230EB" w14:textId="2F87A150" w:rsidR="005A08B0" w:rsidRPr="00A606EE" w:rsidRDefault="005A08B0" w:rsidP="00240D8A">
      <w:pPr>
        <w:pStyle w:val="Nagwek2"/>
        <w:keepNext w:val="0"/>
        <w:keepLines w:val="0"/>
      </w:pPr>
      <w:r w:rsidRPr="009C42A0">
        <w:t xml:space="preserve">Złożenie przez </w:t>
      </w:r>
      <w:r w:rsidR="00D40E9C">
        <w:t xml:space="preserve">Zamawiającego </w:t>
      </w:r>
      <w:r w:rsidRPr="009C42A0">
        <w:t>oświadczenia o odstąpieniu od Umowy, na podstawie postanowień niniejszego paragrafu, stanowi odstąpienie z przyczyn leżących po stronie Wykonawcy.</w:t>
      </w:r>
    </w:p>
    <w:p w14:paraId="3A8B9A50" w14:textId="1BCFBCE2" w:rsidR="005A08B0" w:rsidRPr="009C42A0" w:rsidRDefault="005A08B0" w:rsidP="00240D8A">
      <w:pPr>
        <w:pStyle w:val="Nagwek2"/>
        <w:keepNext w:val="0"/>
        <w:keepLines w:val="0"/>
      </w:pPr>
      <w:r w:rsidRPr="009C42A0">
        <w:t xml:space="preserve">W przypadku odstąpienia od Umowy na podstawie postanowień niniejszego paragrafu zastosowanie znajdują postanowienia </w:t>
      </w:r>
      <w:r w:rsidR="00A24D3E">
        <w:t>U</w:t>
      </w:r>
      <w:r w:rsidRPr="009C42A0">
        <w:t>mowy dotyczące skutków odstąpienia od Umowy i postępowania po odstąpieniu od Umowy.</w:t>
      </w:r>
    </w:p>
    <w:p w14:paraId="196E323F" w14:textId="6220F806" w:rsidR="005A08B0" w:rsidRPr="0060575F" w:rsidRDefault="005A08B0" w:rsidP="00240D8A">
      <w:pPr>
        <w:pStyle w:val="Nagwek2"/>
        <w:keepNext w:val="0"/>
        <w:keepLines w:val="0"/>
        <w:rPr>
          <w:rFonts w:eastAsiaTheme="minorHAnsi"/>
        </w:rPr>
      </w:pPr>
      <w:r w:rsidRPr="009C42A0">
        <w:t xml:space="preserve">W celu uniknięcia wątpliwości </w:t>
      </w:r>
      <w:r w:rsidR="00322B19">
        <w:t>S</w:t>
      </w:r>
      <w:r w:rsidRPr="009C42A0">
        <w:t xml:space="preserve">trony potwierdzają, że naruszenie zobowiązań, </w:t>
      </w:r>
      <w:r w:rsidR="00786523">
        <w:br/>
      </w:r>
      <w:r w:rsidRPr="009C42A0">
        <w:t>o których mowa w </w:t>
      </w:r>
      <w:r w:rsidR="00EB54B7">
        <w:t>pk</w:t>
      </w:r>
      <w:r w:rsidR="00786523">
        <w:t>t</w:t>
      </w:r>
      <w:r w:rsidRPr="009C42A0">
        <w:t xml:space="preserve"> </w:t>
      </w:r>
      <w:r w:rsidR="007E69C5">
        <w:t>14</w:t>
      </w:r>
      <w:r w:rsidR="00EB54B7">
        <w:t>.</w:t>
      </w:r>
      <w:r w:rsidRPr="009C42A0">
        <w:t xml:space="preserve">3 </w:t>
      </w:r>
      <w:r w:rsidR="00EB54B7">
        <w:t>–</w:t>
      </w:r>
      <w:r w:rsidRPr="009C42A0">
        <w:t xml:space="preserve"> </w:t>
      </w:r>
      <w:r w:rsidR="007E69C5">
        <w:t>14</w:t>
      </w:r>
      <w:r w:rsidR="00EB54B7">
        <w:t>.</w:t>
      </w:r>
      <w:r w:rsidRPr="009C42A0">
        <w:t xml:space="preserve">6 niniejszego paragrafu ma charakter odpowiedzialności gwarancyjnej, </w:t>
      </w:r>
      <w:r w:rsidRPr="00A439CC">
        <w:t xml:space="preserve">Wykonawca odpowiada względem </w:t>
      </w:r>
      <w:r w:rsidR="00D40E9C">
        <w:t xml:space="preserve">Zamawiającego </w:t>
      </w:r>
      <w:r w:rsidRPr="00A439CC">
        <w:t xml:space="preserve">za zachowania własne oraz podwykonawców, a odstąpienie od </w:t>
      </w:r>
      <w:r w:rsidR="00A24D3E">
        <w:t>U</w:t>
      </w:r>
      <w:r w:rsidRPr="00A439CC">
        <w:t>mowy na podstawie niniejszego paragrafu nie wyłącza prawa do dochodzenia od Wykonawcy</w:t>
      </w:r>
      <w:r w:rsidRPr="009C42A0">
        <w:t xml:space="preserve"> zapłaty kar umownych, jak również nie ma wpływu na zobowiązania Wykonawcy wynikające z rękojmi za wady </w:t>
      </w:r>
      <w:r w:rsidR="00786523">
        <w:br/>
      </w:r>
      <w:r w:rsidRPr="009C42A0">
        <w:t xml:space="preserve">i Gwarancji jakości, a także nie ma wpływu na dalsze obowiązywanie tej części zapisów </w:t>
      </w:r>
      <w:r w:rsidR="00322B19">
        <w:t>U</w:t>
      </w:r>
      <w:r w:rsidRPr="009C42A0">
        <w:t xml:space="preserve">mowy, które z uwagi na swój cel obowiązują dłużej niż sama </w:t>
      </w:r>
      <w:r w:rsidR="00322B19">
        <w:t>U</w:t>
      </w:r>
      <w:r w:rsidRPr="009C42A0">
        <w:t>mowa (w szczególności dotyczy przestrzegania klauzuli poufności, poufności danych osobowych).</w:t>
      </w:r>
    </w:p>
    <w:p w14:paraId="358FEE52" w14:textId="42BC06A1" w:rsidR="00D64EB4" w:rsidRPr="00DA5CB2" w:rsidRDefault="00AF0C78" w:rsidP="00240D8A">
      <w:pPr>
        <w:pStyle w:val="Nagwek1"/>
        <w:keepNext w:val="0"/>
        <w:keepLines w:val="0"/>
      </w:pPr>
      <w:r w:rsidRPr="009C42A0">
        <w:t>POSTANOWIENIA KOŃCOWE</w:t>
      </w:r>
      <w:bookmarkEnd w:id="36"/>
      <w:bookmarkEnd w:id="37"/>
    </w:p>
    <w:p w14:paraId="0581FFE5" w14:textId="75A3941A" w:rsidR="00F86FE6" w:rsidRPr="00A439CC" w:rsidRDefault="00F86FE6" w:rsidP="00240D8A">
      <w:pPr>
        <w:pStyle w:val="Nagwek2"/>
        <w:keepNext w:val="0"/>
        <w:keepLines w:val="0"/>
      </w:pPr>
      <w:r w:rsidRPr="009C42A0">
        <w:t xml:space="preserve">Umowa wchodzi w życie z </w:t>
      </w:r>
      <w:r w:rsidR="00B72A49" w:rsidRPr="009C42A0">
        <w:t>dniem podpisania Umowy</w:t>
      </w:r>
      <w:r w:rsidR="004B2CE0" w:rsidRPr="00A439CC">
        <w:t>.</w:t>
      </w:r>
      <w:r w:rsidR="00241777">
        <w:t xml:space="preserve"> </w:t>
      </w:r>
    </w:p>
    <w:p w14:paraId="6742A3FE" w14:textId="31AE003B" w:rsidR="00AD145E" w:rsidRPr="009C42A0" w:rsidRDefault="00F86FE6" w:rsidP="00240D8A">
      <w:pPr>
        <w:pStyle w:val="Nagwek2"/>
        <w:keepNext w:val="0"/>
        <w:keepLines w:val="0"/>
      </w:pPr>
      <w:r w:rsidRPr="009C42A0">
        <w:t xml:space="preserve">Zamawiający jest uprawniony do przeniesienia praw i obowiązków wynikających </w:t>
      </w:r>
      <w:r w:rsidR="00786523">
        <w:br/>
      </w:r>
      <w:r w:rsidRPr="009C42A0">
        <w:t>z Umowy na podmiot z Grupy Kapitałowej PGE, na co Wykonawca wyraża zgodę.</w:t>
      </w:r>
      <w:r w:rsidR="00AD145E" w:rsidRPr="009C42A0">
        <w:rPr>
          <w:rFonts w:eastAsia="Times New Roman"/>
          <w:lang w:eastAsia="pl-PL"/>
        </w:rPr>
        <w:t xml:space="preserve"> </w:t>
      </w:r>
      <w:r w:rsidR="00AD145E" w:rsidRPr="009C42A0">
        <w:t xml:space="preserve">Zamawiający poinformuje na piśmie Wykonawcę o zamiarze i przeniesieniu praw </w:t>
      </w:r>
      <w:r w:rsidR="00786523">
        <w:br/>
      </w:r>
      <w:r w:rsidR="00AD145E" w:rsidRPr="009C42A0">
        <w:t xml:space="preserve">i obowiązków nie później niż na 3 (trzy) </w:t>
      </w:r>
      <w:r w:rsidR="00CE25E2" w:rsidRPr="009C42A0">
        <w:t>Dni R</w:t>
      </w:r>
      <w:r w:rsidR="00AD145E" w:rsidRPr="009C42A0">
        <w:t>obocze przed planowanym przeniesieniem.</w:t>
      </w:r>
      <w:r w:rsidR="00AD145E" w:rsidRPr="009C42A0">
        <w:rPr>
          <w:rFonts w:eastAsia="Times New Roman"/>
          <w:lang w:eastAsia="pl-PL"/>
        </w:rPr>
        <w:t xml:space="preserve"> </w:t>
      </w:r>
      <w:r w:rsidR="00AD145E" w:rsidRPr="009C42A0">
        <w:t>Dla uniknięcia wątpliwości, Wykonawca potwierdza, że wyraża zgodę na przejęcie długu.</w:t>
      </w:r>
      <w:r w:rsidR="005D50EF" w:rsidRPr="009C42A0">
        <w:t xml:space="preserve"> Zamawiający jest uprawniony do rozpowszechniania Umowy w ramach GK PGE.</w:t>
      </w:r>
    </w:p>
    <w:p w14:paraId="029A4322" w14:textId="40CA2E27" w:rsidR="00F86FE6" w:rsidRPr="009C42A0" w:rsidRDefault="00AD145E" w:rsidP="00240D8A">
      <w:pPr>
        <w:pStyle w:val="Nagwek2"/>
        <w:keepNext w:val="0"/>
        <w:keepLines w:val="0"/>
      </w:pPr>
      <w:r w:rsidRPr="009C42A0">
        <w:t xml:space="preserve">Wykonawca nie może bez uprzedniej pisemnej zgody Zamawiającego przenieść praw </w:t>
      </w:r>
      <w:r w:rsidR="00786523">
        <w:br/>
      </w:r>
      <w:r w:rsidRPr="009C42A0">
        <w:t xml:space="preserve">i obowiązków wynikających z Umowy, </w:t>
      </w:r>
      <w:r w:rsidR="00021129" w:rsidRPr="009C42A0">
        <w:t>również w zakresie swojego wyn</w:t>
      </w:r>
      <w:r w:rsidR="00D2741E" w:rsidRPr="009C42A0">
        <w:t>a</w:t>
      </w:r>
      <w:r w:rsidR="00021129" w:rsidRPr="009C42A0">
        <w:t>grodzenia,</w:t>
      </w:r>
      <w:r w:rsidR="0007028F" w:rsidRPr="009C42A0">
        <w:t xml:space="preserve"> </w:t>
      </w:r>
      <w:r w:rsidR="00786523">
        <w:br/>
      </w:r>
      <w:r w:rsidRPr="009C42A0">
        <w:t>w tym nie może powierzyć jej wykonania w całości lub w części osobom i podmiotom trzecim</w:t>
      </w:r>
      <w:r w:rsidR="00BC6A5C" w:rsidRPr="009C42A0">
        <w:t xml:space="preserve"> bez uzyskania </w:t>
      </w:r>
      <w:r w:rsidR="00C9460A" w:rsidRPr="009C42A0">
        <w:t>pisemnej</w:t>
      </w:r>
      <w:r w:rsidR="00BC6A5C" w:rsidRPr="009C42A0">
        <w:t xml:space="preserve"> zgody Zamawiającego</w:t>
      </w:r>
      <w:r w:rsidRPr="009C42A0">
        <w:t>. Za działania lub zaniechania osób i podmiotów trzecich, za pomocą, których Wykonawca wykonywał będzie Umowę, ponosi odpowiedzialność jak za własne działania lub zaniechania.</w:t>
      </w:r>
    </w:p>
    <w:p w14:paraId="730E2C7E" w14:textId="77777777" w:rsidR="00F86FE6" w:rsidRPr="009C42A0" w:rsidRDefault="00F86FE6" w:rsidP="00240D8A">
      <w:pPr>
        <w:pStyle w:val="Nagwek2"/>
        <w:keepNext w:val="0"/>
        <w:keepLines w:val="0"/>
      </w:pPr>
      <w:r w:rsidRPr="009C42A0">
        <w:lastRenderedPageBreak/>
        <w:t>Wszelkie zmiany Umowy jak również odstąpienie od Umowy wymagają dla swej ważności zachowania formy pisemnej pod rygorem nieważności, z zastrzeżeniem wyjątków wyraźnie przewidzianych w Umowie.</w:t>
      </w:r>
    </w:p>
    <w:p w14:paraId="01CDC003" w14:textId="36B6A7F8" w:rsidR="00F86FE6" w:rsidRPr="009C42A0" w:rsidRDefault="00F86FE6" w:rsidP="00240D8A">
      <w:pPr>
        <w:pStyle w:val="Nagwek2"/>
        <w:keepNext w:val="0"/>
        <w:keepLines w:val="0"/>
      </w:pPr>
      <w:r w:rsidRPr="009C42A0">
        <w:t>W sprawach nieuregulowanych Umową mają zastosowanie odpowiednie przepisy powszechnie obowiązującego prawa.</w:t>
      </w:r>
    </w:p>
    <w:p w14:paraId="4D4BDC3A" w14:textId="336B1C14" w:rsidR="00F86FE6" w:rsidRPr="009C42A0" w:rsidRDefault="00F86FE6" w:rsidP="00240D8A">
      <w:pPr>
        <w:pStyle w:val="Nagwek2"/>
        <w:keepNext w:val="0"/>
        <w:keepLines w:val="0"/>
      </w:pPr>
      <w:r w:rsidRPr="009C42A0">
        <w:t xml:space="preserve">Strony będą dążyły do rozwiązywania sporów wynikających z niniejszej Umowy </w:t>
      </w:r>
      <w:r w:rsidR="00786523">
        <w:br/>
      </w:r>
      <w:r w:rsidRPr="009C42A0">
        <w:t>w sposób ugodowy. W przypadku, gdy spór nie zostanie rozwiązany przez Strony ugodowo w terminie 30 dni od wezwania jednej ze Stron przez drugą Stronę do ugodowego rozwiązania sporu, spór będzie rozstrzygać sąd powszechny właściwy miejscowo dla Zamawiającego.</w:t>
      </w:r>
    </w:p>
    <w:p w14:paraId="724C6C32" w14:textId="137ED7D2" w:rsidR="00F86FE6" w:rsidRPr="009C42A0" w:rsidRDefault="00F86FE6" w:rsidP="00240D8A">
      <w:pPr>
        <w:pStyle w:val="Nagwek2"/>
        <w:keepNext w:val="0"/>
        <w:keepLines w:val="0"/>
      </w:pPr>
      <w:r w:rsidRPr="009C42A0">
        <w:t xml:space="preserve">Nieważność lub bezskuteczność któregokolwiek z postanowień niniejszej Umowy nie ma wpływu na skuteczność pozostałych postanowień Umowy, o ile nie to jest sprzeczne </w:t>
      </w:r>
      <w:r w:rsidR="00786523">
        <w:br/>
      </w:r>
      <w:r w:rsidRPr="009C42A0">
        <w:t>z naturą Umowy lub celem jej zawarcia.</w:t>
      </w:r>
    </w:p>
    <w:p w14:paraId="5D6088EF" w14:textId="499B9AF0" w:rsidR="005A08B0" w:rsidRPr="009C42A0" w:rsidRDefault="005A08B0" w:rsidP="00240D8A">
      <w:pPr>
        <w:pStyle w:val="Nagwek2"/>
        <w:keepNext w:val="0"/>
        <w:keepLines w:val="0"/>
      </w:pPr>
      <w:r w:rsidRPr="009C42A0">
        <w:t>Strony potwierdzają, że ilekroć w Umowie wymagane jest zachowanie formy pisemnej, w tym dla wywołania określonych skutków, za jej dochowanie uznaje się złożenie oświadczenia woli w formie elektronicznej zgodnie z art. 78</w:t>
      </w:r>
      <w:r w:rsidRPr="009C42A0">
        <w:rPr>
          <w:vertAlign w:val="superscript"/>
        </w:rPr>
        <w:t>1</w:t>
      </w:r>
      <w:r w:rsidRPr="009C42A0">
        <w:t xml:space="preserve"> §1 Kodeksu cywilnego.</w:t>
      </w:r>
    </w:p>
    <w:p w14:paraId="78DFA3CF" w14:textId="26D34656" w:rsidR="00875955" w:rsidRPr="009C42A0" w:rsidRDefault="00F86FE6">
      <w:pPr>
        <w:pStyle w:val="Nagwek2"/>
      </w:pPr>
      <w:r w:rsidRPr="009C42A0">
        <w:t>Umowa została sporządzona w dwóch jednobrzmiących egzemplarzach, po jednym dla każdej ze Stron</w:t>
      </w:r>
      <w:r w:rsidR="00875955" w:rsidRPr="009C42A0">
        <w:t>.</w:t>
      </w:r>
      <w:r w:rsidR="00DD0C34" w:rsidRPr="009C42A0">
        <w:t xml:space="preserve"> Powyższe nie dotyczy Umowy zawartej w formie elektronicznej.</w:t>
      </w:r>
    </w:p>
    <w:p w14:paraId="369C40E6" w14:textId="77777777" w:rsidR="00F86FE6" w:rsidRPr="009C42A0" w:rsidRDefault="00F86FE6">
      <w:pPr>
        <w:pStyle w:val="Nagwek2"/>
      </w:pPr>
      <w:r w:rsidRPr="009C42A0">
        <w:t>Integralną cz</w:t>
      </w:r>
      <w:r w:rsidR="006262F2" w:rsidRPr="009C42A0">
        <w:t>ęść Umowy stanowią następujące z</w:t>
      </w:r>
      <w:r w:rsidRPr="009C42A0">
        <w:t>ałączniki:</w:t>
      </w:r>
    </w:p>
    <w:p w14:paraId="23728568" w14:textId="47A7C8DA" w:rsidR="000270FC" w:rsidRPr="009C42A0" w:rsidRDefault="002D18A9" w:rsidP="001A465F">
      <w:pPr>
        <w:pStyle w:val="Nagwek3"/>
      </w:pPr>
      <w:r w:rsidRPr="009C42A0">
        <w:t>Załącznik nr 1</w:t>
      </w:r>
      <w:r w:rsidR="0049634B" w:rsidRPr="009C42A0">
        <w:t xml:space="preserve"> – </w:t>
      </w:r>
      <w:r w:rsidR="00181910">
        <w:t>(</w:t>
      </w:r>
      <w:r w:rsidR="00FC2BAF" w:rsidRPr="009C42A0">
        <w:t>OPZ</w:t>
      </w:r>
      <w:r w:rsidR="00181910">
        <w:t>)</w:t>
      </w:r>
      <w:r w:rsidR="000270FC" w:rsidRPr="009C42A0">
        <w:t>;</w:t>
      </w:r>
    </w:p>
    <w:p w14:paraId="477917AB" w14:textId="14ECBCD3" w:rsidR="008A0529" w:rsidRPr="009C42A0" w:rsidRDefault="000270FC" w:rsidP="001A465F">
      <w:pPr>
        <w:pStyle w:val="Nagwek3"/>
      </w:pPr>
      <w:r w:rsidRPr="009C42A0">
        <w:t xml:space="preserve">Załącznik nr </w:t>
      </w:r>
      <w:r w:rsidR="002D18A9" w:rsidRPr="009C42A0">
        <w:t>2</w:t>
      </w:r>
      <w:r w:rsidRPr="009C42A0">
        <w:t xml:space="preserve"> – </w:t>
      </w:r>
      <w:r w:rsidR="00181910">
        <w:t>(</w:t>
      </w:r>
      <w:r w:rsidR="00AD145E" w:rsidRPr="009C42A0">
        <w:t>Oferta Wykonawcy</w:t>
      </w:r>
      <w:r w:rsidR="00181910">
        <w:t>)</w:t>
      </w:r>
      <w:r w:rsidR="00D80680" w:rsidRPr="009C42A0">
        <w:t>;</w:t>
      </w:r>
    </w:p>
    <w:p w14:paraId="3C14954C" w14:textId="77777777" w:rsidR="004E233E" w:rsidRDefault="00D80680" w:rsidP="001A465F">
      <w:pPr>
        <w:pStyle w:val="Nagwek3"/>
      </w:pPr>
      <w:r w:rsidRPr="009C42A0">
        <w:t xml:space="preserve">Załącznik nr </w:t>
      </w:r>
      <w:r w:rsidR="00D45A17" w:rsidRPr="009C42A0">
        <w:t xml:space="preserve">3 </w:t>
      </w:r>
      <w:r w:rsidRPr="009C42A0">
        <w:t>–</w:t>
      </w:r>
      <w:r w:rsidR="00AD145E" w:rsidRPr="009C42A0">
        <w:t xml:space="preserve"> </w:t>
      </w:r>
      <w:r w:rsidR="00181910">
        <w:t>(</w:t>
      </w:r>
      <w:r w:rsidR="00B47FDE">
        <w:t xml:space="preserve">Wzór </w:t>
      </w:r>
      <w:r w:rsidR="005546B4" w:rsidRPr="009C42A0">
        <w:t>Protok</w:t>
      </w:r>
      <w:r w:rsidR="00B47FDE">
        <w:t>o</w:t>
      </w:r>
      <w:r w:rsidR="005546B4" w:rsidRPr="009C42A0">
        <w:t>ł</w:t>
      </w:r>
      <w:r w:rsidR="00B47FDE">
        <w:t>u</w:t>
      </w:r>
      <w:r w:rsidR="005546B4" w:rsidRPr="009C42A0">
        <w:t xml:space="preserve"> Odbioru</w:t>
      </w:r>
      <w:r w:rsidR="00181910">
        <w:t>)</w:t>
      </w:r>
      <w:r w:rsidR="00CD63DC" w:rsidRPr="009C42A0">
        <w:t>;</w:t>
      </w:r>
    </w:p>
    <w:p w14:paraId="19890984" w14:textId="107A3A20" w:rsidR="007A194F" w:rsidRPr="009C42A0" w:rsidRDefault="0054642E" w:rsidP="001A465F">
      <w:pPr>
        <w:pStyle w:val="Nagwek3"/>
      </w:pPr>
      <w:r w:rsidRPr="009C42A0">
        <w:t xml:space="preserve">Załącznik nr </w:t>
      </w:r>
      <w:r w:rsidR="00B94839">
        <w:t>4</w:t>
      </w:r>
      <w:r w:rsidR="00123E8F" w:rsidRPr="009C42A0">
        <w:t xml:space="preserve"> </w:t>
      </w:r>
      <w:r w:rsidR="00181910">
        <w:t>– (</w:t>
      </w:r>
      <w:r w:rsidRPr="009C42A0">
        <w:t xml:space="preserve">Warunki </w:t>
      </w:r>
      <w:r w:rsidR="00D75FD0" w:rsidRPr="009C42A0">
        <w:t>G</w:t>
      </w:r>
      <w:r w:rsidR="00181910">
        <w:t>warancyjne dla Sprzętu)</w:t>
      </w:r>
      <w:r w:rsidR="007A194F" w:rsidRPr="009C42A0">
        <w:t>;</w:t>
      </w:r>
      <w:r w:rsidR="001F5F3B" w:rsidRPr="009C42A0">
        <w:rPr>
          <w:i/>
          <w:highlight w:val="lightGray"/>
        </w:rPr>
        <w:t xml:space="preserve"> </w:t>
      </w:r>
      <w:r w:rsidR="00181910">
        <w:rPr>
          <w:i/>
          <w:highlight w:val="lightGray"/>
        </w:rPr>
        <w:t>[</w:t>
      </w:r>
      <w:r w:rsidR="001F5F3B" w:rsidRPr="009C42A0">
        <w:rPr>
          <w:i/>
          <w:highlight w:val="lightGray"/>
        </w:rPr>
        <w:t>dostarcza wykonawca]</w:t>
      </w:r>
    </w:p>
    <w:p w14:paraId="41827769" w14:textId="38843A83" w:rsidR="00750425" w:rsidRDefault="00FC2BAF" w:rsidP="001A465F">
      <w:pPr>
        <w:pStyle w:val="Nagwek3"/>
      </w:pPr>
      <w:r w:rsidRPr="009C42A0">
        <w:t xml:space="preserve">Załącznik nr </w:t>
      </w:r>
      <w:r w:rsidR="00D623C4">
        <w:t>5</w:t>
      </w:r>
      <w:r w:rsidR="00123E8F" w:rsidRPr="009C42A0">
        <w:t xml:space="preserve">a </w:t>
      </w:r>
      <w:r w:rsidR="00181910">
        <w:t>– (</w:t>
      </w:r>
      <w:r w:rsidRPr="009C42A0">
        <w:t>Wzór klauzuli informacyjnej RODO Zamawiającego</w:t>
      </w:r>
      <w:r w:rsidR="00181910">
        <w:t>)</w:t>
      </w:r>
      <w:r w:rsidR="00750425">
        <w:t>;</w:t>
      </w:r>
    </w:p>
    <w:p w14:paraId="7F2C789B" w14:textId="3FEEE46A" w:rsidR="00EE2A0D" w:rsidRPr="009C42A0" w:rsidRDefault="00DD0C34" w:rsidP="001A465F">
      <w:pPr>
        <w:pStyle w:val="Nagwek3"/>
      </w:pPr>
      <w:r w:rsidRPr="009C42A0">
        <w:t xml:space="preserve">Załącznik nr </w:t>
      </w:r>
      <w:r w:rsidR="00D623C4">
        <w:t>5</w:t>
      </w:r>
      <w:r w:rsidR="00D64EB4" w:rsidRPr="009C42A0">
        <w:t>b</w:t>
      </w:r>
      <w:r w:rsidRPr="009C42A0">
        <w:t xml:space="preserve"> </w:t>
      </w:r>
      <w:r w:rsidR="00181910">
        <w:t>–</w:t>
      </w:r>
      <w:r w:rsidR="00750425">
        <w:t xml:space="preserve"> </w:t>
      </w:r>
      <w:r w:rsidR="00181910">
        <w:t>(</w:t>
      </w:r>
      <w:r w:rsidRPr="009C42A0">
        <w:t>Wzór klauzu</w:t>
      </w:r>
      <w:r w:rsidR="00181910">
        <w:t>li informacyjnej RODO Wykonawcy)</w:t>
      </w:r>
      <w:r w:rsidRPr="009C42A0">
        <w:t>;</w:t>
      </w:r>
      <w:r w:rsidR="00CD366B">
        <w:t xml:space="preserve"> </w:t>
      </w:r>
      <w:r w:rsidR="00CD366B">
        <w:rPr>
          <w:i/>
          <w:highlight w:val="lightGray"/>
        </w:rPr>
        <w:t>[</w:t>
      </w:r>
      <w:r w:rsidR="00CD366B" w:rsidRPr="009C42A0">
        <w:rPr>
          <w:i/>
          <w:highlight w:val="lightGray"/>
        </w:rPr>
        <w:t>dostarcza wykonawca]</w:t>
      </w:r>
    </w:p>
    <w:p w14:paraId="681BC7B8" w14:textId="053C28F1" w:rsidR="00F86FE6" w:rsidRDefault="004E233E" w:rsidP="0060575F">
      <w:pPr>
        <w:pStyle w:val="Nagwek3"/>
      </w:pPr>
      <w:r>
        <w:t>Załącznik nr 6</w:t>
      </w:r>
      <w:r w:rsidR="00181910">
        <w:t xml:space="preserve"> – (</w:t>
      </w:r>
      <w:r w:rsidR="00123E8F" w:rsidRPr="0066786F">
        <w:t>Oświadczenie w sprawie faktury elektronicz</w:t>
      </w:r>
      <w:r w:rsidR="00181910">
        <w:t>nej)</w:t>
      </w:r>
      <w:r w:rsidR="00123E8F" w:rsidRPr="0066786F">
        <w:t>.</w:t>
      </w:r>
    </w:p>
    <w:p w14:paraId="6FFB4A90" w14:textId="77777777" w:rsidR="00240D8A" w:rsidRPr="00240D8A" w:rsidRDefault="00240D8A" w:rsidP="00240D8A"/>
    <w:tbl>
      <w:tblPr>
        <w:tblStyle w:val="Tabela-Siatka"/>
        <w:tblW w:w="8784" w:type="dxa"/>
        <w:tblInd w:w="6" w:type="dxa"/>
        <w:tblLayout w:type="fixed"/>
        <w:tblLook w:val="04A0" w:firstRow="1" w:lastRow="0" w:firstColumn="1" w:lastColumn="0" w:noHBand="0" w:noVBand="1"/>
      </w:tblPr>
      <w:tblGrid>
        <w:gridCol w:w="4250"/>
        <w:gridCol w:w="284"/>
        <w:gridCol w:w="4250"/>
      </w:tblGrid>
      <w:tr w:rsidR="003A72C9" w:rsidRPr="009C42A0" w14:paraId="73710BB6" w14:textId="77777777" w:rsidTr="00725096">
        <w:tc>
          <w:tcPr>
            <w:tcW w:w="4250" w:type="dxa"/>
          </w:tcPr>
          <w:p w14:paraId="0CC9CFF7" w14:textId="77777777" w:rsidR="003A72C9" w:rsidRPr="009C42A0" w:rsidRDefault="003A72C9" w:rsidP="00725096">
            <w:pPr>
              <w:widowControl w:val="0"/>
              <w:jc w:val="center"/>
              <w:rPr>
                <w:rFonts w:ascii="Arial" w:hAnsi="Arial" w:cs="Arial"/>
                <w:b/>
              </w:rPr>
            </w:pPr>
            <w:r w:rsidRPr="009C42A0">
              <w:rPr>
                <w:rFonts w:ascii="Arial" w:hAnsi="Arial" w:cs="Arial"/>
                <w:b/>
              </w:rPr>
              <w:t>ZAMAWIAJĄCY:</w:t>
            </w:r>
          </w:p>
        </w:tc>
        <w:tc>
          <w:tcPr>
            <w:tcW w:w="284" w:type="dxa"/>
          </w:tcPr>
          <w:p w14:paraId="353BDC58" w14:textId="77777777" w:rsidR="003A72C9" w:rsidRPr="009C42A0" w:rsidRDefault="003A72C9" w:rsidP="00725096">
            <w:pPr>
              <w:widowControl w:val="0"/>
              <w:jc w:val="center"/>
              <w:rPr>
                <w:rFonts w:ascii="Arial" w:hAnsi="Arial" w:cs="Arial"/>
                <w:b/>
              </w:rPr>
            </w:pPr>
          </w:p>
        </w:tc>
        <w:tc>
          <w:tcPr>
            <w:tcW w:w="4250" w:type="dxa"/>
          </w:tcPr>
          <w:p w14:paraId="5480FCDA" w14:textId="77777777" w:rsidR="003A72C9" w:rsidRPr="009C42A0" w:rsidRDefault="003A72C9" w:rsidP="00725096">
            <w:pPr>
              <w:widowControl w:val="0"/>
              <w:jc w:val="center"/>
              <w:rPr>
                <w:rFonts w:ascii="Arial" w:hAnsi="Arial" w:cs="Arial"/>
              </w:rPr>
            </w:pPr>
            <w:r w:rsidRPr="009C42A0">
              <w:rPr>
                <w:rFonts w:ascii="Arial" w:hAnsi="Arial" w:cs="Arial"/>
                <w:b/>
              </w:rPr>
              <w:t>WYKONAWCA:</w:t>
            </w:r>
          </w:p>
        </w:tc>
      </w:tr>
      <w:tr w:rsidR="003A72C9" w:rsidRPr="009C42A0" w14:paraId="1DAD232B" w14:textId="77777777" w:rsidTr="00725096">
        <w:tc>
          <w:tcPr>
            <w:tcW w:w="4250" w:type="dxa"/>
          </w:tcPr>
          <w:p w14:paraId="52DB411F" w14:textId="77777777" w:rsidR="003A72C9" w:rsidRPr="009C42A0" w:rsidRDefault="003A72C9" w:rsidP="00725096">
            <w:pPr>
              <w:widowControl w:val="0"/>
              <w:jc w:val="center"/>
              <w:rPr>
                <w:rFonts w:ascii="Arial" w:hAnsi="Arial" w:cs="Arial"/>
                <w:b/>
              </w:rPr>
            </w:pPr>
          </w:p>
          <w:p w14:paraId="405E33C7" w14:textId="77777777" w:rsidR="003A72C9" w:rsidRPr="009C42A0" w:rsidRDefault="003A72C9" w:rsidP="00725096">
            <w:pPr>
              <w:widowControl w:val="0"/>
              <w:jc w:val="center"/>
              <w:rPr>
                <w:rFonts w:ascii="Arial" w:hAnsi="Arial" w:cs="Arial"/>
                <w:b/>
              </w:rPr>
            </w:pPr>
          </w:p>
          <w:p w14:paraId="72C884BC" w14:textId="2900BEBD" w:rsidR="003A72C9" w:rsidRPr="009C42A0" w:rsidRDefault="003A72C9" w:rsidP="00725096">
            <w:pPr>
              <w:widowControl w:val="0"/>
              <w:jc w:val="center"/>
              <w:rPr>
                <w:rFonts w:ascii="Arial" w:hAnsi="Arial" w:cs="Arial"/>
                <w:b/>
              </w:rPr>
            </w:pPr>
            <w:r w:rsidRPr="009C42A0">
              <w:rPr>
                <w:rFonts w:ascii="Arial" w:hAnsi="Arial" w:cs="Arial"/>
                <w:b/>
              </w:rPr>
              <w:t>__________________</w:t>
            </w:r>
          </w:p>
        </w:tc>
        <w:tc>
          <w:tcPr>
            <w:tcW w:w="284" w:type="dxa"/>
          </w:tcPr>
          <w:p w14:paraId="11991843" w14:textId="77777777" w:rsidR="003A72C9" w:rsidRPr="00A439CC" w:rsidRDefault="003A72C9" w:rsidP="00725096">
            <w:pPr>
              <w:widowControl w:val="0"/>
              <w:jc w:val="center"/>
              <w:rPr>
                <w:rFonts w:ascii="Arial" w:hAnsi="Arial" w:cs="Arial"/>
                <w:b/>
              </w:rPr>
            </w:pPr>
          </w:p>
        </w:tc>
        <w:tc>
          <w:tcPr>
            <w:tcW w:w="4250" w:type="dxa"/>
          </w:tcPr>
          <w:p w14:paraId="39446E79" w14:textId="77777777" w:rsidR="003A72C9" w:rsidRPr="009C42A0" w:rsidRDefault="003A72C9" w:rsidP="00725096">
            <w:pPr>
              <w:widowControl w:val="0"/>
              <w:jc w:val="center"/>
              <w:rPr>
                <w:rFonts w:ascii="Arial" w:hAnsi="Arial" w:cs="Arial"/>
                <w:b/>
              </w:rPr>
            </w:pPr>
          </w:p>
          <w:p w14:paraId="114EF146" w14:textId="77777777" w:rsidR="003A72C9" w:rsidRPr="009C42A0" w:rsidRDefault="003A72C9" w:rsidP="00725096">
            <w:pPr>
              <w:widowControl w:val="0"/>
              <w:jc w:val="center"/>
              <w:rPr>
                <w:rFonts w:ascii="Arial" w:hAnsi="Arial" w:cs="Arial"/>
                <w:b/>
              </w:rPr>
            </w:pPr>
          </w:p>
          <w:p w14:paraId="149B1CD0" w14:textId="39CA8297" w:rsidR="003A72C9" w:rsidRPr="009C42A0" w:rsidRDefault="003A72C9" w:rsidP="00725096">
            <w:pPr>
              <w:widowControl w:val="0"/>
              <w:jc w:val="center"/>
              <w:rPr>
                <w:rFonts w:ascii="Arial" w:hAnsi="Arial" w:cs="Arial"/>
                <w:b/>
              </w:rPr>
            </w:pPr>
            <w:r w:rsidRPr="009C42A0">
              <w:rPr>
                <w:rFonts w:ascii="Arial" w:hAnsi="Arial" w:cs="Arial"/>
                <w:b/>
              </w:rPr>
              <w:t>__________________</w:t>
            </w:r>
          </w:p>
        </w:tc>
      </w:tr>
      <w:tr w:rsidR="003A72C9" w:rsidRPr="009C42A0" w14:paraId="4C9D43EA" w14:textId="77777777" w:rsidTr="00725096">
        <w:tc>
          <w:tcPr>
            <w:tcW w:w="4250" w:type="dxa"/>
          </w:tcPr>
          <w:p w14:paraId="06DFCA86" w14:textId="65D9E02C" w:rsidR="003A72C9" w:rsidRPr="009C42A0" w:rsidRDefault="003A72C9" w:rsidP="00725096">
            <w:pPr>
              <w:widowControl w:val="0"/>
              <w:jc w:val="center"/>
              <w:rPr>
                <w:rFonts w:ascii="Arial" w:hAnsi="Arial" w:cs="Arial"/>
                <w:b/>
              </w:rPr>
            </w:pPr>
          </w:p>
          <w:p w14:paraId="52692416" w14:textId="77777777" w:rsidR="003A72C9" w:rsidRPr="009C42A0" w:rsidRDefault="003A72C9" w:rsidP="00725096">
            <w:pPr>
              <w:widowControl w:val="0"/>
              <w:jc w:val="center"/>
              <w:rPr>
                <w:rFonts w:ascii="Arial" w:hAnsi="Arial" w:cs="Arial"/>
                <w:b/>
              </w:rPr>
            </w:pPr>
          </w:p>
          <w:p w14:paraId="269A3CAE" w14:textId="77777777" w:rsidR="003A72C9" w:rsidRPr="009C42A0" w:rsidRDefault="003A72C9" w:rsidP="00725096">
            <w:pPr>
              <w:widowControl w:val="0"/>
              <w:jc w:val="center"/>
              <w:rPr>
                <w:rFonts w:ascii="Arial" w:hAnsi="Arial" w:cs="Arial"/>
                <w:b/>
              </w:rPr>
            </w:pPr>
            <w:r w:rsidRPr="009C42A0">
              <w:rPr>
                <w:rFonts w:ascii="Arial" w:hAnsi="Arial" w:cs="Arial"/>
                <w:b/>
              </w:rPr>
              <w:t>__________________</w:t>
            </w:r>
          </w:p>
        </w:tc>
        <w:tc>
          <w:tcPr>
            <w:tcW w:w="284" w:type="dxa"/>
          </w:tcPr>
          <w:p w14:paraId="0616AD24" w14:textId="77777777" w:rsidR="003A72C9" w:rsidRPr="00A439CC" w:rsidRDefault="003A72C9" w:rsidP="00725096">
            <w:pPr>
              <w:widowControl w:val="0"/>
              <w:jc w:val="center"/>
              <w:rPr>
                <w:rFonts w:ascii="Arial" w:hAnsi="Arial" w:cs="Arial"/>
                <w:b/>
              </w:rPr>
            </w:pPr>
          </w:p>
        </w:tc>
        <w:tc>
          <w:tcPr>
            <w:tcW w:w="4250" w:type="dxa"/>
          </w:tcPr>
          <w:p w14:paraId="3841AC77" w14:textId="507E9169" w:rsidR="003A72C9" w:rsidRPr="009C42A0" w:rsidRDefault="003A72C9" w:rsidP="00725096">
            <w:pPr>
              <w:widowControl w:val="0"/>
              <w:jc w:val="center"/>
              <w:rPr>
                <w:rFonts w:ascii="Arial" w:hAnsi="Arial" w:cs="Arial"/>
                <w:b/>
              </w:rPr>
            </w:pPr>
          </w:p>
          <w:p w14:paraId="4A82309D" w14:textId="77777777" w:rsidR="003A72C9" w:rsidRPr="009C42A0" w:rsidRDefault="003A72C9" w:rsidP="00725096">
            <w:pPr>
              <w:widowControl w:val="0"/>
              <w:jc w:val="center"/>
              <w:rPr>
                <w:rFonts w:ascii="Arial" w:hAnsi="Arial" w:cs="Arial"/>
                <w:b/>
              </w:rPr>
            </w:pPr>
          </w:p>
          <w:p w14:paraId="7F8FD9A3" w14:textId="77777777" w:rsidR="003A72C9" w:rsidRPr="009C42A0" w:rsidRDefault="003A72C9" w:rsidP="00725096">
            <w:pPr>
              <w:widowControl w:val="0"/>
              <w:jc w:val="center"/>
              <w:rPr>
                <w:rFonts w:ascii="Arial" w:hAnsi="Arial" w:cs="Arial"/>
                <w:b/>
              </w:rPr>
            </w:pPr>
            <w:r w:rsidRPr="009C42A0">
              <w:rPr>
                <w:rFonts w:ascii="Arial" w:hAnsi="Arial" w:cs="Arial"/>
                <w:b/>
              </w:rPr>
              <w:t>__________________</w:t>
            </w:r>
          </w:p>
        </w:tc>
      </w:tr>
    </w:tbl>
    <w:p w14:paraId="68C5AB5F" w14:textId="0B91FA2C" w:rsidR="003A72C9" w:rsidRDefault="003A72C9" w:rsidP="00A005CE">
      <w:pPr>
        <w:spacing w:after="120" w:line="264" w:lineRule="auto"/>
        <w:rPr>
          <w:rFonts w:ascii="Arial" w:hAnsi="Arial" w:cs="Arial"/>
        </w:rPr>
      </w:pPr>
    </w:p>
    <w:p w14:paraId="7A372480" w14:textId="586A3C26" w:rsidR="00AF28ED" w:rsidRDefault="00AF28ED" w:rsidP="00A005CE">
      <w:pPr>
        <w:spacing w:after="120" w:line="264" w:lineRule="auto"/>
        <w:rPr>
          <w:rFonts w:ascii="Arial" w:hAnsi="Arial" w:cs="Arial"/>
        </w:rPr>
      </w:pPr>
    </w:p>
    <w:p w14:paraId="7E926ECB" w14:textId="7DFB2085" w:rsidR="00AF28ED" w:rsidRDefault="00AF28ED" w:rsidP="00A005CE">
      <w:pPr>
        <w:spacing w:after="120" w:line="264" w:lineRule="auto"/>
        <w:rPr>
          <w:rFonts w:ascii="Arial" w:hAnsi="Arial" w:cs="Arial"/>
        </w:rPr>
      </w:pPr>
    </w:p>
    <w:p w14:paraId="261B7E69" w14:textId="2521670E" w:rsidR="00AF28ED" w:rsidRDefault="00AF28ED" w:rsidP="00A005CE">
      <w:pPr>
        <w:spacing w:after="120" w:line="264" w:lineRule="auto"/>
        <w:rPr>
          <w:rFonts w:ascii="Arial" w:hAnsi="Arial" w:cs="Arial"/>
        </w:rPr>
      </w:pPr>
    </w:p>
    <w:p w14:paraId="0D7B3BB0" w14:textId="7059A2F9" w:rsidR="00AF28ED" w:rsidRDefault="00AF28ED" w:rsidP="00A005CE">
      <w:pPr>
        <w:spacing w:after="120" w:line="264" w:lineRule="auto"/>
        <w:rPr>
          <w:rFonts w:ascii="Arial" w:hAnsi="Arial" w:cs="Arial"/>
        </w:rPr>
      </w:pPr>
    </w:p>
    <w:p w14:paraId="39CE0B57" w14:textId="41E25700" w:rsidR="00AF28ED" w:rsidRDefault="00AF28ED" w:rsidP="00A005CE">
      <w:pPr>
        <w:spacing w:after="120" w:line="264" w:lineRule="auto"/>
        <w:rPr>
          <w:rFonts w:ascii="Arial" w:hAnsi="Arial" w:cs="Arial"/>
        </w:rPr>
      </w:pPr>
    </w:p>
    <w:p w14:paraId="23306AF3" w14:textId="336D8466" w:rsidR="00AF28ED" w:rsidRDefault="00AF28ED" w:rsidP="00A005CE">
      <w:pPr>
        <w:spacing w:after="120" w:line="264" w:lineRule="auto"/>
        <w:rPr>
          <w:rFonts w:ascii="Arial" w:hAnsi="Arial" w:cs="Arial"/>
        </w:rPr>
      </w:pPr>
    </w:p>
    <w:p w14:paraId="0B7D0CDB" w14:textId="2C194D8C" w:rsidR="00AF28ED" w:rsidRDefault="00AF28ED" w:rsidP="00A005CE">
      <w:pPr>
        <w:spacing w:after="120" w:line="264" w:lineRule="auto"/>
        <w:rPr>
          <w:rFonts w:ascii="Arial" w:hAnsi="Arial" w:cs="Arial"/>
        </w:rPr>
      </w:pPr>
    </w:p>
    <w:p w14:paraId="771DF15A" w14:textId="0D871332" w:rsidR="00AF28ED" w:rsidRPr="00AF28ED" w:rsidRDefault="00AF28ED" w:rsidP="00AF28ED">
      <w:pPr>
        <w:widowControl w:val="0"/>
        <w:suppressAutoHyphens/>
        <w:spacing w:after="120" w:line="240" w:lineRule="auto"/>
        <w:rPr>
          <w:rFonts w:ascii="Arial" w:hAnsi="Arial" w:cs="Arial"/>
          <w:b/>
        </w:rPr>
      </w:pPr>
      <w:r w:rsidRPr="00AF28ED">
        <w:rPr>
          <w:rFonts w:ascii="Arial" w:hAnsi="Arial" w:cs="Arial"/>
          <w:b/>
        </w:rPr>
        <w:lastRenderedPageBreak/>
        <w:t>Załącznik nr 3 – Wzór Protokołu Odbioru</w:t>
      </w:r>
    </w:p>
    <w:p w14:paraId="043480C3" w14:textId="77777777" w:rsidR="004317BB" w:rsidRDefault="004317BB" w:rsidP="004317BB">
      <w:pPr>
        <w:pStyle w:val="Style11"/>
        <w:tabs>
          <w:tab w:val="left" w:pos="3634"/>
        </w:tabs>
        <w:rPr>
          <w:rFonts w:ascii="Arial Narrow" w:hAnsi="Arial Narrow"/>
          <w:color w:val="000000"/>
          <w:sz w:val="20"/>
          <w:szCs w:val="20"/>
        </w:rPr>
      </w:pPr>
      <w:r w:rsidRPr="0084146E">
        <w:rPr>
          <w:rFonts w:ascii="Arial Narrow" w:hAnsi="Arial Narrow"/>
          <w:color w:val="000000"/>
          <w:sz w:val="20"/>
          <w:szCs w:val="20"/>
        </w:rPr>
        <w:t>PROTOKÓŁ ODBIORU</w:t>
      </w:r>
    </w:p>
    <w:p w14:paraId="6D3C70BC" w14:textId="77777777" w:rsidR="004317BB" w:rsidRPr="0084146E" w:rsidRDefault="004317BB" w:rsidP="004317BB">
      <w:pPr>
        <w:pStyle w:val="Style11"/>
        <w:tabs>
          <w:tab w:val="left" w:pos="3634"/>
        </w:tabs>
        <w:rPr>
          <w:rFonts w:ascii="Arial Narrow" w:hAnsi="Arial Narrow"/>
          <w:sz w:val="20"/>
          <w:szCs w:val="20"/>
        </w:rPr>
      </w:pPr>
      <w:r>
        <w:rPr>
          <w:rFonts w:ascii="Arial Narrow" w:hAnsi="Arial Narrow"/>
          <w:color w:val="000000"/>
          <w:sz w:val="20"/>
          <w:szCs w:val="20"/>
        </w:rPr>
        <w:t>PRACE DODATKOWE*</w:t>
      </w:r>
      <w:r w:rsidRPr="0084146E">
        <w:rPr>
          <w:rFonts w:ascii="Arial Narrow" w:hAnsi="Arial Narrow"/>
          <w:sz w:val="20"/>
          <w:szCs w:val="20"/>
        </w:rPr>
        <w:t>/ WYKONANIA USŁUGI*</w:t>
      </w:r>
      <w:r w:rsidRPr="0084146E">
        <w:rPr>
          <w:rFonts w:ascii="Arial Narrow" w:hAnsi="Arial Narrow"/>
          <w:color w:val="000000"/>
          <w:sz w:val="20"/>
          <w:szCs w:val="20"/>
        </w:rPr>
        <w:br/>
        <w:t>do Umowy</w:t>
      </w:r>
      <w:r w:rsidRPr="0084146E">
        <w:rPr>
          <w:rFonts w:ascii="Arial Narrow" w:hAnsi="Arial Narrow"/>
          <w:sz w:val="20"/>
          <w:szCs w:val="20"/>
        </w:rPr>
        <w:t xml:space="preserve">   </w:t>
      </w:r>
      <w:r>
        <w:rPr>
          <w:rFonts w:ascii="Arial Narrow" w:hAnsi="Arial Narrow"/>
          <w:sz w:val="20"/>
          <w:szCs w:val="20"/>
        </w:rPr>
        <w:t xml:space="preserve">     </w:t>
      </w:r>
      <w:r w:rsidRPr="0084146E">
        <w:rPr>
          <w:rFonts w:ascii="Arial Narrow" w:hAnsi="Arial Narrow"/>
          <w:sz w:val="20"/>
          <w:szCs w:val="20"/>
        </w:rPr>
        <w:t xml:space="preserve">z dnia </w:t>
      </w:r>
      <w:r>
        <w:rPr>
          <w:rFonts w:ascii="Arial Narrow" w:hAnsi="Arial Narrow"/>
          <w:sz w:val="20"/>
          <w:szCs w:val="20"/>
        </w:rPr>
        <w:t xml:space="preserve">   </w:t>
      </w:r>
      <w:r w:rsidRPr="0084146E">
        <w:rPr>
          <w:rFonts w:ascii="Arial Narrow" w:hAnsi="Arial Narrow"/>
          <w:sz w:val="20"/>
          <w:szCs w:val="20"/>
        </w:rPr>
        <w:t>r.</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4317BB" w:rsidRPr="004019A7" w14:paraId="5E35607D" w14:textId="77777777" w:rsidTr="00880E49">
        <w:trPr>
          <w:trHeight w:hRule="exact" w:val="384"/>
          <w:jc w:val="center"/>
        </w:trPr>
        <w:tc>
          <w:tcPr>
            <w:tcW w:w="4066" w:type="dxa"/>
            <w:tcBorders>
              <w:top w:val="single" w:sz="4" w:space="0" w:color="auto"/>
              <w:left w:val="single" w:sz="4" w:space="0" w:color="auto"/>
            </w:tcBorders>
            <w:shd w:val="clear" w:color="auto" w:fill="FFFFFF"/>
            <w:vAlign w:val="center"/>
          </w:tcPr>
          <w:p w14:paraId="42BDC978" w14:textId="77777777" w:rsidR="004317BB" w:rsidRPr="0084146E" w:rsidRDefault="004317BB" w:rsidP="00880E49">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ZAMAWIAJĄCY:</w:t>
            </w:r>
          </w:p>
        </w:tc>
        <w:tc>
          <w:tcPr>
            <w:tcW w:w="403" w:type="dxa"/>
            <w:tcBorders>
              <w:left w:val="single" w:sz="4" w:space="0" w:color="auto"/>
            </w:tcBorders>
            <w:shd w:val="clear" w:color="auto" w:fill="FFFFFF"/>
            <w:vAlign w:val="center"/>
          </w:tcPr>
          <w:p w14:paraId="05E6CD19" w14:textId="77777777" w:rsidR="004317BB" w:rsidRPr="0084146E" w:rsidRDefault="004317BB" w:rsidP="00880E49">
            <w:pPr>
              <w:jc w:val="center"/>
              <w:rPr>
                <w:rFonts w:ascii="Arial Narrow" w:hAnsi="Arial Narrow"/>
                <w:sz w:val="20"/>
                <w:szCs w:val="20"/>
              </w:rPr>
            </w:pPr>
          </w:p>
        </w:tc>
        <w:tc>
          <w:tcPr>
            <w:tcW w:w="4574" w:type="dxa"/>
            <w:tcBorders>
              <w:top w:val="single" w:sz="4" w:space="0" w:color="auto"/>
              <w:left w:val="single" w:sz="4" w:space="0" w:color="auto"/>
              <w:right w:val="single" w:sz="4" w:space="0" w:color="auto"/>
            </w:tcBorders>
            <w:shd w:val="clear" w:color="auto" w:fill="FFFFFF"/>
            <w:vAlign w:val="center"/>
          </w:tcPr>
          <w:p w14:paraId="0256FD05" w14:textId="77777777" w:rsidR="004317BB" w:rsidRPr="0084146E" w:rsidRDefault="004317BB" w:rsidP="00880E49">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WYKONAWCA:</w:t>
            </w:r>
          </w:p>
        </w:tc>
      </w:tr>
      <w:tr w:rsidR="004317BB" w:rsidRPr="004019A7" w14:paraId="725BF487" w14:textId="77777777" w:rsidTr="00880E49">
        <w:trPr>
          <w:trHeight w:hRule="exact" w:val="1356"/>
          <w:jc w:val="center"/>
        </w:trPr>
        <w:tc>
          <w:tcPr>
            <w:tcW w:w="4066" w:type="dxa"/>
            <w:tcBorders>
              <w:top w:val="single" w:sz="4" w:space="0" w:color="auto"/>
              <w:left w:val="single" w:sz="4" w:space="0" w:color="auto"/>
              <w:bottom w:val="single" w:sz="4" w:space="0" w:color="auto"/>
            </w:tcBorders>
            <w:shd w:val="clear" w:color="auto" w:fill="FFFFFF"/>
          </w:tcPr>
          <w:p w14:paraId="40C373AE" w14:textId="77777777" w:rsidR="004317BB" w:rsidRPr="0084146E" w:rsidRDefault="004317BB" w:rsidP="00880E49">
            <w:pPr>
              <w:pStyle w:val="Style14"/>
              <w:spacing w:before="140" w:after="100" w:line="240" w:lineRule="auto"/>
              <w:rPr>
                <w:rFonts w:ascii="Arial Narrow" w:hAnsi="Arial Narrow"/>
                <w:sz w:val="20"/>
                <w:szCs w:val="20"/>
              </w:rPr>
            </w:pPr>
            <w:r w:rsidRPr="0084146E">
              <w:rPr>
                <w:rFonts w:ascii="Arial Narrow" w:hAnsi="Arial Narrow"/>
                <w:b/>
                <w:bCs/>
                <w:color w:val="000000"/>
                <w:sz w:val="20"/>
                <w:szCs w:val="20"/>
              </w:rPr>
              <w:t>PGE Systemy Spółka Akcyjna</w:t>
            </w:r>
          </w:p>
          <w:p w14:paraId="2539A3A5" w14:textId="77777777" w:rsidR="004317BB" w:rsidRPr="0084146E" w:rsidRDefault="004317BB" w:rsidP="00880E49">
            <w:pPr>
              <w:pStyle w:val="Style14"/>
              <w:spacing w:after="100" w:line="240" w:lineRule="auto"/>
              <w:rPr>
                <w:rFonts w:ascii="Arial Narrow" w:hAnsi="Arial Narrow"/>
                <w:sz w:val="20"/>
                <w:szCs w:val="20"/>
              </w:rPr>
            </w:pPr>
            <w:r w:rsidRPr="0084146E">
              <w:rPr>
                <w:rFonts w:ascii="Arial Narrow" w:hAnsi="Arial Narrow"/>
                <w:color w:val="000000"/>
                <w:sz w:val="20"/>
                <w:szCs w:val="20"/>
              </w:rPr>
              <w:t>z siedzibą w Warszawie, ul. Sienna 39,</w:t>
            </w:r>
          </w:p>
          <w:p w14:paraId="2F47A4B8" w14:textId="77777777" w:rsidR="004317BB" w:rsidRPr="0084146E" w:rsidRDefault="004317BB" w:rsidP="00880E49">
            <w:pPr>
              <w:pStyle w:val="Style14"/>
              <w:spacing w:after="100" w:line="240" w:lineRule="auto"/>
              <w:rPr>
                <w:rFonts w:ascii="Arial Narrow" w:hAnsi="Arial Narrow"/>
                <w:color w:val="000000"/>
                <w:sz w:val="20"/>
                <w:szCs w:val="20"/>
              </w:rPr>
            </w:pPr>
            <w:r w:rsidRPr="0084146E">
              <w:rPr>
                <w:rFonts w:ascii="Arial Narrow" w:hAnsi="Arial Narrow"/>
                <w:color w:val="000000"/>
                <w:sz w:val="20"/>
                <w:szCs w:val="20"/>
              </w:rPr>
              <w:t>00-121 Warszawa</w:t>
            </w:r>
          </w:p>
          <w:p w14:paraId="6A86EE06" w14:textId="77777777" w:rsidR="004317BB" w:rsidRPr="0084146E" w:rsidRDefault="004317BB" w:rsidP="00880E49">
            <w:pPr>
              <w:pStyle w:val="Style14"/>
              <w:spacing w:after="100" w:line="240" w:lineRule="auto"/>
              <w:rPr>
                <w:rFonts w:ascii="Arial Narrow" w:hAnsi="Arial Narrow"/>
                <w:sz w:val="20"/>
                <w:szCs w:val="20"/>
              </w:rPr>
            </w:pPr>
            <w:r w:rsidRPr="0084146E">
              <w:rPr>
                <w:rFonts w:ascii="Arial Narrow" w:hAnsi="Arial Narrow"/>
                <w:color w:val="000000"/>
                <w:sz w:val="20"/>
                <w:szCs w:val="20"/>
              </w:rPr>
              <w:t>NIP: 526-25-33-154</w:t>
            </w:r>
          </w:p>
        </w:tc>
        <w:tc>
          <w:tcPr>
            <w:tcW w:w="403" w:type="dxa"/>
            <w:tcBorders>
              <w:left w:val="single" w:sz="4" w:space="0" w:color="auto"/>
            </w:tcBorders>
            <w:shd w:val="clear" w:color="auto" w:fill="FFFFFF"/>
          </w:tcPr>
          <w:p w14:paraId="55664B72" w14:textId="77777777" w:rsidR="004317BB" w:rsidRPr="0084146E" w:rsidRDefault="004317BB" w:rsidP="00880E49">
            <w:pPr>
              <w:rPr>
                <w:rFonts w:ascii="Arial Narrow" w:hAnsi="Arial Narrow"/>
                <w:sz w:val="20"/>
                <w:szCs w:val="2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50694A80" w14:textId="77777777" w:rsidR="004317BB" w:rsidRPr="0084146E" w:rsidRDefault="004317BB" w:rsidP="00880E49">
            <w:pPr>
              <w:pStyle w:val="Style14"/>
              <w:spacing w:line="379" w:lineRule="auto"/>
              <w:rPr>
                <w:rFonts w:ascii="Arial Narrow" w:hAnsi="Arial Narrow"/>
                <w:b/>
                <w:bCs/>
                <w:sz w:val="20"/>
                <w:szCs w:val="20"/>
              </w:rPr>
            </w:pPr>
          </w:p>
        </w:tc>
      </w:tr>
    </w:tbl>
    <w:p w14:paraId="4CC0CBB0" w14:textId="77777777" w:rsidR="004317BB" w:rsidRPr="0084146E" w:rsidRDefault="004317BB" w:rsidP="004317BB">
      <w:pPr>
        <w:spacing w:after="279" w:line="1" w:lineRule="exact"/>
        <w:rPr>
          <w:rFonts w:ascii="Arial Narrow" w:hAnsi="Arial Narrow"/>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469"/>
        <w:gridCol w:w="2064"/>
        <w:gridCol w:w="2515"/>
      </w:tblGrid>
      <w:tr w:rsidR="004317BB" w:rsidRPr="004019A7" w14:paraId="1799F73B" w14:textId="77777777" w:rsidTr="00880E49">
        <w:trPr>
          <w:trHeight w:hRule="exact" w:val="384"/>
          <w:jc w:val="center"/>
        </w:trPr>
        <w:tc>
          <w:tcPr>
            <w:tcW w:w="4469" w:type="dxa"/>
            <w:tcBorders>
              <w:top w:val="single" w:sz="4" w:space="0" w:color="auto"/>
              <w:left w:val="single" w:sz="4" w:space="0" w:color="auto"/>
            </w:tcBorders>
            <w:shd w:val="clear" w:color="auto" w:fill="FFFFFF"/>
            <w:vAlign w:val="center"/>
          </w:tcPr>
          <w:p w14:paraId="1B530777" w14:textId="77777777" w:rsidR="004317BB" w:rsidRPr="0084146E" w:rsidRDefault="004317BB" w:rsidP="00880E49">
            <w:pPr>
              <w:pStyle w:val="Style14"/>
              <w:spacing w:line="240" w:lineRule="auto"/>
              <w:rPr>
                <w:rFonts w:ascii="Arial Narrow" w:hAnsi="Arial Narrow"/>
                <w:b/>
                <w:sz w:val="20"/>
                <w:szCs w:val="20"/>
              </w:rPr>
            </w:pPr>
            <w:r w:rsidRPr="0084146E">
              <w:rPr>
                <w:rFonts w:ascii="Arial Narrow" w:hAnsi="Arial Narrow"/>
                <w:color w:val="000000"/>
                <w:sz w:val="20"/>
                <w:szCs w:val="20"/>
              </w:rPr>
              <w:t xml:space="preserve">  </w:t>
            </w:r>
            <w:r w:rsidRPr="0084146E">
              <w:rPr>
                <w:rFonts w:ascii="Arial Narrow" w:hAnsi="Arial Narrow"/>
                <w:b/>
                <w:color w:val="000000"/>
                <w:sz w:val="20"/>
                <w:szCs w:val="20"/>
              </w:rPr>
              <w:t xml:space="preserve">Numer zamówienia SAP: </w:t>
            </w:r>
          </w:p>
        </w:tc>
        <w:tc>
          <w:tcPr>
            <w:tcW w:w="2064" w:type="dxa"/>
            <w:tcBorders>
              <w:left w:val="single" w:sz="4" w:space="0" w:color="auto"/>
            </w:tcBorders>
            <w:shd w:val="clear" w:color="auto" w:fill="FFFFFF"/>
          </w:tcPr>
          <w:p w14:paraId="5B52229E" w14:textId="77777777" w:rsidR="004317BB" w:rsidRPr="0084146E" w:rsidRDefault="004317BB" w:rsidP="00880E49">
            <w:pPr>
              <w:rPr>
                <w:rFonts w:ascii="Arial Narrow" w:hAnsi="Arial Narrow"/>
                <w:sz w:val="20"/>
                <w:szCs w:val="20"/>
              </w:rPr>
            </w:pPr>
          </w:p>
        </w:tc>
        <w:tc>
          <w:tcPr>
            <w:tcW w:w="2515" w:type="dxa"/>
            <w:tcBorders>
              <w:top w:val="single" w:sz="4" w:space="0" w:color="auto"/>
              <w:left w:val="single" w:sz="4" w:space="0" w:color="auto"/>
              <w:right w:val="single" w:sz="4" w:space="0" w:color="auto"/>
            </w:tcBorders>
            <w:shd w:val="clear" w:color="auto" w:fill="FFFFFF"/>
            <w:vAlign w:val="center"/>
          </w:tcPr>
          <w:p w14:paraId="7906DEB0" w14:textId="77777777" w:rsidR="004317BB" w:rsidRPr="0084146E" w:rsidRDefault="004317BB" w:rsidP="00880E49">
            <w:pPr>
              <w:pStyle w:val="Style14"/>
              <w:spacing w:line="240" w:lineRule="auto"/>
              <w:jc w:val="center"/>
              <w:rPr>
                <w:rFonts w:ascii="Arial Narrow" w:hAnsi="Arial Narrow"/>
                <w:sz w:val="20"/>
                <w:szCs w:val="20"/>
              </w:rPr>
            </w:pPr>
          </w:p>
        </w:tc>
      </w:tr>
      <w:tr w:rsidR="004317BB" w:rsidRPr="004019A7" w14:paraId="6D0463A8" w14:textId="77777777" w:rsidTr="00880E49">
        <w:trPr>
          <w:trHeight w:hRule="exact" w:val="317"/>
          <w:jc w:val="center"/>
        </w:trPr>
        <w:tc>
          <w:tcPr>
            <w:tcW w:w="4469" w:type="dxa"/>
            <w:tcBorders>
              <w:top w:val="single" w:sz="4" w:space="0" w:color="auto"/>
            </w:tcBorders>
            <w:shd w:val="clear" w:color="auto" w:fill="FFFFFF"/>
          </w:tcPr>
          <w:p w14:paraId="08AE5E7D" w14:textId="77777777" w:rsidR="004317BB" w:rsidRPr="0084146E" w:rsidRDefault="004317BB" w:rsidP="00880E49">
            <w:pPr>
              <w:rPr>
                <w:rFonts w:ascii="Arial Narrow" w:hAnsi="Arial Narrow"/>
                <w:sz w:val="20"/>
                <w:szCs w:val="20"/>
              </w:rPr>
            </w:pPr>
          </w:p>
        </w:tc>
        <w:tc>
          <w:tcPr>
            <w:tcW w:w="2064" w:type="dxa"/>
            <w:shd w:val="clear" w:color="auto" w:fill="FFFFFF"/>
          </w:tcPr>
          <w:p w14:paraId="246BA2E6" w14:textId="77777777" w:rsidR="004317BB" w:rsidRPr="0084146E" w:rsidRDefault="004317BB" w:rsidP="00880E49">
            <w:pPr>
              <w:rPr>
                <w:rFonts w:ascii="Arial Narrow" w:hAnsi="Arial Narrow"/>
                <w:sz w:val="20"/>
                <w:szCs w:val="20"/>
              </w:rPr>
            </w:pPr>
          </w:p>
        </w:tc>
        <w:tc>
          <w:tcPr>
            <w:tcW w:w="2515" w:type="dxa"/>
            <w:tcBorders>
              <w:top w:val="single" w:sz="4" w:space="0" w:color="auto"/>
            </w:tcBorders>
            <w:shd w:val="clear" w:color="auto" w:fill="FFFFFF"/>
          </w:tcPr>
          <w:p w14:paraId="505521F4" w14:textId="77777777" w:rsidR="004317BB" w:rsidRPr="0084146E" w:rsidRDefault="004317BB" w:rsidP="00880E49">
            <w:pPr>
              <w:rPr>
                <w:rFonts w:ascii="Arial Narrow" w:hAnsi="Arial Narrow"/>
                <w:sz w:val="20"/>
                <w:szCs w:val="20"/>
              </w:rPr>
            </w:pPr>
          </w:p>
        </w:tc>
      </w:tr>
    </w:tbl>
    <w:p w14:paraId="5C7011F3" w14:textId="77777777" w:rsidR="004317BB" w:rsidRPr="0084146E" w:rsidRDefault="004317BB" w:rsidP="004317BB">
      <w:pPr>
        <w:rPr>
          <w:rFonts w:ascii="Arial Narrow" w:hAnsi="Arial Narrow"/>
          <w:sz w:val="20"/>
          <w:szCs w:val="20"/>
        </w:rPr>
      </w:pPr>
    </w:p>
    <w:tbl>
      <w:tblPr>
        <w:tblW w:w="9019"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9"/>
      </w:tblGrid>
      <w:tr w:rsidR="004317BB" w:rsidRPr="004019A7" w14:paraId="2DBAA2C0" w14:textId="77777777" w:rsidTr="00880E49">
        <w:trPr>
          <w:trHeight w:val="2542"/>
        </w:trPr>
        <w:tc>
          <w:tcPr>
            <w:tcW w:w="9019" w:type="dxa"/>
          </w:tcPr>
          <w:p w14:paraId="526D8319" w14:textId="36091DED" w:rsidR="004317BB" w:rsidRDefault="004317BB" w:rsidP="00880E49">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Przedmiot i zakres odbioru:</w:t>
            </w:r>
          </w:p>
          <w:p w14:paraId="708B3538" w14:textId="77777777" w:rsidR="00801907" w:rsidRPr="00801907" w:rsidRDefault="00801907" w:rsidP="00801907">
            <w:pPr>
              <w:pStyle w:val="Style14"/>
              <w:spacing w:line="240" w:lineRule="auto"/>
              <w:rPr>
                <w:rFonts w:ascii="Arial Narrow" w:hAnsi="Arial Narrow"/>
                <w:b/>
                <w:color w:val="000000"/>
                <w:sz w:val="20"/>
                <w:szCs w:val="20"/>
              </w:rPr>
            </w:pPr>
            <w:r w:rsidRPr="00801907">
              <w:rPr>
                <w:rFonts w:ascii="Arial Narrow" w:hAnsi="Arial Narrow"/>
                <w:b/>
                <w:color w:val="000000"/>
                <w:sz w:val="20"/>
                <w:szCs w:val="20"/>
              </w:rPr>
              <w:t>Programowalny tłumik sygnału radiowego [sztuk]</w:t>
            </w:r>
            <w:r w:rsidRPr="00801907">
              <w:rPr>
                <w:rFonts w:ascii="Arial Narrow" w:hAnsi="Arial Narrow"/>
                <w:b/>
                <w:color w:val="000000"/>
                <w:sz w:val="20"/>
                <w:szCs w:val="20"/>
              </w:rPr>
              <w:tab/>
              <w:t>2</w:t>
            </w:r>
          </w:p>
          <w:p w14:paraId="27859763" w14:textId="77777777" w:rsidR="00801907" w:rsidRPr="00801907" w:rsidRDefault="00801907" w:rsidP="00801907">
            <w:pPr>
              <w:pStyle w:val="Style14"/>
              <w:spacing w:line="240" w:lineRule="auto"/>
              <w:rPr>
                <w:rFonts w:ascii="Arial Narrow" w:hAnsi="Arial Narrow"/>
                <w:b/>
                <w:color w:val="000000"/>
                <w:sz w:val="20"/>
                <w:szCs w:val="20"/>
              </w:rPr>
            </w:pPr>
            <w:r w:rsidRPr="00801907">
              <w:rPr>
                <w:rFonts w:ascii="Arial Narrow" w:hAnsi="Arial Narrow"/>
                <w:b/>
                <w:color w:val="000000"/>
                <w:sz w:val="20"/>
                <w:szCs w:val="20"/>
              </w:rPr>
              <w:t>Zestaw akcesoriów – klucze dynamometryczne [komplet]</w:t>
            </w:r>
            <w:r w:rsidRPr="00801907">
              <w:rPr>
                <w:rFonts w:ascii="Arial Narrow" w:hAnsi="Arial Narrow"/>
                <w:b/>
                <w:color w:val="000000"/>
                <w:sz w:val="20"/>
                <w:szCs w:val="20"/>
              </w:rPr>
              <w:tab/>
              <w:t>2</w:t>
            </w:r>
          </w:p>
          <w:p w14:paraId="4B0D8183" w14:textId="77777777" w:rsidR="00801907" w:rsidRPr="00801907" w:rsidRDefault="00801907" w:rsidP="00801907">
            <w:pPr>
              <w:pStyle w:val="Style14"/>
              <w:spacing w:line="240" w:lineRule="auto"/>
              <w:rPr>
                <w:rFonts w:ascii="Arial Narrow" w:hAnsi="Arial Narrow"/>
                <w:b/>
                <w:color w:val="000000"/>
                <w:sz w:val="20"/>
                <w:szCs w:val="20"/>
              </w:rPr>
            </w:pPr>
            <w:r w:rsidRPr="00801907">
              <w:rPr>
                <w:rFonts w:ascii="Arial Narrow" w:hAnsi="Arial Narrow"/>
                <w:b/>
                <w:color w:val="000000"/>
                <w:sz w:val="20"/>
                <w:szCs w:val="20"/>
              </w:rPr>
              <w:t>Zestaw akcesoriów – okablowanie [komplet]</w:t>
            </w:r>
            <w:r w:rsidRPr="00801907">
              <w:rPr>
                <w:rFonts w:ascii="Arial Narrow" w:hAnsi="Arial Narrow"/>
                <w:b/>
                <w:color w:val="000000"/>
                <w:sz w:val="20"/>
                <w:szCs w:val="20"/>
              </w:rPr>
              <w:tab/>
              <w:t>1</w:t>
            </w:r>
          </w:p>
          <w:p w14:paraId="16CDCDEA" w14:textId="602E628B" w:rsidR="00801907" w:rsidRPr="0084146E" w:rsidRDefault="00801907" w:rsidP="00801907">
            <w:pPr>
              <w:pStyle w:val="Style14"/>
              <w:spacing w:line="240" w:lineRule="auto"/>
              <w:rPr>
                <w:rFonts w:ascii="Arial Narrow" w:hAnsi="Arial Narrow"/>
                <w:b/>
                <w:color w:val="000000"/>
                <w:sz w:val="20"/>
                <w:szCs w:val="20"/>
              </w:rPr>
            </w:pPr>
            <w:r w:rsidRPr="00801907">
              <w:rPr>
                <w:rFonts w:ascii="Arial Narrow" w:hAnsi="Arial Narrow"/>
                <w:b/>
                <w:color w:val="000000"/>
                <w:sz w:val="20"/>
                <w:szCs w:val="20"/>
              </w:rPr>
              <w:t>Zestaw akcesoriów – złącza/przejściówki [komplet]</w:t>
            </w:r>
            <w:r w:rsidRPr="00801907">
              <w:rPr>
                <w:rFonts w:ascii="Arial Narrow" w:hAnsi="Arial Narrow"/>
                <w:b/>
                <w:color w:val="000000"/>
                <w:sz w:val="20"/>
                <w:szCs w:val="20"/>
              </w:rPr>
              <w:tab/>
              <w:t>1</w:t>
            </w:r>
          </w:p>
          <w:p w14:paraId="4E4B3E88" w14:textId="77777777" w:rsidR="004317BB" w:rsidRPr="0084146E" w:rsidRDefault="004317BB" w:rsidP="00880E49">
            <w:pPr>
              <w:pStyle w:val="Style14"/>
              <w:spacing w:line="240" w:lineRule="auto"/>
              <w:rPr>
                <w:rFonts w:ascii="Arial Narrow" w:hAnsi="Arial Narrow"/>
                <w:b/>
                <w:color w:val="000000"/>
                <w:sz w:val="20"/>
                <w:szCs w:val="20"/>
              </w:rPr>
            </w:pPr>
          </w:p>
          <w:p w14:paraId="37AAC930" w14:textId="77777777" w:rsidR="004317BB" w:rsidRPr="0084146E" w:rsidRDefault="004317BB" w:rsidP="00880E49">
            <w:pPr>
              <w:pStyle w:val="Style14"/>
              <w:spacing w:line="240" w:lineRule="auto"/>
              <w:rPr>
                <w:rFonts w:ascii="Arial Narrow" w:hAnsi="Arial Narrow"/>
                <w:i/>
                <w:color w:val="000000"/>
                <w:sz w:val="20"/>
                <w:szCs w:val="20"/>
              </w:rPr>
            </w:pPr>
          </w:p>
          <w:p w14:paraId="2DF511DA" w14:textId="77777777" w:rsidR="004317BB" w:rsidRPr="0084146E" w:rsidRDefault="004317BB" w:rsidP="00880E49">
            <w:pPr>
              <w:pStyle w:val="Style14"/>
              <w:spacing w:line="240" w:lineRule="auto"/>
              <w:rPr>
                <w:rFonts w:ascii="Arial Narrow" w:hAnsi="Arial Narrow"/>
                <w:i/>
                <w:sz w:val="20"/>
                <w:szCs w:val="20"/>
              </w:rPr>
            </w:pPr>
          </w:p>
        </w:tc>
      </w:tr>
    </w:tbl>
    <w:p w14:paraId="6C026F52" w14:textId="77777777" w:rsidR="004317BB" w:rsidRPr="0084146E" w:rsidRDefault="004317BB" w:rsidP="004317BB">
      <w:pPr>
        <w:rPr>
          <w:rFonts w:ascii="Arial Narrow" w:hAnsi="Arial Narrow"/>
          <w:sz w:val="20"/>
          <w:szCs w:val="20"/>
        </w:rPr>
      </w:pP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4317BB" w:rsidRPr="004019A7" w14:paraId="62D49A33" w14:textId="77777777" w:rsidTr="00880E49">
        <w:trPr>
          <w:trHeight w:val="2015"/>
        </w:trPr>
        <w:tc>
          <w:tcPr>
            <w:tcW w:w="8979" w:type="dxa"/>
          </w:tcPr>
          <w:p w14:paraId="3475993F" w14:textId="77777777" w:rsidR="004317BB" w:rsidRPr="0084146E" w:rsidRDefault="004317BB" w:rsidP="00880E49">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Uwagi Zamawiającego:</w:t>
            </w:r>
          </w:p>
          <w:p w14:paraId="1E84D47D" w14:textId="77777777" w:rsidR="004317BB" w:rsidRPr="0084146E" w:rsidRDefault="004317BB" w:rsidP="00880E49">
            <w:pPr>
              <w:pStyle w:val="Style14"/>
              <w:spacing w:line="240" w:lineRule="auto"/>
              <w:rPr>
                <w:rFonts w:ascii="Arial Narrow" w:hAnsi="Arial Narrow"/>
                <w:sz w:val="20"/>
                <w:szCs w:val="20"/>
              </w:rPr>
            </w:pPr>
          </w:p>
          <w:p w14:paraId="68D887A4" w14:textId="77777777" w:rsidR="004317BB" w:rsidRPr="0084146E" w:rsidRDefault="004317BB" w:rsidP="004317BB">
            <w:pPr>
              <w:pStyle w:val="Style14"/>
              <w:numPr>
                <w:ilvl w:val="0"/>
                <w:numId w:val="87"/>
              </w:numPr>
              <w:spacing w:line="240" w:lineRule="auto"/>
              <w:rPr>
                <w:rFonts w:ascii="Arial Narrow" w:hAnsi="Arial Narrow"/>
                <w:sz w:val="20"/>
                <w:szCs w:val="20"/>
              </w:rPr>
            </w:pPr>
            <w:r w:rsidRPr="0084146E">
              <w:rPr>
                <w:rFonts w:ascii="Arial Narrow" w:hAnsi="Arial Narrow"/>
                <w:i/>
                <w:sz w:val="20"/>
                <w:szCs w:val="20"/>
              </w:rPr>
              <w:t>Bez zastrzeżeń.</w:t>
            </w:r>
          </w:p>
          <w:p w14:paraId="55D87C50" w14:textId="77777777" w:rsidR="004317BB" w:rsidRPr="0084146E" w:rsidRDefault="004317BB" w:rsidP="004317BB">
            <w:pPr>
              <w:pStyle w:val="Style14"/>
              <w:numPr>
                <w:ilvl w:val="0"/>
                <w:numId w:val="87"/>
              </w:numPr>
              <w:spacing w:line="240" w:lineRule="auto"/>
              <w:rPr>
                <w:rFonts w:ascii="Arial Narrow" w:hAnsi="Arial Narrow"/>
                <w:sz w:val="20"/>
                <w:szCs w:val="20"/>
              </w:rPr>
            </w:pPr>
            <w:r w:rsidRPr="0084146E">
              <w:rPr>
                <w:rFonts w:ascii="Arial Narrow" w:hAnsi="Arial Narrow"/>
                <w:sz w:val="20"/>
                <w:szCs w:val="20"/>
              </w:rPr>
              <w:t>Zgodnie z harmonogramem.</w:t>
            </w:r>
          </w:p>
          <w:p w14:paraId="6D25EBD1" w14:textId="77777777" w:rsidR="004317BB" w:rsidRPr="0084146E" w:rsidRDefault="004317BB" w:rsidP="004317BB">
            <w:pPr>
              <w:pStyle w:val="Style14"/>
              <w:numPr>
                <w:ilvl w:val="0"/>
                <w:numId w:val="87"/>
              </w:numPr>
              <w:spacing w:line="240" w:lineRule="auto"/>
              <w:rPr>
                <w:rFonts w:ascii="Arial Narrow" w:hAnsi="Arial Narrow"/>
                <w:sz w:val="20"/>
                <w:szCs w:val="20"/>
              </w:rPr>
            </w:pPr>
            <w:r w:rsidRPr="0084146E">
              <w:rPr>
                <w:rFonts w:ascii="Arial Narrow" w:hAnsi="Arial Narrow"/>
                <w:i/>
                <w:sz w:val="20"/>
                <w:szCs w:val="20"/>
              </w:rPr>
              <w:t>Zakres odbioru wykonanych prac objętych niniejszym protokołem jest zgodny z Umową</w:t>
            </w:r>
          </w:p>
        </w:tc>
      </w:tr>
    </w:tbl>
    <w:p w14:paraId="112C7850" w14:textId="77777777" w:rsidR="004317BB" w:rsidRPr="0084146E" w:rsidRDefault="004317BB" w:rsidP="004317BB">
      <w:pPr>
        <w:rPr>
          <w:rFonts w:ascii="Arial Narrow" w:hAnsi="Arial Narrow"/>
          <w:sz w:val="20"/>
          <w:szCs w:val="20"/>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4317BB" w:rsidRPr="004019A7" w14:paraId="75F80516" w14:textId="77777777" w:rsidTr="00880E49">
        <w:trPr>
          <w:trHeight w:val="340"/>
        </w:trPr>
        <w:tc>
          <w:tcPr>
            <w:tcW w:w="2240" w:type="dxa"/>
          </w:tcPr>
          <w:p w14:paraId="72104A1C" w14:textId="77777777" w:rsidR="004317BB" w:rsidRPr="0084146E" w:rsidRDefault="004317BB" w:rsidP="00880E49">
            <w:pPr>
              <w:pStyle w:val="Style14"/>
              <w:spacing w:line="240" w:lineRule="auto"/>
              <w:rPr>
                <w:rFonts w:ascii="Arial Narrow" w:hAnsi="Arial Narrow"/>
                <w:b/>
                <w:sz w:val="20"/>
                <w:szCs w:val="20"/>
              </w:rPr>
            </w:pPr>
            <w:r w:rsidRPr="0084146E">
              <w:rPr>
                <w:rFonts w:ascii="Arial Narrow" w:hAnsi="Arial Narrow"/>
                <w:b/>
                <w:color w:val="000000"/>
                <w:sz w:val="20"/>
                <w:szCs w:val="20"/>
              </w:rPr>
              <w:t>Wynik odbioru:</w:t>
            </w:r>
          </w:p>
        </w:tc>
      </w:tr>
    </w:tbl>
    <w:p w14:paraId="46E81301" w14:textId="77777777" w:rsidR="004317BB" w:rsidRPr="0084146E" w:rsidRDefault="004317BB" w:rsidP="004317BB">
      <w:pPr>
        <w:rPr>
          <w:rFonts w:ascii="Arial Narrow" w:hAnsi="Arial Narrow"/>
          <w:sz w:val="20"/>
          <w:szCs w:val="20"/>
        </w:rPr>
      </w:pPr>
    </w:p>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4317BB" w:rsidRPr="004019A7" w14:paraId="0C8A01E0" w14:textId="77777777" w:rsidTr="00880E49">
        <w:trPr>
          <w:trHeight w:val="410"/>
        </w:trPr>
        <w:tc>
          <w:tcPr>
            <w:tcW w:w="4106" w:type="dxa"/>
          </w:tcPr>
          <w:p w14:paraId="502DEA80" w14:textId="77777777" w:rsidR="004317BB" w:rsidRPr="0084146E" w:rsidRDefault="004317BB" w:rsidP="00880E49">
            <w:pPr>
              <w:pStyle w:val="Style14"/>
              <w:spacing w:line="240" w:lineRule="auto"/>
              <w:ind w:left="62"/>
              <w:rPr>
                <w:rFonts w:ascii="Arial Narrow" w:hAnsi="Arial Narrow"/>
                <w:sz w:val="20"/>
                <w:szCs w:val="20"/>
              </w:rPr>
            </w:pPr>
            <w:r w:rsidRPr="0084146E">
              <w:rPr>
                <w:rFonts w:ascii="Arial Narrow" w:hAnsi="Arial Narrow"/>
                <w:color w:val="000000"/>
                <w:sz w:val="20"/>
                <w:szCs w:val="20"/>
              </w:rPr>
              <w:t xml:space="preserve">POZYTYWNY/ </w:t>
            </w:r>
            <w:r w:rsidRPr="00265EDF">
              <w:rPr>
                <w:rFonts w:ascii="Arial Narrow" w:hAnsi="Arial Narrow"/>
                <w:color w:val="000000"/>
                <w:sz w:val="20"/>
                <w:szCs w:val="20"/>
              </w:rPr>
              <w:t>NEGATYWNY/ WARUNKOWY*</w:t>
            </w:r>
          </w:p>
        </w:tc>
      </w:tr>
    </w:tbl>
    <w:p w14:paraId="2576ABE5" w14:textId="77777777" w:rsidR="004317BB" w:rsidRPr="0084146E" w:rsidRDefault="004317BB" w:rsidP="004317BB">
      <w:pPr>
        <w:ind w:left="142" w:hanging="142"/>
        <w:rPr>
          <w:rFonts w:ascii="Arial Narrow" w:hAnsi="Arial Narrow"/>
          <w:sz w:val="20"/>
          <w:szCs w:val="20"/>
        </w:rPr>
      </w:pPr>
      <w:r w:rsidRPr="0084146E">
        <w:rPr>
          <w:rFonts w:ascii="Arial Narrow" w:hAnsi="Arial Narrow"/>
          <w:sz w:val="20"/>
          <w:szCs w:val="20"/>
        </w:rPr>
        <w:t xml:space="preserve"> </w:t>
      </w:r>
    </w:p>
    <w:tbl>
      <w:tblPr>
        <w:tblOverlap w:val="never"/>
        <w:tblW w:w="9067" w:type="dxa"/>
        <w:jc w:val="center"/>
        <w:tblLayout w:type="fixed"/>
        <w:tblCellMar>
          <w:left w:w="10" w:type="dxa"/>
          <w:right w:w="10" w:type="dxa"/>
        </w:tblCellMar>
        <w:tblLook w:val="0000" w:firstRow="0" w:lastRow="0" w:firstColumn="0" w:lastColumn="0" w:noHBand="0" w:noVBand="0"/>
      </w:tblPr>
      <w:tblGrid>
        <w:gridCol w:w="3969"/>
        <w:gridCol w:w="851"/>
        <w:gridCol w:w="4247"/>
      </w:tblGrid>
      <w:tr w:rsidR="004317BB" w:rsidRPr="004019A7" w14:paraId="01BDE320" w14:textId="77777777" w:rsidTr="00880E49">
        <w:trPr>
          <w:trHeight w:hRule="exact" w:val="365"/>
          <w:jc w:val="center"/>
        </w:trPr>
        <w:tc>
          <w:tcPr>
            <w:tcW w:w="3969" w:type="dxa"/>
            <w:tcBorders>
              <w:top w:val="single" w:sz="4" w:space="0" w:color="auto"/>
              <w:left w:val="single" w:sz="4" w:space="0" w:color="auto"/>
            </w:tcBorders>
            <w:shd w:val="clear" w:color="auto" w:fill="FFFFFF"/>
          </w:tcPr>
          <w:p w14:paraId="54AD2889" w14:textId="77777777" w:rsidR="004317BB" w:rsidRPr="0084146E" w:rsidRDefault="004317BB" w:rsidP="00880E49">
            <w:pPr>
              <w:pStyle w:val="Style14"/>
              <w:spacing w:line="240" w:lineRule="auto"/>
              <w:ind w:right="-155"/>
              <w:jc w:val="center"/>
              <w:rPr>
                <w:rFonts w:ascii="Arial Narrow" w:hAnsi="Arial Narrow"/>
                <w:sz w:val="20"/>
                <w:szCs w:val="20"/>
              </w:rPr>
            </w:pPr>
            <w:r w:rsidRPr="0084146E">
              <w:rPr>
                <w:rFonts w:ascii="Arial Narrow" w:hAnsi="Arial Narrow"/>
                <w:b/>
                <w:bCs/>
                <w:color w:val="000000"/>
                <w:sz w:val="20"/>
                <w:szCs w:val="20"/>
              </w:rPr>
              <w:t>Przedstawiciel ZAMAWIAJĄCEGO:</w:t>
            </w:r>
          </w:p>
        </w:tc>
        <w:tc>
          <w:tcPr>
            <w:tcW w:w="851" w:type="dxa"/>
            <w:tcBorders>
              <w:left w:val="single" w:sz="4" w:space="0" w:color="auto"/>
            </w:tcBorders>
            <w:shd w:val="clear" w:color="auto" w:fill="FFFFFF"/>
          </w:tcPr>
          <w:p w14:paraId="11F90064" w14:textId="77777777" w:rsidR="004317BB" w:rsidRPr="0084146E" w:rsidRDefault="004317BB" w:rsidP="00880E49">
            <w:pPr>
              <w:jc w:val="center"/>
              <w:rPr>
                <w:rFonts w:ascii="Arial Narrow" w:hAnsi="Arial Narrow"/>
                <w:sz w:val="20"/>
                <w:szCs w:val="20"/>
              </w:rPr>
            </w:pPr>
          </w:p>
        </w:tc>
        <w:tc>
          <w:tcPr>
            <w:tcW w:w="4247" w:type="dxa"/>
            <w:tcBorders>
              <w:top w:val="single" w:sz="4" w:space="0" w:color="auto"/>
              <w:left w:val="single" w:sz="4" w:space="0" w:color="auto"/>
              <w:right w:val="single" w:sz="4" w:space="0" w:color="auto"/>
            </w:tcBorders>
            <w:shd w:val="clear" w:color="auto" w:fill="FFFFFF"/>
          </w:tcPr>
          <w:p w14:paraId="1890B008" w14:textId="77777777" w:rsidR="004317BB" w:rsidRPr="0084146E" w:rsidRDefault="004317BB" w:rsidP="00880E49">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Przedstawiciel WYKONAWCY:</w:t>
            </w:r>
          </w:p>
        </w:tc>
      </w:tr>
      <w:tr w:rsidR="004317BB" w:rsidRPr="004019A7" w14:paraId="17E551F9" w14:textId="77777777" w:rsidTr="00880E49">
        <w:trPr>
          <w:trHeight w:hRule="exact" w:val="1210"/>
          <w:jc w:val="center"/>
        </w:trPr>
        <w:tc>
          <w:tcPr>
            <w:tcW w:w="3969" w:type="dxa"/>
            <w:tcBorders>
              <w:top w:val="single" w:sz="4" w:space="0" w:color="auto"/>
              <w:left w:val="single" w:sz="4" w:space="0" w:color="auto"/>
              <w:bottom w:val="single" w:sz="4" w:space="0" w:color="auto"/>
            </w:tcBorders>
            <w:shd w:val="clear" w:color="auto" w:fill="FFFFFF"/>
          </w:tcPr>
          <w:p w14:paraId="6CBEE949" w14:textId="77777777" w:rsidR="004317BB" w:rsidRPr="0084146E" w:rsidRDefault="004317BB" w:rsidP="00880E49">
            <w:pPr>
              <w:pStyle w:val="Style14"/>
              <w:spacing w:after="100" w:line="240" w:lineRule="auto"/>
              <w:ind w:right="-155"/>
              <w:rPr>
                <w:rFonts w:ascii="Arial Narrow" w:hAnsi="Arial Narrow"/>
                <w:sz w:val="20"/>
                <w:szCs w:val="20"/>
              </w:rPr>
            </w:pPr>
          </w:p>
          <w:p w14:paraId="73088B3B" w14:textId="77777777" w:rsidR="004317BB" w:rsidRPr="0084146E" w:rsidRDefault="004317BB" w:rsidP="00880E49">
            <w:pPr>
              <w:ind w:right="-269"/>
              <w:rPr>
                <w:rFonts w:ascii="Arial Narrow" w:hAnsi="Arial Narrow"/>
                <w:sz w:val="20"/>
                <w:szCs w:val="20"/>
              </w:rPr>
            </w:pPr>
          </w:p>
          <w:p w14:paraId="29D254FD" w14:textId="77777777" w:rsidR="004317BB" w:rsidRPr="0084146E" w:rsidRDefault="004317BB" w:rsidP="00880E49">
            <w:pPr>
              <w:ind w:right="-155"/>
              <w:rPr>
                <w:rFonts w:ascii="Arial Narrow" w:hAnsi="Arial Narrow"/>
                <w:sz w:val="20"/>
                <w:szCs w:val="20"/>
              </w:rPr>
            </w:pPr>
          </w:p>
          <w:p w14:paraId="05133FD0" w14:textId="77777777" w:rsidR="004317BB" w:rsidRPr="0084146E" w:rsidRDefault="004317BB" w:rsidP="00880E49">
            <w:pPr>
              <w:ind w:right="-155"/>
              <w:rPr>
                <w:rFonts w:ascii="Arial Narrow" w:hAnsi="Arial Narrow"/>
                <w:sz w:val="20"/>
                <w:szCs w:val="20"/>
              </w:rPr>
            </w:pPr>
          </w:p>
          <w:p w14:paraId="4E83B021" w14:textId="77777777" w:rsidR="004317BB" w:rsidRPr="0084146E" w:rsidRDefault="004317BB" w:rsidP="00880E49">
            <w:pPr>
              <w:pStyle w:val="Style14"/>
              <w:tabs>
                <w:tab w:val="left" w:pos="930"/>
                <w:tab w:val="center" w:pos="2023"/>
              </w:tabs>
              <w:spacing w:line="240" w:lineRule="auto"/>
              <w:ind w:right="-155"/>
              <w:rPr>
                <w:rFonts w:ascii="Arial Narrow" w:hAnsi="Arial Narrow"/>
                <w:sz w:val="20"/>
                <w:szCs w:val="20"/>
              </w:rPr>
            </w:pPr>
            <w:r w:rsidRPr="0084146E">
              <w:rPr>
                <w:rFonts w:ascii="Arial Narrow" w:hAnsi="Arial Narrow"/>
                <w:sz w:val="20"/>
                <w:szCs w:val="20"/>
              </w:rPr>
              <w:tab/>
            </w:r>
            <w:r w:rsidRPr="0084146E">
              <w:rPr>
                <w:rFonts w:ascii="Arial Narrow" w:hAnsi="Arial Narrow"/>
                <w:sz w:val="20"/>
                <w:szCs w:val="20"/>
              </w:rPr>
              <w:tab/>
            </w:r>
          </w:p>
          <w:p w14:paraId="2D08CA37" w14:textId="77777777" w:rsidR="004317BB" w:rsidRPr="0084146E" w:rsidRDefault="004317BB" w:rsidP="00880E49">
            <w:pPr>
              <w:rPr>
                <w:rFonts w:ascii="Arial Narrow" w:hAnsi="Arial Narrow"/>
                <w:sz w:val="20"/>
                <w:szCs w:val="20"/>
              </w:rPr>
            </w:pPr>
          </w:p>
          <w:p w14:paraId="45426CDB" w14:textId="77777777" w:rsidR="004317BB" w:rsidRPr="0084146E" w:rsidRDefault="004317BB" w:rsidP="00880E49">
            <w:pPr>
              <w:jc w:val="center"/>
              <w:rPr>
                <w:rFonts w:ascii="Arial Narrow" w:hAnsi="Arial Narrow"/>
                <w:sz w:val="20"/>
                <w:szCs w:val="20"/>
              </w:rPr>
            </w:pPr>
          </w:p>
        </w:tc>
        <w:tc>
          <w:tcPr>
            <w:tcW w:w="851" w:type="dxa"/>
            <w:tcBorders>
              <w:left w:val="single" w:sz="4" w:space="0" w:color="auto"/>
            </w:tcBorders>
            <w:shd w:val="clear" w:color="auto" w:fill="FFFFFF"/>
          </w:tcPr>
          <w:p w14:paraId="2056F556" w14:textId="77777777" w:rsidR="004317BB" w:rsidRPr="0084146E" w:rsidRDefault="004317BB" w:rsidP="00880E49">
            <w:pPr>
              <w:rPr>
                <w:rFonts w:ascii="Arial Narrow" w:hAnsi="Arial Narrow"/>
                <w:sz w:val="20"/>
                <w:szCs w:val="2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430EADAC" w14:textId="77777777" w:rsidR="004317BB" w:rsidRPr="0084146E" w:rsidRDefault="004317BB" w:rsidP="00880E49">
            <w:pPr>
              <w:pStyle w:val="Style14"/>
              <w:spacing w:line="240" w:lineRule="auto"/>
              <w:rPr>
                <w:rFonts w:ascii="Arial Narrow" w:hAnsi="Arial Narrow"/>
                <w:i/>
                <w:sz w:val="20"/>
                <w:szCs w:val="20"/>
              </w:rPr>
            </w:pPr>
          </w:p>
          <w:p w14:paraId="252979A0" w14:textId="77777777" w:rsidR="004317BB" w:rsidRPr="0084146E" w:rsidRDefault="004317BB" w:rsidP="00880E49">
            <w:pPr>
              <w:pStyle w:val="Style14"/>
              <w:spacing w:line="240" w:lineRule="auto"/>
              <w:rPr>
                <w:rFonts w:ascii="Arial Narrow" w:hAnsi="Arial Narrow"/>
                <w:i/>
                <w:sz w:val="20"/>
                <w:szCs w:val="20"/>
              </w:rPr>
            </w:pPr>
          </w:p>
          <w:p w14:paraId="432BB64F" w14:textId="77777777" w:rsidR="004317BB" w:rsidRPr="0084146E" w:rsidRDefault="004317BB" w:rsidP="00880E49">
            <w:pPr>
              <w:pStyle w:val="Style14"/>
              <w:spacing w:line="240" w:lineRule="auto"/>
              <w:rPr>
                <w:rFonts w:ascii="Arial Narrow" w:hAnsi="Arial Narrow"/>
                <w:i/>
                <w:sz w:val="20"/>
                <w:szCs w:val="20"/>
              </w:rPr>
            </w:pPr>
          </w:p>
          <w:p w14:paraId="7EFDBD9A" w14:textId="77777777" w:rsidR="004317BB" w:rsidRPr="0084146E" w:rsidRDefault="004317BB" w:rsidP="00880E49">
            <w:pPr>
              <w:pStyle w:val="Style14"/>
              <w:spacing w:line="240" w:lineRule="auto"/>
              <w:rPr>
                <w:rFonts w:ascii="Arial Narrow" w:hAnsi="Arial Narrow"/>
                <w:i/>
                <w:sz w:val="20"/>
                <w:szCs w:val="20"/>
              </w:rPr>
            </w:pPr>
          </w:p>
          <w:p w14:paraId="675FB308" w14:textId="77777777" w:rsidR="004317BB" w:rsidRPr="0084146E" w:rsidRDefault="004317BB" w:rsidP="00880E49">
            <w:pPr>
              <w:pStyle w:val="Style14"/>
              <w:spacing w:line="240" w:lineRule="auto"/>
              <w:rPr>
                <w:rFonts w:ascii="Arial Narrow" w:hAnsi="Arial Narrow"/>
                <w:i/>
                <w:sz w:val="20"/>
                <w:szCs w:val="20"/>
              </w:rPr>
            </w:pPr>
          </w:p>
          <w:p w14:paraId="5D641DEF" w14:textId="77777777" w:rsidR="004317BB" w:rsidRPr="0084146E" w:rsidRDefault="004317BB" w:rsidP="00880E49">
            <w:pPr>
              <w:pStyle w:val="Style14"/>
              <w:spacing w:line="240" w:lineRule="auto"/>
              <w:rPr>
                <w:rFonts w:ascii="Arial Narrow" w:hAnsi="Arial Narrow"/>
                <w:i/>
                <w:sz w:val="20"/>
                <w:szCs w:val="20"/>
              </w:rPr>
            </w:pPr>
          </w:p>
          <w:p w14:paraId="64DD4678" w14:textId="77777777" w:rsidR="004317BB" w:rsidRPr="0084146E" w:rsidRDefault="004317BB" w:rsidP="00880E49">
            <w:pPr>
              <w:pStyle w:val="Style14"/>
              <w:spacing w:line="379" w:lineRule="auto"/>
              <w:ind w:right="266"/>
              <w:rPr>
                <w:rFonts w:ascii="Arial Narrow" w:hAnsi="Arial Narrow"/>
                <w:sz w:val="20"/>
                <w:szCs w:val="20"/>
              </w:rPr>
            </w:pPr>
          </w:p>
        </w:tc>
      </w:tr>
    </w:tbl>
    <w:p w14:paraId="538671E8" w14:textId="77777777" w:rsidR="004317BB" w:rsidRPr="0084146E" w:rsidRDefault="004317BB" w:rsidP="004317BB">
      <w:pPr>
        <w:pStyle w:val="Style14"/>
        <w:spacing w:line="240" w:lineRule="auto"/>
        <w:rPr>
          <w:rFonts w:ascii="Arial Narrow" w:hAnsi="Arial Narrow"/>
          <w:sz w:val="20"/>
          <w:szCs w:val="20"/>
        </w:rPr>
      </w:pPr>
      <w:r w:rsidRPr="0084146E">
        <w:rPr>
          <w:rFonts w:ascii="Arial Narrow" w:hAnsi="Arial Narrow"/>
          <w:i/>
          <w:sz w:val="20"/>
          <w:szCs w:val="20"/>
        </w:rPr>
        <w:t xml:space="preserve">                                  </w:t>
      </w:r>
      <w:r w:rsidRPr="0084146E">
        <w:rPr>
          <w:rFonts w:ascii="Arial Narrow" w:hAnsi="Arial Narrow"/>
          <w:sz w:val="20"/>
          <w:szCs w:val="20"/>
        </w:rPr>
        <w:t>Data i podpis                                                                                       Data i podpis</w:t>
      </w:r>
    </w:p>
    <w:p w14:paraId="67CCB0D0" w14:textId="77777777" w:rsidR="004317BB" w:rsidRDefault="004317BB" w:rsidP="004317BB">
      <w:pPr>
        <w:rPr>
          <w:rFonts w:cstheme="minorHAnsi"/>
        </w:rPr>
      </w:pPr>
    </w:p>
    <w:p w14:paraId="76760043" w14:textId="297DBA27" w:rsidR="00AF28ED" w:rsidRPr="00AF28ED" w:rsidRDefault="004317BB" w:rsidP="00A005CE">
      <w:pPr>
        <w:spacing w:after="120" w:line="264" w:lineRule="auto"/>
        <w:rPr>
          <w:rFonts w:ascii="Arial" w:hAnsi="Arial" w:cs="Arial"/>
        </w:rPr>
      </w:pPr>
      <w:r>
        <w:rPr>
          <w:rFonts w:cstheme="minorHAnsi"/>
        </w:rPr>
        <w:br w:type="page"/>
      </w:r>
      <w:r>
        <w:rPr>
          <w:noProof/>
          <w:color w:val="1F497D"/>
          <w:sz w:val="24"/>
          <w:szCs w:val="24"/>
          <w:lang w:eastAsia="pl-PL"/>
        </w:rPr>
        <w:lastRenderedPageBreak/>
        <w:drawing>
          <wp:inline distT="0" distB="0" distL="0" distR="0" wp14:anchorId="48EE6538" wp14:editId="399D7B91">
            <wp:extent cx="5941060" cy="2378166"/>
            <wp:effectExtent l="0" t="0" r="2540" b="3175"/>
            <wp:docPr id="1" name="Obraz 1" descr="cid:image001.png@01DAD6A8.A0965E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01.png@01DAD6A8.A0965EF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941060" cy="2378166"/>
                    </a:xfrm>
                    <a:prstGeom prst="rect">
                      <a:avLst/>
                    </a:prstGeom>
                    <a:noFill/>
                    <a:ln>
                      <a:noFill/>
                    </a:ln>
                  </pic:spPr>
                </pic:pic>
              </a:graphicData>
            </a:graphic>
          </wp:inline>
        </w:drawing>
      </w:r>
    </w:p>
    <w:p w14:paraId="57BE4B4C" w14:textId="053437C5" w:rsidR="00AF28ED" w:rsidRPr="00AF28ED" w:rsidRDefault="00AF28ED" w:rsidP="00A005CE">
      <w:pPr>
        <w:spacing w:after="120" w:line="264" w:lineRule="auto"/>
        <w:rPr>
          <w:rFonts w:ascii="Arial" w:hAnsi="Arial" w:cs="Arial"/>
        </w:rPr>
      </w:pPr>
    </w:p>
    <w:p w14:paraId="3F4C26D1" w14:textId="7DA44C91" w:rsidR="00AF28ED" w:rsidRPr="00AF28ED" w:rsidRDefault="00AF28ED" w:rsidP="00A005CE">
      <w:pPr>
        <w:spacing w:after="120" w:line="264" w:lineRule="auto"/>
        <w:rPr>
          <w:rFonts w:ascii="Arial" w:hAnsi="Arial" w:cs="Arial"/>
        </w:rPr>
      </w:pPr>
    </w:p>
    <w:p w14:paraId="127D51C1" w14:textId="77777777" w:rsidR="004317BB" w:rsidRDefault="004317BB" w:rsidP="00AF28ED">
      <w:pPr>
        <w:widowControl w:val="0"/>
        <w:suppressAutoHyphens/>
        <w:spacing w:after="120" w:line="240" w:lineRule="auto"/>
        <w:rPr>
          <w:rFonts w:ascii="Arial" w:hAnsi="Arial" w:cs="Arial"/>
          <w:b/>
        </w:rPr>
      </w:pPr>
    </w:p>
    <w:p w14:paraId="4D189B02" w14:textId="77777777" w:rsidR="004317BB" w:rsidRDefault="004317BB" w:rsidP="00AF28ED">
      <w:pPr>
        <w:widowControl w:val="0"/>
        <w:suppressAutoHyphens/>
        <w:spacing w:after="120" w:line="240" w:lineRule="auto"/>
        <w:rPr>
          <w:rFonts w:ascii="Arial" w:hAnsi="Arial" w:cs="Arial"/>
          <w:b/>
        </w:rPr>
      </w:pPr>
    </w:p>
    <w:p w14:paraId="22F548A7" w14:textId="77777777" w:rsidR="004317BB" w:rsidRDefault="004317BB" w:rsidP="00AF28ED">
      <w:pPr>
        <w:widowControl w:val="0"/>
        <w:suppressAutoHyphens/>
        <w:spacing w:after="120" w:line="240" w:lineRule="auto"/>
        <w:rPr>
          <w:rFonts w:ascii="Arial" w:hAnsi="Arial" w:cs="Arial"/>
          <w:b/>
        </w:rPr>
      </w:pPr>
    </w:p>
    <w:p w14:paraId="0C57CBC9" w14:textId="77777777" w:rsidR="004317BB" w:rsidRDefault="004317BB" w:rsidP="00AF28ED">
      <w:pPr>
        <w:widowControl w:val="0"/>
        <w:suppressAutoHyphens/>
        <w:spacing w:after="120" w:line="240" w:lineRule="auto"/>
        <w:rPr>
          <w:rFonts w:ascii="Arial" w:hAnsi="Arial" w:cs="Arial"/>
          <w:b/>
        </w:rPr>
      </w:pPr>
    </w:p>
    <w:p w14:paraId="04FFB661" w14:textId="77777777" w:rsidR="004317BB" w:rsidRDefault="004317BB" w:rsidP="00AF28ED">
      <w:pPr>
        <w:widowControl w:val="0"/>
        <w:suppressAutoHyphens/>
        <w:spacing w:after="120" w:line="240" w:lineRule="auto"/>
        <w:rPr>
          <w:rFonts w:ascii="Arial" w:hAnsi="Arial" w:cs="Arial"/>
          <w:b/>
        </w:rPr>
      </w:pPr>
    </w:p>
    <w:p w14:paraId="20B4A9EF" w14:textId="77777777" w:rsidR="004317BB" w:rsidRDefault="004317BB" w:rsidP="00AF28ED">
      <w:pPr>
        <w:widowControl w:val="0"/>
        <w:suppressAutoHyphens/>
        <w:spacing w:after="120" w:line="240" w:lineRule="auto"/>
        <w:rPr>
          <w:rFonts w:ascii="Arial" w:hAnsi="Arial" w:cs="Arial"/>
          <w:b/>
        </w:rPr>
      </w:pPr>
    </w:p>
    <w:p w14:paraId="662DD139" w14:textId="77777777" w:rsidR="004317BB" w:rsidRDefault="004317BB" w:rsidP="00AF28ED">
      <w:pPr>
        <w:widowControl w:val="0"/>
        <w:suppressAutoHyphens/>
        <w:spacing w:after="120" w:line="240" w:lineRule="auto"/>
        <w:rPr>
          <w:rFonts w:ascii="Arial" w:hAnsi="Arial" w:cs="Arial"/>
          <w:b/>
        </w:rPr>
      </w:pPr>
    </w:p>
    <w:p w14:paraId="3F26D4AF" w14:textId="77777777" w:rsidR="004317BB" w:rsidRDefault="004317BB" w:rsidP="00AF28ED">
      <w:pPr>
        <w:widowControl w:val="0"/>
        <w:suppressAutoHyphens/>
        <w:spacing w:after="120" w:line="240" w:lineRule="auto"/>
        <w:rPr>
          <w:rFonts w:ascii="Arial" w:hAnsi="Arial" w:cs="Arial"/>
          <w:b/>
        </w:rPr>
      </w:pPr>
    </w:p>
    <w:p w14:paraId="0D3548B0" w14:textId="77777777" w:rsidR="004317BB" w:rsidRDefault="004317BB" w:rsidP="00AF28ED">
      <w:pPr>
        <w:widowControl w:val="0"/>
        <w:suppressAutoHyphens/>
        <w:spacing w:after="120" w:line="240" w:lineRule="auto"/>
        <w:rPr>
          <w:rFonts w:ascii="Arial" w:hAnsi="Arial" w:cs="Arial"/>
          <w:b/>
        </w:rPr>
      </w:pPr>
    </w:p>
    <w:p w14:paraId="26338C71" w14:textId="77777777" w:rsidR="004317BB" w:rsidRDefault="004317BB" w:rsidP="00AF28ED">
      <w:pPr>
        <w:widowControl w:val="0"/>
        <w:suppressAutoHyphens/>
        <w:spacing w:after="120" w:line="240" w:lineRule="auto"/>
        <w:rPr>
          <w:rFonts w:ascii="Arial" w:hAnsi="Arial" w:cs="Arial"/>
          <w:b/>
        </w:rPr>
      </w:pPr>
    </w:p>
    <w:p w14:paraId="28F218B7" w14:textId="77777777" w:rsidR="004317BB" w:rsidRDefault="004317BB" w:rsidP="00AF28ED">
      <w:pPr>
        <w:widowControl w:val="0"/>
        <w:suppressAutoHyphens/>
        <w:spacing w:after="120" w:line="240" w:lineRule="auto"/>
        <w:rPr>
          <w:rFonts w:ascii="Arial" w:hAnsi="Arial" w:cs="Arial"/>
          <w:b/>
        </w:rPr>
      </w:pPr>
    </w:p>
    <w:p w14:paraId="25DC2A10" w14:textId="77777777" w:rsidR="004317BB" w:rsidRDefault="004317BB" w:rsidP="00AF28ED">
      <w:pPr>
        <w:widowControl w:val="0"/>
        <w:suppressAutoHyphens/>
        <w:spacing w:after="120" w:line="240" w:lineRule="auto"/>
        <w:rPr>
          <w:rFonts w:ascii="Arial" w:hAnsi="Arial" w:cs="Arial"/>
          <w:b/>
        </w:rPr>
      </w:pPr>
    </w:p>
    <w:p w14:paraId="39AA2089" w14:textId="77777777" w:rsidR="004317BB" w:rsidRDefault="004317BB" w:rsidP="00AF28ED">
      <w:pPr>
        <w:widowControl w:val="0"/>
        <w:suppressAutoHyphens/>
        <w:spacing w:after="120" w:line="240" w:lineRule="auto"/>
        <w:rPr>
          <w:rFonts w:ascii="Arial" w:hAnsi="Arial" w:cs="Arial"/>
          <w:b/>
        </w:rPr>
      </w:pPr>
    </w:p>
    <w:p w14:paraId="1F422621" w14:textId="77777777" w:rsidR="004317BB" w:rsidRDefault="004317BB" w:rsidP="00AF28ED">
      <w:pPr>
        <w:widowControl w:val="0"/>
        <w:suppressAutoHyphens/>
        <w:spacing w:after="120" w:line="240" w:lineRule="auto"/>
        <w:rPr>
          <w:rFonts w:ascii="Arial" w:hAnsi="Arial" w:cs="Arial"/>
          <w:b/>
        </w:rPr>
      </w:pPr>
    </w:p>
    <w:p w14:paraId="18D03FA2" w14:textId="77777777" w:rsidR="004317BB" w:rsidRDefault="004317BB" w:rsidP="00AF28ED">
      <w:pPr>
        <w:widowControl w:val="0"/>
        <w:suppressAutoHyphens/>
        <w:spacing w:after="120" w:line="240" w:lineRule="auto"/>
        <w:rPr>
          <w:rFonts w:ascii="Arial" w:hAnsi="Arial" w:cs="Arial"/>
          <w:b/>
        </w:rPr>
      </w:pPr>
    </w:p>
    <w:p w14:paraId="4C4387DE" w14:textId="77777777" w:rsidR="004317BB" w:rsidRDefault="004317BB" w:rsidP="00AF28ED">
      <w:pPr>
        <w:widowControl w:val="0"/>
        <w:suppressAutoHyphens/>
        <w:spacing w:after="120" w:line="240" w:lineRule="auto"/>
        <w:rPr>
          <w:rFonts w:ascii="Arial" w:hAnsi="Arial" w:cs="Arial"/>
          <w:b/>
        </w:rPr>
      </w:pPr>
    </w:p>
    <w:p w14:paraId="09F05F3B" w14:textId="77777777" w:rsidR="004317BB" w:rsidRDefault="004317BB" w:rsidP="00AF28ED">
      <w:pPr>
        <w:widowControl w:val="0"/>
        <w:suppressAutoHyphens/>
        <w:spacing w:after="120" w:line="240" w:lineRule="auto"/>
        <w:rPr>
          <w:rFonts w:ascii="Arial" w:hAnsi="Arial" w:cs="Arial"/>
          <w:b/>
        </w:rPr>
      </w:pPr>
    </w:p>
    <w:p w14:paraId="1CC4E3DB" w14:textId="77777777" w:rsidR="004317BB" w:rsidRDefault="004317BB" w:rsidP="00AF28ED">
      <w:pPr>
        <w:widowControl w:val="0"/>
        <w:suppressAutoHyphens/>
        <w:spacing w:after="120" w:line="240" w:lineRule="auto"/>
        <w:rPr>
          <w:rFonts w:ascii="Arial" w:hAnsi="Arial" w:cs="Arial"/>
          <w:b/>
        </w:rPr>
      </w:pPr>
    </w:p>
    <w:p w14:paraId="33AB57E3" w14:textId="77777777" w:rsidR="004317BB" w:rsidRDefault="004317BB" w:rsidP="00AF28ED">
      <w:pPr>
        <w:widowControl w:val="0"/>
        <w:suppressAutoHyphens/>
        <w:spacing w:after="120" w:line="240" w:lineRule="auto"/>
        <w:rPr>
          <w:rFonts w:ascii="Arial" w:hAnsi="Arial" w:cs="Arial"/>
          <w:b/>
        </w:rPr>
      </w:pPr>
    </w:p>
    <w:p w14:paraId="671B370F" w14:textId="77777777" w:rsidR="004317BB" w:rsidRDefault="004317BB" w:rsidP="00AF28ED">
      <w:pPr>
        <w:widowControl w:val="0"/>
        <w:suppressAutoHyphens/>
        <w:spacing w:after="120" w:line="240" w:lineRule="auto"/>
        <w:rPr>
          <w:rFonts w:ascii="Arial" w:hAnsi="Arial" w:cs="Arial"/>
          <w:b/>
        </w:rPr>
      </w:pPr>
    </w:p>
    <w:p w14:paraId="7CE84C24" w14:textId="77777777" w:rsidR="004317BB" w:rsidRDefault="004317BB" w:rsidP="00AF28ED">
      <w:pPr>
        <w:widowControl w:val="0"/>
        <w:suppressAutoHyphens/>
        <w:spacing w:after="120" w:line="240" w:lineRule="auto"/>
        <w:rPr>
          <w:rFonts w:ascii="Arial" w:hAnsi="Arial" w:cs="Arial"/>
          <w:b/>
        </w:rPr>
      </w:pPr>
    </w:p>
    <w:p w14:paraId="6C095052" w14:textId="77777777" w:rsidR="004317BB" w:rsidRDefault="004317BB" w:rsidP="00AF28ED">
      <w:pPr>
        <w:widowControl w:val="0"/>
        <w:suppressAutoHyphens/>
        <w:spacing w:after="120" w:line="240" w:lineRule="auto"/>
        <w:rPr>
          <w:rFonts w:ascii="Arial" w:hAnsi="Arial" w:cs="Arial"/>
          <w:b/>
        </w:rPr>
      </w:pPr>
    </w:p>
    <w:p w14:paraId="733070EE" w14:textId="77777777" w:rsidR="004317BB" w:rsidRDefault="004317BB" w:rsidP="00AF28ED">
      <w:pPr>
        <w:widowControl w:val="0"/>
        <w:suppressAutoHyphens/>
        <w:spacing w:after="120" w:line="240" w:lineRule="auto"/>
        <w:rPr>
          <w:rFonts w:ascii="Arial" w:hAnsi="Arial" w:cs="Arial"/>
          <w:b/>
        </w:rPr>
      </w:pPr>
    </w:p>
    <w:p w14:paraId="3E0B5745" w14:textId="77777777" w:rsidR="004317BB" w:rsidRDefault="004317BB" w:rsidP="00AF28ED">
      <w:pPr>
        <w:widowControl w:val="0"/>
        <w:suppressAutoHyphens/>
        <w:spacing w:after="120" w:line="240" w:lineRule="auto"/>
        <w:rPr>
          <w:rFonts w:ascii="Arial" w:hAnsi="Arial" w:cs="Arial"/>
          <w:b/>
        </w:rPr>
      </w:pPr>
    </w:p>
    <w:p w14:paraId="0ADBD3EA" w14:textId="77777777" w:rsidR="004317BB" w:rsidRDefault="004317BB" w:rsidP="00AF28ED">
      <w:pPr>
        <w:widowControl w:val="0"/>
        <w:suppressAutoHyphens/>
        <w:spacing w:after="120" w:line="240" w:lineRule="auto"/>
        <w:rPr>
          <w:rFonts w:ascii="Arial" w:hAnsi="Arial" w:cs="Arial"/>
          <w:b/>
        </w:rPr>
      </w:pPr>
    </w:p>
    <w:p w14:paraId="3AA9721E" w14:textId="36E396EA" w:rsidR="00AF28ED" w:rsidRPr="00AF28ED" w:rsidRDefault="00AF28ED" w:rsidP="00AF28ED">
      <w:pPr>
        <w:widowControl w:val="0"/>
        <w:suppressAutoHyphens/>
        <w:spacing w:after="120" w:line="240" w:lineRule="auto"/>
        <w:rPr>
          <w:rFonts w:ascii="Arial" w:hAnsi="Arial" w:cs="Arial"/>
          <w:b/>
        </w:rPr>
      </w:pPr>
      <w:bookmarkStart w:id="38" w:name="_GoBack"/>
      <w:bookmarkEnd w:id="38"/>
      <w:r w:rsidRPr="00AF28ED">
        <w:rPr>
          <w:rFonts w:ascii="Arial" w:hAnsi="Arial" w:cs="Arial"/>
          <w:b/>
        </w:rPr>
        <w:lastRenderedPageBreak/>
        <w:t>Załącznik nr 5a - Wzór klauzuli informacyjnej RODO PGE Systemy</w:t>
      </w:r>
    </w:p>
    <w:p w14:paraId="118BC3DD" w14:textId="77777777" w:rsidR="00AF28ED" w:rsidRPr="00AF28ED" w:rsidRDefault="00AF28ED" w:rsidP="00AF28ED">
      <w:pPr>
        <w:widowControl w:val="0"/>
        <w:suppressAutoHyphens/>
        <w:spacing w:after="120" w:line="240" w:lineRule="auto"/>
        <w:jc w:val="center"/>
        <w:rPr>
          <w:rFonts w:ascii="Arial" w:hAnsi="Arial" w:cs="Arial"/>
          <w:b/>
        </w:rPr>
      </w:pPr>
      <w:r w:rsidRPr="00AF28ED">
        <w:rPr>
          <w:rFonts w:ascii="Arial" w:hAnsi="Arial" w:cs="Arial"/>
          <w:b/>
          <w:bCs/>
        </w:rPr>
        <w:t xml:space="preserve">INFORMACJE </w:t>
      </w:r>
      <w:r w:rsidRPr="00AF28ED">
        <w:rPr>
          <w:rFonts w:ascii="Arial" w:hAnsi="Arial" w:cs="Arial"/>
          <w:b/>
        </w:rPr>
        <w:t>DOTYCZĄCE PRZETWARZANIA DANYCH OSOBOWYCH</w:t>
      </w:r>
    </w:p>
    <w:p w14:paraId="39E5BC65" w14:textId="45F1B31D" w:rsidR="00AF28ED" w:rsidRPr="00AF28ED" w:rsidRDefault="00AF28ED" w:rsidP="00AF28ED">
      <w:pPr>
        <w:widowControl w:val="0"/>
        <w:suppressAutoHyphens/>
        <w:spacing w:before="120" w:after="120" w:line="240" w:lineRule="auto"/>
        <w:jc w:val="both"/>
        <w:rPr>
          <w:rFonts w:ascii="Arial" w:hAnsi="Arial" w:cs="Arial"/>
        </w:rPr>
      </w:pPr>
      <w:r w:rsidRPr="00AF28ED">
        <w:rPr>
          <w:rFonts w:ascii="Arial" w:hAnsi="Arial" w:cs="Arial"/>
        </w:rPr>
        <w:t xml:space="preserve">Zgodnie z art. 14 ust. 1-2 Rozporządzenia Parlamentu Europejskiego i Rady (UE) 2016/679 </w:t>
      </w:r>
      <w:r w:rsidR="00786523">
        <w:rPr>
          <w:rFonts w:ascii="Arial" w:hAnsi="Arial" w:cs="Arial"/>
        </w:rPr>
        <w:br/>
        <w:t xml:space="preserve">z dnia 27 kwietnia 2016 r. </w:t>
      </w:r>
      <w:r w:rsidRPr="00AF28ED">
        <w:rPr>
          <w:rFonts w:ascii="Arial" w:hAnsi="Arial" w:cs="Arial"/>
        </w:rPr>
        <w:t>w sprawie ochrony osób fizycznych w związku z przetwarzaniem danych osobowych i w sprawie swobodnego przepływu takich danych oraz uchylenia dyrektywy 95/46/WE (ogólne rozporządzenie o ochronie danych) (dalej „</w:t>
      </w:r>
      <w:r w:rsidRPr="00AF28ED">
        <w:rPr>
          <w:rFonts w:ascii="Arial" w:hAnsi="Arial" w:cs="Arial"/>
          <w:b/>
        </w:rPr>
        <w:t>RODO</w:t>
      </w:r>
      <w:r w:rsidRPr="00AF28ED">
        <w:rPr>
          <w:rFonts w:ascii="Arial" w:hAnsi="Arial" w:cs="Arial"/>
        </w:rPr>
        <w:t>”) informujemy, że:</w:t>
      </w:r>
    </w:p>
    <w:tbl>
      <w:tblPr>
        <w:tblW w:w="9498" w:type="dxa"/>
        <w:tblInd w:w="-152" w:type="dxa"/>
        <w:tblCellMar>
          <w:left w:w="0" w:type="dxa"/>
          <w:right w:w="0" w:type="dxa"/>
        </w:tblCellMar>
        <w:tblLook w:val="04A0" w:firstRow="1" w:lastRow="0" w:firstColumn="1" w:lastColumn="0" w:noHBand="0" w:noVBand="1"/>
      </w:tblPr>
      <w:tblGrid>
        <w:gridCol w:w="2478"/>
        <w:gridCol w:w="7020"/>
      </w:tblGrid>
      <w:tr w:rsidR="00AF28ED" w:rsidRPr="00AF28ED" w14:paraId="0054F48A" w14:textId="77777777" w:rsidTr="00700FA7">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D7930A1" w14:textId="77777777" w:rsidR="00AF28ED" w:rsidRPr="00AF28ED" w:rsidRDefault="00AF28ED" w:rsidP="00700FA7">
            <w:pPr>
              <w:pStyle w:val="Akapitzlist"/>
              <w:widowControl w:val="0"/>
              <w:numPr>
                <w:ilvl w:val="0"/>
                <w:numId w:val="84"/>
              </w:numPr>
              <w:suppressAutoHyphens/>
              <w:spacing w:after="0" w:line="240" w:lineRule="auto"/>
              <w:ind w:left="201" w:hanging="284"/>
              <w:rPr>
                <w:rFonts w:ascii="Arial" w:hAnsi="Arial" w:cs="Arial"/>
                <w:b/>
                <w:lang w:val="cs-CZ"/>
              </w:rPr>
            </w:pPr>
            <w:r w:rsidRPr="00AF28ED">
              <w:rPr>
                <w:rFonts w:ascii="Arial" w:hAnsi="Arial" w:cs="Arial"/>
                <w:b/>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4B6455" w14:textId="77777777" w:rsidR="00AF28ED" w:rsidRPr="00AF28ED" w:rsidRDefault="00AF28ED" w:rsidP="00700FA7">
            <w:pPr>
              <w:pStyle w:val="Akapitzlist"/>
              <w:widowControl w:val="0"/>
              <w:suppressAutoHyphens/>
              <w:spacing w:after="0" w:line="240" w:lineRule="auto"/>
              <w:ind w:left="-66"/>
              <w:jc w:val="both"/>
              <w:rPr>
                <w:rFonts w:ascii="Arial" w:hAnsi="Arial" w:cs="Arial"/>
                <w:lang w:val="cs-CZ"/>
              </w:rPr>
            </w:pPr>
            <w:r w:rsidRPr="00AF28ED">
              <w:rPr>
                <w:rFonts w:ascii="Arial" w:hAnsi="Arial" w:cs="Arial"/>
              </w:rPr>
              <w:t>Administratorem Pani/ Pana danych osobowych jest PGE Systemy S.A. z siedzibą w Warszawie 00-121, ul. Sienna 39 (dalej „</w:t>
            </w:r>
            <w:r w:rsidRPr="00AF28ED">
              <w:rPr>
                <w:rFonts w:ascii="Arial" w:hAnsi="Arial" w:cs="Arial"/>
                <w:b/>
              </w:rPr>
              <w:t>ADO</w:t>
            </w:r>
            <w:r w:rsidRPr="00AF28ED">
              <w:rPr>
                <w:rFonts w:ascii="Arial" w:hAnsi="Arial" w:cs="Arial"/>
              </w:rPr>
              <w:t>”).</w:t>
            </w:r>
          </w:p>
        </w:tc>
      </w:tr>
      <w:tr w:rsidR="00AF28ED" w:rsidRPr="00AF28ED" w14:paraId="51777DEC" w14:textId="77777777" w:rsidTr="00700FA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35F5B9" w14:textId="77777777" w:rsidR="00AF28ED" w:rsidRPr="00AF28ED" w:rsidRDefault="00AF28ED" w:rsidP="00700FA7">
            <w:pPr>
              <w:pStyle w:val="Akapitzlist"/>
              <w:widowControl w:val="0"/>
              <w:numPr>
                <w:ilvl w:val="0"/>
                <w:numId w:val="84"/>
              </w:numPr>
              <w:suppressAutoHyphens/>
              <w:spacing w:after="0" w:line="240" w:lineRule="auto"/>
              <w:ind w:left="201" w:hanging="284"/>
              <w:rPr>
                <w:rFonts w:ascii="Arial" w:hAnsi="Arial" w:cs="Arial"/>
                <w:b/>
                <w:lang w:val="cs-CZ"/>
              </w:rPr>
            </w:pPr>
            <w:r w:rsidRPr="00AF28ED">
              <w:rPr>
                <w:rFonts w:ascii="Arial" w:hAnsi="Arial" w:cs="Arial"/>
                <w:b/>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F209EC2" w14:textId="1598CDEA" w:rsidR="00AF28ED" w:rsidRPr="00AF28ED" w:rsidRDefault="00AF28ED" w:rsidP="00700FA7">
            <w:pPr>
              <w:pStyle w:val="Akapitzlist"/>
              <w:widowControl w:val="0"/>
              <w:suppressAutoHyphens/>
              <w:spacing w:after="0" w:line="240" w:lineRule="auto"/>
              <w:ind w:left="-66"/>
              <w:jc w:val="both"/>
              <w:rPr>
                <w:rFonts w:ascii="Arial" w:hAnsi="Arial" w:cs="Arial"/>
              </w:rPr>
            </w:pPr>
            <w:r w:rsidRPr="00AF28ED">
              <w:rPr>
                <w:rFonts w:ascii="Arial" w:hAnsi="Arial" w:cs="Arial"/>
              </w:rPr>
              <w:t xml:space="preserve">W sprawie ochrony swoich danych osobowych może Pani/ Pan skontaktować się z Inspektorem Ochrony Danych, którym jest </w:t>
            </w:r>
            <w:r w:rsidR="00786523">
              <w:rPr>
                <w:rFonts w:ascii="Arial" w:hAnsi="Arial" w:cs="Arial"/>
              </w:rPr>
              <w:br/>
            </w:r>
            <w:r w:rsidRPr="00AF28ED">
              <w:rPr>
                <w:rFonts w:ascii="Arial" w:hAnsi="Arial" w:cs="Arial"/>
              </w:rPr>
              <w:t xml:space="preserve">w PGE Systemy S.A. Patryk Wojcieski pod adresem email: </w:t>
            </w:r>
            <w:hyperlink r:id="rId15" w:history="1">
              <w:r w:rsidRPr="00AF28ED">
                <w:rPr>
                  <w:rStyle w:val="Hipercze"/>
                  <w:rFonts w:ascii="Arial" w:hAnsi="Arial" w:cs="Arial"/>
                </w:rPr>
                <w:t>iod.pgesystemy@gkpge.pl</w:t>
              </w:r>
            </w:hyperlink>
            <w:r w:rsidRPr="00AF28ED">
              <w:rPr>
                <w:rFonts w:ascii="Arial" w:hAnsi="Arial" w:cs="Arial"/>
              </w:rPr>
              <w:t xml:space="preserve">, pod numerem telefonu: 885 115 003 </w:t>
            </w:r>
            <w:r w:rsidR="00786523">
              <w:rPr>
                <w:rFonts w:ascii="Arial" w:hAnsi="Arial" w:cs="Arial"/>
              </w:rPr>
              <w:br/>
            </w:r>
            <w:r w:rsidRPr="00AF28ED">
              <w:rPr>
                <w:rFonts w:ascii="Arial" w:hAnsi="Arial" w:cs="Arial"/>
              </w:rPr>
              <w:t>lub pisemnie na adres siedziby ADO wskazany w pkt I.</w:t>
            </w:r>
          </w:p>
        </w:tc>
      </w:tr>
      <w:tr w:rsidR="00AF28ED" w:rsidRPr="00AF28ED" w14:paraId="1D58CE74" w14:textId="77777777" w:rsidTr="00700FA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26B3E7" w14:textId="77777777" w:rsidR="00AF28ED" w:rsidRPr="00AF28ED" w:rsidRDefault="00AF28ED" w:rsidP="00700FA7">
            <w:pPr>
              <w:pStyle w:val="Akapitzlist"/>
              <w:widowControl w:val="0"/>
              <w:numPr>
                <w:ilvl w:val="0"/>
                <w:numId w:val="84"/>
              </w:numPr>
              <w:suppressAutoHyphens/>
              <w:spacing w:after="0" w:line="240" w:lineRule="auto"/>
              <w:ind w:left="201" w:hanging="284"/>
              <w:rPr>
                <w:rFonts w:ascii="Arial" w:hAnsi="Arial" w:cs="Arial"/>
                <w:b/>
                <w:lang w:val="cs-CZ"/>
              </w:rPr>
            </w:pPr>
            <w:r w:rsidRPr="00AF28ED">
              <w:rPr>
                <w:rFonts w:ascii="Arial" w:hAnsi="Arial" w:cs="Arial"/>
                <w:b/>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7D097B6" w14:textId="77777777" w:rsidR="00AF28ED" w:rsidRPr="00AF28ED" w:rsidRDefault="00AF28ED" w:rsidP="00700FA7">
            <w:pPr>
              <w:widowControl w:val="0"/>
              <w:suppressAutoHyphens/>
              <w:spacing w:after="0" w:line="240" w:lineRule="auto"/>
              <w:ind w:hanging="66"/>
              <w:contextualSpacing/>
              <w:rPr>
                <w:rFonts w:ascii="Arial" w:hAnsi="Arial" w:cs="Arial"/>
              </w:rPr>
            </w:pPr>
            <w:r w:rsidRPr="00AF28ED">
              <w:rPr>
                <w:rFonts w:ascii="Arial" w:hAnsi="Arial" w:cs="Arial"/>
              </w:rPr>
              <w:t>ADO będzie przetwarzać Pani/ Pana dane osobowe:</w:t>
            </w:r>
          </w:p>
          <w:p w14:paraId="3858DF15" w14:textId="2A3AF260" w:rsidR="00AF28ED" w:rsidRPr="00AF28ED" w:rsidRDefault="00AF28ED" w:rsidP="00786523">
            <w:pPr>
              <w:widowControl w:val="0"/>
              <w:suppressAutoHyphens/>
              <w:spacing w:after="0" w:line="240" w:lineRule="auto"/>
              <w:ind w:hanging="66"/>
              <w:contextualSpacing/>
              <w:jc w:val="both"/>
              <w:rPr>
                <w:rFonts w:ascii="Arial" w:hAnsi="Arial" w:cs="Arial"/>
              </w:rPr>
            </w:pPr>
            <w:r w:rsidRPr="00AF28ED">
              <w:rPr>
                <w:rFonts w:ascii="Arial" w:hAnsi="Arial" w:cs="Arial"/>
              </w:rPr>
              <w:t xml:space="preserve">1. prowadzenia dokumentacji współpracy będącym obowiązkiem </w:t>
            </w:r>
            <w:r w:rsidR="00786523">
              <w:rPr>
                <w:rFonts w:ascii="Arial" w:hAnsi="Arial" w:cs="Arial"/>
              </w:rPr>
              <w:br/>
            </w:r>
            <w:r w:rsidRPr="00AF28ED">
              <w:rPr>
                <w:rFonts w:ascii="Arial" w:hAnsi="Arial" w:cs="Arial"/>
              </w:rPr>
              <w:t xml:space="preserve">PGE Systemy S.A. przetwarzanie jest niezbędne do wypełnienia obowiązków prawnych ciążących na Administratorze (podstawa </w:t>
            </w:r>
            <w:r w:rsidR="00786523">
              <w:rPr>
                <w:rFonts w:ascii="Arial" w:hAnsi="Arial" w:cs="Arial"/>
              </w:rPr>
              <w:br/>
            </w:r>
            <w:r w:rsidRPr="00AF28ED">
              <w:rPr>
                <w:rFonts w:ascii="Arial" w:hAnsi="Arial" w:cs="Arial"/>
              </w:rPr>
              <w:t>z art. 6 ust. 1 lit. c RODO);</w:t>
            </w:r>
          </w:p>
          <w:p w14:paraId="44730AC9" w14:textId="77777777" w:rsidR="00AF28ED" w:rsidRPr="00AF28ED" w:rsidRDefault="00AF28ED" w:rsidP="00786523">
            <w:pPr>
              <w:widowControl w:val="0"/>
              <w:suppressAutoHyphens/>
              <w:spacing w:after="0" w:line="240" w:lineRule="auto"/>
              <w:ind w:hanging="66"/>
              <w:contextualSpacing/>
              <w:jc w:val="both"/>
              <w:rPr>
                <w:rFonts w:ascii="Arial" w:hAnsi="Arial" w:cs="Arial"/>
              </w:rPr>
            </w:pPr>
            <w:r w:rsidRPr="00AF28ED">
              <w:rPr>
                <w:rFonts w:ascii="Arial" w:hAnsi="Arial" w:cs="Arial"/>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0C7198EA" w14:textId="77777777" w:rsidR="00AF28ED" w:rsidRPr="00AF28ED" w:rsidRDefault="00AF28ED" w:rsidP="00786523">
            <w:pPr>
              <w:widowControl w:val="0"/>
              <w:suppressAutoHyphens/>
              <w:spacing w:after="0" w:line="240" w:lineRule="auto"/>
              <w:ind w:hanging="66"/>
              <w:contextualSpacing/>
              <w:jc w:val="both"/>
              <w:rPr>
                <w:rFonts w:ascii="Arial" w:hAnsi="Arial" w:cs="Arial"/>
              </w:rPr>
            </w:pPr>
            <w:r w:rsidRPr="00AF28ED">
              <w:rPr>
                <w:rFonts w:ascii="Arial" w:hAnsi="Arial" w:cs="Arial"/>
              </w:rPr>
              <w:t>3. archiwalnym (dowodowym) będącym realizacją prawnie uzasadnionego interesu PGE Systemy S.A. w tym zabezpieczenia informacji na wypadek prawnej potrzeby wykazania faktów (podstawa z art. 6 ust. 1 lit. f RODO);</w:t>
            </w:r>
          </w:p>
          <w:p w14:paraId="7D03FEF4" w14:textId="5BE3208D" w:rsidR="00AF28ED" w:rsidRPr="00AF28ED" w:rsidRDefault="00AF28ED" w:rsidP="00786523">
            <w:pPr>
              <w:widowControl w:val="0"/>
              <w:suppressAutoHyphens/>
              <w:spacing w:after="0" w:line="240" w:lineRule="auto"/>
              <w:ind w:hanging="66"/>
              <w:contextualSpacing/>
              <w:jc w:val="both"/>
              <w:rPr>
                <w:rFonts w:ascii="Arial" w:hAnsi="Arial" w:cs="Arial"/>
              </w:rPr>
            </w:pPr>
            <w:r w:rsidRPr="00AF28ED">
              <w:rPr>
                <w:rFonts w:ascii="Arial" w:hAnsi="Arial" w:cs="Arial"/>
              </w:rPr>
              <w:t xml:space="preserve">4. ewentualnego ustalenia, dochodzenia lub obrony przed roszczeniami będącym realizacją prawnie uzasadnionego interesu </w:t>
            </w:r>
            <w:r w:rsidR="00786523">
              <w:rPr>
                <w:rFonts w:ascii="Arial" w:hAnsi="Arial" w:cs="Arial"/>
              </w:rPr>
              <w:br/>
            </w:r>
            <w:r w:rsidRPr="00AF28ED">
              <w:rPr>
                <w:rFonts w:ascii="Arial" w:hAnsi="Arial" w:cs="Arial"/>
              </w:rPr>
              <w:t>PGE Systemy S.A. (podstawa z art. 6 ust. 1 lit. f RODO).</w:t>
            </w:r>
          </w:p>
        </w:tc>
      </w:tr>
      <w:tr w:rsidR="00AF28ED" w:rsidRPr="00AF28ED" w14:paraId="01AD8127" w14:textId="77777777" w:rsidTr="00700FA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F4FCB2" w14:textId="77777777" w:rsidR="00AF28ED" w:rsidRPr="00AF28ED" w:rsidRDefault="00AF28ED" w:rsidP="00700FA7">
            <w:pPr>
              <w:pStyle w:val="Akapitzlist"/>
              <w:widowControl w:val="0"/>
              <w:numPr>
                <w:ilvl w:val="0"/>
                <w:numId w:val="84"/>
              </w:numPr>
              <w:suppressAutoHyphens/>
              <w:spacing w:after="0" w:line="240" w:lineRule="auto"/>
              <w:ind w:left="201" w:right="-151" w:hanging="284"/>
              <w:rPr>
                <w:rFonts w:ascii="Arial" w:hAnsi="Arial" w:cs="Arial"/>
                <w:b/>
                <w:lang w:val="cs-CZ"/>
              </w:rPr>
            </w:pPr>
            <w:r w:rsidRPr="00AF28ED">
              <w:rPr>
                <w:rFonts w:ascii="Arial" w:hAnsi="Arial" w:cs="Arial"/>
                <w:b/>
                <w:lang w:val="cs-CZ"/>
              </w:rPr>
              <w:t>Kategorie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B8F4096" w14:textId="77777777" w:rsidR="00AF28ED" w:rsidRPr="00AF28ED" w:rsidRDefault="00AF28ED" w:rsidP="00700FA7">
            <w:pPr>
              <w:pStyle w:val="Akapitzlist"/>
              <w:widowControl w:val="0"/>
              <w:suppressAutoHyphens/>
              <w:spacing w:after="0" w:line="240" w:lineRule="auto"/>
              <w:ind w:left="-66"/>
              <w:jc w:val="both"/>
              <w:rPr>
                <w:rFonts w:ascii="Arial" w:hAnsi="Arial" w:cs="Arial"/>
                <w:lang w:val="cs-CZ"/>
              </w:rPr>
            </w:pPr>
            <w:r w:rsidRPr="00AF28ED">
              <w:rPr>
                <w:rFonts w:ascii="Arial" w:hAnsi="Arial" w:cs="Arial"/>
                <w:lang w:val="cs-CZ"/>
              </w:rPr>
              <w:t>Podstawowe dane identyfikacyjne niezbędne dla wykonania umowy (m.in. Pani/ Pana imię i nazwisko, służbowy adres e-mail, służbowy numer telefonu).</w:t>
            </w:r>
          </w:p>
        </w:tc>
      </w:tr>
      <w:tr w:rsidR="00AF28ED" w:rsidRPr="00AF28ED" w14:paraId="6C326C5A" w14:textId="77777777" w:rsidTr="00700FA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4073A8" w14:textId="77777777" w:rsidR="00AF28ED" w:rsidRPr="00AF28ED" w:rsidRDefault="00AF28ED" w:rsidP="00700FA7">
            <w:pPr>
              <w:pStyle w:val="Akapitzlist"/>
              <w:widowControl w:val="0"/>
              <w:numPr>
                <w:ilvl w:val="0"/>
                <w:numId w:val="84"/>
              </w:numPr>
              <w:suppressAutoHyphens/>
              <w:spacing w:after="0" w:line="240" w:lineRule="auto"/>
              <w:ind w:left="201" w:hanging="284"/>
              <w:rPr>
                <w:rFonts w:ascii="Arial" w:hAnsi="Arial" w:cs="Arial"/>
                <w:b/>
                <w:lang w:val="cs-CZ"/>
              </w:rPr>
            </w:pPr>
            <w:r w:rsidRPr="00AF28ED">
              <w:rPr>
                <w:rFonts w:ascii="Arial" w:hAnsi="Arial" w:cs="Arial"/>
                <w:b/>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BA1E09A" w14:textId="7BA54205" w:rsidR="00AF28ED" w:rsidRPr="00AF28ED" w:rsidRDefault="00AF28ED" w:rsidP="00240D8A">
            <w:pPr>
              <w:pStyle w:val="Akapitzlist"/>
              <w:widowControl w:val="0"/>
              <w:suppressAutoHyphens/>
              <w:spacing w:after="0" w:line="240" w:lineRule="auto"/>
              <w:ind w:left="-66"/>
              <w:jc w:val="both"/>
              <w:rPr>
                <w:rFonts w:ascii="Arial" w:hAnsi="Arial" w:cs="Arial"/>
              </w:rPr>
            </w:pPr>
            <w:r w:rsidRPr="00AF28ED">
              <w:rPr>
                <w:rFonts w:ascii="Arial" w:hAnsi="Arial" w:cs="Arial"/>
              </w:rPr>
              <w:t xml:space="preserve">ADO otrzymał Pani/ Pana dane osobowe od podmiotu, z którym zawarł umowę, tj. od </w:t>
            </w:r>
            <w:r w:rsidRPr="00AF28ED">
              <w:rPr>
                <w:rFonts w:ascii="Arial" w:hAnsi="Arial" w:cs="Arial"/>
                <w:highlight w:val="yellow"/>
              </w:rPr>
              <w:t>______ z siedzibą w _________</w:t>
            </w:r>
            <w:r w:rsidRPr="00AF28ED">
              <w:rPr>
                <w:rFonts w:ascii="Arial" w:hAnsi="Arial" w:cs="Arial"/>
              </w:rPr>
              <w:t xml:space="preserve"> w związku ze wskazaniem przez ww. podmiot, którego jest Pani/ Pan reprezentantem lub który  wskazał Panią/ Pana jako osobę do współpracy w związku </w:t>
            </w:r>
            <w:r w:rsidR="00786523">
              <w:rPr>
                <w:rFonts w:ascii="Arial" w:hAnsi="Arial" w:cs="Arial"/>
              </w:rPr>
              <w:br/>
            </w:r>
            <w:r w:rsidRPr="00AF28ED">
              <w:rPr>
                <w:rFonts w:ascii="Arial" w:hAnsi="Arial" w:cs="Arial"/>
              </w:rPr>
              <w:t>z zawarciem/wykonywaniem umowy.</w:t>
            </w:r>
          </w:p>
        </w:tc>
      </w:tr>
      <w:tr w:rsidR="00AF28ED" w:rsidRPr="00AF28ED" w14:paraId="0A3E5B00" w14:textId="77777777" w:rsidTr="00700FA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73B4ED" w14:textId="77777777" w:rsidR="00AF28ED" w:rsidRPr="00AF28ED" w:rsidRDefault="00AF28ED" w:rsidP="00700FA7">
            <w:pPr>
              <w:pStyle w:val="Akapitzlist"/>
              <w:widowControl w:val="0"/>
              <w:numPr>
                <w:ilvl w:val="0"/>
                <w:numId w:val="84"/>
              </w:numPr>
              <w:suppressAutoHyphens/>
              <w:spacing w:after="0" w:line="240" w:lineRule="auto"/>
              <w:ind w:left="201" w:hanging="284"/>
              <w:rPr>
                <w:rFonts w:ascii="Arial" w:hAnsi="Arial" w:cs="Arial"/>
                <w:b/>
                <w:lang w:val="cs-CZ"/>
              </w:rPr>
            </w:pPr>
            <w:r w:rsidRPr="00AF28ED">
              <w:rPr>
                <w:rFonts w:ascii="Arial" w:hAnsi="Arial" w:cs="Arial"/>
                <w:b/>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2F0C83C" w14:textId="77777777" w:rsidR="00AF28ED" w:rsidRPr="00AF28ED" w:rsidRDefault="00AF28ED" w:rsidP="00700FA7">
            <w:pPr>
              <w:pStyle w:val="Akapitzlist"/>
              <w:widowControl w:val="0"/>
              <w:suppressAutoHyphens/>
              <w:spacing w:after="0" w:line="240" w:lineRule="auto"/>
              <w:ind w:left="-66"/>
              <w:jc w:val="both"/>
              <w:rPr>
                <w:rFonts w:ascii="Arial" w:hAnsi="Arial" w:cs="Arial"/>
                <w:lang w:val="cs-CZ"/>
              </w:rPr>
            </w:pPr>
            <w:r w:rsidRPr="00AF28ED">
              <w:rPr>
                <w:rFonts w:ascii="Arial" w:hAnsi="Arial" w:cs="Arial"/>
                <w:lang w:val="cs-CZ"/>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AF28ED" w:rsidRPr="00AF28ED" w14:paraId="0CADE3A3" w14:textId="77777777" w:rsidTr="00700FA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35C121" w14:textId="77777777" w:rsidR="00AF28ED" w:rsidRPr="00AF28ED" w:rsidRDefault="00AF28ED" w:rsidP="00700FA7">
            <w:pPr>
              <w:pStyle w:val="Akapitzlist"/>
              <w:widowControl w:val="0"/>
              <w:numPr>
                <w:ilvl w:val="0"/>
                <w:numId w:val="84"/>
              </w:numPr>
              <w:suppressAutoHyphens/>
              <w:spacing w:after="0" w:line="240" w:lineRule="auto"/>
              <w:ind w:left="201" w:hanging="284"/>
              <w:rPr>
                <w:rFonts w:ascii="Arial" w:hAnsi="Arial" w:cs="Arial"/>
                <w:b/>
                <w:lang w:val="cs-CZ"/>
              </w:rPr>
            </w:pPr>
            <w:r w:rsidRPr="00AF28ED">
              <w:rPr>
                <w:rFonts w:ascii="Arial" w:hAnsi="Arial" w:cs="Arial"/>
                <w:b/>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A3ED652" w14:textId="77777777" w:rsidR="00AF28ED" w:rsidRPr="00AF28ED" w:rsidRDefault="00AF28ED" w:rsidP="00700FA7">
            <w:pPr>
              <w:widowControl w:val="0"/>
              <w:suppressAutoHyphens/>
              <w:spacing w:after="0" w:line="240" w:lineRule="auto"/>
              <w:ind w:hanging="66"/>
              <w:contextualSpacing/>
              <w:jc w:val="both"/>
              <w:rPr>
                <w:rFonts w:ascii="Arial" w:hAnsi="Arial" w:cs="Arial"/>
                <w:lang w:val="cs-CZ"/>
              </w:rPr>
            </w:pPr>
            <w:r w:rsidRPr="00AF28ED">
              <w:rPr>
                <w:rFonts w:ascii="Arial" w:hAnsi="Arial" w:cs="Arial"/>
                <w:lang w:val="cs-CZ"/>
              </w:rPr>
              <w:t xml:space="preserve">Pani/ Pana dane osobowe będą przekazywane: </w:t>
            </w:r>
          </w:p>
          <w:p w14:paraId="67B0DEA1" w14:textId="77777777" w:rsidR="00AF28ED" w:rsidRPr="00AF28ED" w:rsidRDefault="00AF28ED" w:rsidP="00AF28ED">
            <w:pPr>
              <w:widowControl w:val="0"/>
              <w:numPr>
                <w:ilvl w:val="0"/>
                <w:numId w:val="85"/>
              </w:numPr>
              <w:suppressAutoHyphens/>
              <w:spacing w:after="0" w:line="240" w:lineRule="auto"/>
              <w:ind w:left="217" w:hanging="283"/>
              <w:contextualSpacing/>
              <w:jc w:val="both"/>
              <w:rPr>
                <w:rFonts w:ascii="Arial" w:hAnsi="Arial" w:cs="Arial"/>
                <w:lang w:val="cs-CZ"/>
              </w:rPr>
            </w:pPr>
            <w:r w:rsidRPr="00AF28ED">
              <w:rPr>
                <w:rFonts w:ascii="Arial" w:hAnsi="Arial" w:cs="Arial"/>
                <w:lang w:val="cs-CZ"/>
              </w:rPr>
              <w:t>podmiotom z Grupy Kapitałowej PGE;</w:t>
            </w:r>
          </w:p>
          <w:p w14:paraId="0759B456" w14:textId="77777777" w:rsidR="00AF28ED" w:rsidRPr="00AF28ED" w:rsidRDefault="00AF28ED" w:rsidP="00AF28ED">
            <w:pPr>
              <w:widowControl w:val="0"/>
              <w:numPr>
                <w:ilvl w:val="0"/>
                <w:numId w:val="85"/>
              </w:numPr>
              <w:suppressAutoHyphens/>
              <w:spacing w:after="0" w:line="240" w:lineRule="auto"/>
              <w:ind w:left="217" w:hanging="283"/>
              <w:contextualSpacing/>
              <w:jc w:val="both"/>
              <w:rPr>
                <w:rFonts w:ascii="Arial" w:hAnsi="Arial" w:cs="Arial"/>
                <w:lang w:val="cs-CZ"/>
              </w:rPr>
            </w:pPr>
            <w:r w:rsidRPr="00AF28ED">
              <w:rPr>
                <w:rFonts w:ascii="Arial" w:hAnsi="Arial" w:cs="Arial"/>
                <w:lang w:val="cs-CZ"/>
              </w:rPr>
              <w:t>partnerom, z którymi współpracuje ADO;</w:t>
            </w:r>
          </w:p>
          <w:p w14:paraId="176805A9" w14:textId="77777777" w:rsidR="00AF28ED" w:rsidRPr="00AF28ED" w:rsidRDefault="00AF28ED" w:rsidP="00AF28ED">
            <w:pPr>
              <w:widowControl w:val="0"/>
              <w:numPr>
                <w:ilvl w:val="0"/>
                <w:numId w:val="85"/>
              </w:numPr>
              <w:suppressAutoHyphens/>
              <w:spacing w:after="0" w:line="240" w:lineRule="auto"/>
              <w:ind w:left="217" w:hanging="283"/>
              <w:contextualSpacing/>
              <w:jc w:val="both"/>
              <w:rPr>
                <w:rFonts w:ascii="Arial" w:hAnsi="Arial" w:cs="Arial"/>
                <w:lang w:val="cs-CZ"/>
              </w:rPr>
            </w:pPr>
            <w:r w:rsidRPr="00AF28ED">
              <w:rPr>
                <w:rFonts w:ascii="Arial" w:hAnsi="Arial" w:cs="Arial"/>
                <w:lang w:val="cs-CZ"/>
              </w:rPr>
              <w:t>instytucjom określonym przez przepisy prawa np. Urząd Skarbowy, Policja, Prokuratura, etc.</w:t>
            </w:r>
          </w:p>
        </w:tc>
      </w:tr>
      <w:tr w:rsidR="00AF28ED" w:rsidRPr="00AF28ED" w14:paraId="4CD2DACA" w14:textId="77777777" w:rsidTr="00700FA7">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602A362" w14:textId="77777777" w:rsidR="00AF28ED" w:rsidRPr="00AF28ED" w:rsidRDefault="00AF28ED" w:rsidP="00700FA7">
            <w:pPr>
              <w:pStyle w:val="Akapitzlist"/>
              <w:widowControl w:val="0"/>
              <w:numPr>
                <w:ilvl w:val="0"/>
                <w:numId w:val="84"/>
              </w:numPr>
              <w:suppressAutoHyphens/>
              <w:spacing w:after="0" w:line="240" w:lineRule="auto"/>
              <w:ind w:left="201" w:hanging="284"/>
              <w:rPr>
                <w:rFonts w:ascii="Arial" w:hAnsi="Arial" w:cs="Arial"/>
                <w:b/>
                <w:lang w:val="cs-CZ"/>
              </w:rPr>
            </w:pPr>
            <w:r w:rsidRPr="00AF28ED">
              <w:rPr>
                <w:rFonts w:ascii="Arial" w:hAnsi="Arial" w:cs="Arial"/>
                <w:b/>
                <w:lang w:val="cs-CZ"/>
              </w:rPr>
              <w:lastRenderedPageBreak/>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2E429ECD" w14:textId="10B455E0" w:rsidR="00AF28ED" w:rsidRPr="00AF28ED" w:rsidRDefault="00AF28ED" w:rsidP="00AF28ED">
            <w:pPr>
              <w:widowControl w:val="0"/>
              <w:numPr>
                <w:ilvl w:val="0"/>
                <w:numId w:val="85"/>
              </w:numPr>
              <w:suppressAutoHyphens/>
              <w:spacing w:after="0" w:line="240" w:lineRule="auto"/>
              <w:ind w:left="217" w:hanging="283"/>
              <w:contextualSpacing/>
              <w:jc w:val="both"/>
              <w:rPr>
                <w:rFonts w:ascii="Arial" w:hAnsi="Arial" w:cs="Arial"/>
              </w:rPr>
            </w:pPr>
            <w:r w:rsidRPr="00AF28ED">
              <w:rPr>
                <w:rFonts w:ascii="Arial" w:hAnsi="Arial" w:cs="Arial"/>
                <w:lang w:val="cs-CZ"/>
              </w:rPr>
              <w:t xml:space="preserve">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w:t>
            </w:r>
            <w:r w:rsidR="00786523">
              <w:rPr>
                <w:rFonts w:ascii="Arial" w:hAnsi="Arial" w:cs="Arial"/>
                <w:lang w:val="cs-CZ"/>
              </w:rPr>
              <w:br/>
            </w:r>
            <w:r w:rsidRPr="00AF28ED">
              <w:rPr>
                <w:rFonts w:ascii="Arial" w:hAnsi="Arial" w:cs="Arial"/>
                <w:lang w:val="cs-CZ"/>
              </w:rPr>
              <w:t xml:space="preserve">z odbiorcami Pani/ Pana danych osobowych. Umowy, </w:t>
            </w:r>
            <w:r w:rsidR="00786523">
              <w:rPr>
                <w:rFonts w:ascii="Arial" w:hAnsi="Arial" w:cs="Arial"/>
                <w:lang w:val="cs-CZ"/>
              </w:rPr>
              <w:br/>
            </w:r>
            <w:r w:rsidRPr="00AF28ED">
              <w:rPr>
                <w:rFonts w:ascii="Arial" w:hAnsi="Arial" w:cs="Arial"/>
                <w:lang w:val="cs-CZ"/>
              </w:rPr>
              <w:t>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AF28ED" w:rsidRPr="00AF28ED" w14:paraId="485F1298" w14:textId="77777777" w:rsidTr="00700FA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2059B0" w14:textId="77777777" w:rsidR="00AF28ED" w:rsidRPr="00AF28ED" w:rsidRDefault="00AF28ED" w:rsidP="00700FA7">
            <w:pPr>
              <w:pStyle w:val="Akapitzlist"/>
              <w:widowControl w:val="0"/>
              <w:numPr>
                <w:ilvl w:val="0"/>
                <w:numId w:val="84"/>
              </w:numPr>
              <w:suppressAutoHyphens/>
              <w:spacing w:after="0" w:line="240" w:lineRule="auto"/>
              <w:ind w:left="201" w:hanging="284"/>
              <w:rPr>
                <w:rFonts w:ascii="Arial" w:hAnsi="Arial" w:cs="Arial"/>
                <w:b/>
                <w:lang w:val="cs-CZ"/>
              </w:rPr>
            </w:pPr>
            <w:r w:rsidRPr="00AF28ED">
              <w:rPr>
                <w:rFonts w:ascii="Arial" w:hAnsi="Arial" w:cs="Arial"/>
                <w:b/>
                <w:lang w:val="cs-CZ"/>
              </w:rPr>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041D9AC5" w14:textId="77777777" w:rsidR="00AF28ED" w:rsidRPr="00AF28ED" w:rsidRDefault="00AF28ED" w:rsidP="00700FA7">
            <w:pPr>
              <w:widowControl w:val="0"/>
              <w:suppressAutoHyphens/>
              <w:spacing w:after="0" w:line="240" w:lineRule="auto"/>
              <w:ind w:hanging="66"/>
              <w:contextualSpacing/>
              <w:rPr>
                <w:rFonts w:ascii="Arial" w:hAnsi="Arial" w:cs="Arial"/>
                <w:lang w:val="cs-CZ"/>
              </w:rPr>
            </w:pPr>
            <w:r w:rsidRPr="00AF28ED">
              <w:rPr>
                <w:rFonts w:ascii="Arial" w:hAnsi="Arial" w:cs="Arial"/>
                <w:lang w:val="cs-CZ"/>
              </w:rPr>
              <w:t>Zgodnie z RODO, przysługuje Pani/ Panu prawo do:</w:t>
            </w:r>
          </w:p>
          <w:p w14:paraId="7EC72545" w14:textId="77777777" w:rsidR="00AF28ED" w:rsidRPr="00AF28ED" w:rsidRDefault="00AF28ED" w:rsidP="00AF28ED">
            <w:pPr>
              <w:widowControl w:val="0"/>
              <w:numPr>
                <w:ilvl w:val="0"/>
                <w:numId w:val="86"/>
              </w:numPr>
              <w:suppressAutoHyphens/>
              <w:spacing w:after="0" w:line="240" w:lineRule="auto"/>
              <w:ind w:left="217" w:hanging="283"/>
              <w:contextualSpacing/>
              <w:jc w:val="both"/>
              <w:rPr>
                <w:rFonts w:ascii="Arial" w:hAnsi="Arial" w:cs="Arial"/>
                <w:lang w:val="cs-CZ"/>
              </w:rPr>
            </w:pPr>
            <w:r w:rsidRPr="00AF28ED">
              <w:rPr>
                <w:rFonts w:ascii="Arial" w:hAnsi="Arial" w:cs="Arial"/>
                <w:lang w:val="cs-CZ"/>
              </w:rPr>
              <w:t>dostępu do swoich danych oraz otrzymania ich kopii;</w:t>
            </w:r>
          </w:p>
          <w:p w14:paraId="38EDC0A0" w14:textId="77777777" w:rsidR="00AF28ED" w:rsidRPr="00AF28ED" w:rsidRDefault="00AF28ED" w:rsidP="00AF28ED">
            <w:pPr>
              <w:widowControl w:val="0"/>
              <w:numPr>
                <w:ilvl w:val="0"/>
                <w:numId w:val="86"/>
              </w:numPr>
              <w:suppressAutoHyphens/>
              <w:spacing w:after="0" w:line="240" w:lineRule="auto"/>
              <w:ind w:left="217" w:hanging="283"/>
              <w:contextualSpacing/>
              <w:jc w:val="both"/>
              <w:rPr>
                <w:rFonts w:ascii="Arial" w:hAnsi="Arial" w:cs="Arial"/>
                <w:lang w:val="cs-CZ"/>
              </w:rPr>
            </w:pPr>
            <w:r w:rsidRPr="00AF28ED">
              <w:rPr>
                <w:rFonts w:ascii="Arial" w:hAnsi="Arial" w:cs="Arial"/>
                <w:lang w:val="cs-CZ"/>
              </w:rPr>
              <w:t>sprostowania (poprawiania) swoich danych;</w:t>
            </w:r>
          </w:p>
          <w:p w14:paraId="14039E02" w14:textId="77777777" w:rsidR="00AF28ED" w:rsidRPr="00AF28ED" w:rsidRDefault="00AF28ED" w:rsidP="00AF28ED">
            <w:pPr>
              <w:widowControl w:val="0"/>
              <w:numPr>
                <w:ilvl w:val="0"/>
                <w:numId w:val="86"/>
              </w:numPr>
              <w:suppressAutoHyphens/>
              <w:spacing w:after="0" w:line="240" w:lineRule="auto"/>
              <w:ind w:left="217" w:hanging="283"/>
              <w:contextualSpacing/>
              <w:jc w:val="both"/>
              <w:rPr>
                <w:rFonts w:ascii="Arial" w:hAnsi="Arial" w:cs="Arial"/>
                <w:lang w:val="cs-CZ"/>
              </w:rPr>
            </w:pPr>
            <w:r w:rsidRPr="00AF28ED">
              <w:rPr>
                <w:rFonts w:ascii="Arial" w:hAnsi="Arial" w:cs="Arial"/>
                <w:lang w:val="cs-CZ"/>
              </w:rPr>
              <w:t>usunięcia, ograniczenia lub wniesienia sprzeciwu wobec ich przetwarzania;</w:t>
            </w:r>
          </w:p>
          <w:p w14:paraId="69D16B12" w14:textId="77777777" w:rsidR="00AF28ED" w:rsidRPr="00AF28ED" w:rsidRDefault="00AF28ED" w:rsidP="00AF28ED">
            <w:pPr>
              <w:widowControl w:val="0"/>
              <w:numPr>
                <w:ilvl w:val="0"/>
                <w:numId w:val="86"/>
              </w:numPr>
              <w:suppressAutoHyphens/>
              <w:spacing w:after="0" w:line="240" w:lineRule="auto"/>
              <w:ind w:left="217" w:hanging="283"/>
              <w:contextualSpacing/>
              <w:jc w:val="both"/>
              <w:rPr>
                <w:rFonts w:ascii="Arial" w:hAnsi="Arial" w:cs="Arial"/>
                <w:lang w:val="cs-CZ"/>
              </w:rPr>
            </w:pPr>
            <w:r w:rsidRPr="00AF28ED">
              <w:rPr>
                <w:rFonts w:ascii="Arial" w:hAnsi="Arial" w:cs="Arial"/>
                <w:lang w:val="cs-CZ"/>
              </w:rPr>
              <w:t>przenoszenia danych;</w:t>
            </w:r>
          </w:p>
          <w:p w14:paraId="22058229" w14:textId="77777777" w:rsidR="00AF28ED" w:rsidRPr="00AF28ED" w:rsidRDefault="00AF28ED" w:rsidP="00AF28ED">
            <w:pPr>
              <w:widowControl w:val="0"/>
              <w:numPr>
                <w:ilvl w:val="0"/>
                <w:numId w:val="86"/>
              </w:numPr>
              <w:suppressAutoHyphens/>
              <w:spacing w:after="0" w:line="240" w:lineRule="auto"/>
              <w:ind w:left="217" w:hanging="283"/>
              <w:contextualSpacing/>
              <w:jc w:val="both"/>
              <w:rPr>
                <w:rFonts w:ascii="Arial" w:hAnsi="Arial" w:cs="Arial"/>
                <w:lang w:val="cs-CZ"/>
              </w:rPr>
            </w:pPr>
            <w:r w:rsidRPr="00AF28ED">
              <w:rPr>
                <w:rFonts w:ascii="Arial" w:hAnsi="Arial" w:cs="Arial"/>
                <w:lang w:val="cs-CZ"/>
              </w:rPr>
              <w:t xml:space="preserve">wniesienia skargi do organu nadzorczego. </w:t>
            </w:r>
          </w:p>
        </w:tc>
      </w:tr>
      <w:tr w:rsidR="00AF28ED" w:rsidRPr="00AF28ED" w14:paraId="2894C011" w14:textId="77777777" w:rsidTr="00700FA7">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5937CD" w14:textId="77777777" w:rsidR="00AF28ED" w:rsidRPr="00AF28ED" w:rsidRDefault="00AF28ED" w:rsidP="00700FA7">
            <w:pPr>
              <w:pStyle w:val="Akapitzlist"/>
              <w:widowControl w:val="0"/>
              <w:numPr>
                <w:ilvl w:val="0"/>
                <w:numId w:val="84"/>
              </w:numPr>
              <w:suppressAutoHyphens/>
              <w:spacing w:after="0" w:line="240" w:lineRule="auto"/>
              <w:ind w:left="201" w:right="-158" w:hanging="284"/>
              <w:rPr>
                <w:rFonts w:ascii="Arial" w:hAnsi="Arial" w:cs="Arial"/>
                <w:b/>
                <w:lang w:val="cs-CZ"/>
              </w:rPr>
            </w:pPr>
            <w:r w:rsidRPr="00AF28ED">
              <w:rPr>
                <w:rFonts w:ascii="Arial" w:hAnsi="Arial" w:cs="Arial"/>
                <w:b/>
                <w:lang w:val="cs-CZ"/>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3BE5A23" w14:textId="77777777" w:rsidR="00AF28ED" w:rsidRPr="00AF28ED" w:rsidRDefault="00AF28ED" w:rsidP="00700FA7">
            <w:pPr>
              <w:pStyle w:val="Akapitzlist"/>
              <w:widowControl w:val="0"/>
              <w:suppressAutoHyphens/>
              <w:spacing w:after="0" w:line="240" w:lineRule="auto"/>
              <w:ind w:left="-66"/>
              <w:jc w:val="both"/>
              <w:rPr>
                <w:rFonts w:ascii="Arial" w:hAnsi="Arial" w:cs="Arial"/>
                <w:lang w:val="cs-CZ"/>
              </w:rPr>
            </w:pPr>
            <w:r w:rsidRPr="00AF28ED">
              <w:rPr>
                <w:rFonts w:ascii="Arial" w:hAnsi="Arial" w:cs="Arial"/>
                <w:lang w:val="cs-CZ"/>
              </w:rPr>
              <w:t>ADO nie podejmuje decyzji w sposób zautomatyzowany i Pani/ Pana dane nie są profilowane.</w:t>
            </w:r>
          </w:p>
        </w:tc>
      </w:tr>
    </w:tbl>
    <w:p w14:paraId="6D99245D" w14:textId="77777777" w:rsidR="00AF28ED" w:rsidRPr="00AF28ED" w:rsidRDefault="00AF28ED" w:rsidP="00AF28ED">
      <w:pPr>
        <w:widowControl w:val="0"/>
        <w:suppressAutoHyphens/>
        <w:spacing w:after="0" w:line="240" w:lineRule="auto"/>
        <w:contextualSpacing/>
        <w:rPr>
          <w:rFonts w:ascii="Arial" w:hAnsi="Arial" w:cs="Arial"/>
        </w:rPr>
      </w:pPr>
    </w:p>
    <w:p w14:paraId="2714FBF9" w14:textId="77777777" w:rsidR="00AF28ED" w:rsidRPr="00AF28ED" w:rsidRDefault="00AF28ED" w:rsidP="00AF28ED">
      <w:pPr>
        <w:spacing w:after="120" w:line="264" w:lineRule="auto"/>
        <w:rPr>
          <w:rFonts w:ascii="Arial" w:hAnsi="Arial" w:cs="Arial"/>
        </w:rPr>
      </w:pPr>
    </w:p>
    <w:p w14:paraId="139F43BC" w14:textId="77777777" w:rsidR="00AF28ED" w:rsidRPr="00AF28ED" w:rsidRDefault="00AF28ED" w:rsidP="00A005CE">
      <w:pPr>
        <w:spacing w:after="120" w:line="264" w:lineRule="auto"/>
        <w:rPr>
          <w:rFonts w:ascii="Arial" w:hAnsi="Arial" w:cs="Arial"/>
        </w:rPr>
      </w:pPr>
    </w:p>
    <w:sectPr w:rsidR="00AF28ED" w:rsidRPr="00AF28ED" w:rsidSect="00BB078C">
      <w:footerReference w:type="default" r:id="rId16"/>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1A4B9" w14:textId="77777777" w:rsidR="007B7F3E" w:rsidRDefault="007B7F3E" w:rsidP="00705AE6">
      <w:pPr>
        <w:spacing w:after="0" w:line="240" w:lineRule="auto"/>
      </w:pPr>
      <w:r>
        <w:separator/>
      </w:r>
    </w:p>
  </w:endnote>
  <w:endnote w:type="continuationSeparator" w:id="0">
    <w:p w14:paraId="64AEC3DB" w14:textId="77777777" w:rsidR="007B7F3E" w:rsidRDefault="007B7F3E" w:rsidP="00705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2130964863"/>
      <w:docPartObj>
        <w:docPartGallery w:val="Page Numbers (Bottom of Page)"/>
        <w:docPartUnique/>
      </w:docPartObj>
    </w:sdtPr>
    <w:sdtEndPr/>
    <w:sdtContent>
      <w:sdt>
        <w:sdtPr>
          <w:rPr>
            <w:rFonts w:ascii="Arial Narrow" w:hAnsi="Arial Narrow"/>
          </w:rPr>
          <w:id w:val="860082579"/>
          <w:docPartObj>
            <w:docPartGallery w:val="Page Numbers (Top of Page)"/>
            <w:docPartUnique/>
          </w:docPartObj>
        </w:sdtPr>
        <w:sdtEndPr/>
        <w:sdtContent>
          <w:p w14:paraId="6DDDCEA9" w14:textId="454B4FED" w:rsidR="005A08B0" w:rsidRPr="00705AE6" w:rsidRDefault="005A08B0">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240D8A">
              <w:rPr>
                <w:rFonts w:ascii="Arial Narrow" w:hAnsi="Arial Narrow"/>
                <w:b/>
                <w:bCs/>
                <w:noProof/>
                <w:sz w:val="20"/>
                <w:szCs w:val="20"/>
              </w:rPr>
              <w:t>1</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240D8A">
              <w:rPr>
                <w:rFonts w:ascii="Arial Narrow" w:hAnsi="Arial Narrow"/>
                <w:b/>
                <w:bCs/>
                <w:noProof/>
                <w:sz w:val="20"/>
                <w:szCs w:val="20"/>
              </w:rPr>
              <w:t>19</w:t>
            </w:r>
            <w:r w:rsidRPr="00705AE6">
              <w:rPr>
                <w:rFonts w:ascii="Arial Narrow" w:hAnsi="Arial Narrow"/>
                <w:b/>
                <w:bCs/>
                <w:sz w:val="20"/>
                <w:szCs w:val="20"/>
              </w:rPr>
              <w:fldChar w:fldCharType="end"/>
            </w:r>
          </w:p>
        </w:sdtContent>
      </w:sdt>
    </w:sdtContent>
  </w:sdt>
  <w:p w14:paraId="714E265F" w14:textId="77777777" w:rsidR="005A08B0" w:rsidRDefault="005A08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95254" w14:textId="77777777" w:rsidR="007B7F3E" w:rsidRDefault="007B7F3E" w:rsidP="00705AE6">
      <w:pPr>
        <w:spacing w:after="0" w:line="240" w:lineRule="auto"/>
      </w:pPr>
      <w:r>
        <w:separator/>
      </w:r>
    </w:p>
  </w:footnote>
  <w:footnote w:type="continuationSeparator" w:id="0">
    <w:p w14:paraId="2E6B12A1" w14:textId="77777777" w:rsidR="007B7F3E" w:rsidRDefault="007B7F3E" w:rsidP="00705A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3092570"/>
    <w:multiLevelType w:val="multilevel"/>
    <w:tmpl w:val="39C83470"/>
    <w:lvl w:ilvl="0">
      <w:start w:val="1"/>
      <w:numFmt w:val="decimal"/>
      <w:lvlText w:val="%1."/>
      <w:lvlJc w:val="left"/>
      <w:pPr>
        <w:ind w:left="360" w:hanging="360"/>
      </w:pPr>
      <w:rPr>
        <w:rFonts w:hint="default"/>
        <w:b w:val="0"/>
        <w:i w:val="0"/>
        <w:sz w:val="22"/>
      </w:rPr>
    </w:lvl>
    <w:lvl w:ilvl="1">
      <w:start w:val="1"/>
      <w:numFmt w:val="decimal"/>
      <w:lvlText w:val="%1.%2."/>
      <w:lvlJc w:val="left"/>
      <w:pPr>
        <w:ind w:left="1000" w:hanging="432"/>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23"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72CB4"/>
    <w:multiLevelType w:val="multilevel"/>
    <w:tmpl w:val="603E8146"/>
    <w:lvl w:ilvl="0">
      <w:start w:val="1"/>
      <w:numFmt w:val="decimal"/>
      <w:lvlText w:val="%1."/>
      <w:lvlJc w:val="left"/>
      <w:pPr>
        <w:ind w:left="858" w:hanging="432"/>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002" w:hanging="576"/>
      </w:pPr>
      <w:rPr>
        <w:rFonts w:hint="default"/>
        <w:b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2281" w:hanging="720"/>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90" w:hanging="864"/>
      </w:pPr>
      <w:rPr>
        <w:rFonts w:hint="default"/>
      </w:rPr>
    </w:lvl>
    <w:lvl w:ilvl="4">
      <w:start w:val="1"/>
      <w:numFmt w:val="decimal"/>
      <w:lvlText w:val="%1.%2.%3.%4.%5"/>
      <w:lvlJc w:val="left"/>
      <w:pPr>
        <w:ind w:left="1434" w:hanging="1008"/>
      </w:pPr>
      <w:rPr>
        <w:rFonts w:hint="default"/>
      </w:rPr>
    </w:lvl>
    <w:lvl w:ilvl="5">
      <w:start w:val="1"/>
      <w:numFmt w:val="decimal"/>
      <w:lvlText w:val="%1.%2.%3.%4.%5.%6"/>
      <w:lvlJc w:val="left"/>
      <w:pPr>
        <w:ind w:left="1578" w:hanging="1152"/>
      </w:pPr>
      <w:rPr>
        <w:rFonts w:hint="default"/>
      </w:rPr>
    </w:lvl>
    <w:lvl w:ilvl="6">
      <w:start w:val="1"/>
      <w:numFmt w:val="decimal"/>
      <w:lvlText w:val="%1.%2.%3.%4.%5.%6.%7"/>
      <w:lvlJc w:val="left"/>
      <w:pPr>
        <w:ind w:left="1722" w:hanging="1296"/>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010" w:hanging="1584"/>
      </w:pPr>
      <w:rPr>
        <w:rFonts w:hint="default"/>
      </w:rPr>
    </w:lvl>
  </w:abstractNum>
  <w:abstractNum w:abstractNumId="3" w15:restartNumberingAfterBreak="0">
    <w:nsid w:val="0576348C"/>
    <w:multiLevelType w:val="multilevel"/>
    <w:tmpl w:val="33D01BEA"/>
    <w:lvl w:ilvl="0">
      <w:start w:val="1"/>
      <w:numFmt w:val="decimal"/>
      <w:lvlText w:val="%1."/>
      <w:lvlJc w:val="left"/>
      <w:pPr>
        <w:ind w:left="858" w:hanging="432"/>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02" w:hanging="576"/>
      </w:pPr>
      <w:rPr>
        <w:rFonts w:hint="default"/>
        <w:b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3."/>
      <w:lvlJc w:val="left"/>
      <w:pPr>
        <w:ind w:left="2281" w:hanging="720"/>
      </w:pPr>
      <w:rPr>
        <w:rFonts w:ascii="Arial" w:hAnsi="Arial" w:hint="default"/>
        <w:b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290" w:hanging="864"/>
      </w:pPr>
      <w:rPr>
        <w:rFonts w:hint="default"/>
      </w:rPr>
    </w:lvl>
    <w:lvl w:ilvl="4">
      <w:start w:val="1"/>
      <w:numFmt w:val="decimal"/>
      <w:lvlText w:val="%1.%2.%3.%4.%5"/>
      <w:lvlJc w:val="left"/>
      <w:pPr>
        <w:ind w:left="1434" w:hanging="1008"/>
      </w:pPr>
      <w:rPr>
        <w:rFonts w:hint="default"/>
      </w:rPr>
    </w:lvl>
    <w:lvl w:ilvl="5">
      <w:start w:val="1"/>
      <w:numFmt w:val="decimal"/>
      <w:lvlText w:val="%1.%2.%3.%4.%5.%6"/>
      <w:lvlJc w:val="left"/>
      <w:pPr>
        <w:ind w:left="1578" w:hanging="1152"/>
      </w:pPr>
      <w:rPr>
        <w:rFonts w:hint="default"/>
      </w:rPr>
    </w:lvl>
    <w:lvl w:ilvl="6">
      <w:start w:val="1"/>
      <w:numFmt w:val="decimal"/>
      <w:lvlText w:val="%1.%2.%3.%4.%5.%6.%7"/>
      <w:lvlJc w:val="left"/>
      <w:pPr>
        <w:ind w:left="1722" w:hanging="1296"/>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010" w:hanging="1584"/>
      </w:pPr>
      <w:rPr>
        <w:rFonts w:hint="default"/>
      </w:rPr>
    </w:lvl>
  </w:abstractNum>
  <w:abstractNum w:abstractNumId="4" w15:restartNumberingAfterBreak="0">
    <w:nsid w:val="062D0CDA"/>
    <w:multiLevelType w:val="hybridMultilevel"/>
    <w:tmpl w:val="7660BA30"/>
    <w:lvl w:ilvl="0" w:tplc="6CAC62F0">
      <w:start w:val="1"/>
      <w:numFmt w:val="decimal"/>
      <w:lvlText w:val="%1."/>
      <w:lvlJc w:val="left"/>
      <w:pPr>
        <w:ind w:left="1287" w:hanging="360"/>
      </w:pPr>
      <w:rPr>
        <w:rFonts w:ascii="Arial" w:hAnsi="Arial"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6384920"/>
    <w:multiLevelType w:val="multilevel"/>
    <w:tmpl w:val="9274FD00"/>
    <w:lvl w:ilvl="0">
      <w:start w:val="1"/>
      <w:numFmt w:val="decimal"/>
      <w:lvlText w:val="%1"/>
      <w:lvlJc w:val="left"/>
      <w:pPr>
        <w:ind w:left="432" w:hanging="432"/>
      </w:pPr>
      <w:rPr>
        <w:rFonts w:hint="default"/>
      </w:rPr>
    </w:lvl>
    <w:lvl w:ilvl="1">
      <w:start w:val="1"/>
      <w:numFmt w:val="decimal"/>
      <w:lvlText w:val="%1.%2"/>
      <w:lvlJc w:val="left"/>
      <w:pPr>
        <w:ind w:left="576" w:hanging="576"/>
      </w:pPr>
      <w:rPr>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DBD3C5E"/>
    <w:multiLevelType w:val="hybridMultilevel"/>
    <w:tmpl w:val="5CDE36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451FB2"/>
    <w:multiLevelType w:val="multilevel"/>
    <w:tmpl w:val="ED7066BE"/>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D0584"/>
    <w:multiLevelType w:val="hybridMultilevel"/>
    <w:tmpl w:val="B40A8AF0"/>
    <w:lvl w:ilvl="0" w:tplc="6CAC62F0">
      <w:start w:val="1"/>
      <w:numFmt w:val="decimal"/>
      <w:lvlText w:val="%1."/>
      <w:lvlJc w:val="left"/>
      <w:pPr>
        <w:ind w:left="1287" w:hanging="360"/>
      </w:pPr>
      <w:rPr>
        <w:rFonts w:ascii="Arial" w:hAnsi="Arial"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2EA23B12"/>
    <w:multiLevelType w:val="multilevel"/>
    <w:tmpl w:val="100AC194"/>
    <w:lvl w:ilvl="0">
      <w:start w:val="1"/>
      <w:numFmt w:val="decimal"/>
      <w:lvlText w:val="%1."/>
      <w:lvlJc w:val="left"/>
      <w:pPr>
        <w:ind w:left="858" w:hanging="432"/>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02" w:hanging="576"/>
      </w:pPr>
      <w:rPr>
        <w:rFonts w:hint="default"/>
        <w:b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2281" w:hanging="720"/>
      </w:pPr>
      <w:rPr>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290" w:hanging="864"/>
      </w:pPr>
      <w:rPr>
        <w:rFonts w:hint="default"/>
      </w:rPr>
    </w:lvl>
    <w:lvl w:ilvl="4">
      <w:start w:val="1"/>
      <w:numFmt w:val="decimal"/>
      <w:lvlText w:val="%1.%2.%3.%4.%5"/>
      <w:lvlJc w:val="left"/>
      <w:pPr>
        <w:ind w:left="1434" w:hanging="1008"/>
      </w:pPr>
      <w:rPr>
        <w:rFonts w:hint="default"/>
      </w:rPr>
    </w:lvl>
    <w:lvl w:ilvl="5">
      <w:start w:val="1"/>
      <w:numFmt w:val="decimal"/>
      <w:lvlText w:val="%1.%2.%3.%4.%5.%6"/>
      <w:lvlJc w:val="left"/>
      <w:pPr>
        <w:ind w:left="1578" w:hanging="1152"/>
      </w:pPr>
      <w:rPr>
        <w:rFonts w:hint="default"/>
      </w:rPr>
    </w:lvl>
    <w:lvl w:ilvl="6">
      <w:start w:val="1"/>
      <w:numFmt w:val="decimal"/>
      <w:lvlText w:val="%1.%2.%3.%4.%5.%6.%7"/>
      <w:lvlJc w:val="left"/>
      <w:pPr>
        <w:ind w:left="1722" w:hanging="1296"/>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010" w:hanging="1584"/>
      </w:pPr>
      <w:rPr>
        <w:rFonts w:hint="default"/>
      </w:rPr>
    </w:lvl>
  </w:abstractNum>
  <w:abstractNum w:abstractNumId="10" w15:restartNumberingAfterBreak="0">
    <w:nsid w:val="352F0A9B"/>
    <w:multiLevelType w:val="hybridMultilevel"/>
    <w:tmpl w:val="BBC87826"/>
    <w:lvl w:ilvl="0" w:tplc="BFA0CFB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B1F4D29"/>
    <w:multiLevelType w:val="multilevel"/>
    <w:tmpl w:val="1CB4646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48146368"/>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AF0A65"/>
    <w:multiLevelType w:val="multilevel"/>
    <w:tmpl w:val="87C05FC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C7162D8"/>
    <w:multiLevelType w:val="multilevel"/>
    <w:tmpl w:val="B10EDE70"/>
    <w:lvl w:ilvl="0">
      <w:start w:val="1"/>
      <w:numFmt w:val="decimal"/>
      <w:pStyle w:val="Nagwek1"/>
      <w:lvlText w:val="%1"/>
      <w:lvlJc w:val="left"/>
      <w:pPr>
        <w:ind w:left="432" w:hanging="432"/>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Nagwek2"/>
      <w:lvlText w:val="%1.%2"/>
      <w:lvlJc w:val="left"/>
      <w:pPr>
        <w:ind w:left="1275" w:hanging="567"/>
      </w:pPr>
      <w:rPr>
        <w:rFonts w:hint="default"/>
        <w:b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588" w:hanging="737"/>
      </w:pPr>
      <w:rPr>
        <w:rFonts w:hint="default"/>
        <w:b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6"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7" w15:restartNumberingAfterBreak="0">
    <w:nsid w:val="540F0CDB"/>
    <w:multiLevelType w:val="multilevel"/>
    <w:tmpl w:val="533476B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9" w15:restartNumberingAfterBreak="0">
    <w:nsid w:val="57E37920"/>
    <w:multiLevelType w:val="multilevel"/>
    <w:tmpl w:val="3D6E30EC"/>
    <w:lvl w:ilvl="0">
      <w:start w:val="1"/>
      <w:numFmt w:val="decimal"/>
      <w:pStyle w:val="Nagwek11"/>
      <w:lvlText w:val="Artykuł %1."/>
      <w:lvlJc w:val="left"/>
      <w:pPr>
        <w:ind w:left="5039" w:hanging="360"/>
      </w:pPr>
    </w:lvl>
    <w:lvl w:ilvl="1">
      <w:start w:val="1"/>
      <w:numFmt w:val="decimal"/>
      <w:pStyle w:val="Nagwek21"/>
      <w:lvlText w:val="%1.%2."/>
      <w:lvlJc w:val="left"/>
      <w:pPr>
        <w:tabs>
          <w:tab w:val="num" w:pos="1571"/>
        </w:tabs>
        <w:ind w:left="1571" w:hanging="720"/>
      </w:pPr>
      <w:rPr>
        <w:b w:val="0"/>
        <w:specVanish w:val="0"/>
      </w:rPr>
    </w:lvl>
    <w:lvl w:ilvl="2">
      <w:start w:val="1"/>
      <w:numFmt w:val="decimal"/>
      <w:pStyle w:val="Nagwek31"/>
      <w:lvlText w:val="%1.%2.%3."/>
      <w:lvlJc w:val="left"/>
      <w:pPr>
        <w:tabs>
          <w:tab w:val="num" w:pos="2847"/>
        </w:tabs>
        <w:ind w:left="2847" w:hanging="720"/>
      </w:pPr>
      <w:rPr>
        <w:rFonts w:hint="default"/>
        <w:b w:val="0"/>
        <w:i w:val="0"/>
        <w:caps w:val="0"/>
        <w:strike w:val="0"/>
        <w:dstrike w:val="0"/>
        <w:vanish w:val="0"/>
        <w:color w:val="00000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agwek41"/>
      <w:lvlText w:val="(%4)"/>
      <w:lvlJc w:val="left"/>
      <w:pPr>
        <w:tabs>
          <w:tab w:val="num" w:pos="1440"/>
        </w:tabs>
        <w:ind w:left="1440" w:hanging="720"/>
      </w:pPr>
      <w:rPr>
        <w:rFonts w:hint="default"/>
        <w:b w:val="0"/>
        <w:i w:val="0"/>
        <w:caps w:val="0"/>
        <w:smallCaps w:val="0"/>
        <w:strike w:val="0"/>
        <w:dstrike w:val="0"/>
        <w:vanish w:val="0"/>
        <w:color w:val="auto"/>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Nagwek51"/>
      <w:lvlText w:val="(%5)"/>
      <w:lvlJc w:val="left"/>
      <w:pPr>
        <w:tabs>
          <w:tab w:val="num" w:pos="2160"/>
        </w:tabs>
        <w:ind w:left="2143" w:hanging="703"/>
      </w:pPr>
      <w:rPr>
        <w:rFonts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pStyle w:val="Nagwek61"/>
      <w:lvlText w:val="-"/>
      <w:lvlJc w:val="left"/>
      <w:pPr>
        <w:tabs>
          <w:tab w:val="num" w:pos="1872"/>
        </w:tabs>
        <w:ind w:left="1872" w:hanging="432"/>
      </w:pPr>
      <w:rPr>
        <w:rFonts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Nagwek71"/>
      <w:lvlText w:val="%7)"/>
      <w:lvlJc w:val="left"/>
      <w:pPr>
        <w:tabs>
          <w:tab w:val="num" w:pos="2160"/>
        </w:tabs>
        <w:ind w:left="2160" w:hanging="720"/>
      </w:pPr>
      <w:rPr>
        <w:rFonts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BD165A"/>
    <w:multiLevelType w:val="hybridMultilevel"/>
    <w:tmpl w:val="747EA582"/>
    <w:lvl w:ilvl="0" w:tplc="6CAC62F0">
      <w:start w:val="1"/>
      <w:numFmt w:val="decimal"/>
      <w:lvlText w:val="%1."/>
      <w:lvlJc w:val="left"/>
      <w:pPr>
        <w:ind w:left="1287" w:hanging="360"/>
      </w:pPr>
      <w:rPr>
        <w:rFonts w:ascii="Arial" w:hAnsi="Arial"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5A263219"/>
    <w:multiLevelType w:val="hybridMultilevel"/>
    <w:tmpl w:val="519672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643D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495001F"/>
    <w:multiLevelType w:val="multilevel"/>
    <w:tmpl w:val="C3B812A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Arial" w:eastAsia="Times New Roman"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B6507C"/>
    <w:multiLevelType w:val="hybridMultilevel"/>
    <w:tmpl w:val="EF4A7156"/>
    <w:lvl w:ilvl="0" w:tplc="6CAC62F0">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F92BBE"/>
    <w:multiLevelType w:val="multilevel"/>
    <w:tmpl w:val="EC7ACD60"/>
    <w:lvl w:ilvl="0">
      <w:start w:val="1"/>
      <w:numFmt w:val="decimal"/>
      <w:lvlText w:val="%1"/>
      <w:lvlJc w:val="left"/>
      <w:pPr>
        <w:ind w:left="432" w:hanging="432"/>
      </w:pPr>
      <w:rPr>
        <w:rFonts w:hint="default"/>
      </w:rPr>
    </w:lvl>
    <w:lvl w:ilvl="1">
      <w:start w:val="1"/>
      <w:numFmt w:val="decimal"/>
      <w:lvlText w:val="%2."/>
      <w:lvlJc w:val="left"/>
      <w:pPr>
        <w:ind w:left="576" w:hanging="576"/>
      </w:pPr>
      <w:rPr>
        <w:rFonts w:ascii="Arial" w:hAnsi="Arial" w:hint="default"/>
        <w:b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D4707BF"/>
    <w:multiLevelType w:val="multilevel"/>
    <w:tmpl w:val="A372DCCA"/>
    <w:lvl w:ilvl="0">
      <w:start w:val="1"/>
      <w:numFmt w:val="decimal"/>
      <w:lvlText w:val="%1"/>
      <w:lvlJc w:val="left"/>
      <w:pPr>
        <w:ind w:left="432" w:hanging="432"/>
      </w:pPr>
      <w:rPr>
        <w:rFonts w:hint="default"/>
      </w:rPr>
    </w:lvl>
    <w:lvl w:ilvl="1">
      <w:start w:val="1"/>
      <w:numFmt w:val="decimal"/>
      <w:lvlText w:val="%2."/>
      <w:lvlJc w:val="left"/>
      <w:pPr>
        <w:ind w:left="576" w:hanging="576"/>
      </w:pPr>
      <w:rPr>
        <w:rFonts w:ascii="Arial" w:hAnsi="Arial" w:hint="default"/>
        <w:b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DFF1486"/>
    <w:multiLevelType w:val="hybridMultilevel"/>
    <w:tmpl w:val="33546B58"/>
    <w:lvl w:ilvl="0" w:tplc="6CAC62F0">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4608AC"/>
    <w:multiLevelType w:val="hybridMultilevel"/>
    <w:tmpl w:val="C60AF7CE"/>
    <w:lvl w:ilvl="0" w:tplc="A3F6A33A">
      <w:start w:val="1"/>
      <w:numFmt w:val="decimal"/>
      <w:lvlText w:val="%1."/>
      <w:lvlJc w:val="left"/>
      <w:pPr>
        <w:ind w:left="720" w:hanging="360"/>
      </w:pPr>
      <w:rPr>
        <w:rFonts w:ascii="Arial" w:hAnsi="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AA6AF6"/>
    <w:multiLevelType w:val="hybridMultilevel"/>
    <w:tmpl w:val="75B07FBA"/>
    <w:lvl w:ilvl="0" w:tplc="6CAC62F0">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8C4340"/>
    <w:multiLevelType w:val="hybridMultilevel"/>
    <w:tmpl w:val="770435FE"/>
    <w:lvl w:ilvl="0" w:tplc="6CAC62F0">
      <w:start w:val="1"/>
      <w:numFmt w:val="decimal"/>
      <w:lvlText w:val="%1."/>
      <w:lvlJc w:val="left"/>
      <w:pPr>
        <w:ind w:left="1287" w:hanging="360"/>
      </w:pPr>
      <w:rPr>
        <w:rFonts w:ascii="Arial" w:hAnsi="Arial"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7E9616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7"/>
  </w:num>
  <w:num w:numId="3">
    <w:abstractNumId w:val="19"/>
  </w:num>
  <w:num w:numId="4">
    <w:abstractNumId w:val="7"/>
  </w:num>
  <w:num w:numId="5">
    <w:abstractNumId w:val="23"/>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5"/>
    </w:lvlOverride>
    <w:lvlOverride w:ilvl="1">
      <w:startOverride w:val="5"/>
    </w:lvlOverride>
    <w:lvlOverride w:ilvl="2">
      <w:startOverride w:val="1"/>
    </w:lvlOverride>
  </w:num>
  <w:num w:numId="9">
    <w:abstractNumId w:val="14"/>
  </w:num>
  <w:num w:numId="10">
    <w:abstractNumId w:val="5"/>
  </w:num>
  <w:num w:numId="11">
    <w:abstractNumId w:val="5"/>
  </w:num>
  <w:num w:numId="12">
    <w:abstractNumId w:val="9"/>
  </w:num>
  <w:num w:numId="1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5"/>
  </w:num>
  <w:num w:numId="16">
    <w:abstractNumId w:val="1"/>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4"/>
  </w:num>
  <w:num w:numId="20">
    <w:abstractNumId w:val="8"/>
  </w:num>
  <w:num w:numId="21">
    <w:abstractNumId w:val="24"/>
  </w:num>
  <w:num w:numId="22">
    <w:abstractNumId w:val="30"/>
  </w:num>
  <w:num w:numId="23">
    <w:abstractNumId w:val="9"/>
  </w:num>
  <w:num w:numId="24">
    <w:abstractNumId w:val="27"/>
  </w:num>
  <w:num w:numId="25">
    <w:abstractNumId w:val="29"/>
  </w:num>
  <w:num w:numId="26">
    <w:abstractNumId w:val="29"/>
    <w:lvlOverride w:ilvl="0">
      <w:startOverride w:val="1"/>
    </w:lvlOverride>
  </w:num>
  <w:num w:numId="27">
    <w:abstractNumId w:val="9"/>
  </w:num>
  <w:num w:numId="28">
    <w:abstractNumId w:val="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9"/>
  </w:num>
  <w:num w:numId="36">
    <w:abstractNumId w:val="28"/>
  </w:num>
  <w:num w:numId="37">
    <w:abstractNumId w:val="1"/>
  </w:num>
  <w:num w:numId="38">
    <w:abstractNumId w:val="3"/>
  </w:num>
  <w:num w:numId="39">
    <w:abstractNumId w:val="22"/>
  </w:num>
  <w:num w:numId="40">
    <w:abstractNumId w:val="11"/>
  </w:num>
  <w:num w:numId="4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10"/>
  </w:num>
  <w:num w:numId="4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2"/>
  </w:num>
  <w:num w:numId="47">
    <w:abstractNumId w:val="2"/>
  </w:num>
  <w:num w:numId="48">
    <w:abstractNumId w:val="2"/>
  </w:num>
  <w:num w:numId="49">
    <w:abstractNumId w:val="9"/>
  </w:num>
  <w:num w:numId="50">
    <w:abstractNumId w:val="15"/>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num>
  <w:num w:numId="54">
    <w:abstractNumId w:val="15"/>
  </w:num>
  <w:num w:numId="55">
    <w:abstractNumId w:val="15"/>
  </w:num>
  <w:num w:numId="56">
    <w:abstractNumId w:val="15"/>
  </w:num>
  <w:num w:numId="57">
    <w:abstractNumId w:val="15"/>
  </w:num>
  <w:num w:numId="58">
    <w:abstractNumId w:val="15"/>
  </w:num>
  <w:num w:numId="59">
    <w:abstractNumId w:val="15"/>
  </w:num>
  <w:num w:numId="60">
    <w:abstractNumId w:val="15"/>
  </w:num>
  <w:num w:numId="61">
    <w:abstractNumId w:val="15"/>
  </w:num>
  <w:num w:numId="62">
    <w:abstractNumId w:val="15"/>
  </w:num>
  <w:num w:numId="63">
    <w:abstractNumId w:val="15"/>
  </w:num>
  <w:num w:numId="64">
    <w:abstractNumId w:val="15"/>
  </w:num>
  <w:num w:numId="65">
    <w:abstractNumId w:val="15"/>
  </w:num>
  <w:num w:numId="66">
    <w:abstractNumId w:val="15"/>
  </w:num>
  <w:num w:numId="67">
    <w:abstractNumId w:val="15"/>
  </w:num>
  <w:num w:numId="68">
    <w:abstractNumId w:val="15"/>
  </w:num>
  <w:num w:numId="69">
    <w:abstractNumId w:val="15"/>
  </w:num>
  <w:num w:numId="70">
    <w:abstractNumId w:val="15"/>
  </w:num>
  <w:num w:numId="71">
    <w:abstractNumId w:val="15"/>
  </w:num>
  <w:num w:numId="72">
    <w:abstractNumId w:val="15"/>
  </w:num>
  <w:num w:numId="73">
    <w:abstractNumId w:val="15"/>
  </w:num>
  <w:num w:numId="74">
    <w:abstractNumId w:val="15"/>
  </w:num>
  <w:num w:numId="75">
    <w:abstractNumId w:val="15"/>
  </w:num>
  <w:num w:numId="76">
    <w:abstractNumId w:val="15"/>
  </w:num>
  <w:num w:numId="77">
    <w:abstractNumId w:val="15"/>
  </w:num>
  <w:num w:numId="78">
    <w:abstractNumId w:val="15"/>
  </w:num>
  <w:num w:numId="79">
    <w:abstractNumId w:val="6"/>
  </w:num>
  <w:num w:numId="80">
    <w:abstractNumId w:val="15"/>
  </w:num>
  <w:num w:numId="81">
    <w:abstractNumId w:val="21"/>
  </w:num>
  <w:num w:numId="82">
    <w:abstractNumId w:val="15"/>
  </w:num>
  <w:num w:numId="83">
    <w:abstractNumId w:val="15"/>
  </w:num>
  <w:num w:numId="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6"/>
  </w:num>
  <w:num w:numId="86">
    <w:abstractNumId w:val="18"/>
  </w:num>
  <w:num w:numId="87">
    <w:abstractNumId w:val="13"/>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5C2"/>
    <w:rsid w:val="00000A1C"/>
    <w:rsid w:val="0000226E"/>
    <w:rsid w:val="00002764"/>
    <w:rsid w:val="00016085"/>
    <w:rsid w:val="000167CD"/>
    <w:rsid w:val="00017D62"/>
    <w:rsid w:val="00021129"/>
    <w:rsid w:val="00024B25"/>
    <w:rsid w:val="0002620A"/>
    <w:rsid w:val="00026DDB"/>
    <w:rsid w:val="000270FC"/>
    <w:rsid w:val="00033479"/>
    <w:rsid w:val="000346D5"/>
    <w:rsid w:val="00035249"/>
    <w:rsid w:val="0004076F"/>
    <w:rsid w:val="0004577C"/>
    <w:rsid w:val="00047ACF"/>
    <w:rsid w:val="000559E8"/>
    <w:rsid w:val="00060444"/>
    <w:rsid w:val="000664E4"/>
    <w:rsid w:val="00066CB5"/>
    <w:rsid w:val="0007028F"/>
    <w:rsid w:val="0007105F"/>
    <w:rsid w:val="00072005"/>
    <w:rsid w:val="000727EC"/>
    <w:rsid w:val="000807C9"/>
    <w:rsid w:val="000A0684"/>
    <w:rsid w:val="000C200D"/>
    <w:rsid w:val="000C2649"/>
    <w:rsid w:val="000C6413"/>
    <w:rsid w:val="000D197A"/>
    <w:rsid w:val="000E0B1D"/>
    <w:rsid w:val="000E611E"/>
    <w:rsid w:val="000F61E4"/>
    <w:rsid w:val="00106995"/>
    <w:rsid w:val="00107DD7"/>
    <w:rsid w:val="00110E38"/>
    <w:rsid w:val="00112C89"/>
    <w:rsid w:val="001157D2"/>
    <w:rsid w:val="00121C8F"/>
    <w:rsid w:val="00123E8F"/>
    <w:rsid w:val="00131054"/>
    <w:rsid w:val="0013236A"/>
    <w:rsid w:val="001328AB"/>
    <w:rsid w:val="001424B9"/>
    <w:rsid w:val="00154AC9"/>
    <w:rsid w:val="00154C2B"/>
    <w:rsid w:val="001553DA"/>
    <w:rsid w:val="00156843"/>
    <w:rsid w:val="001649A9"/>
    <w:rsid w:val="00165884"/>
    <w:rsid w:val="00171B90"/>
    <w:rsid w:val="00172EDD"/>
    <w:rsid w:val="001735AF"/>
    <w:rsid w:val="001746D5"/>
    <w:rsid w:val="00175BB6"/>
    <w:rsid w:val="001800C4"/>
    <w:rsid w:val="00180BAE"/>
    <w:rsid w:val="00181910"/>
    <w:rsid w:val="00183B61"/>
    <w:rsid w:val="00183E7F"/>
    <w:rsid w:val="0018757B"/>
    <w:rsid w:val="00192134"/>
    <w:rsid w:val="001925F7"/>
    <w:rsid w:val="001A02E1"/>
    <w:rsid w:val="001A3364"/>
    <w:rsid w:val="001A465F"/>
    <w:rsid w:val="001A5158"/>
    <w:rsid w:val="001A5C35"/>
    <w:rsid w:val="001B5081"/>
    <w:rsid w:val="001B7574"/>
    <w:rsid w:val="001C1627"/>
    <w:rsid w:val="001C2EE7"/>
    <w:rsid w:val="001D6CAB"/>
    <w:rsid w:val="001D7FE5"/>
    <w:rsid w:val="001E3FAD"/>
    <w:rsid w:val="001E472C"/>
    <w:rsid w:val="001F5F3B"/>
    <w:rsid w:val="002017E3"/>
    <w:rsid w:val="00201AA7"/>
    <w:rsid w:val="00203714"/>
    <w:rsid w:val="0022034D"/>
    <w:rsid w:val="002260D4"/>
    <w:rsid w:val="00226A16"/>
    <w:rsid w:val="0023067E"/>
    <w:rsid w:val="00230CE1"/>
    <w:rsid w:val="002311E1"/>
    <w:rsid w:val="0023173F"/>
    <w:rsid w:val="00231EA7"/>
    <w:rsid w:val="00233008"/>
    <w:rsid w:val="002375E6"/>
    <w:rsid w:val="002404EF"/>
    <w:rsid w:val="00240D8A"/>
    <w:rsid w:val="00241777"/>
    <w:rsid w:val="00241C18"/>
    <w:rsid w:val="00242318"/>
    <w:rsid w:val="0024295C"/>
    <w:rsid w:val="00243415"/>
    <w:rsid w:val="00245F46"/>
    <w:rsid w:val="002466A8"/>
    <w:rsid w:val="00254D47"/>
    <w:rsid w:val="002719E4"/>
    <w:rsid w:val="00271E39"/>
    <w:rsid w:val="002745B3"/>
    <w:rsid w:val="00275E0A"/>
    <w:rsid w:val="0028437E"/>
    <w:rsid w:val="002867CB"/>
    <w:rsid w:val="00291434"/>
    <w:rsid w:val="002A03A4"/>
    <w:rsid w:val="002A098F"/>
    <w:rsid w:val="002A1928"/>
    <w:rsid w:val="002A2247"/>
    <w:rsid w:val="002A3EB7"/>
    <w:rsid w:val="002B10E7"/>
    <w:rsid w:val="002B72BD"/>
    <w:rsid w:val="002B72FD"/>
    <w:rsid w:val="002D18A9"/>
    <w:rsid w:val="002D3249"/>
    <w:rsid w:val="002D628A"/>
    <w:rsid w:val="002E0038"/>
    <w:rsid w:val="002E614E"/>
    <w:rsid w:val="002F07A8"/>
    <w:rsid w:val="002F1D0F"/>
    <w:rsid w:val="002F3C3B"/>
    <w:rsid w:val="002F5ABB"/>
    <w:rsid w:val="002F6821"/>
    <w:rsid w:val="002F6996"/>
    <w:rsid w:val="00306623"/>
    <w:rsid w:val="00311CAD"/>
    <w:rsid w:val="00312D40"/>
    <w:rsid w:val="003140C5"/>
    <w:rsid w:val="003147A2"/>
    <w:rsid w:val="00315016"/>
    <w:rsid w:val="00316352"/>
    <w:rsid w:val="00317043"/>
    <w:rsid w:val="00322B19"/>
    <w:rsid w:val="00322B61"/>
    <w:rsid w:val="00324877"/>
    <w:rsid w:val="0032784D"/>
    <w:rsid w:val="00334CE5"/>
    <w:rsid w:val="003427A7"/>
    <w:rsid w:val="00343A8C"/>
    <w:rsid w:val="00361E0D"/>
    <w:rsid w:val="003627F5"/>
    <w:rsid w:val="00364F3A"/>
    <w:rsid w:val="0036534D"/>
    <w:rsid w:val="003659FA"/>
    <w:rsid w:val="0037765E"/>
    <w:rsid w:val="003778E1"/>
    <w:rsid w:val="003820A7"/>
    <w:rsid w:val="003920EE"/>
    <w:rsid w:val="00392155"/>
    <w:rsid w:val="00396D3B"/>
    <w:rsid w:val="003A2A0A"/>
    <w:rsid w:val="003A58C5"/>
    <w:rsid w:val="003A72C9"/>
    <w:rsid w:val="003B39AE"/>
    <w:rsid w:val="003B7587"/>
    <w:rsid w:val="003C1847"/>
    <w:rsid w:val="003C196E"/>
    <w:rsid w:val="003C4CEE"/>
    <w:rsid w:val="003D0164"/>
    <w:rsid w:val="003E39CF"/>
    <w:rsid w:val="00400200"/>
    <w:rsid w:val="0040414F"/>
    <w:rsid w:val="0041269E"/>
    <w:rsid w:val="00412A0D"/>
    <w:rsid w:val="004167B1"/>
    <w:rsid w:val="00421AF1"/>
    <w:rsid w:val="00423C7D"/>
    <w:rsid w:val="004240EA"/>
    <w:rsid w:val="0042508F"/>
    <w:rsid w:val="0043062B"/>
    <w:rsid w:val="0043110A"/>
    <w:rsid w:val="004317BB"/>
    <w:rsid w:val="0043746F"/>
    <w:rsid w:val="00440794"/>
    <w:rsid w:val="00442B92"/>
    <w:rsid w:val="00446798"/>
    <w:rsid w:val="004562FF"/>
    <w:rsid w:val="00461918"/>
    <w:rsid w:val="004652A7"/>
    <w:rsid w:val="00470C14"/>
    <w:rsid w:val="004715AB"/>
    <w:rsid w:val="00471FE1"/>
    <w:rsid w:val="00481D07"/>
    <w:rsid w:val="00491AEC"/>
    <w:rsid w:val="0049249B"/>
    <w:rsid w:val="00494346"/>
    <w:rsid w:val="00495A6A"/>
    <w:rsid w:val="00495C20"/>
    <w:rsid w:val="0049634B"/>
    <w:rsid w:val="004A7485"/>
    <w:rsid w:val="004B03BD"/>
    <w:rsid w:val="004B19F5"/>
    <w:rsid w:val="004B1C7D"/>
    <w:rsid w:val="004B2CE0"/>
    <w:rsid w:val="004C0CA7"/>
    <w:rsid w:val="004C0E03"/>
    <w:rsid w:val="004D3C48"/>
    <w:rsid w:val="004D5BED"/>
    <w:rsid w:val="004E233E"/>
    <w:rsid w:val="004E3277"/>
    <w:rsid w:val="004E3C79"/>
    <w:rsid w:val="004E4501"/>
    <w:rsid w:val="004E5753"/>
    <w:rsid w:val="004F358C"/>
    <w:rsid w:val="00504904"/>
    <w:rsid w:val="00512770"/>
    <w:rsid w:val="00512A80"/>
    <w:rsid w:val="00513227"/>
    <w:rsid w:val="00515F55"/>
    <w:rsid w:val="00534DF1"/>
    <w:rsid w:val="005368B4"/>
    <w:rsid w:val="00536C28"/>
    <w:rsid w:val="005429D5"/>
    <w:rsid w:val="0054642E"/>
    <w:rsid w:val="0055378B"/>
    <w:rsid w:val="005546B4"/>
    <w:rsid w:val="00554F92"/>
    <w:rsid w:val="00561D6F"/>
    <w:rsid w:val="0056631F"/>
    <w:rsid w:val="0057138D"/>
    <w:rsid w:val="005720CF"/>
    <w:rsid w:val="00581B00"/>
    <w:rsid w:val="0058322B"/>
    <w:rsid w:val="00591395"/>
    <w:rsid w:val="00596B5C"/>
    <w:rsid w:val="0059792A"/>
    <w:rsid w:val="005A08B0"/>
    <w:rsid w:val="005A1B2D"/>
    <w:rsid w:val="005B3C0D"/>
    <w:rsid w:val="005B43A7"/>
    <w:rsid w:val="005B59D1"/>
    <w:rsid w:val="005B6A57"/>
    <w:rsid w:val="005C2FEE"/>
    <w:rsid w:val="005D3AB7"/>
    <w:rsid w:val="005D50EF"/>
    <w:rsid w:val="005D59F5"/>
    <w:rsid w:val="005D665F"/>
    <w:rsid w:val="005E1599"/>
    <w:rsid w:val="005E16F6"/>
    <w:rsid w:val="005E6B7C"/>
    <w:rsid w:val="005E7976"/>
    <w:rsid w:val="005F01EF"/>
    <w:rsid w:val="00600BF4"/>
    <w:rsid w:val="00603B4F"/>
    <w:rsid w:val="0060575F"/>
    <w:rsid w:val="00606901"/>
    <w:rsid w:val="006130FF"/>
    <w:rsid w:val="006146C5"/>
    <w:rsid w:val="00615439"/>
    <w:rsid w:val="00620A30"/>
    <w:rsid w:val="00621C50"/>
    <w:rsid w:val="006262F2"/>
    <w:rsid w:val="006376EB"/>
    <w:rsid w:val="00637D7C"/>
    <w:rsid w:val="006464B2"/>
    <w:rsid w:val="006505EE"/>
    <w:rsid w:val="0066786F"/>
    <w:rsid w:val="006678A6"/>
    <w:rsid w:val="00681DB0"/>
    <w:rsid w:val="0068264D"/>
    <w:rsid w:val="00691433"/>
    <w:rsid w:val="006925AA"/>
    <w:rsid w:val="00692BEB"/>
    <w:rsid w:val="00696E81"/>
    <w:rsid w:val="006A64F7"/>
    <w:rsid w:val="006A79D5"/>
    <w:rsid w:val="006C28BF"/>
    <w:rsid w:val="006C3C8D"/>
    <w:rsid w:val="006D0AE9"/>
    <w:rsid w:val="006D1607"/>
    <w:rsid w:val="006D16F7"/>
    <w:rsid w:val="006D3EDE"/>
    <w:rsid w:val="006E0900"/>
    <w:rsid w:val="006E3F2D"/>
    <w:rsid w:val="006E50F7"/>
    <w:rsid w:val="006E5D99"/>
    <w:rsid w:val="006E68E8"/>
    <w:rsid w:val="006E7D8F"/>
    <w:rsid w:val="006F058E"/>
    <w:rsid w:val="006F22A9"/>
    <w:rsid w:val="006F30B0"/>
    <w:rsid w:val="006F333C"/>
    <w:rsid w:val="00700B53"/>
    <w:rsid w:val="00703C2F"/>
    <w:rsid w:val="00705AE6"/>
    <w:rsid w:val="00706B16"/>
    <w:rsid w:val="0072021E"/>
    <w:rsid w:val="00720698"/>
    <w:rsid w:val="00725096"/>
    <w:rsid w:val="0073334E"/>
    <w:rsid w:val="00736796"/>
    <w:rsid w:val="0075037B"/>
    <w:rsid w:val="00750425"/>
    <w:rsid w:val="00750FE5"/>
    <w:rsid w:val="00751338"/>
    <w:rsid w:val="00752596"/>
    <w:rsid w:val="00754D1E"/>
    <w:rsid w:val="007550ED"/>
    <w:rsid w:val="007555D4"/>
    <w:rsid w:val="00765CA8"/>
    <w:rsid w:val="007723AC"/>
    <w:rsid w:val="0077403C"/>
    <w:rsid w:val="0077505E"/>
    <w:rsid w:val="00782171"/>
    <w:rsid w:val="00786523"/>
    <w:rsid w:val="00793D01"/>
    <w:rsid w:val="00794011"/>
    <w:rsid w:val="00796B53"/>
    <w:rsid w:val="007A194F"/>
    <w:rsid w:val="007A7085"/>
    <w:rsid w:val="007B0D49"/>
    <w:rsid w:val="007B7F3E"/>
    <w:rsid w:val="007C1FAA"/>
    <w:rsid w:val="007C450F"/>
    <w:rsid w:val="007D3528"/>
    <w:rsid w:val="007D6FF2"/>
    <w:rsid w:val="007E2C8D"/>
    <w:rsid w:val="007E3FF4"/>
    <w:rsid w:val="007E4C13"/>
    <w:rsid w:val="007E6209"/>
    <w:rsid w:val="007E66E1"/>
    <w:rsid w:val="007E69C5"/>
    <w:rsid w:val="007F02C0"/>
    <w:rsid w:val="007F2024"/>
    <w:rsid w:val="00801907"/>
    <w:rsid w:val="0080335A"/>
    <w:rsid w:val="00810BB1"/>
    <w:rsid w:val="0081271E"/>
    <w:rsid w:val="008128E1"/>
    <w:rsid w:val="00814BD5"/>
    <w:rsid w:val="0081517C"/>
    <w:rsid w:val="00817B75"/>
    <w:rsid w:val="00817E58"/>
    <w:rsid w:val="0082042E"/>
    <w:rsid w:val="008241E6"/>
    <w:rsid w:val="00824237"/>
    <w:rsid w:val="00824EC8"/>
    <w:rsid w:val="00826899"/>
    <w:rsid w:val="00826FC4"/>
    <w:rsid w:val="00827291"/>
    <w:rsid w:val="00847FD4"/>
    <w:rsid w:val="00850264"/>
    <w:rsid w:val="008546EC"/>
    <w:rsid w:val="008554EB"/>
    <w:rsid w:val="00862B50"/>
    <w:rsid w:val="008709AC"/>
    <w:rsid w:val="008734CF"/>
    <w:rsid w:val="00875955"/>
    <w:rsid w:val="008835EE"/>
    <w:rsid w:val="008838EE"/>
    <w:rsid w:val="008839A3"/>
    <w:rsid w:val="00886C7B"/>
    <w:rsid w:val="00890980"/>
    <w:rsid w:val="008909C2"/>
    <w:rsid w:val="00891322"/>
    <w:rsid w:val="00897A7D"/>
    <w:rsid w:val="008A0529"/>
    <w:rsid w:val="008A0AAB"/>
    <w:rsid w:val="008A48B7"/>
    <w:rsid w:val="008B4978"/>
    <w:rsid w:val="008B622F"/>
    <w:rsid w:val="008B6795"/>
    <w:rsid w:val="008C4038"/>
    <w:rsid w:val="008D0E90"/>
    <w:rsid w:val="008D1CDD"/>
    <w:rsid w:val="008D7EDC"/>
    <w:rsid w:val="008E0BEC"/>
    <w:rsid w:val="008E4408"/>
    <w:rsid w:val="008E4B05"/>
    <w:rsid w:val="008E4F46"/>
    <w:rsid w:val="00901877"/>
    <w:rsid w:val="0090210E"/>
    <w:rsid w:val="00903F85"/>
    <w:rsid w:val="00905780"/>
    <w:rsid w:val="00911760"/>
    <w:rsid w:val="009119E2"/>
    <w:rsid w:val="00917050"/>
    <w:rsid w:val="00920006"/>
    <w:rsid w:val="00921FDF"/>
    <w:rsid w:val="009234E8"/>
    <w:rsid w:val="00926B3D"/>
    <w:rsid w:val="00930115"/>
    <w:rsid w:val="00930504"/>
    <w:rsid w:val="00935847"/>
    <w:rsid w:val="00942D82"/>
    <w:rsid w:val="009448A4"/>
    <w:rsid w:val="0094597C"/>
    <w:rsid w:val="0094755E"/>
    <w:rsid w:val="009504DD"/>
    <w:rsid w:val="00961783"/>
    <w:rsid w:val="00970EEF"/>
    <w:rsid w:val="009749BB"/>
    <w:rsid w:val="0097528D"/>
    <w:rsid w:val="00981B07"/>
    <w:rsid w:val="00986D43"/>
    <w:rsid w:val="00986EB6"/>
    <w:rsid w:val="009936DA"/>
    <w:rsid w:val="00997E52"/>
    <w:rsid w:val="009A40CC"/>
    <w:rsid w:val="009A49B4"/>
    <w:rsid w:val="009B05C2"/>
    <w:rsid w:val="009B10DD"/>
    <w:rsid w:val="009B4997"/>
    <w:rsid w:val="009C1656"/>
    <w:rsid w:val="009C42A0"/>
    <w:rsid w:val="009C552A"/>
    <w:rsid w:val="009D23A1"/>
    <w:rsid w:val="009D31B8"/>
    <w:rsid w:val="009E2B27"/>
    <w:rsid w:val="009E3130"/>
    <w:rsid w:val="009F3CD8"/>
    <w:rsid w:val="009F5839"/>
    <w:rsid w:val="009F663B"/>
    <w:rsid w:val="00A005CE"/>
    <w:rsid w:val="00A024EE"/>
    <w:rsid w:val="00A03C09"/>
    <w:rsid w:val="00A04B70"/>
    <w:rsid w:val="00A1001C"/>
    <w:rsid w:val="00A1796F"/>
    <w:rsid w:val="00A24D3E"/>
    <w:rsid w:val="00A31771"/>
    <w:rsid w:val="00A34E55"/>
    <w:rsid w:val="00A439CC"/>
    <w:rsid w:val="00A4664F"/>
    <w:rsid w:val="00A53E20"/>
    <w:rsid w:val="00A6019D"/>
    <w:rsid w:val="00A606EE"/>
    <w:rsid w:val="00A625B2"/>
    <w:rsid w:val="00A72A15"/>
    <w:rsid w:val="00A73D11"/>
    <w:rsid w:val="00A753DC"/>
    <w:rsid w:val="00A83197"/>
    <w:rsid w:val="00A912EC"/>
    <w:rsid w:val="00AA3105"/>
    <w:rsid w:val="00AA4F95"/>
    <w:rsid w:val="00AB18A6"/>
    <w:rsid w:val="00AC67E8"/>
    <w:rsid w:val="00AD145E"/>
    <w:rsid w:val="00AD76E3"/>
    <w:rsid w:val="00AE27C8"/>
    <w:rsid w:val="00AE3404"/>
    <w:rsid w:val="00AE35D0"/>
    <w:rsid w:val="00AE36F2"/>
    <w:rsid w:val="00AE55EA"/>
    <w:rsid w:val="00AE69BF"/>
    <w:rsid w:val="00AE6BF2"/>
    <w:rsid w:val="00AE6CA9"/>
    <w:rsid w:val="00AF0C78"/>
    <w:rsid w:val="00AF28ED"/>
    <w:rsid w:val="00AF5A6D"/>
    <w:rsid w:val="00B008F5"/>
    <w:rsid w:val="00B02BC4"/>
    <w:rsid w:val="00B03656"/>
    <w:rsid w:val="00B05628"/>
    <w:rsid w:val="00B118E8"/>
    <w:rsid w:val="00B17EE6"/>
    <w:rsid w:val="00B2527E"/>
    <w:rsid w:val="00B30BFF"/>
    <w:rsid w:val="00B32065"/>
    <w:rsid w:val="00B46866"/>
    <w:rsid w:val="00B47B61"/>
    <w:rsid w:val="00B47FDE"/>
    <w:rsid w:val="00B53023"/>
    <w:rsid w:val="00B576F9"/>
    <w:rsid w:val="00B66397"/>
    <w:rsid w:val="00B67F8D"/>
    <w:rsid w:val="00B70908"/>
    <w:rsid w:val="00B72A49"/>
    <w:rsid w:val="00B8137B"/>
    <w:rsid w:val="00B850B7"/>
    <w:rsid w:val="00B85F21"/>
    <w:rsid w:val="00B900AA"/>
    <w:rsid w:val="00B92A29"/>
    <w:rsid w:val="00B94839"/>
    <w:rsid w:val="00BA11A7"/>
    <w:rsid w:val="00BB0160"/>
    <w:rsid w:val="00BB078C"/>
    <w:rsid w:val="00BC0D8A"/>
    <w:rsid w:val="00BC1FBE"/>
    <w:rsid w:val="00BC262F"/>
    <w:rsid w:val="00BC4710"/>
    <w:rsid w:val="00BC6A5C"/>
    <w:rsid w:val="00BD5F83"/>
    <w:rsid w:val="00C0508D"/>
    <w:rsid w:val="00C078FA"/>
    <w:rsid w:val="00C109E1"/>
    <w:rsid w:val="00C16113"/>
    <w:rsid w:val="00C16A12"/>
    <w:rsid w:val="00C22868"/>
    <w:rsid w:val="00C24133"/>
    <w:rsid w:val="00C26158"/>
    <w:rsid w:val="00C267D7"/>
    <w:rsid w:val="00C27D25"/>
    <w:rsid w:val="00C35DBF"/>
    <w:rsid w:val="00C37807"/>
    <w:rsid w:val="00C42F6F"/>
    <w:rsid w:val="00C5032C"/>
    <w:rsid w:val="00C51091"/>
    <w:rsid w:val="00C522C8"/>
    <w:rsid w:val="00C75BA8"/>
    <w:rsid w:val="00C83137"/>
    <w:rsid w:val="00C84AEB"/>
    <w:rsid w:val="00C86B8B"/>
    <w:rsid w:val="00C9460A"/>
    <w:rsid w:val="00C957D3"/>
    <w:rsid w:val="00CA24DE"/>
    <w:rsid w:val="00CB0776"/>
    <w:rsid w:val="00CB09DF"/>
    <w:rsid w:val="00CB1348"/>
    <w:rsid w:val="00CB3647"/>
    <w:rsid w:val="00CB49CB"/>
    <w:rsid w:val="00CC7CFE"/>
    <w:rsid w:val="00CD366B"/>
    <w:rsid w:val="00CD4D88"/>
    <w:rsid w:val="00CD63DC"/>
    <w:rsid w:val="00CE033C"/>
    <w:rsid w:val="00CE25E2"/>
    <w:rsid w:val="00CE312B"/>
    <w:rsid w:val="00D11E82"/>
    <w:rsid w:val="00D12A96"/>
    <w:rsid w:val="00D12C4C"/>
    <w:rsid w:val="00D12FE7"/>
    <w:rsid w:val="00D2297F"/>
    <w:rsid w:val="00D22E60"/>
    <w:rsid w:val="00D24D36"/>
    <w:rsid w:val="00D2741E"/>
    <w:rsid w:val="00D27F3C"/>
    <w:rsid w:val="00D32B9B"/>
    <w:rsid w:val="00D33A12"/>
    <w:rsid w:val="00D36D8E"/>
    <w:rsid w:val="00D37222"/>
    <w:rsid w:val="00D40E9C"/>
    <w:rsid w:val="00D42B3C"/>
    <w:rsid w:val="00D45A17"/>
    <w:rsid w:val="00D45F44"/>
    <w:rsid w:val="00D5160D"/>
    <w:rsid w:val="00D52C88"/>
    <w:rsid w:val="00D54064"/>
    <w:rsid w:val="00D54C07"/>
    <w:rsid w:val="00D563B2"/>
    <w:rsid w:val="00D573BD"/>
    <w:rsid w:val="00D623C4"/>
    <w:rsid w:val="00D62484"/>
    <w:rsid w:val="00D64EB4"/>
    <w:rsid w:val="00D66A67"/>
    <w:rsid w:val="00D71717"/>
    <w:rsid w:val="00D75FD0"/>
    <w:rsid w:val="00D80680"/>
    <w:rsid w:val="00D83961"/>
    <w:rsid w:val="00D83BB3"/>
    <w:rsid w:val="00D86882"/>
    <w:rsid w:val="00D86A45"/>
    <w:rsid w:val="00D87B56"/>
    <w:rsid w:val="00D9038B"/>
    <w:rsid w:val="00D915D3"/>
    <w:rsid w:val="00DA3734"/>
    <w:rsid w:val="00DA5CB2"/>
    <w:rsid w:val="00DB18EF"/>
    <w:rsid w:val="00DB4CC4"/>
    <w:rsid w:val="00DB6153"/>
    <w:rsid w:val="00DB631C"/>
    <w:rsid w:val="00DB6E01"/>
    <w:rsid w:val="00DB753D"/>
    <w:rsid w:val="00DC65C2"/>
    <w:rsid w:val="00DD0C34"/>
    <w:rsid w:val="00DE056D"/>
    <w:rsid w:val="00DE3125"/>
    <w:rsid w:val="00DE3F97"/>
    <w:rsid w:val="00DE55CF"/>
    <w:rsid w:val="00DE72E2"/>
    <w:rsid w:val="00DF337C"/>
    <w:rsid w:val="00DF6683"/>
    <w:rsid w:val="00E06E05"/>
    <w:rsid w:val="00E10598"/>
    <w:rsid w:val="00E11694"/>
    <w:rsid w:val="00E134A3"/>
    <w:rsid w:val="00E236E9"/>
    <w:rsid w:val="00E24432"/>
    <w:rsid w:val="00E26446"/>
    <w:rsid w:val="00E33583"/>
    <w:rsid w:val="00E33C5A"/>
    <w:rsid w:val="00E3730C"/>
    <w:rsid w:val="00E37B1D"/>
    <w:rsid w:val="00E42245"/>
    <w:rsid w:val="00E46DA4"/>
    <w:rsid w:val="00E522BA"/>
    <w:rsid w:val="00E526DB"/>
    <w:rsid w:val="00E5538F"/>
    <w:rsid w:val="00E61715"/>
    <w:rsid w:val="00E63854"/>
    <w:rsid w:val="00E73A26"/>
    <w:rsid w:val="00E80BEC"/>
    <w:rsid w:val="00E83D70"/>
    <w:rsid w:val="00E85B7E"/>
    <w:rsid w:val="00E9100F"/>
    <w:rsid w:val="00E94CF0"/>
    <w:rsid w:val="00E9502F"/>
    <w:rsid w:val="00EB54B7"/>
    <w:rsid w:val="00EB6910"/>
    <w:rsid w:val="00EB77D4"/>
    <w:rsid w:val="00EB787E"/>
    <w:rsid w:val="00EC1456"/>
    <w:rsid w:val="00EC2D22"/>
    <w:rsid w:val="00EC2E3C"/>
    <w:rsid w:val="00EC614F"/>
    <w:rsid w:val="00ED5FE2"/>
    <w:rsid w:val="00EE1BB3"/>
    <w:rsid w:val="00EE2A0D"/>
    <w:rsid w:val="00F00007"/>
    <w:rsid w:val="00F01320"/>
    <w:rsid w:val="00F0621B"/>
    <w:rsid w:val="00F112D5"/>
    <w:rsid w:val="00F13C9E"/>
    <w:rsid w:val="00F14617"/>
    <w:rsid w:val="00F148CC"/>
    <w:rsid w:val="00F1654F"/>
    <w:rsid w:val="00F23922"/>
    <w:rsid w:val="00F27B69"/>
    <w:rsid w:val="00F327B1"/>
    <w:rsid w:val="00F34739"/>
    <w:rsid w:val="00F34E54"/>
    <w:rsid w:val="00F4285C"/>
    <w:rsid w:val="00F47EA8"/>
    <w:rsid w:val="00F57B04"/>
    <w:rsid w:val="00F6532D"/>
    <w:rsid w:val="00F67F02"/>
    <w:rsid w:val="00F75D0F"/>
    <w:rsid w:val="00F86FE6"/>
    <w:rsid w:val="00FB128D"/>
    <w:rsid w:val="00FB3634"/>
    <w:rsid w:val="00FB62A6"/>
    <w:rsid w:val="00FC2BAF"/>
    <w:rsid w:val="00FC41DB"/>
    <w:rsid w:val="00FC6F6C"/>
    <w:rsid w:val="00FC7837"/>
    <w:rsid w:val="00FC7928"/>
    <w:rsid w:val="00FD0921"/>
    <w:rsid w:val="00FD11A5"/>
    <w:rsid w:val="00FD32D0"/>
    <w:rsid w:val="00FD751D"/>
    <w:rsid w:val="00FE5BB8"/>
    <w:rsid w:val="00FF2BB0"/>
    <w:rsid w:val="00FF2F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292B7"/>
  <w15:docId w15:val="{CB06EB4E-E43D-4078-B5E9-36C66939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H1,Znak,Nagłówek dokumentów,Topic Heading 1,h1,L1,Heading 1 Char,Nagłówek I"/>
    <w:basedOn w:val="Normalny"/>
    <w:next w:val="Normalny"/>
    <w:link w:val="Nagwek1Znak"/>
    <w:autoRedefine/>
    <w:uiPriority w:val="99"/>
    <w:qFormat/>
    <w:rsid w:val="0040414F"/>
    <w:pPr>
      <w:keepNext/>
      <w:keepLines/>
      <w:numPr>
        <w:numId w:val="50"/>
      </w:numPr>
      <w:tabs>
        <w:tab w:val="left" w:pos="426"/>
      </w:tabs>
      <w:spacing w:before="120" w:after="120" w:line="240" w:lineRule="auto"/>
      <w:jc w:val="both"/>
      <w:outlineLvl w:val="0"/>
    </w:pPr>
    <w:rPr>
      <w:rFonts w:ascii="Arial" w:eastAsiaTheme="majorEastAsia" w:hAnsi="Arial" w:cs="Arial"/>
      <w:b/>
      <w:bCs/>
    </w:rPr>
  </w:style>
  <w:style w:type="paragraph" w:styleId="Nagwek2">
    <w:name w:val="heading 2"/>
    <w:basedOn w:val="Normalny"/>
    <w:next w:val="Normalny"/>
    <w:link w:val="Nagwek2Znak"/>
    <w:autoRedefine/>
    <w:uiPriority w:val="99"/>
    <w:unhideWhenUsed/>
    <w:qFormat/>
    <w:rsid w:val="00440794"/>
    <w:pPr>
      <w:keepNext/>
      <w:keepLines/>
      <w:numPr>
        <w:ilvl w:val="1"/>
        <w:numId w:val="50"/>
      </w:numPr>
      <w:tabs>
        <w:tab w:val="left" w:pos="1134"/>
      </w:tabs>
      <w:suppressAutoHyphens/>
      <w:spacing w:before="120" w:after="120" w:line="240" w:lineRule="auto"/>
      <w:ind w:left="851"/>
      <w:jc w:val="both"/>
      <w:outlineLvl w:val="1"/>
    </w:pPr>
    <w:rPr>
      <w:rFonts w:ascii="Arial" w:eastAsiaTheme="majorEastAsia" w:hAnsi="Arial" w:cs="Arial"/>
      <w:bCs/>
    </w:rPr>
  </w:style>
  <w:style w:type="paragraph" w:styleId="Nagwek3">
    <w:name w:val="heading 3"/>
    <w:basedOn w:val="Normalny"/>
    <w:next w:val="Normalny"/>
    <w:link w:val="Nagwek3Znak"/>
    <w:autoRedefine/>
    <w:uiPriority w:val="99"/>
    <w:unhideWhenUsed/>
    <w:qFormat/>
    <w:rsid w:val="001A465F"/>
    <w:pPr>
      <w:keepNext/>
      <w:keepLines/>
      <w:numPr>
        <w:ilvl w:val="2"/>
        <w:numId w:val="50"/>
      </w:numPr>
      <w:suppressAutoHyphens/>
      <w:spacing w:before="120" w:after="0" w:line="240" w:lineRule="auto"/>
      <w:jc w:val="both"/>
      <w:outlineLvl w:val="2"/>
    </w:pPr>
    <w:rPr>
      <w:rFonts w:ascii="Arial" w:eastAsiaTheme="majorEastAsia" w:hAnsi="Arial" w:cs="Arial"/>
      <w:bCs/>
    </w:rPr>
  </w:style>
  <w:style w:type="paragraph" w:styleId="Nagwek4">
    <w:name w:val="heading 4"/>
    <w:basedOn w:val="Normalny"/>
    <w:next w:val="Normalny"/>
    <w:link w:val="Nagwek4Znak"/>
    <w:autoRedefine/>
    <w:uiPriority w:val="99"/>
    <w:unhideWhenUsed/>
    <w:qFormat/>
    <w:rsid w:val="0002620A"/>
    <w:pPr>
      <w:keepNext/>
      <w:keepLines/>
      <w:numPr>
        <w:ilvl w:val="3"/>
        <w:numId w:val="50"/>
      </w:numPr>
      <w:spacing w:before="120" w:after="0" w:line="240" w:lineRule="auto"/>
      <w:jc w:val="both"/>
      <w:outlineLvl w:val="3"/>
    </w:pPr>
    <w:rPr>
      <w:rFonts w:ascii="Arial Narrow" w:eastAsiaTheme="majorEastAsia" w:hAnsi="Arial Narrow" w:cstheme="majorBidi"/>
      <w:bCs/>
      <w:iCs/>
      <w:sz w:val="24"/>
    </w:rPr>
  </w:style>
  <w:style w:type="paragraph" w:styleId="Nagwek5">
    <w:name w:val="heading 5"/>
    <w:basedOn w:val="Normalny"/>
    <w:next w:val="Normalny"/>
    <w:link w:val="Nagwek5Znak"/>
    <w:autoRedefine/>
    <w:uiPriority w:val="9"/>
    <w:unhideWhenUsed/>
    <w:qFormat/>
    <w:rsid w:val="00D75FD0"/>
    <w:pPr>
      <w:keepNext/>
      <w:keepLines/>
      <w:numPr>
        <w:ilvl w:val="4"/>
        <w:numId w:val="50"/>
      </w:numPr>
      <w:spacing w:before="120" w:after="0"/>
      <w:jc w:val="both"/>
      <w:outlineLvl w:val="4"/>
    </w:pPr>
    <w:rPr>
      <w:rFonts w:ascii="Arial Narrow" w:eastAsiaTheme="majorEastAsia" w:hAnsi="Arial Narrow" w:cstheme="majorBidi"/>
      <w:sz w:val="24"/>
    </w:rPr>
  </w:style>
  <w:style w:type="paragraph" w:styleId="Nagwek6">
    <w:name w:val="heading 6"/>
    <w:basedOn w:val="Normalny"/>
    <w:next w:val="Normalny"/>
    <w:link w:val="Nagwek6Znak"/>
    <w:uiPriority w:val="9"/>
    <w:unhideWhenUsed/>
    <w:qFormat/>
    <w:rsid w:val="00DC65C2"/>
    <w:pPr>
      <w:keepNext/>
      <w:keepLines/>
      <w:numPr>
        <w:ilvl w:val="5"/>
        <w:numId w:val="50"/>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C65C2"/>
    <w:pPr>
      <w:keepNext/>
      <w:keepLines/>
      <w:numPr>
        <w:ilvl w:val="6"/>
        <w:numId w:val="50"/>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C65C2"/>
    <w:pPr>
      <w:keepNext/>
      <w:keepLines/>
      <w:numPr>
        <w:ilvl w:val="7"/>
        <w:numId w:val="50"/>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C65C2"/>
    <w:pPr>
      <w:keepNext/>
      <w:keepLines/>
      <w:numPr>
        <w:ilvl w:val="8"/>
        <w:numId w:val="5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Znak Znak,Nagłówek dokumentów Znak,Topic Heading 1 Znak,h1 Znak,L1 Znak,Heading 1 Char Znak,Nagłówek I Znak"/>
    <w:basedOn w:val="Domylnaczcionkaakapitu"/>
    <w:link w:val="Nagwek1"/>
    <w:uiPriority w:val="99"/>
    <w:rsid w:val="0040414F"/>
    <w:rPr>
      <w:rFonts w:ascii="Arial" w:eastAsiaTheme="majorEastAsia" w:hAnsi="Arial" w:cs="Arial"/>
      <w:b/>
      <w:bCs/>
    </w:rPr>
  </w:style>
  <w:style w:type="character" w:customStyle="1" w:styleId="Nagwek2Znak">
    <w:name w:val="Nagłówek 2 Znak"/>
    <w:basedOn w:val="Domylnaczcionkaakapitu"/>
    <w:link w:val="Nagwek2"/>
    <w:uiPriority w:val="99"/>
    <w:rsid w:val="00440794"/>
    <w:rPr>
      <w:rFonts w:ascii="Arial" w:eastAsiaTheme="majorEastAsia" w:hAnsi="Arial" w:cs="Arial"/>
      <w:bCs/>
    </w:rPr>
  </w:style>
  <w:style w:type="character" w:customStyle="1" w:styleId="Nagwek3Znak">
    <w:name w:val="Nagłówek 3 Znak"/>
    <w:basedOn w:val="Domylnaczcionkaakapitu"/>
    <w:link w:val="Nagwek3"/>
    <w:uiPriority w:val="99"/>
    <w:rsid w:val="001A465F"/>
    <w:rPr>
      <w:rFonts w:ascii="Arial" w:eastAsiaTheme="majorEastAsia" w:hAnsi="Arial" w:cs="Arial"/>
      <w:bCs/>
    </w:rPr>
  </w:style>
  <w:style w:type="character" w:customStyle="1" w:styleId="Nagwek4Znak">
    <w:name w:val="Nagłówek 4 Znak"/>
    <w:basedOn w:val="Domylnaczcionkaakapitu"/>
    <w:link w:val="Nagwek4"/>
    <w:uiPriority w:val="99"/>
    <w:rsid w:val="0002620A"/>
    <w:rPr>
      <w:rFonts w:ascii="Arial Narrow" w:eastAsiaTheme="majorEastAsia" w:hAnsi="Arial Narrow" w:cstheme="majorBidi"/>
      <w:bCs/>
      <w:iCs/>
      <w:sz w:val="24"/>
    </w:rPr>
  </w:style>
  <w:style w:type="character" w:customStyle="1" w:styleId="Nagwek5Znak">
    <w:name w:val="Nagłówek 5 Znak"/>
    <w:basedOn w:val="Domylnaczcionkaakapitu"/>
    <w:link w:val="Nagwek5"/>
    <w:uiPriority w:val="9"/>
    <w:rsid w:val="00D75FD0"/>
    <w:rPr>
      <w:rFonts w:ascii="Arial Narrow" w:eastAsiaTheme="majorEastAsia" w:hAnsi="Arial Narrow" w:cstheme="majorBidi"/>
      <w:sz w:val="24"/>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3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numPr>
        <w:numId w:val="0"/>
      </w:numPr>
      <w:outlineLvl w:val="9"/>
    </w:pPr>
    <w:rPr>
      <w:rFonts w:asciiTheme="majorHAnsi" w:hAnsiTheme="majorHAnsi"/>
      <w:caps/>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1"/>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unhideWhenUsed/>
    <w:rsid w:val="00165884"/>
    <w:rPr>
      <w:sz w:val="16"/>
      <w:szCs w:val="16"/>
    </w:rPr>
  </w:style>
  <w:style w:type="paragraph" w:styleId="Tekstkomentarza">
    <w:name w:val="annotation text"/>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581B00"/>
    <w:pPr>
      <w:ind w:left="720"/>
      <w:contextualSpacing/>
    </w:pPr>
  </w:style>
  <w:style w:type="paragraph" w:customStyle="1" w:styleId="Default">
    <w:name w:val="Default"/>
    <w:rsid w:val="00334CE5"/>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4E4501"/>
  </w:style>
  <w:style w:type="paragraph" w:customStyle="1" w:styleId="Nagwek41">
    <w:name w:val="Nagłówek 41"/>
    <w:basedOn w:val="Nagwek31"/>
    <w:next w:val="Normalny"/>
    <w:uiPriority w:val="99"/>
    <w:qFormat/>
    <w:rsid w:val="00E3730C"/>
    <w:pPr>
      <w:numPr>
        <w:ilvl w:val="3"/>
      </w:numPr>
      <w:outlineLvl w:val="3"/>
    </w:pPr>
    <w:rPr>
      <w:szCs w:val="22"/>
    </w:rPr>
  </w:style>
  <w:style w:type="paragraph" w:customStyle="1" w:styleId="Nagwek31">
    <w:name w:val="Nagłówek 31"/>
    <w:basedOn w:val="Nagwek21"/>
    <w:next w:val="Normalny"/>
    <w:uiPriority w:val="99"/>
    <w:qFormat/>
    <w:rsid w:val="00E3730C"/>
    <w:pPr>
      <w:numPr>
        <w:ilvl w:val="2"/>
      </w:numPr>
      <w:tabs>
        <w:tab w:val="clear" w:pos="1134"/>
        <w:tab w:val="left" w:pos="1843"/>
      </w:tabs>
      <w:outlineLvl w:val="2"/>
    </w:pPr>
  </w:style>
  <w:style w:type="paragraph" w:customStyle="1" w:styleId="Nagwek21">
    <w:name w:val="Nagłówek 21"/>
    <w:basedOn w:val="Nagwek11"/>
    <w:next w:val="Normalny"/>
    <w:link w:val="Nagwek21Znak"/>
    <w:qFormat/>
    <w:rsid w:val="00E3730C"/>
    <w:pPr>
      <w:keepNext w:val="0"/>
      <w:numPr>
        <w:ilvl w:val="1"/>
      </w:numPr>
      <w:outlineLvl w:val="1"/>
    </w:pPr>
    <w:rPr>
      <w:rFonts w:cs="Arial"/>
      <w:b w:val="0"/>
      <w:caps w:val="0"/>
      <w:sz w:val="20"/>
    </w:rPr>
  </w:style>
  <w:style w:type="paragraph" w:customStyle="1" w:styleId="Nagwek11">
    <w:name w:val="Nagłówek 11"/>
    <w:basedOn w:val="Normalny"/>
    <w:next w:val="Normalny"/>
    <w:uiPriority w:val="99"/>
    <w:qFormat/>
    <w:rsid w:val="00E3730C"/>
    <w:pPr>
      <w:keepNext/>
      <w:numPr>
        <w:numId w:val="3"/>
      </w:numPr>
      <w:tabs>
        <w:tab w:val="left" w:pos="1134"/>
      </w:tabs>
      <w:spacing w:before="120" w:after="120" w:line="312" w:lineRule="auto"/>
      <w:jc w:val="both"/>
      <w:outlineLvl w:val="0"/>
    </w:pPr>
    <w:rPr>
      <w:rFonts w:ascii="Arial" w:eastAsia="Times New Roman" w:hAnsi="Arial" w:cs="Times New Roman"/>
      <w:b/>
      <w:caps/>
      <w:szCs w:val="20"/>
    </w:rPr>
  </w:style>
  <w:style w:type="paragraph" w:customStyle="1" w:styleId="Nagwek51">
    <w:name w:val="Nagłówek 51"/>
    <w:basedOn w:val="Nagwek41"/>
    <w:next w:val="Normalny"/>
    <w:uiPriority w:val="99"/>
    <w:qFormat/>
    <w:rsid w:val="00E3730C"/>
    <w:pPr>
      <w:numPr>
        <w:ilvl w:val="4"/>
      </w:numPr>
      <w:outlineLvl w:val="4"/>
    </w:pPr>
  </w:style>
  <w:style w:type="paragraph" w:customStyle="1" w:styleId="Nagwek61">
    <w:name w:val="Nagłówek 61"/>
    <w:basedOn w:val="Nagwek51"/>
    <w:next w:val="Normalny"/>
    <w:uiPriority w:val="99"/>
    <w:qFormat/>
    <w:rsid w:val="00E3730C"/>
    <w:pPr>
      <w:numPr>
        <w:ilvl w:val="5"/>
      </w:numPr>
      <w:spacing w:before="0" w:after="0"/>
      <w:outlineLvl w:val="5"/>
    </w:pPr>
  </w:style>
  <w:style w:type="paragraph" w:customStyle="1" w:styleId="Nagwek71">
    <w:name w:val="Nagłówek 71"/>
    <w:basedOn w:val="Nagwek61"/>
    <w:next w:val="Normalny"/>
    <w:uiPriority w:val="99"/>
    <w:qFormat/>
    <w:rsid w:val="00E3730C"/>
    <w:pPr>
      <w:numPr>
        <w:ilvl w:val="6"/>
      </w:numPr>
      <w:spacing w:before="120" w:after="120"/>
      <w:outlineLvl w:val="6"/>
    </w:pPr>
  </w:style>
  <w:style w:type="character" w:customStyle="1" w:styleId="Nagwek21Znak">
    <w:name w:val="Nagłówek 21 Znak"/>
    <w:basedOn w:val="Domylnaczcionkaakapitu"/>
    <w:link w:val="Nagwek21"/>
    <w:rsid w:val="00E3730C"/>
    <w:rPr>
      <w:rFonts w:ascii="Arial" w:eastAsia="Times New Roman" w:hAnsi="Arial" w:cs="Arial"/>
      <w:sz w:val="20"/>
      <w:szCs w:val="20"/>
    </w:rPr>
  </w:style>
  <w:style w:type="character" w:customStyle="1" w:styleId="normaltextrun">
    <w:name w:val="normaltextrun"/>
    <w:basedOn w:val="Domylnaczcionkaakapitu"/>
    <w:rsid w:val="00AE35D0"/>
  </w:style>
  <w:style w:type="paragraph" w:styleId="Tekstprzypisudolnego">
    <w:name w:val="footnote text"/>
    <w:basedOn w:val="Normalny"/>
    <w:link w:val="TekstprzypisudolnegoZnak"/>
    <w:uiPriority w:val="99"/>
    <w:semiHidden/>
    <w:unhideWhenUsed/>
    <w:rsid w:val="00EB69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B6910"/>
    <w:rPr>
      <w:sz w:val="20"/>
      <w:szCs w:val="20"/>
    </w:rPr>
  </w:style>
  <w:style w:type="character" w:styleId="Odwoanieprzypisudolnego">
    <w:name w:val="footnote reference"/>
    <w:basedOn w:val="Domylnaczcionkaakapitu"/>
    <w:uiPriority w:val="99"/>
    <w:semiHidden/>
    <w:unhideWhenUsed/>
    <w:rsid w:val="00EB6910"/>
    <w:rPr>
      <w:vertAlign w:val="superscript"/>
    </w:rPr>
  </w:style>
  <w:style w:type="character" w:customStyle="1" w:styleId="CharStyle12">
    <w:name w:val="Char Style 12"/>
    <w:basedOn w:val="Domylnaczcionkaakapitu"/>
    <w:link w:val="Style11"/>
    <w:rsid w:val="004317BB"/>
    <w:rPr>
      <w:rFonts w:ascii="Arial" w:eastAsia="Arial" w:hAnsi="Arial" w:cs="Arial"/>
      <w:b/>
      <w:bCs/>
      <w:sz w:val="18"/>
      <w:szCs w:val="18"/>
    </w:rPr>
  </w:style>
  <w:style w:type="character" w:customStyle="1" w:styleId="CharStyle15">
    <w:name w:val="Char Style 15"/>
    <w:basedOn w:val="Domylnaczcionkaakapitu"/>
    <w:link w:val="Style14"/>
    <w:rsid w:val="004317BB"/>
    <w:rPr>
      <w:rFonts w:ascii="Arial" w:eastAsia="Arial" w:hAnsi="Arial" w:cs="Arial"/>
      <w:sz w:val="16"/>
      <w:szCs w:val="16"/>
    </w:rPr>
  </w:style>
  <w:style w:type="paragraph" w:customStyle="1" w:styleId="Style11">
    <w:name w:val="Style 11"/>
    <w:basedOn w:val="Normalny"/>
    <w:link w:val="CharStyle12"/>
    <w:rsid w:val="004317BB"/>
    <w:pPr>
      <w:widowControl w:val="0"/>
      <w:spacing w:after="0" w:line="398" w:lineRule="auto"/>
      <w:jc w:val="center"/>
    </w:pPr>
    <w:rPr>
      <w:rFonts w:ascii="Arial" w:eastAsia="Arial" w:hAnsi="Arial" w:cs="Arial"/>
      <w:b/>
      <w:bCs/>
      <w:sz w:val="18"/>
      <w:szCs w:val="18"/>
    </w:rPr>
  </w:style>
  <w:style w:type="paragraph" w:customStyle="1" w:styleId="Style14">
    <w:name w:val="Style 14"/>
    <w:basedOn w:val="Normalny"/>
    <w:link w:val="CharStyle15"/>
    <w:rsid w:val="004317BB"/>
    <w:pPr>
      <w:widowControl w:val="0"/>
      <w:spacing w:after="0" w:line="374" w:lineRule="auto"/>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16412">
      <w:bodyDiv w:val="1"/>
      <w:marLeft w:val="0"/>
      <w:marRight w:val="0"/>
      <w:marTop w:val="0"/>
      <w:marBottom w:val="0"/>
      <w:divBdr>
        <w:top w:val="none" w:sz="0" w:space="0" w:color="auto"/>
        <w:left w:val="none" w:sz="0" w:space="0" w:color="auto"/>
        <w:bottom w:val="none" w:sz="0" w:space="0" w:color="auto"/>
        <w:right w:val="none" w:sz="0" w:space="0" w:color="auto"/>
      </w:divBdr>
    </w:div>
    <w:div w:id="147437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kpge.pl/complianc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e-systemy@archidoc.pl" TargetMode="External"/><Relationship Id="rId5" Type="http://schemas.openxmlformats.org/officeDocument/2006/relationships/numbering" Target="numbering.xml"/><Relationship Id="rId15" Type="http://schemas.openxmlformats.org/officeDocument/2006/relationships/hyperlink" Target="mailto:iod.pgesystemy@gkpge.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1.png@01DAD860.0BEB701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0B994CF84EAD74BB1E1FF6D45B15B75" ma:contentTypeVersion="" ma:contentTypeDescription="Utwórz nowy dokument." ma:contentTypeScope="" ma:versionID="5d53beeefbdbab5ad26d36db8a4bbeb2">
  <xsd:schema xmlns:xsd="http://www.w3.org/2001/XMLSchema" xmlns:xs="http://www.w3.org/2001/XMLSchema" xmlns:p="http://schemas.microsoft.com/office/2006/metadata/properties" xmlns:ns2="866bb4c3-c780-4dc8-b7b1-60a5e6c0a21c" targetNamespace="http://schemas.microsoft.com/office/2006/metadata/properties" ma:root="true" ma:fieldsID="b0fb0df9800fed023a5b2ff1e03be501" ns2:_="">
    <xsd:import namespace="866bb4c3-c780-4dc8-b7b1-60a5e6c0a21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6bb4c3-c780-4dc8-b7b1-60a5e6c0a21c"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D6550-73BB-4232-9FAA-D3A471E8BD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6bb4c3-c780-4dc8-b7b1-60a5e6c0a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B24031-9243-4C18-8438-146079B17DF8}">
  <ds:schemaRefs>
    <ds:schemaRef ds:uri="http://schemas.microsoft.com/sharepoint/v3/contenttype/forms"/>
  </ds:schemaRefs>
</ds:datastoreItem>
</file>

<file path=customXml/itemProps3.xml><?xml version="1.0" encoding="utf-8"?>
<ds:datastoreItem xmlns:ds="http://schemas.openxmlformats.org/officeDocument/2006/customXml" ds:itemID="{0B42A72A-6A54-4782-9F2C-833B8037A5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55776E-35B7-44BD-BB46-EA9AF1F80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7195</Words>
  <Characters>43172</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Matysiak Małgorzata [PGE Systemy S.A.]</dc:creator>
  <cp:lastModifiedBy>Wałkuska Marta [PGE S.A.]</cp:lastModifiedBy>
  <cp:revision>4</cp:revision>
  <cp:lastPrinted>2024-09-20T09:59:00Z</cp:lastPrinted>
  <dcterms:created xsi:type="dcterms:W3CDTF">2024-09-20T10:00:00Z</dcterms:created>
  <dcterms:modified xsi:type="dcterms:W3CDTF">2024-09-30T13:02:00Z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0x01010020B994CF84EAD74BB1E1FF6D45B15B75</vt:lpwstr>
  </property>
  <property fmtid="{D5CDD505-2E9C-101B-9397-08002B2CF9AE}" pid="3" name="MSIP_Label_66b5d990-821a-4d41-b503-280f184b2126_Enabled">
    <vt:lpwstr>true</vt:lpwstr>
  </property>
  <property fmtid="{D5CDD505-2E9C-101B-9397-08002B2CF9AE}" pid="4" name="MSIP_Label_66b5d990-821a-4d41-b503-280f184b2126_SetDate">
    <vt:lpwstr>2024-08-27T10:51:08Z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d799c7ca-c66c-42de-9caf-4a868351ecd4</vt:lpwstr>
  </property>
  <property fmtid="{D5CDD505-2E9C-101B-9397-08002B2CF9AE}" pid="9" name="MSIP_Label_66b5d990-821a-4d41-b503-280f184b2126_ContentBits">
    <vt:lpwstr>0</vt:lpwstr>
  </property>
</Properties>
</file>