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0C295" w14:textId="77777777" w:rsidR="006A1ABD" w:rsidRPr="006A1ABD" w:rsidRDefault="006A1ABD" w:rsidP="006A1ABD">
      <w:pPr>
        <w:pageBreakBefore/>
        <w:shd w:val="clear" w:color="auto" w:fill="DEEAF6" w:themeFill="accent1" w:themeFillTint="33"/>
        <w:suppressAutoHyphens/>
        <w:spacing w:before="120" w:after="120" w:line="240" w:lineRule="auto"/>
        <w:ind w:left="-284" w:right="-284"/>
        <w:jc w:val="both"/>
        <w:outlineLvl w:val="0"/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</w:pPr>
      <w:bookmarkStart w:id="0" w:name="_Toc51166501"/>
      <w:r w:rsidRPr="006A1ABD"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  <w:t>ZAŁĄCZNIK NR 6 DO SWZ – Oświadczenie wykonawcy O PRZYNALEŻNOŚCI LUB BRAKU PRZYNALEŻNOŚCI DO TEJ SAMEJ GRUPY KAPITAŁOWEJ</w:t>
      </w:r>
      <w:bookmarkEnd w:id="0"/>
      <w:r w:rsidRPr="006A1ABD"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  <w:t xml:space="preserve">  </w:t>
      </w:r>
    </w:p>
    <w:p w14:paraId="0BC5AB6B" w14:textId="77777777" w:rsidR="006A1ABD" w:rsidRPr="006A1ABD" w:rsidRDefault="006A1ABD" w:rsidP="006A1ABD">
      <w:pPr>
        <w:suppressAutoHyphens/>
        <w:spacing w:after="0" w:line="240" w:lineRule="auto"/>
        <w:ind w:left="357" w:right="-284"/>
        <w:jc w:val="center"/>
        <w:outlineLvl w:val="0"/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</w:pPr>
      <w:bookmarkStart w:id="1" w:name="_Toc40987586"/>
      <w:bookmarkStart w:id="2" w:name="_Toc51166502"/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Oświadczenie Wykonawcy</w:t>
      </w:r>
      <w:bookmarkEnd w:id="1"/>
      <w:bookmarkEnd w:id="2"/>
    </w:p>
    <w:p w14:paraId="394DE0D1" w14:textId="77777777" w:rsidR="006A1ABD" w:rsidRPr="006A1ABD" w:rsidRDefault="006A1ABD" w:rsidP="006A1ABD">
      <w:pPr>
        <w:suppressAutoHyphens/>
        <w:spacing w:before="120" w:after="120" w:line="240" w:lineRule="auto"/>
        <w:ind w:left="360" w:right="-284"/>
        <w:jc w:val="center"/>
        <w:outlineLvl w:val="0"/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</w:pPr>
      <w:bookmarkStart w:id="3" w:name="_Toc40987588"/>
      <w:bookmarkStart w:id="4" w:name="_Toc51166504"/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o przynależności lub braku przynależności do tej samej grupy kapitałowej, o której mowa w art. 108 ust. 1 pkt. 5 Ustawy PZP</w:t>
      </w:r>
    </w:p>
    <w:p w14:paraId="7BB68D8F" w14:textId="77777777" w:rsidR="006A1ABD" w:rsidRPr="006A1ABD" w:rsidRDefault="006A1ABD" w:rsidP="006A1ABD">
      <w:pPr>
        <w:suppressAutoHyphens/>
        <w:spacing w:before="120" w:after="12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br/>
      </w:r>
      <w:bookmarkEnd w:id="3"/>
      <w:bookmarkEnd w:id="4"/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Działając w imieniu i na rzecz:</w:t>
      </w:r>
    </w:p>
    <w:tbl>
      <w:tblPr>
        <w:tblStyle w:val="Tabela-Siatka1"/>
        <w:tblW w:w="8788" w:type="dxa"/>
        <w:tblInd w:w="42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7"/>
        <w:gridCol w:w="4961"/>
      </w:tblGrid>
      <w:tr w:rsidR="006A1ABD" w:rsidRPr="006A1ABD" w14:paraId="0FA85B0A" w14:textId="77777777" w:rsidTr="00D6041A">
        <w:trPr>
          <w:trHeight w:val="454"/>
        </w:trPr>
        <w:tc>
          <w:tcPr>
            <w:tcW w:w="3827" w:type="dxa"/>
            <w:shd w:val="clear" w:color="auto" w:fill="DEEAF6" w:themeFill="accent1" w:themeFillTint="33"/>
            <w:vAlign w:val="center"/>
          </w:tcPr>
          <w:p w14:paraId="2561ACC6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b/>
              </w:rPr>
            </w:pPr>
            <w:r w:rsidRPr="006A1ABD">
              <w:rPr>
                <w:rFonts w:eastAsia="Calibri"/>
                <w:b/>
              </w:rPr>
              <w:t xml:space="preserve">Pełna nazwa Wykonawcy 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F2DEB4B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b/>
              </w:rPr>
            </w:pPr>
            <w:r w:rsidRPr="006A1ABD">
              <w:rPr>
                <w:rFonts w:eastAsia="Calibri"/>
                <w:b/>
              </w:rPr>
              <w:t>Adres Wykonawcy</w:t>
            </w:r>
          </w:p>
        </w:tc>
      </w:tr>
      <w:tr w:rsidR="006A1ABD" w:rsidRPr="006A1ABD" w14:paraId="763DA0D4" w14:textId="77777777" w:rsidTr="00D6041A">
        <w:trPr>
          <w:trHeight w:val="454"/>
        </w:trPr>
        <w:tc>
          <w:tcPr>
            <w:tcW w:w="3827" w:type="dxa"/>
            <w:shd w:val="clear" w:color="auto" w:fill="auto"/>
            <w:vAlign w:val="center"/>
          </w:tcPr>
          <w:p w14:paraId="48B94A5A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7662F9F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</w:tr>
    </w:tbl>
    <w:p w14:paraId="354FDC74" w14:textId="77777777" w:rsidR="006A1ABD" w:rsidRPr="006A1ABD" w:rsidRDefault="006A1ABD" w:rsidP="006A1ABD">
      <w:pPr>
        <w:suppressAutoHyphens/>
        <w:spacing w:after="0" w:line="240" w:lineRule="auto"/>
        <w:ind w:left="357" w:right="-284"/>
        <w:jc w:val="center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</w:p>
    <w:p w14:paraId="53C9164C" w14:textId="172F7E27" w:rsidR="006A1ABD" w:rsidRPr="00916542" w:rsidRDefault="006A1ABD" w:rsidP="00916542">
      <w:pPr>
        <w:suppressAutoHyphens/>
        <w:spacing w:before="120" w:after="120" w:line="240" w:lineRule="auto"/>
        <w:ind w:left="360" w:right="-142"/>
        <w:jc w:val="both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bookmarkStart w:id="5" w:name="_Toc40987589"/>
      <w:bookmarkStart w:id="6" w:name="_Toc51166505"/>
      <w:r w:rsidRPr="00916542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W związku z ubieganiem się o udzielenie zamówienia publicznego w r</w:t>
      </w:r>
      <w:r w:rsidR="00916542" w:rsidRPr="00916542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amach postępowania prowadzonego </w:t>
      </w:r>
      <w:r w:rsidRPr="00916542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w trybie przetargu nieograniczonego pn. </w:t>
      </w:r>
      <w:r w:rsidR="00916542" w:rsidRPr="00916542">
        <w:rPr>
          <w:rFonts w:ascii="Verdana" w:eastAsia="Times New Roman" w:hAnsi="Verdana" w:cstheme="minorHAnsi"/>
          <w:b/>
          <w:bCs/>
          <w:kern w:val="28"/>
          <w:sz w:val="20"/>
          <w:szCs w:val="20"/>
          <w:lang w:eastAsia="pl-PL"/>
        </w:rPr>
        <w:t xml:space="preserve">Wykonanie robót serwisowych planowych i awaryjnych oraz ulepszeń na instalacjach oczyszczania spalin zainstalowanych w PGE Energia Ciepła S.A. Oddział </w:t>
      </w:r>
      <w:r w:rsidR="00916542">
        <w:rPr>
          <w:rFonts w:ascii="Verdana" w:eastAsia="Times New Roman" w:hAnsi="Verdana" w:cstheme="minorHAnsi"/>
          <w:b/>
          <w:bCs/>
          <w:kern w:val="28"/>
          <w:sz w:val="20"/>
          <w:szCs w:val="20"/>
          <w:lang w:eastAsia="pl-PL"/>
        </w:rPr>
        <w:br/>
      </w:r>
      <w:r w:rsidR="00916542" w:rsidRPr="00916542">
        <w:rPr>
          <w:rFonts w:ascii="Verdana" w:eastAsia="Times New Roman" w:hAnsi="Verdana" w:cstheme="minorHAnsi"/>
          <w:b/>
          <w:bCs/>
          <w:kern w:val="28"/>
          <w:sz w:val="20"/>
          <w:szCs w:val="20"/>
          <w:lang w:eastAsia="pl-PL"/>
        </w:rPr>
        <w:t>w Szczecinie, Elektrociepłown</w:t>
      </w:r>
      <w:r w:rsidR="00916542">
        <w:rPr>
          <w:rFonts w:ascii="Verdana" w:eastAsia="Times New Roman" w:hAnsi="Verdana" w:cstheme="minorHAnsi"/>
          <w:b/>
          <w:bCs/>
          <w:kern w:val="28"/>
          <w:sz w:val="20"/>
          <w:szCs w:val="20"/>
          <w:lang w:eastAsia="pl-PL"/>
        </w:rPr>
        <w:t>ia Pomorzany</w:t>
      </w:r>
      <w:r w:rsidR="00916542" w:rsidRPr="00916542">
        <w:rPr>
          <w:rFonts w:ascii="Verdana" w:eastAsia="Times New Roman" w:hAnsi="Verdana" w:cstheme="minorHAnsi"/>
          <w:b/>
          <w:bCs/>
          <w:kern w:val="28"/>
          <w:sz w:val="20"/>
          <w:szCs w:val="20"/>
          <w:lang w:eastAsia="pl-PL"/>
        </w:rPr>
        <w:t xml:space="preserve"> </w:t>
      </w:r>
      <w:r w:rsidRPr="00916542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(nr referencyjny </w:t>
      </w:r>
      <w:r w:rsidR="00916542" w:rsidRPr="00916542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POST/PEC/PEC/ZWR/01152/2024</w:t>
      </w:r>
      <w:r w:rsidRPr="00916542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), niniejszym oświadczam, że:</w:t>
      </w:r>
      <w:bookmarkEnd w:id="5"/>
      <w:bookmarkEnd w:id="6"/>
    </w:p>
    <w:p w14:paraId="7AD09636" w14:textId="77777777" w:rsidR="00916542" w:rsidRDefault="00916542" w:rsidP="00D6041A">
      <w:pPr>
        <w:suppressAutoHyphens/>
        <w:spacing w:before="120" w:after="120" w:line="240" w:lineRule="auto"/>
        <w:ind w:left="360" w:right="-142"/>
        <w:jc w:val="both"/>
        <w:outlineLvl w:val="0"/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</w:pPr>
      <w:bookmarkStart w:id="7" w:name="_Toc40987590"/>
      <w:bookmarkStart w:id="8" w:name="_Toc51166506"/>
    </w:p>
    <w:p w14:paraId="33A4A1C1" w14:textId="14076594" w:rsidR="006A1ABD" w:rsidRPr="006A1ABD" w:rsidRDefault="006A1ABD" w:rsidP="00D6041A">
      <w:pPr>
        <w:suppressAutoHyphens/>
        <w:spacing w:before="120" w:after="120" w:line="240" w:lineRule="auto"/>
        <w:ind w:left="360" w:right="-142"/>
        <w:jc w:val="both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* nie przynależę</w:t>
      </w: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 do tej samej grupy kapitałowej w rozumieniu ustawy z dnia 16 lutego 2007 r. o ochronie konkurencji i konsumentów (</w:t>
      </w:r>
      <w:proofErr w:type="spellStart"/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t.j</w:t>
      </w:r>
      <w:proofErr w:type="spellEnd"/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. Dz.U. z 2021 r. </w:t>
      </w:r>
      <w:hyperlink r:id="rId7" w:history="1">
        <w:r w:rsidRPr="006A1ABD">
          <w:rPr>
            <w:rFonts w:ascii="Verdana" w:eastAsia="Times New Roman" w:hAnsi="Verdana" w:cstheme="minorHAnsi"/>
            <w:kern w:val="28"/>
            <w:sz w:val="20"/>
            <w:szCs w:val="20"/>
            <w:lang w:eastAsia="pl-PL"/>
          </w:rPr>
          <w:t>poz. 275</w:t>
        </w:r>
      </w:hyperlink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), o której mowa w art. 108 ust. 1 pkt 5 Ustawy PZP </w:t>
      </w:r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z innymi Wykonawcami</w:t>
      </w: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, którzy złożyli odrębne oferty/oferty częściowe w niniejszym Postępowaniu o udzielenia Zamówienia.</w:t>
      </w:r>
      <w:bookmarkEnd w:id="7"/>
      <w:bookmarkEnd w:id="8"/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 </w:t>
      </w:r>
    </w:p>
    <w:p w14:paraId="4DDE2BA6" w14:textId="77777777" w:rsidR="006A1ABD" w:rsidRPr="006A1ABD" w:rsidRDefault="006A1ABD" w:rsidP="00D6041A">
      <w:pPr>
        <w:suppressAutoHyphens/>
        <w:spacing w:before="120" w:after="120" w:line="240" w:lineRule="auto"/>
        <w:ind w:left="360" w:right="-142"/>
        <w:jc w:val="both"/>
        <w:outlineLvl w:val="0"/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</w:pPr>
      <w:bookmarkStart w:id="9" w:name="_Toc40987591"/>
      <w:bookmarkStart w:id="10" w:name="_Toc51166507"/>
    </w:p>
    <w:p w14:paraId="5F3D6488" w14:textId="77777777" w:rsidR="006A1ABD" w:rsidRPr="006A1ABD" w:rsidRDefault="006A1ABD" w:rsidP="00D6041A">
      <w:pPr>
        <w:suppressAutoHyphens/>
        <w:spacing w:before="120" w:after="120" w:line="240" w:lineRule="auto"/>
        <w:ind w:left="360" w:right="-142"/>
        <w:jc w:val="both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* przynależę</w:t>
      </w: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 do tej samej grupy kapitałowej w rozumieniu ustawy z dnia 16 lutego 2007 r. o ochronie konkurencji i konsumentów (</w:t>
      </w:r>
      <w:proofErr w:type="spellStart"/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t.j</w:t>
      </w:r>
      <w:proofErr w:type="spellEnd"/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. Dz.U. z 2021 r. </w:t>
      </w:r>
      <w:hyperlink r:id="rId8" w:history="1">
        <w:r w:rsidRPr="006A1ABD">
          <w:rPr>
            <w:rFonts w:ascii="Verdana" w:eastAsia="Times New Roman" w:hAnsi="Verdana" w:cstheme="minorHAnsi"/>
            <w:kern w:val="28"/>
            <w:sz w:val="20"/>
            <w:szCs w:val="20"/>
            <w:lang w:eastAsia="pl-PL"/>
          </w:rPr>
          <w:t>poz. 275</w:t>
        </w:r>
      </w:hyperlink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), o której mowa w art. 108 ust. 1 pkt. 5 Ustawy PZP z następującymi </w:t>
      </w:r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Wykonawcami</w:t>
      </w: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, którzy złożyli odrębne oferty/oferty częściowe w niniejszym Postępowaniu o udzielenia zamówienia:</w:t>
      </w:r>
      <w:bookmarkEnd w:id="9"/>
      <w:bookmarkEnd w:id="10"/>
    </w:p>
    <w:p w14:paraId="51469E74" w14:textId="77777777" w:rsidR="006A1ABD" w:rsidRPr="006A1ABD" w:rsidRDefault="006A1ABD" w:rsidP="006A1ABD">
      <w:pPr>
        <w:suppressAutoHyphens/>
        <w:spacing w:before="120" w:after="12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bookmarkStart w:id="11" w:name="_Toc40987592"/>
      <w:bookmarkStart w:id="12" w:name="_Toc51166508"/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______________________________________________________________________</w:t>
      </w:r>
      <w:bookmarkEnd w:id="11"/>
      <w:bookmarkEnd w:id="12"/>
    </w:p>
    <w:p w14:paraId="1D39BB4F" w14:textId="77777777" w:rsidR="006A1ABD" w:rsidRPr="006A1ABD" w:rsidRDefault="006A1ABD" w:rsidP="006A1ABD">
      <w:pPr>
        <w:suppressAutoHyphens/>
        <w:spacing w:before="120" w:after="12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bookmarkStart w:id="13" w:name="_Toc40987593"/>
      <w:bookmarkStart w:id="14" w:name="_Toc51166509"/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______________________________________________________________________</w:t>
      </w:r>
      <w:bookmarkEnd w:id="13"/>
      <w:bookmarkEnd w:id="14"/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ab/>
      </w:r>
    </w:p>
    <w:p w14:paraId="4AD38025" w14:textId="77777777" w:rsidR="006A1ABD" w:rsidRPr="006A1ABD" w:rsidRDefault="006A1ABD" w:rsidP="00D6041A">
      <w:pPr>
        <w:suppressAutoHyphens/>
        <w:spacing w:before="120" w:after="120" w:line="240" w:lineRule="auto"/>
        <w:ind w:left="360" w:right="-142"/>
        <w:jc w:val="both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bookmarkStart w:id="15" w:name="_Toc40987594"/>
      <w:bookmarkStart w:id="16" w:name="_Toc51166510"/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Przedstawiam w załączeniu następujące dokumenty lub informacje potwierdzające, że przygotowanie oferty nastąpiło niezależnie od ww. Wykonawcy/Wykonawców oraz że powiązania z ww. Wykonawcą/Wykonawcami nie prowadzą do zakłócenia konkurencji w Postępowaniu o udzielenie niniejszego Zamówienia:</w:t>
      </w:r>
      <w:bookmarkEnd w:id="15"/>
      <w:bookmarkEnd w:id="16"/>
    </w:p>
    <w:p w14:paraId="2EE7D8FE" w14:textId="77777777" w:rsidR="006A1ABD" w:rsidRPr="006A1ABD" w:rsidRDefault="006A1ABD" w:rsidP="006A1ABD">
      <w:pPr>
        <w:suppressAutoHyphens/>
        <w:spacing w:before="120" w:after="12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bookmarkStart w:id="17" w:name="_Toc40987595"/>
      <w:bookmarkStart w:id="18" w:name="_Toc51166511"/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______________________________________________________________________</w:t>
      </w:r>
      <w:bookmarkEnd w:id="17"/>
      <w:bookmarkEnd w:id="18"/>
    </w:p>
    <w:p w14:paraId="0F7C620A" w14:textId="77777777" w:rsidR="006A1ABD" w:rsidRPr="006A1ABD" w:rsidRDefault="006A1ABD" w:rsidP="006A1ABD">
      <w:pPr>
        <w:suppressAutoHyphens/>
        <w:spacing w:before="120" w:after="12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bookmarkStart w:id="19" w:name="_Toc40987596"/>
      <w:bookmarkStart w:id="20" w:name="_Toc51166512"/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______________________________________________________________________</w:t>
      </w:r>
      <w:bookmarkEnd w:id="19"/>
      <w:bookmarkEnd w:id="20"/>
    </w:p>
    <w:p w14:paraId="06DC7DF8" w14:textId="183CC516" w:rsidR="006A1ABD" w:rsidRPr="006A1ABD" w:rsidRDefault="00D6041A" w:rsidP="00AF18E7">
      <w:pPr>
        <w:suppressAutoHyphens/>
        <w:spacing w:after="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</w:pPr>
      <w:bookmarkStart w:id="21" w:name="_Toc51166517"/>
      <w:bookmarkStart w:id="22" w:name="_Toc40987603"/>
      <w:r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D</w:t>
      </w:r>
      <w:r w:rsidR="006A1ABD" w:rsidRPr="006A1ABD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okument należy podpisać</w:t>
      </w:r>
      <w:r w:rsidR="006A1ABD" w:rsidRPr="006A1ABD">
        <w:rPr>
          <w:rFonts w:ascii="Verdana" w:eastAsia="Times New Roman" w:hAnsi="Verdana" w:cstheme="minorHAnsi"/>
          <w:b/>
          <w:i/>
          <w:sz w:val="20"/>
          <w:szCs w:val="20"/>
          <w:lang w:eastAsia="pl-PL"/>
        </w:rPr>
        <w:t xml:space="preserve"> kwalifikowanym podpisem </w:t>
      </w:r>
      <w:r w:rsidR="006A1ABD" w:rsidRPr="006A1ABD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elektronicznym</w:t>
      </w:r>
      <w:bookmarkStart w:id="23" w:name="_Toc51166518"/>
      <w:bookmarkEnd w:id="21"/>
      <w:r w:rsidR="00AF18E7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 xml:space="preserve"> </w:t>
      </w:r>
      <w:bookmarkStart w:id="24" w:name="_GoBack"/>
      <w:bookmarkEnd w:id="24"/>
      <w:r w:rsidR="006A1ABD" w:rsidRPr="006A1ABD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przez osobę lub osoby umocowane do złożenia podpisu w imieniu Wykonawcy</w:t>
      </w:r>
      <w:bookmarkEnd w:id="23"/>
      <w:r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.</w:t>
      </w:r>
    </w:p>
    <w:p w14:paraId="53D93C01" w14:textId="77777777" w:rsidR="006A1ABD" w:rsidRPr="006A1ABD" w:rsidRDefault="006A1ABD" w:rsidP="006A1ABD">
      <w:pPr>
        <w:spacing w:line="240" w:lineRule="auto"/>
      </w:pPr>
    </w:p>
    <w:p w14:paraId="58AC6CEC" w14:textId="60750AA5" w:rsidR="006A1ABD" w:rsidRPr="00916542" w:rsidRDefault="006A1ABD" w:rsidP="00916542">
      <w:pPr>
        <w:suppressAutoHyphens/>
        <w:spacing w:before="120" w:after="12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</w:pPr>
      <w:bookmarkStart w:id="25" w:name="_Toc40987605"/>
      <w:bookmarkStart w:id="26" w:name="_Toc51166521"/>
      <w:bookmarkEnd w:id="22"/>
      <w:r w:rsidRPr="006A1ABD"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  <w:t xml:space="preserve">* </w:t>
      </w:r>
      <w:bookmarkEnd w:id="25"/>
      <w:bookmarkEnd w:id="26"/>
      <w:r w:rsidRPr="006A1ABD"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  <w:t>Niewłaściwe skreślić</w:t>
      </w:r>
      <w:bookmarkStart w:id="27" w:name="_Toc40987606"/>
      <w:bookmarkStart w:id="28" w:name="_Toc51166522"/>
      <w:bookmarkEnd w:id="27"/>
      <w:bookmarkEnd w:id="28"/>
    </w:p>
    <w:sectPr w:rsidR="006A1ABD" w:rsidRPr="00916542" w:rsidSect="00F81C1D">
      <w:headerReference w:type="default" r:id="rId9"/>
      <w:pgSz w:w="11906" w:h="16838"/>
      <w:pgMar w:top="1417" w:right="1417" w:bottom="1417" w:left="1417" w:header="708" w:footer="708" w:gutter="0"/>
      <w:pgBorders w:offsetFrom="page">
        <w:top w:val="single" w:sz="12" w:space="24" w:color="323E4F" w:themeColor="text2" w:themeShade="BF"/>
        <w:left w:val="single" w:sz="12" w:space="24" w:color="323E4F" w:themeColor="text2" w:themeShade="BF"/>
        <w:bottom w:val="single" w:sz="12" w:space="24" w:color="323E4F" w:themeColor="text2" w:themeShade="BF"/>
        <w:right w:val="single" w:sz="12" w:space="24" w:color="323E4F" w:themeColor="text2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4633D" w14:textId="77777777" w:rsidR="00C0183C" w:rsidRDefault="00C0183C" w:rsidP="00F81C1D">
      <w:pPr>
        <w:spacing w:after="0" w:line="240" w:lineRule="auto"/>
      </w:pPr>
      <w:r>
        <w:separator/>
      </w:r>
    </w:p>
  </w:endnote>
  <w:endnote w:type="continuationSeparator" w:id="0">
    <w:p w14:paraId="025868EC" w14:textId="77777777" w:rsidR="00C0183C" w:rsidRDefault="00C0183C" w:rsidP="00F81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FBB53" w14:textId="77777777" w:rsidR="00C0183C" w:rsidRDefault="00C0183C" w:rsidP="00F81C1D">
      <w:pPr>
        <w:spacing w:after="0" w:line="240" w:lineRule="auto"/>
      </w:pPr>
      <w:r>
        <w:separator/>
      </w:r>
    </w:p>
  </w:footnote>
  <w:footnote w:type="continuationSeparator" w:id="0">
    <w:p w14:paraId="2C488E2F" w14:textId="77777777" w:rsidR="00C0183C" w:rsidRDefault="00C0183C" w:rsidP="00F81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72829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kern w:val="28"/>
        <w:sz w:val="16"/>
        <w:szCs w:val="16"/>
        <w:lang w:eastAsia="pl-PL"/>
      </w:rPr>
    </w:pPr>
    <w:r w:rsidRPr="00F81C1D">
      <w:rPr>
        <w:rFonts w:ascii="Arial" w:eastAsia="Times New Roman" w:hAnsi="Arial" w:cs="Arial"/>
        <w:noProof/>
        <w:kern w:val="28"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677C50E1" wp14:editId="2737BA9B">
          <wp:simplePos x="0" y="0"/>
          <wp:positionH relativeFrom="column">
            <wp:posOffset>-104775</wp:posOffset>
          </wp:positionH>
          <wp:positionV relativeFrom="paragraph">
            <wp:posOffset>55245</wp:posOffset>
          </wp:positionV>
          <wp:extent cx="1346200" cy="658495"/>
          <wp:effectExtent l="19050" t="19050" r="25400" b="27305"/>
          <wp:wrapNone/>
          <wp:docPr id="2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200" cy="65849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100000"/>
                        <a:lumOff val="0"/>
                      </a:sys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BC93B2" w14:textId="77777777" w:rsidR="00F81C1D" w:rsidRPr="00F81C1D" w:rsidRDefault="00F81C1D" w:rsidP="00F81C1D">
    <w:pPr>
      <w:tabs>
        <w:tab w:val="center" w:pos="4536"/>
        <w:tab w:val="right" w:pos="9072"/>
      </w:tabs>
      <w:spacing w:after="0" w:line="288" w:lineRule="auto"/>
      <w:jc w:val="both"/>
      <w:rPr>
        <w:rFonts w:ascii="Verdana" w:eastAsia="Times New Roman" w:hAnsi="Verdana" w:cstheme="minorHAnsi"/>
        <w:kern w:val="28"/>
        <w:sz w:val="16"/>
        <w:szCs w:val="20"/>
        <w:lang w:eastAsia="pl-PL"/>
      </w:rPr>
    </w:pPr>
  </w:p>
  <w:p w14:paraId="6A7AF598" w14:textId="77777777" w:rsid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</w:p>
  <w:p w14:paraId="0A2CB1A5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</w:p>
  <w:p w14:paraId="6FA7D038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  <w:r w:rsidRPr="00F81C1D"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  <w:t>Specyfikacja Warunków Zamówienia (SWZ) do postępowania o udzielenie zamówienia publicznego sektorowego</w:t>
    </w:r>
  </w:p>
  <w:p w14:paraId="13EBE6EA" w14:textId="77777777" w:rsidR="00F81C1D" w:rsidRPr="00F81C1D" w:rsidRDefault="00F81C1D" w:rsidP="00F81C1D">
    <w:pPr>
      <w:tabs>
        <w:tab w:val="center" w:pos="4536"/>
        <w:tab w:val="right" w:pos="9072"/>
      </w:tabs>
      <w:spacing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  <w:r w:rsidRPr="00F81C1D"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  <w:t>pn.  Wykonanie robót serwisowych planowych i awaryjnych oraz ulepszeń na instalacjach oczyszczania spalin zainstalowanych w PGE Energia Ciepła S.A. Oddział w Szczecinie, Elektrociepłownia Pomorzany.</w:t>
    </w:r>
  </w:p>
  <w:p w14:paraId="5C064824" w14:textId="77777777" w:rsidR="00F81C1D" w:rsidRPr="00F81C1D" w:rsidRDefault="00F81C1D" w:rsidP="00F81C1D">
    <w:pPr>
      <w:widowControl w:val="0"/>
      <w:spacing w:after="0" w:line="240" w:lineRule="auto"/>
      <w:jc w:val="center"/>
      <w:rPr>
        <w:rFonts w:ascii="Calibri" w:hAnsi="Calibri"/>
        <w:sz w:val="16"/>
        <w:szCs w:val="16"/>
      </w:rPr>
    </w:pPr>
    <w:r w:rsidRPr="00F81C1D">
      <w:rPr>
        <w:rFonts w:ascii="Calibri" w:hAnsi="Calibri"/>
        <w:sz w:val="16"/>
        <w:szCs w:val="16"/>
      </w:rPr>
      <w:t>Nr POST/PEC/PEC/ZWR/01152/2024</w:t>
    </w:r>
  </w:p>
  <w:p w14:paraId="780A8290" w14:textId="77777777" w:rsidR="00F81C1D" w:rsidRDefault="00F81C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F6C5F"/>
    <w:multiLevelType w:val="multilevel"/>
    <w:tmpl w:val="90FC88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3C58C5"/>
    <w:multiLevelType w:val="hybridMultilevel"/>
    <w:tmpl w:val="83C0FF2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701E3"/>
    <w:multiLevelType w:val="hybridMultilevel"/>
    <w:tmpl w:val="3D184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F0C60"/>
    <w:multiLevelType w:val="hybridMultilevel"/>
    <w:tmpl w:val="0164D39C"/>
    <w:lvl w:ilvl="0" w:tplc="B57252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426833"/>
    <w:multiLevelType w:val="hybridMultilevel"/>
    <w:tmpl w:val="7124FE4A"/>
    <w:lvl w:ilvl="0" w:tplc="2CCCECF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3EFD3CEF"/>
    <w:multiLevelType w:val="hybridMultilevel"/>
    <w:tmpl w:val="12A25382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FE06DC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C026D"/>
    <w:multiLevelType w:val="hybridMultilevel"/>
    <w:tmpl w:val="7986A4C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52AB2194"/>
    <w:multiLevelType w:val="hybridMultilevel"/>
    <w:tmpl w:val="AF7CB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465A8"/>
    <w:multiLevelType w:val="multilevel"/>
    <w:tmpl w:val="3C74B0A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79AF7F6F"/>
    <w:multiLevelType w:val="hybridMultilevel"/>
    <w:tmpl w:val="239A11A8"/>
    <w:lvl w:ilvl="0" w:tplc="D5F83A14">
      <w:start w:val="1"/>
      <w:numFmt w:val="decimal"/>
      <w:lvlText w:val="%1)"/>
      <w:lvlJc w:val="left"/>
      <w:pPr>
        <w:ind w:left="50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FAF1F20"/>
    <w:multiLevelType w:val="multilevel"/>
    <w:tmpl w:val="E33E7346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0"/>
  </w:num>
  <w:num w:numId="5">
    <w:abstractNumId w:val="1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495"/>
    <w:rsid w:val="002A12D8"/>
    <w:rsid w:val="002B7A9B"/>
    <w:rsid w:val="00693495"/>
    <w:rsid w:val="006A1ABD"/>
    <w:rsid w:val="00916542"/>
    <w:rsid w:val="00943144"/>
    <w:rsid w:val="00AF18E7"/>
    <w:rsid w:val="00C0183C"/>
    <w:rsid w:val="00D6041A"/>
    <w:rsid w:val="00D82FDF"/>
    <w:rsid w:val="00F81C1D"/>
    <w:rsid w:val="00FC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0D532"/>
  <w15:chartTrackingRefBased/>
  <w15:docId w15:val="{622DA211-E9C8-4EFC-ADBC-E05FF3F39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65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1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1C1D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1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1C1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F81C1D"/>
    <w:rPr>
      <w:rFonts w:cs="Times New Roman"/>
      <w:sz w:val="16"/>
    </w:rPr>
  </w:style>
  <w:style w:type="character" w:styleId="Odwoanieprzypisudolnego">
    <w:name w:val="footnote reference"/>
    <w:basedOn w:val="Domylnaczcionkaakapitu"/>
    <w:rsid w:val="00F81C1D"/>
    <w:rPr>
      <w:rFonts w:cs="Times New Roman"/>
      <w:vertAlign w:val="superscript"/>
    </w:rPr>
  </w:style>
  <w:style w:type="table" w:styleId="Tabela-Siatka">
    <w:name w:val="Table Grid"/>
    <w:basedOn w:val="Standardowy"/>
    <w:rsid w:val="00F81C1D"/>
    <w:pPr>
      <w:spacing w:after="0" w:line="240" w:lineRule="auto"/>
    </w:pPr>
    <w:rPr>
      <w:rFonts w:ascii="Verdana" w:eastAsia="Times New Roman" w:hAnsi="Verdana" w:cstheme="minorHAnsi"/>
      <w:kern w:val="28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8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C1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8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C1D"/>
  </w:style>
  <w:style w:type="paragraph" w:styleId="Stopka">
    <w:name w:val="footer"/>
    <w:basedOn w:val="Normalny"/>
    <w:link w:val="StopkaZnak"/>
    <w:uiPriority w:val="99"/>
    <w:unhideWhenUsed/>
    <w:rsid w:val="00F8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C1D"/>
  </w:style>
  <w:style w:type="table" w:customStyle="1" w:styleId="Tabela-Siatka1">
    <w:name w:val="Tabela - Siatka1"/>
    <w:basedOn w:val="Standardowy"/>
    <w:next w:val="Tabela-Siatka"/>
    <w:rsid w:val="006A1ABD"/>
    <w:pPr>
      <w:spacing w:after="0" w:line="240" w:lineRule="auto"/>
    </w:pPr>
    <w:rPr>
      <w:rFonts w:ascii="Verdana" w:eastAsia="Times New Roman" w:hAnsi="Verdana" w:cstheme="minorHAnsi"/>
      <w:kern w:val="28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654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gmzuheyds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gmzuheyds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C46576B516254C96DDAC883737D330" ma:contentTypeVersion="0" ma:contentTypeDescription="SWPP2 Dokument bazowy" ma:contentTypeScope="" ma:versionID="a489bd06c93e996dd4932c3656f66ad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[01152_2024] Zał. nr 6 - O. o przynależności do tej samej GK.docx</dmsv2BaseFileName>
    <dmsv2BaseDisplayName xmlns="http://schemas.microsoft.com/sharepoint/v3">[01152_2024] Zał. nr 6 - O. o przynależności do tej samej GK</dmsv2BaseDisplayName>
    <dmsv2SWPP2ObjectNumber xmlns="http://schemas.microsoft.com/sharepoint/v3">POST/PEC/PEC/ZWR/01152/2024                       </dmsv2SWPP2ObjectNumber>
    <dmsv2SWPP2SumMD5 xmlns="http://schemas.microsoft.com/sharepoint/v3">b1f825281aa6f81c3de982758ddaa68d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21373701</dmsv2BaseClientSystemDocumentID>
    <dmsv2BaseModifiedByID xmlns="http://schemas.microsoft.com/sharepoint/v3">19101094</dmsv2BaseModifiedByID>
    <dmsv2BaseCreatedByID xmlns="http://schemas.microsoft.com/sharepoint/v3">19101094</dmsv2BaseCreatedByID>
    <dmsv2SWPP2ObjectDepartment xmlns="http://schemas.microsoft.com/sharepoint/v3">00000001000l0003000m</dmsv2SWPP2ObjectDepartment>
    <dmsv2SWPP2ObjectName xmlns="http://schemas.microsoft.com/sharepoint/v3">Postępowanie</dmsv2SWPP2ObjectName>
    <_dlc_DocId xmlns="a19cb1c7-c5c7-46d4-85ae-d83685407bba">KEZCQAFP6VDC-781675992-10893</_dlc_DocId>
    <_dlc_DocIdUrl xmlns="a19cb1c7-c5c7-46d4-85ae-d83685407bba">
      <Url>https://swpp2.dms.gkpge.pl/sites/33/_layouts/15/DocIdRedir.aspx?ID=KEZCQAFP6VDC-781675992-10893</Url>
      <Description>KEZCQAFP6VDC-781675992-10893</Description>
    </_dlc_DocIdUrl>
  </documentManagement>
</p:properties>
</file>

<file path=customXml/itemProps1.xml><?xml version="1.0" encoding="utf-8"?>
<ds:datastoreItem xmlns:ds="http://schemas.openxmlformats.org/officeDocument/2006/customXml" ds:itemID="{53471267-CA3A-45B7-9F47-F427DDC82550}"/>
</file>

<file path=customXml/itemProps2.xml><?xml version="1.0" encoding="utf-8"?>
<ds:datastoreItem xmlns:ds="http://schemas.openxmlformats.org/officeDocument/2006/customXml" ds:itemID="{E22CFCAE-734B-422D-9A1B-A382B74DF9B7}"/>
</file>

<file path=customXml/itemProps3.xml><?xml version="1.0" encoding="utf-8"?>
<ds:datastoreItem xmlns:ds="http://schemas.openxmlformats.org/officeDocument/2006/customXml" ds:itemID="{D5D914A8-19AB-4A0E-8AFE-38557F208583}"/>
</file>

<file path=customXml/itemProps4.xml><?xml version="1.0" encoding="utf-8"?>
<ds:datastoreItem xmlns:ds="http://schemas.openxmlformats.org/officeDocument/2006/customXml" ds:itemID="{BC2BD5F5-EF8A-46CA-8E89-59E47FA03D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334</Words>
  <Characters>2008</Characters>
  <Application>Microsoft Office Word</Application>
  <DocSecurity>0</DocSecurity>
  <Lines>16</Lines>
  <Paragraphs>4</Paragraphs>
  <ScaleCrop>false</ScaleCrop>
  <Company>PGE Systemy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Skulska Ewelina [PGE EC S.A.]</dc:creator>
  <cp:keywords/>
  <dc:description/>
  <cp:lastModifiedBy>Skulska Ewelina [PGE EC S.A.]</cp:lastModifiedBy>
  <cp:revision>7</cp:revision>
  <dcterms:created xsi:type="dcterms:W3CDTF">2024-11-20T12:18:00Z</dcterms:created>
  <dcterms:modified xsi:type="dcterms:W3CDTF">2024-11-20T13:28:00Z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0x010189100077C46576B516254C96DDAC883737D330</vt:lpwstr>
  </property>
  <property fmtid="{D5CDD505-2E9C-101B-9397-08002B2CF9AE}" pid="3" name="_dlc_DocIdItemGuid">
    <vt:lpwstr>3ae56bab-912b-4a80-a153-584e29196756</vt:lpwstr>
  </property>
</Properties>
</file>