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1F84389A" w:rsidR="0042031F" w:rsidRPr="002A6CA3" w:rsidRDefault="000602DE"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Pr>
          <w:rFonts w:ascii="Verdana" w:hAnsi="Verdana" w:cs="Arial"/>
          <w:b/>
          <w:sz w:val="20"/>
        </w:rPr>
        <w:t>Z</w:t>
      </w:r>
      <w:r w:rsidR="0042031F" w:rsidRPr="002A6CA3">
        <w:rPr>
          <w:rFonts w:ascii="Verdana" w:hAnsi="Verdana" w:cs="Arial"/>
          <w:b/>
          <w:sz w:val="20"/>
        </w:rPr>
        <w:t xml:space="preserve">AŁĄCZNIK NR 3 DO </w:t>
      </w:r>
      <w:r w:rsidR="00904E94" w:rsidRPr="002A6CA3">
        <w:rPr>
          <w:rFonts w:ascii="Verdana" w:hAnsi="Verdana" w:cs="Arial"/>
          <w:b/>
          <w:sz w:val="20"/>
        </w:rPr>
        <w:t>SWZ</w:t>
      </w:r>
      <w:r w:rsidR="0042031F"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43174C">
      <w:pPr>
        <w:widowControl w:val="0"/>
        <w:numPr>
          <w:ilvl w:val="0"/>
          <w:numId w:val="69"/>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43174C">
      <w:pPr>
        <w:widowControl w:val="0"/>
        <w:numPr>
          <w:ilvl w:val="0"/>
          <w:numId w:val="6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43174C">
      <w:pPr>
        <w:widowControl w:val="0"/>
        <w:numPr>
          <w:ilvl w:val="0"/>
          <w:numId w:val="6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0308E129" w:rsidR="0042031F" w:rsidRPr="002A6CA3" w:rsidRDefault="0042031F" w:rsidP="00746C0C">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00746C0C" w:rsidRPr="00746C0C">
        <w:rPr>
          <w:rFonts w:ascii="Verdana" w:eastAsia="Calibri" w:hAnsi="Verdana" w:cstheme="minorHAnsi"/>
          <w:bCs/>
          <w:sz w:val="20"/>
          <w:lang w:eastAsia="pl-PL"/>
        </w:rPr>
        <w:t>nr POST/PEC/PEC/ZSR/00716/2024</w:t>
      </w:r>
      <w:r w:rsidR="0052292E">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wykonanie </w:t>
      </w:r>
      <w:r w:rsidR="00BC5FAB" w:rsidRPr="0052292E">
        <w:rPr>
          <w:rFonts w:ascii="Verdana" w:hAnsi="Verdana" w:cstheme="minorHAnsi"/>
          <w:sz w:val="20"/>
        </w:rPr>
        <w:t>dostaw</w:t>
      </w:r>
      <w:r w:rsidRPr="0052292E">
        <w:rPr>
          <w:rFonts w:ascii="Verdana" w:hAnsi="Verdana" w:cstheme="minorHAnsi"/>
          <w:sz w:val="20"/>
        </w:rPr>
        <w:t xml:space="preserve"> pn</w:t>
      </w:r>
      <w:r w:rsidRPr="002A6CA3">
        <w:rPr>
          <w:rFonts w:ascii="Verdana" w:hAnsi="Verdana" w:cstheme="minorHAnsi"/>
          <w:sz w:val="20"/>
        </w:rPr>
        <w:t xml:space="preserve">. </w:t>
      </w:r>
      <w:r w:rsidR="00746C0C">
        <w:rPr>
          <w:rFonts w:ascii="Verdana" w:hAnsi="Verdana" w:cstheme="minorHAnsi"/>
          <w:sz w:val="20"/>
        </w:rPr>
        <w:t>„</w:t>
      </w:r>
      <w:r w:rsidR="00746C0C" w:rsidRPr="00746C0C">
        <w:rPr>
          <w:rFonts w:ascii="Verdana" w:hAnsi="Verdana" w:cstheme="minorHAnsi"/>
          <w:b/>
          <w:sz w:val="20"/>
        </w:rPr>
        <w:t>Sukcesywne dostawy smarów i olejów dla PGE Energia Ciepła S.A. Oddział Elektrociepłownia w Rzeszowie</w:t>
      </w:r>
      <w:r w:rsidR="00746C0C">
        <w:rPr>
          <w:rFonts w:ascii="Verdana" w:hAnsi="Verdana" w:cstheme="minorHAnsi"/>
          <w:b/>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52292E"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w:t>
      </w:r>
      <w:r w:rsidRPr="0052292E">
        <w:rPr>
          <w:rFonts w:ascii="Verdana" w:hAnsi="Verdana" w:cs="Arial"/>
          <w:sz w:val="20"/>
        </w:rPr>
        <w:t xml:space="preserve">da cenę w wysokości: </w:t>
      </w:r>
      <w:r w:rsidRPr="0052292E">
        <w:rPr>
          <w:rFonts w:ascii="Verdana" w:hAnsi="Verdana" w:cs="Arial"/>
          <w:b/>
          <w:sz w:val="20"/>
        </w:rPr>
        <w:t xml:space="preserve">[......] PLN </w:t>
      </w:r>
      <w:r w:rsidRPr="0052292E">
        <w:rPr>
          <w:rFonts w:ascii="Verdana" w:hAnsi="Verdana" w:cs="Arial"/>
          <w:sz w:val="20"/>
        </w:rPr>
        <w:t>słownie:  [......]</w:t>
      </w:r>
      <w:r w:rsidRPr="0052292E">
        <w:rPr>
          <w:rFonts w:ascii="Verdana" w:hAnsi="Verdana" w:cs="Arial"/>
          <w:b/>
          <w:sz w:val="20"/>
        </w:rPr>
        <w:t xml:space="preserve"> brutto.</w:t>
      </w:r>
    </w:p>
    <w:p w14:paraId="69EF3204" w14:textId="77777777" w:rsidR="0052292E" w:rsidRDefault="0052292E" w:rsidP="0042031F">
      <w:pPr>
        <w:pStyle w:val="Akapitzlist"/>
        <w:widowControl w:val="0"/>
        <w:suppressAutoHyphens/>
        <w:spacing w:before="120"/>
        <w:ind w:left="426"/>
        <w:rPr>
          <w:rFonts w:ascii="Verdana" w:hAnsi="Verdana" w:cs="Arial"/>
          <w:sz w:val="20"/>
        </w:rPr>
      </w:pPr>
    </w:p>
    <w:p w14:paraId="2BA62D2D" w14:textId="2668B456" w:rsidR="0042031F" w:rsidRPr="002A6CA3" w:rsidRDefault="0042031F" w:rsidP="0042031F">
      <w:pPr>
        <w:pStyle w:val="Akapitzlist"/>
        <w:widowControl w:val="0"/>
        <w:suppressAutoHyphens/>
        <w:spacing w:before="120"/>
        <w:ind w:left="426"/>
        <w:rPr>
          <w:rFonts w:ascii="Verdana" w:hAnsi="Verdana" w:cs="Arial"/>
          <w:sz w:val="20"/>
        </w:rPr>
      </w:pPr>
      <w:r w:rsidRPr="0052292E">
        <w:rPr>
          <w:rFonts w:ascii="Verdana" w:hAnsi="Verdana" w:cs="Arial"/>
          <w:sz w:val="20"/>
        </w:rPr>
        <w:t xml:space="preserve">Szczegółowe zestawienie pozycji cenowych składających się na ostateczną wartość Oferty stanowi </w:t>
      </w:r>
      <w:r w:rsidRPr="0052292E">
        <w:rPr>
          <w:rFonts w:ascii="Verdana" w:hAnsi="Verdana" w:cs="Arial"/>
          <w:b/>
          <w:sz w:val="20"/>
        </w:rPr>
        <w:t xml:space="preserve">Załącznik nr </w:t>
      </w:r>
      <w:r w:rsidR="00E93AB0">
        <w:rPr>
          <w:rFonts w:ascii="Verdana" w:hAnsi="Verdana" w:cs="Arial"/>
          <w:b/>
          <w:sz w:val="20"/>
        </w:rPr>
        <w:t>4</w:t>
      </w:r>
      <w:r w:rsidRPr="0052292E">
        <w:rPr>
          <w:rFonts w:ascii="Verdana" w:hAnsi="Verdana" w:cs="Arial"/>
          <w:b/>
          <w:sz w:val="20"/>
        </w:rPr>
        <w:t xml:space="preserve"> do </w:t>
      </w:r>
      <w:r w:rsidR="00904E94" w:rsidRPr="0052292E">
        <w:rPr>
          <w:rFonts w:ascii="Verdana" w:hAnsi="Verdana" w:cs="Arial"/>
          <w:b/>
          <w:sz w:val="20"/>
        </w:rPr>
        <w:t>SWZ</w:t>
      </w:r>
      <w:r w:rsidRPr="0052292E">
        <w:rPr>
          <w:rFonts w:ascii="Verdana" w:hAnsi="Verdana" w:cs="Arial"/>
          <w:b/>
          <w:sz w:val="20"/>
        </w:rPr>
        <w:t xml:space="preserve"> – Formularz Cenowy;</w:t>
      </w:r>
    </w:p>
    <w:p w14:paraId="5AE6CCAB" w14:textId="5717E743" w:rsidR="00AE1D9D"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253E642D"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C084C4E"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69E81666" w:rsidR="00BF7966" w:rsidRPr="000F3AAE" w:rsidRDefault="00BF7966" w:rsidP="003C1D1E">
      <w:pPr>
        <w:pStyle w:val="Akapitzlist"/>
        <w:widowControl w:val="0"/>
        <w:numPr>
          <w:ilvl w:val="1"/>
          <w:numId w:val="88"/>
        </w:numPr>
        <w:suppressAutoHyphens/>
        <w:ind w:left="709" w:hanging="283"/>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3576B801" w:rsidR="00BF7966" w:rsidRPr="002A6CA3" w:rsidRDefault="00BF7966" w:rsidP="00FD0F45">
      <w:pPr>
        <w:widowControl w:val="0"/>
        <w:suppressAutoHyphens/>
        <w:ind w:left="709" w:hanging="283"/>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 xml:space="preserve">rozporządzeniu 269/2014 albo wpisani na listę na podstawie decyzji w sprawie wpisu na listę rozstrzygającej o zastosowaniu środka, o którym mowa w art. 1 pkt 3 ustawy z dnia 13 kwietnia 2022 r. </w:t>
      </w:r>
      <w:r w:rsidR="00EF25C0">
        <w:rPr>
          <w:rFonts w:ascii="Verdana" w:hAnsi="Verdana" w:cs="Arial"/>
          <w:sz w:val="20"/>
        </w:rPr>
        <w:br/>
      </w:r>
      <w:r w:rsidRPr="002A6CA3">
        <w:rPr>
          <w:rFonts w:ascii="Verdana" w:hAnsi="Verdana" w:cs="Arial"/>
          <w:sz w:val="20"/>
        </w:rPr>
        <w:t>o szczególnych rozwiązaniach w zakresie przeciwdziałania wspieraniu agresji na Ukrainę oraz służących ochronie bezpieczeństwa narodowego;</w:t>
      </w:r>
    </w:p>
    <w:p w14:paraId="66D091B6" w14:textId="7D1A9000" w:rsidR="00BF7966" w:rsidRPr="002A6CA3" w:rsidRDefault="00BF7966" w:rsidP="00FD0F45">
      <w:pPr>
        <w:widowControl w:val="0"/>
        <w:suppressAutoHyphens/>
        <w:ind w:left="709" w:hanging="283"/>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754F238A" w:rsidR="00BF7966" w:rsidRPr="000F3AAE" w:rsidRDefault="00BF7966" w:rsidP="00BF7966">
      <w:pPr>
        <w:widowControl w:val="0"/>
        <w:suppressAutoHyphens/>
        <w:ind w:left="709" w:hanging="283"/>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00EF25C0">
        <w:rPr>
          <w:rFonts w:ascii="Verdana" w:hAnsi="Verdana" w:cs="Arial"/>
          <w:sz w:val="20"/>
        </w:rPr>
        <w:br/>
      </w:r>
      <w:r w:rsidRPr="002A6CA3">
        <w:rPr>
          <w:rFonts w:ascii="Verdana" w:hAnsi="Verdana" w:cs="Arial"/>
          <w:sz w:val="20"/>
        </w:rPr>
        <w:t xml:space="preserve">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071256D" w:rsidR="00252EF2" w:rsidRPr="000F3AAE" w:rsidRDefault="003C1D1E" w:rsidP="005242B0">
      <w:pPr>
        <w:pStyle w:val="Akapitzlist"/>
        <w:widowControl w:val="0"/>
        <w:suppressAutoHyphens/>
        <w:ind w:left="709" w:hanging="283"/>
        <w:contextualSpacing w:val="0"/>
        <w:rPr>
          <w:rFonts w:ascii="Verdana" w:hAnsi="Verdana" w:cs="Arial"/>
          <w:sz w:val="20"/>
        </w:rPr>
      </w:pPr>
      <w:r w:rsidRPr="000F3AAE">
        <w:rPr>
          <w:rFonts w:ascii="Verdana" w:hAnsi="Verdana" w:cs="Arial"/>
          <w:sz w:val="20"/>
        </w:rPr>
        <w:t>k)</w:t>
      </w:r>
      <w:r w:rsidRPr="000F3AAE">
        <w:rPr>
          <w:rFonts w:ascii="Verdana" w:hAnsi="Verdana" w:cs="Arial"/>
          <w:sz w:val="20"/>
        </w:rPr>
        <w:tab/>
      </w:r>
      <w:r w:rsidR="00252EF2" w:rsidRPr="000F3AAE">
        <w:rPr>
          <w:rFonts w:ascii="Verdana" w:hAnsi="Verdana" w:cs="Arial"/>
          <w:sz w:val="20"/>
        </w:rPr>
        <w:t>nie jesteśmy:</w:t>
      </w:r>
    </w:p>
    <w:p w14:paraId="74E6D837" w14:textId="12AB64C8" w:rsidR="00252EF2" w:rsidRPr="002A6CA3" w:rsidRDefault="00252EF2" w:rsidP="00252EF2">
      <w:pPr>
        <w:pStyle w:val="Akapitzlist"/>
        <w:widowControl w:val="0"/>
        <w:numPr>
          <w:ilvl w:val="0"/>
          <w:numId w:val="109"/>
        </w:numPr>
        <w:suppressAutoHyphens/>
        <w:ind w:left="993" w:hanging="284"/>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00EF25C0">
        <w:rPr>
          <w:rFonts w:ascii="Verdana" w:hAnsi="Verdana" w:cs="Arial"/>
          <w:sz w:val="20"/>
        </w:rPr>
        <w:br/>
      </w:r>
      <w:r w:rsidRPr="002A6CA3">
        <w:rPr>
          <w:rFonts w:ascii="Verdana" w:hAnsi="Verdana" w:cs="Arial"/>
          <w:sz w:val="20"/>
        </w:rPr>
        <w:t>w Rosji;</w:t>
      </w:r>
    </w:p>
    <w:p w14:paraId="5701AC11" w14:textId="77777777" w:rsidR="00252EF2" w:rsidRPr="002A6CA3" w:rsidRDefault="00252EF2" w:rsidP="00252EF2">
      <w:pPr>
        <w:pStyle w:val="Akapitzlist"/>
        <w:widowControl w:val="0"/>
        <w:numPr>
          <w:ilvl w:val="0"/>
          <w:numId w:val="109"/>
        </w:numPr>
        <w:suppressAutoHyphens/>
        <w:ind w:left="993" w:hanging="284"/>
        <w:rPr>
          <w:rFonts w:ascii="Verdana" w:hAnsi="Verdana" w:cs="Arial"/>
          <w:sz w:val="20"/>
        </w:rPr>
      </w:pPr>
      <w:r w:rsidRPr="002A6CA3">
        <w:rPr>
          <w:rFonts w:ascii="Verdana" w:hAnsi="Verdana" w:cs="Arial"/>
          <w:sz w:val="20"/>
        </w:rPr>
        <w:t>osobą prawną, podmiotem lub organem, do których prawa własności bezpośrednio lub pośrednio w ponad 50 % należą do podmiotu, o którym mowa w pkt 1 powyżej; lub</w:t>
      </w:r>
    </w:p>
    <w:p w14:paraId="7632EC34" w14:textId="77777777" w:rsidR="00252EF2" w:rsidRPr="002A6CA3" w:rsidRDefault="00252EF2" w:rsidP="00252EF2">
      <w:pPr>
        <w:pStyle w:val="Akapitzlist"/>
        <w:widowControl w:val="0"/>
        <w:numPr>
          <w:ilvl w:val="0"/>
          <w:numId w:val="109"/>
        </w:numPr>
        <w:suppressAutoHyphens/>
        <w:ind w:left="993" w:hanging="284"/>
        <w:rPr>
          <w:rFonts w:ascii="Verdana" w:hAnsi="Verdana" w:cs="Arial"/>
          <w:sz w:val="20"/>
        </w:rPr>
      </w:pPr>
      <w:r w:rsidRPr="002A6CA3">
        <w:rPr>
          <w:rFonts w:ascii="Verdana" w:hAnsi="Verdana" w:cs="Arial"/>
          <w:sz w:val="20"/>
        </w:rPr>
        <w:t>osobą fizyczną lub prawną, podmiotem lub organem działającym w imieniu lub pod kierunkiem podmiotu, o którym mowa w pkt 1 lub pkt 2 powyżej,</w:t>
      </w:r>
    </w:p>
    <w:p w14:paraId="6DB184E9" w14:textId="1A9C738A" w:rsidR="00252EF2" w:rsidRPr="002A6CA3" w:rsidRDefault="00252EF2" w:rsidP="00252EF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19DB0FB3" w:rsidR="00563A80" w:rsidRPr="000F3AAE" w:rsidRDefault="00BF7966" w:rsidP="00A240F5">
      <w:pPr>
        <w:widowControl w:val="0"/>
        <w:suppressAutoHyphens/>
        <w:spacing w:line="240" w:lineRule="auto"/>
        <w:ind w:left="709"/>
        <w:rPr>
          <w:rFonts w:ascii="Verdana" w:hAnsi="Verdana" w:cs="Arial"/>
          <w:sz w:val="20"/>
        </w:rPr>
      </w:pPr>
      <w:r w:rsidRPr="002A6CA3">
        <w:rPr>
          <w:rFonts w:ascii="Verdana" w:hAnsi="Verdana" w:cs="Arial"/>
          <w:sz w:val="20"/>
        </w:rPr>
        <w:t xml:space="preserve">Ponadto zobowiązujemy się na żądanie </w:t>
      </w:r>
      <w:r w:rsidRPr="000F3AAE">
        <w:rPr>
          <w:rFonts w:ascii="Verdana" w:hAnsi="Verdana" w:cs="Arial"/>
          <w:sz w:val="20"/>
        </w:rPr>
        <w:t xml:space="preserve">Zamawiającego, na każdym etapie </w:t>
      </w:r>
      <w:r w:rsidR="00F714B8">
        <w:rPr>
          <w:rFonts w:ascii="Verdana" w:hAnsi="Verdana" w:cs="Arial"/>
          <w:sz w:val="20"/>
        </w:rPr>
        <w:t>P</w:t>
      </w:r>
      <w:r w:rsidRPr="000F3AAE">
        <w:rPr>
          <w:rFonts w:ascii="Verdana" w:hAnsi="Verdana" w:cs="Arial"/>
          <w:sz w:val="20"/>
        </w:rPr>
        <w:t>ostępowania</w:t>
      </w:r>
      <w:r w:rsidR="00F714B8">
        <w:rPr>
          <w:rFonts w:ascii="Verdana" w:hAnsi="Verdana" w:cs="Arial"/>
          <w:sz w:val="20"/>
        </w:rPr>
        <w:t xml:space="preserve"> zakupowego</w:t>
      </w:r>
      <w:r w:rsidRPr="000F3AAE">
        <w:rPr>
          <w:rFonts w:ascii="Verdana" w:hAnsi="Verdana" w:cs="Arial"/>
          <w:sz w:val="20"/>
        </w:rPr>
        <w:t>, złożyć dodatkowe dokumenty potwierdzające brak podstaw do wykluczenia Wykonawcy na podstawie ww. przepisów</w:t>
      </w:r>
      <w:r w:rsidR="00563A80" w:rsidRPr="000F3AAE">
        <w:rPr>
          <w:rFonts w:ascii="Verdana" w:hAnsi="Verdana" w:cs="Arial"/>
          <w:sz w:val="20"/>
        </w:rPr>
        <w:t>.</w:t>
      </w:r>
    </w:p>
    <w:p w14:paraId="099CCB70" w14:textId="3B027E3E" w:rsidR="00A6553F" w:rsidRPr="000F3AAE" w:rsidRDefault="003E1E11" w:rsidP="00A240F5">
      <w:pPr>
        <w:pStyle w:val="Akapitzlist"/>
        <w:widowControl w:val="0"/>
        <w:suppressAutoHyphens/>
        <w:spacing w:before="240" w:line="240" w:lineRule="auto"/>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F714B8">
        <w:rPr>
          <w:rFonts w:ascii="Verdana" w:hAnsi="Verdana" w:cs="Arial"/>
          <w:sz w:val="20"/>
        </w:rPr>
        <w:t>zakupowego</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200A0DBD" w:rsidR="00563A80" w:rsidRPr="000F3AAE" w:rsidRDefault="00AE1D9D"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ostępowaniu</w:t>
      </w:r>
      <w:r w:rsidR="00F714B8">
        <w:rPr>
          <w:rFonts w:ascii="Verdana" w:hAnsi="Verdana" w:cs="Arial"/>
          <w:sz w:val="20"/>
        </w:rPr>
        <w:t xml:space="preserve"> zakupowym</w:t>
      </w:r>
      <w:r w:rsidR="0042031F" w:rsidRPr="000F3AAE">
        <w:rPr>
          <w:rFonts w:ascii="Verdana" w:hAnsi="Verdana" w:cs="Arial"/>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A240F5">
      <w:pPr>
        <w:pStyle w:val="Akapitzlist"/>
        <w:widowControl w:val="0"/>
        <w:numPr>
          <w:ilvl w:val="1"/>
          <w:numId w:val="113"/>
        </w:numPr>
        <w:suppressAutoHyphens/>
        <w:spacing w:line="240"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A240F5">
      <w:pPr>
        <w:pStyle w:val="Akapitzlist"/>
        <w:widowControl w:val="0"/>
        <w:numPr>
          <w:ilvl w:val="1"/>
          <w:numId w:val="113"/>
        </w:numPr>
        <w:suppressAutoHyphens/>
        <w:spacing w:line="240"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A240F5">
      <w:pPr>
        <w:pStyle w:val="Akapitzlist"/>
        <w:widowControl w:val="0"/>
        <w:numPr>
          <w:ilvl w:val="1"/>
          <w:numId w:val="113"/>
        </w:numPr>
        <w:suppressAutoHyphens/>
        <w:spacing w:line="240"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03F6124F" w:rsidR="003F6267" w:rsidRPr="002A6CA3" w:rsidRDefault="00F714B8"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rPr>
      </w:pPr>
      <w:r>
        <w:rPr>
          <w:rFonts w:ascii="Verdana" w:hAnsi="Verdana" w:cs="Arial"/>
          <w:sz w:val="20"/>
        </w:rPr>
        <w:t>Oświadczamy, ze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796AA90A" w:rsidR="003F6267"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F714B8">
        <w:rPr>
          <w:rFonts w:ascii="Verdana" w:hAnsi="Verdana" w:cs="Arial"/>
          <w:sz w:val="20"/>
        </w:rPr>
        <w:t>.</w:t>
      </w:r>
    </w:p>
    <w:p w14:paraId="7E388266" w14:textId="77777777" w:rsidR="003F6267" w:rsidRPr="002A6CA3" w:rsidRDefault="003F6267"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4A5AF181" w14:textId="255C0924"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0BE3E969"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bCs/>
          <w:sz w:val="20"/>
          <w:lang w:eastAsia="pl-PL"/>
        </w:rPr>
      </w:pPr>
      <w:r w:rsidRPr="002A6CA3">
        <w:rPr>
          <w:rFonts w:ascii="Verdana" w:hAnsi="Verdana" w:cs="Arial"/>
          <w:bCs/>
          <w:sz w:val="20"/>
          <w:lang w:eastAsia="pl-PL"/>
        </w:rPr>
        <w:t xml:space="preserve">Oświadczamy, iż zachowamy poufność danych uzyskanych w toku </w:t>
      </w:r>
      <w:r w:rsidR="00F714B8">
        <w:rPr>
          <w:rFonts w:ascii="Verdana" w:hAnsi="Verdana" w:cs="Arial"/>
          <w:bCs/>
          <w:sz w:val="20"/>
          <w:lang w:eastAsia="pl-PL"/>
        </w:rPr>
        <w:t>P</w:t>
      </w:r>
      <w:r w:rsidRPr="002A6CA3">
        <w:rPr>
          <w:rFonts w:ascii="Verdana" w:hAnsi="Verdana" w:cs="Arial"/>
          <w:bCs/>
          <w:sz w:val="20"/>
          <w:lang w:eastAsia="pl-PL"/>
        </w:rPr>
        <w:t>ostępowania zakupowego.</w:t>
      </w:r>
    </w:p>
    <w:p w14:paraId="13BE1A83" w14:textId="77777777"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8"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6EB2DB87" w:rsidR="0042031F" w:rsidRPr="002A6CA3" w:rsidRDefault="0042031F" w:rsidP="00A240F5">
      <w:pPr>
        <w:pStyle w:val="Akapitzlist"/>
        <w:widowControl w:val="0"/>
        <w:numPr>
          <w:ilvl w:val="3"/>
          <w:numId w:val="69"/>
        </w:numPr>
        <w:suppressAutoHyphens/>
        <w:spacing w:before="120" w:after="120" w:line="240" w:lineRule="auto"/>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A240F5" w:rsidRPr="00A240F5">
        <w:rPr>
          <w:rFonts w:ascii="Verdana" w:eastAsia="Calibri" w:hAnsi="Verdana" w:cstheme="minorHAnsi"/>
          <w:bCs/>
          <w:sz w:val="20"/>
          <w:lang w:eastAsia="pl-PL"/>
        </w:rPr>
        <w:t>POST/PEC/PEC/ZSR/00716/2024</w:t>
      </w:r>
    </w:p>
    <w:p w14:paraId="04312CAC" w14:textId="08504E09" w:rsidR="00C121A1" w:rsidRPr="002A6CA3" w:rsidRDefault="00C121A1" w:rsidP="00A240F5">
      <w:pPr>
        <w:pStyle w:val="Akapitzlist"/>
        <w:numPr>
          <w:ilvl w:val="3"/>
          <w:numId w:val="69"/>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posiadaniu Zamawiającego tj. w postępowaniu nr ………………………….., którego Organizatorem był ………………</w:t>
      </w:r>
      <w:r w:rsidRPr="002A6CA3">
        <w:rPr>
          <w:rFonts w:ascii="Verdana" w:hAnsi="Verdana" w:cstheme="minorHAnsi"/>
          <w:color w:val="000000"/>
          <w:sz w:val="20"/>
        </w:rPr>
        <w:t xml:space="preserve"> </w:t>
      </w:r>
    </w:p>
    <w:p w14:paraId="1C867588" w14:textId="77777777" w:rsidR="0042031F" w:rsidRPr="002A6CA3" w:rsidRDefault="0042031F" w:rsidP="00A240F5">
      <w:pPr>
        <w:pStyle w:val="Akapitzlist"/>
        <w:widowControl w:val="0"/>
        <w:numPr>
          <w:ilvl w:val="3"/>
          <w:numId w:val="69"/>
        </w:numPr>
        <w:suppressAutoHyphens/>
        <w:spacing w:before="240" w:line="240" w:lineRule="auto"/>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A240F5">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A240F5">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57B38F3F" w14:textId="4CF9B7A6" w:rsidR="00EA7443" w:rsidRDefault="00EA7443" w:rsidP="00EA7443">
      <w:pPr>
        <w:rPr>
          <w:rFonts w:ascii="Verdana" w:hAnsi="Verdana" w:cstheme="minorHAnsi"/>
          <w:sz w:val="20"/>
        </w:rPr>
      </w:pPr>
      <w:bookmarkStart w:id="2" w:name="_GoBack"/>
      <w:bookmarkEnd w:id="2"/>
    </w:p>
    <w:sectPr w:rsidR="00EA7443" w:rsidSect="00492F12">
      <w:headerReference w:type="default" r:id="rId9"/>
      <w:footerReference w:type="default" r:id="rId10"/>
      <w:headerReference w:type="first" r:id="rId11"/>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0EE0C" w14:textId="77777777" w:rsidR="00153789" w:rsidRDefault="00153789">
      <w:r>
        <w:separator/>
      </w:r>
    </w:p>
  </w:endnote>
  <w:endnote w:type="continuationSeparator" w:id="0">
    <w:p w14:paraId="19E944DC" w14:textId="77777777" w:rsidR="00153789" w:rsidRDefault="0015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E82216" w:rsidRPr="0072383F" w:rsidRDefault="00E82216"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C0C8597" w:rsidR="00E82216" w:rsidRPr="00796896" w:rsidRDefault="00E82216"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602DE">
              <w:rPr>
                <w:rFonts w:ascii="Arial" w:hAnsi="Arial" w:cs="Arial"/>
                <w:bCs/>
                <w:noProof/>
                <w:sz w:val="16"/>
                <w:szCs w:val="16"/>
                <w:lang w:eastAsia="pl-PL"/>
              </w:rPr>
              <w:t>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602DE">
              <w:rPr>
                <w:rFonts w:ascii="Arial" w:hAnsi="Arial" w:cs="Arial"/>
                <w:bCs/>
                <w:noProof/>
                <w:sz w:val="16"/>
                <w:szCs w:val="16"/>
                <w:lang w:eastAsia="pl-PL"/>
              </w:rPr>
              <w:t>4</w:t>
            </w:r>
            <w:r w:rsidRPr="00796896">
              <w:rPr>
                <w:rFonts w:ascii="Arial" w:hAnsi="Arial" w:cs="Arial"/>
                <w:bCs/>
                <w:sz w:val="16"/>
                <w:szCs w:val="16"/>
                <w:lang w:eastAsia="pl-PL"/>
              </w:rPr>
              <w:fldChar w:fldCharType="end"/>
            </w:r>
          </w:p>
        </w:sdtContent>
      </w:sdt>
    </w:sdtContent>
  </w:sdt>
  <w:p w14:paraId="270B7F7F" w14:textId="77777777" w:rsidR="00E82216" w:rsidRDefault="00E822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69F60" w14:textId="77777777" w:rsidR="00153789" w:rsidRDefault="00153789">
      <w:r>
        <w:separator/>
      </w:r>
    </w:p>
  </w:footnote>
  <w:footnote w:type="continuationSeparator" w:id="0">
    <w:p w14:paraId="0A850C9C" w14:textId="77777777" w:rsidR="00153789" w:rsidRDefault="00153789">
      <w:r>
        <w:continuationSeparator/>
      </w:r>
    </w:p>
  </w:footnote>
  <w:footnote w:id="1">
    <w:p w14:paraId="76090856" w14:textId="77777777" w:rsidR="00E82216" w:rsidRPr="002A6CA3" w:rsidRDefault="00E82216"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E82216" w:rsidRPr="002A6CA3" w:rsidRDefault="00E8221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E82216" w:rsidRPr="002A6CA3" w:rsidRDefault="00E82216"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E82216" w:rsidRPr="002A6CA3" w:rsidRDefault="00E82216"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E82216" w:rsidRPr="002A6CA3" w:rsidRDefault="00E82216"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82216" w:rsidRPr="002A6CA3" w:rsidRDefault="00E82216"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E82216" w:rsidRPr="00796896" w14:paraId="6F2D8356" w14:textId="77777777" w:rsidTr="00563339">
      <w:trPr>
        <w:trHeight w:val="841"/>
      </w:trPr>
      <w:tc>
        <w:tcPr>
          <w:tcW w:w="1985" w:type="dxa"/>
        </w:tcPr>
        <w:p w14:paraId="100CED07" w14:textId="77777777" w:rsidR="00E82216" w:rsidRPr="00796896" w:rsidRDefault="00E82216"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E82216" w:rsidRPr="00796896" w:rsidRDefault="00E82216" w:rsidP="00796896">
          <w:pPr>
            <w:spacing w:line="240" w:lineRule="auto"/>
            <w:jc w:val="right"/>
            <w:rPr>
              <w:rFonts w:ascii="Arial" w:hAnsi="Arial" w:cs="Arial"/>
              <w:b/>
              <w:sz w:val="14"/>
              <w:lang w:eastAsia="pl-PL"/>
            </w:rPr>
          </w:pPr>
        </w:p>
        <w:p w14:paraId="72DEF8A6" w14:textId="77777777" w:rsidR="00E82216" w:rsidRPr="00796896" w:rsidRDefault="00E82216" w:rsidP="00796896">
          <w:pPr>
            <w:spacing w:line="240" w:lineRule="auto"/>
            <w:jc w:val="right"/>
            <w:rPr>
              <w:sz w:val="14"/>
              <w:lang w:eastAsia="pl-PL"/>
            </w:rPr>
          </w:pPr>
        </w:p>
      </w:tc>
      <w:tc>
        <w:tcPr>
          <w:tcW w:w="2092" w:type="dxa"/>
        </w:tcPr>
        <w:p w14:paraId="6EF5E519" w14:textId="77777777" w:rsidR="00E82216" w:rsidRPr="00796896" w:rsidRDefault="00E82216"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E82216" w:rsidRPr="00245C0A" w:rsidRDefault="00E82216"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E82216" w:rsidRPr="00245C0A" w:rsidRDefault="00E82216" w:rsidP="00796896">
                          <w:pPr>
                            <w:rPr>
                              <w:rFonts w:ascii="Arial" w:hAnsi="Arial" w:cs="Arial"/>
                              <w:sz w:val="14"/>
                              <w:szCs w:val="16"/>
                            </w:rPr>
                          </w:pPr>
                        </w:p>
                      </w:txbxContent>
                    </v:textbox>
                    <w10:wrap anchorx="margin"/>
                  </v:shape>
                </w:pict>
              </mc:Fallback>
            </mc:AlternateContent>
          </w:r>
        </w:p>
        <w:p w14:paraId="6A62E664" w14:textId="77777777" w:rsidR="00E82216" w:rsidRPr="00796896" w:rsidRDefault="00E82216" w:rsidP="00796896">
          <w:pPr>
            <w:spacing w:line="240" w:lineRule="auto"/>
            <w:ind w:firstLine="708"/>
            <w:jc w:val="left"/>
            <w:rPr>
              <w:lang w:eastAsia="pl-PL"/>
            </w:rPr>
          </w:pPr>
        </w:p>
      </w:tc>
    </w:tr>
  </w:tbl>
  <w:p w14:paraId="68ED044D" w14:textId="0D4ED5C2" w:rsidR="00E82216" w:rsidRPr="0072383F" w:rsidRDefault="00E82216"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E82216" w:rsidRDefault="00E82216"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4CF09E4C" w14:textId="69793107" w:rsidR="00E82216" w:rsidRPr="0072383F" w:rsidRDefault="00E82216" w:rsidP="00C805EE">
    <w:pPr>
      <w:pStyle w:val="Nagwek"/>
      <w:jc w:val="center"/>
      <w:rPr>
        <w:rFonts w:ascii="Calibri" w:hAnsi="Calibri"/>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C805EE">
      <w:rPr>
        <w:rFonts w:ascii="Calibri" w:hAnsi="Calibri"/>
        <w:b/>
        <w:szCs w:val="16"/>
      </w:rPr>
      <w:t xml:space="preserve">Sukcesywne dostawy smarów i olejów dla PGE Energia Ciepła S.A. Oddział Elektrociepłownia </w:t>
    </w:r>
    <w:r w:rsidRPr="00C805EE">
      <w:rPr>
        <w:rFonts w:ascii="Calibri" w:hAnsi="Calibri"/>
        <w:b/>
        <w:szCs w:val="16"/>
      </w:rPr>
      <w:br/>
      <w:t>w Rzeszowie</w:t>
    </w:r>
    <w:r>
      <w:rPr>
        <w:rFonts w:ascii="Calibri" w:hAnsi="Calibri"/>
        <w:b/>
        <w:szCs w:val="16"/>
      </w:rPr>
      <w:t xml:space="preserve">” </w:t>
    </w:r>
    <w:r>
      <w:rPr>
        <w:rFonts w:ascii="Calibri" w:hAnsi="Calibri"/>
        <w:szCs w:val="16"/>
      </w:rPr>
      <w:t xml:space="preserve">nr </w:t>
    </w:r>
    <w:r w:rsidRPr="00C805EE">
      <w:rPr>
        <w:rFonts w:ascii="Calibri" w:hAnsi="Calibri"/>
        <w:szCs w:val="16"/>
      </w:rPr>
      <w:t>POST/PEC/PEC/ZSR/00716/2024</w:t>
    </w:r>
  </w:p>
  <w:p w14:paraId="45F5AF70" w14:textId="77777777" w:rsidR="00E82216" w:rsidRPr="0072383F" w:rsidRDefault="00E82216"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D012D" w14:textId="2C2FAC81" w:rsidR="000602DE" w:rsidRDefault="000602DE" w:rsidP="00796896">
    <w:pPr>
      <w:tabs>
        <w:tab w:val="center" w:pos="4536"/>
        <w:tab w:val="right" w:pos="9072"/>
      </w:tabs>
      <w:spacing w:line="240" w:lineRule="auto"/>
      <w:ind w:right="-1"/>
      <w:jc w:val="left"/>
      <w:rPr>
        <w:rFonts w:ascii="Arial" w:hAnsi="Arial" w:cs="Arial"/>
        <w:sz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17233002" wp14:editId="738636C6">
          <wp:simplePos x="0" y="0"/>
          <wp:positionH relativeFrom="column">
            <wp:posOffset>-209550</wp:posOffset>
          </wp:positionH>
          <wp:positionV relativeFrom="paragraph">
            <wp:posOffset>-129540</wp:posOffset>
          </wp:positionV>
          <wp:extent cx="1346200" cy="658495"/>
          <wp:effectExtent l="19050" t="19050" r="25400" b="27305"/>
          <wp:wrapNone/>
          <wp:docPr id="1"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B538270" w14:textId="3FD1B267" w:rsidR="000602DE" w:rsidRDefault="000602DE" w:rsidP="00796896">
    <w:pPr>
      <w:tabs>
        <w:tab w:val="center" w:pos="4536"/>
        <w:tab w:val="right" w:pos="9072"/>
      </w:tabs>
      <w:spacing w:line="240" w:lineRule="auto"/>
      <w:ind w:right="-1"/>
      <w:jc w:val="left"/>
      <w:rPr>
        <w:rFonts w:ascii="Arial" w:hAnsi="Arial" w:cs="Arial"/>
        <w:sz w:val="16"/>
        <w:lang w:eastAsia="pl-PL"/>
      </w:rPr>
    </w:pPr>
  </w:p>
  <w:p w14:paraId="4DB3086D" w14:textId="03791F83" w:rsidR="000602DE" w:rsidRDefault="000602DE" w:rsidP="00796896">
    <w:pPr>
      <w:tabs>
        <w:tab w:val="center" w:pos="4536"/>
        <w:tab w:val="right" w:pos="9072"/>
      </w:tabs>
      <w:spacing w:line="240" w:lineRule="auto"/>
      <w:ind w:right="-1"/>
      <w:jc w:val="left"/>
      <w:rPr>
        <w:rFonts w:ascii="Arial" w:hAnsi="Arial" w:cs="Arial"/>
        <w:sz w:val="16"/>
        <w:lang w:eastAsia="pl-PL"/>
      </w:rPr>
    </w:pPr>
  </w:p>
  <w:p w14:paraId="5596A038" w14:textId="77777777" w:rsidR="000602DE" w:rsidRDefault="000602DE" w:rsidP="00796896">
    <w:pPr>
      <w:tabs>
        <w:tab w:val="center" w:pos="4536"/>
        <w:tab w:val="right" w:pos="9072"/>
      </w:tabs>
      <w:spacing w:line="240" w:lineRule="auto"/>
      <w:ind w:right="-1"/>
      <w:jc w:val="left"/>
      <w:rPr>
        <w:rFonts w:ascii="Arial" w:hAnsi="Arial" w:cs="Arial"/>
        <w:sz w:val="16"/>
        <w:lang w:eastAsia="pl-PL"/>
      </w:rPr>
    </w:pPr>
  </w:p>
  <w:p w14:paraId="0575C17B" w14:textId="77777777" w:rsidR="000602DE" w:rsidRPr="000602DE" w:rsidRDefault="000602DE" w:rsidP="000602DE">
    <w:pPr>
      <w:tabs>
        <w:tab w:val="center" w:pos="4536"/>
        <w:tab w:val="right" w:pos="9072"/>
      </w:tabs>
      <w:spacing w:line="240" w:lineRule="auto"/>
      <w:ind w:right="-1"/>
      <w:jc w:val="center"/>
      <w:rPr>
        <w:rFonts w:asciiTheme="minorHAnsi" w:hAnsiTheme="minorHAnsi" w:cstheme="minorHAnsi"/>
        <w:b/>
        <w:sz w:val="16"/>
        <w:lang w:eastAsia="pl-PL"/>
      </w:rPr>
    </w:pPr>
    <w:r w:rsidRPr="000602DE">
      <w:rPr>
        <w:rFonts w:asciiTheme="minorHAnsi" w:hAnsiTheme="minorHAnsi" w:cstheme="minorHAnsi"/>
        <w:b/>
        <w:sz w:val="16"/>
        <w:lang w:eastAsia="pl-PL"/>
      </w:rPr>
      <w:t xml:space="preserve">Specyfikacja Warunków Zamówienia (SWZ) </w:t>
    </w:r>
  </w:p>
  <w:p w14:paraId="118C3B7E" w14:textId="77777777" w:rsidR="000602DE" w:rsidRPr="000602DE" w:rsidRDefault="000602DE" w:rsidP="000602DE">
    <w:pPr>
      <w:tabs>
        <w:tab w:val="center" w:pos="4536"/>
        <w:tab w:val="right" w:pos="9072"/>
      </w:tabs>
      <w:spacing w:line="240" w:lineRule="auto"/>
      <w:ind w:right="-1"/>
      <w:jc w:val="center"/>
      <w:rPr>
        <w:rFonts w:asciiTheme="minorHAnsi" w:hAnsiTheme="minorHAnsi" w:cstheme="minorHAnsi"/>
        <w:b/>
        <w:sz w:val="16"/>
        <w:lang w:eastAsia="pl-PL"/>
      </w:rPr>
    </w:pPr>
    <w:r w:rsidRPr="000602DE">
      <w:rPr>
        <w:rFonts w:asciiTheme="minorHAnsi" w:hAnsiTheme="minorHAnsi" w:cstheme="minorHAnsi"/>
        <w:b/>
        <w:sz w:val="16"/>
        <w:lang w:eastAsia="pl-PL"/>
      </w:rPr>
      <w:t xml:space="preserve">do postępowania o udzielenie zamówienia niepublicznego </w:t>
    </w:r>
  </w:p>
  <w:p w14:paraId="4BD2FFE7" w14:textId="77777777" w:rsidR="000602DE" w:rsidRPr="000602DE" w:rsidRDefault="000602DE" w:rsidP="000602DE">
    <w:pPr>
      <w:tabs>
        <w:tab w:val="center" w:pos="4536"/>
        <w:tab w:val="right" w:pos="9072"/>
      </w:tabs>
      <w:spacing w:line="240" w:lineRule="auto"/>
      <w:ind w:right="-1"/>
      <w:jc w:val="center"/>
      <w:rPr>
        <w:rFonts w:asciiTheme="minorHAnsi" w:hAnsiTheme="minorHAnsi" w:cstheme="minorHAnsi"/>
        <w:b/>
        <w:sz w:val="16"/>
        <w:lang w:eastAsia="pl-PL"/>
      </w:rPr>
    </w:pPr>
    <w:r w:rsidRPr="000602DE">
      <w:rPr>
        <w:rFonts w:asciiTheme="minorHAnsi" w:hAnsiTheme="minorHAnsi" w:cstheme="minorHAnsi"/>
        <w:b/>
        <w:sz w:val="16"/>
        <w:lang w:eastAsia="pl-PL"/>
      </w:rPr>
      <w:t xml:space="preserve">pn.  „Sukcesywne dostawy smarów i olejów dla PGE Energia Ciepła S.A. Oddział Elektrociepłownia </w:t>
    </w:r>
  </w:p>
  <w:p w14:paraId="14A0D765" w14:textId="450376EE" w:rsidR="00E82216" w:rsidRPr="000602DE" w:rsidRDefault="000602DE" w:rsidP="000602DE">
    <w:pPr>
      <w:tabs>
        <w:tab w:val="center" w:pos="4536"/>
        <w:tab w:val="right" w:pos="9072"/>
      </w:tabs>
      <w:spacing w:line="240" w:lineRule="auto"/>
      <w:ind w:right="-1"/>
      <w:jc w:val="center"/>
      <w:rPr>
        <w:rFonts w:asciiTheme="minorHAnsi" w:hAnsiTheme="minorHAnsi" w:cstheme="minorHAnsi"/>
        <w:b/>
        <w:sz w:val="16"/>
        <w:lang w:eastAsia="pl-PL"/>
      </w:rPr>
    </w:pPr>
    <w:r w:rsidRPr="000602DE">
      <w:rPr>
        <w:rFonts w:asciiTheme="minorHAnsi" w:hAnsiTheme="minorHAnsi" w:cstheme="minorHAnsi"/>
        <w:b/>
        <w:sz w:val="16"/>
        <w:lang w:eastAsia="pl-PL"/>
      </w:rPr>
      <w:t>w Rzeszowie” nr POST/PEC/PEC/ZSR/00716/2024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30C227B"/>
    <w:multiLevelType w:val="hybridMultilevel"/>
    <w:tmpl w:val="0B169B3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4D05972"/>
    <w:multiLevelType w:val="multilevel"/>
    <w:tmpl w:val="A38CC2C6"/>
    <w:lvl w:ilvl="0">
      <w:start w:val="14"/>
      <w:numFmt w:val="decimal"/>
      <w:lvlText w:val="%1."/>
      <w:lvlJc w:val="left"/>
      <w:pPr>
        <w:ind w:left="705" w:hanging="7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9750D26"/>
    <w:multiLevelType w:val="hybridMultilevel"/>
    <w:tmpl w:val="5B067C8C"/>
    <w:lvl w:ilvl="0" w:tplc="04150011">
      <w:start w:val="1"/>
      <w:numFmt w:val="decimal"/>
      <w:lvlText w:val="%1)"/>
      <w:lvlJc w:val="left"/>
      <w:pPr>
        <w:ind w:left="720" w:hanging="360"/>
      </w:pPr>
    </w:lvl>
    <w:lvl w:ilvl="1" w:tplc="935805F0">
      <w:start w:val="2"/>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15:restartNumberingAfterBreak="0">
    <w:nsid w:val="0E0F7860"/>
    <w:multiLevelType w:val="multilevel"/>
    <w:tmpl w:val="20301DC2"/>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2"/>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0F795574"/>
    <w:multiLevelType w:val="hybridMultilevel"/>
    <w:tmpl w:val="0BA0475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1" w15:restartNumberingAfterBreak="0">
    <w:nsid w:val="105C4656"/>
    <w:multiLevelType w:val="hybridMultilevel"/>
    <w:tmpl w:val="B55C3F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9883500"/>
    <w:multiLevelType w:val="multilevel"/>
    <w:tmpl w:val="CF18723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39"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1CF0D7E"/>
    <w:multiLevelType w:val="multilevel"/>
    <w:tmpl w:val="20887A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2036583"/>
    <w:multiLevelType w:val="multilevel"/>
    <w:tmpl w:val="5542467C"/>
    <w:lvl w:ilvl="0">
      <w:start w:val="9"/>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36C56752"/>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E3A6B7D"/>
    <w:multiLevelType w:val="multilevel"/>
    <w:tmpl w:val="9DEC03C8"/>
    <w:lvl w:ilvl="0">
      <w:start w:val="13"/>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36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6"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47F074D6"/>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1"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2"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7" w15:restartNumberingAfterBreak="0">
    <w:nsid w:val="4F221D39"/>
    <w:multiLevelType w:val="hybridMultilevel"/>
    <w:tmpl w:val="647095E0"/>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8"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9"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3313D0F"/>
    <w:multiLevelType w:val="hybridMultilevel"/>
    <w:tmpl w:val="3A36A7D4"/>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3"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598D48D7"/>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5A326F90"/>
    <w:multiLevelType w:val="multilevel"/>
    <w:tmpl w:val="3A5C5A06"/>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6"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8"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100"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1"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102"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4" w15:restartNumberingAfterBreak="0">
    <w:nsid w:val="630F0320"/>
    <w:multiLevelType w:val="multilevel"/>
    <w:tmpl w:val="5E50A04E"/>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63C662CF"/>
    <w:multiLevelType w:val="multilevel"/>
    <w:tmpl w:val="C77C7116"/>
    <w:lvl w:ilvl="0">
      <w:start w:val="15"/>
      <w:numFmt w:val="decimal"/>
      <w:lvlText w:val="%1"/>
      <w:lvlJc w:val="left"/>
      <w:pPr>
        <w:ind w:left="540" w:hanging="540"/>
      </w:pPr>
      <w:rPr>
        <w:rFonts w:eastAsia="Calibri" w:hint="default"/>
      </w:rPr>
    </w:lvl>
    <w:lvl w:ilvl="1">
      <w:start w:val="2"/>
      <w:numFmt w:val="decimal"/>
      <w:lvlText w:val="%1.%2"/>
      <w:lvlJc w:val="left"/>
      <w:pPr>
        <w:ind w:left="540" w:hanging="540"/>
      </w:pPr>
      <w:rPr>
        <w:rFonts w:eastAsia="Calibri" w:hint="default"/>
        <w:b/>
      </w:rPr>
    </w:lvl>
    <w:lvl w:ilvl="2">
      <w:start w:val="1"/>
      <w:numFmt w:val="none"/>
      <w:lvlText w:val="15.7.2."/>
      <w:lvlJc w:val="left"/>
      <w:pPr>
        <w:ind w:left="1571" w:hanging="720"/>
      </w:pPr>
      <w:rPr>
        <w:rFonts w:eastAsia="Calibri" w:hint="default"/>
        <w:b/>
      </w:rPr>
    </w:lvl>
    <w:lvl w:ilvl="3">
      <w:start w:val="1"/>
      <w:numFmt w:val="decimal"/>
      <w:lvlText w:val="%1.1.2.%4"/>
      <w:lvlJc w:val="left"/>
      <w:pPr>
        <w:ind w:left="720" w:hanging="720"/>
      </w:pPr>
      <w:rPr>
        <w:rFonts w:eastAsia="Calibri" w:hint="default"/>
        <w:b/>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1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1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6" w15:restartNumberingAfterBreak="0">
    <w:nsid w:val="6CE01366"/>
    <w:multiLevelType w:val="multilevel"/>
    <w:tmpl w:val="BBDC5B12"/>
    <w:lvl w:ilvl="0">
      <w:start w:val="12"/>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17" w15:restartNumberingAfterBreak="0">
    <w:nsid w:val="6ED82BE5"/>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8" w15:restartNumberingAfterBreak="0">
    <w:nsid w:val="70471A5A"/>
    <w:multiLevelType w:val="multilevel"/>
    <w:tmpl w:val="216CB444"/>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11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1"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15:restartNumberingAfterBreak="0">
    <w:nsid w:val="76BD04F5"/>
    <w:multiLevelType w:val="multilevel"/>
    <w:tmpl w:val="E5F6B138"/>
    <w:lvl w:ilvl="0">
      <w:start w:val="11"/>
      <w:numFmt w:val="decimal"/>
      <w:lvlText w:val="%1"/>
      <w:lvlJc w:val="left"/>
      <w:pPr>
        <w:ind w:left="375" w:hanging="375"/>
      </w:pPr>
      <w:rPr>
        <w:rFonts w:eastAsia="Calibri" w:hint="default"/>
        <w:color w:val="auto"/>
      </w:rPr>
    </w:lvl>
    <w:lvl w:ilvl="1">
      <w:start w:val="1"/>
      <w:numFmt w:val="decimal"/>
      <w:lvlText w:val="%1.%2"/>
      <w:lvlJc w:val="left"/>
      <w:pPr>
        <w:ind w:left="375" w:hanging="375"/>
      </w:pPr>
      <w:rPr>
        <w:rFonts w:eastAsia="Calibri" w:hint="default"/>
        <w:b/>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440" w:hanging="1440"/>
      </w:pPr>
      <w:rPr>
        <w:rFonts w:eastAsia="Calibri" w:hint="default"/>
        <w:color w:val="auto"/>
      </w:rPr>
    </w:lvl>
  </w:abstractNum>
  <w:abstractNum w:abstractNumId="123"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2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47"/>
  </w:num>
  <w:num w:numId="3">
    <w:abstractNumId w:val="110"/>
  </w:num>
  <w:num w:numId="4">
    <w:abstractNumId w:val="68"/>
  </w:num>
  <w:num w:numId="5">
    <w:abstractNumId w:val="34"/>
  </w:num>
  <w:num w:numId="6">
    <w:abstractNumId w:val="74"/>
  </w:num>
  <w:num w:numId="7">
    <w:abstractNumId w:val="59"/>
  </w:num>
  <w:num w:numId="8">
    <w:abstractNumId w:val="91"/>
  </w:num>
  <w:num w:numId="9">
    <w:abstractNumId w:val="50"/>
  </w:num>
  <w:num w:numId="10">
    <w:abstractNumId w:val="48"/>
  </w:num>
  <w:num w:numId="11">
    <w:abstractNumId w:val="95"/>
  </w:num>
  <w:num w:numId="12">
    <w:abstractNumId w:val="82"/>
  </w:num>
  <w:num w:numId="13">
    <w:abstractNumId w:val="109"/>
  </w:num>
  <w:num w:numId="14">
    <w:abstractNumId w:val="79"/>
  </w:num>
  <w:num w:numId="15">
    <w:abstractNumId w:val="63"/>
  </w:num>
  <w:num w:numId="16">
    <w:abstractNumId w:val="27"/>
  </w:num>
  <w:num w:numId="17">
    <w:abstractNumId w:val="35"/>
  </w:num>
  <w:num w:numId="18">
    <w:abstractNumId w:val="126"/>
  </w:num>
  <w:num w:numId="19">
    <w:abstractNumId w:val="111"/>
  </w:num>
  <w:num w:numId="20">
    <w:abstractNumId w:val="113"/>
  </w:num>
  <w:num w:numId="21">
    <w:abstractNumId w:val="1"/>
  </w:num>
  <w:num w:numId="22">
    <w:abstractNumId w:val="108"/>
  </w:num>
  <w:num w:numId="23">
    <w:abstractNumId w:val="24"/>
  </w:num>
  <w:num w:numId="24">
    <w:abstractNumId w:val="49"/>
  </w:num>
  <w:num w:numId="25">
    <w:abstractNumId w:val="0"/>
  </w:num>
  <w:num w:numId="26">
    <w:abstractNumId w:val="57"/>
  </w:num>
  <w:num w:numId="27">
    <w:abstractNumId w:val="86"/>
    <w:lvlOverride w:ilvl="0">
      <w:startOverride w:val="1"/>
    </w:lvlOverride>
  </w:num>
  <w:num w:numId="28">
    <w:abstractNumId w:val="101"/>
  </w:num>
  <w:num w:numId="29">
    <w:abstractNumId w:val="46"/>
  </w:num>
  <w:num w:numId="30">
    <w:abstractNumId w:val="84"/>
  </w:num>
  <w:num w:numId="31">
    <w:abstractNumId w:val="69"/>
  </w:num>
  <w:num w:numId="32">
    <w:abstractNumId w:val="53"/>
  </w:num>
  <w:num w:numId="33">
    <w:abstractNumId w:val="85"/>
  </w:num>
  <w:num w:numId="34">
    <w:abstractNumId w:val="115"/>
  </w:num>
  <w:num w:numId="35">
    <w:abstractNumId w:val="32"/>
  </w:num>
  <w:num w:numId="36">
    <w:abstractNumId w:val="40"/>
  </w:num>
  <w:num w:numId="37">
    <w:abstractNumId w:val="76"/>
  </w:num>
  <w:num w:numId="38">
    <w:abstractNumId w:val="61"/>
  </w:num>
  <w:num w:numId="39">
    <w:abstractNumId w:val="70"/>
    <w:lvlOverride w:ilvl="0">
      <w:startOverride w:val="1"/>
    </w:lvlOverride>
  </w:num>
  <w:num w:numId="40">
    <w:abstractNumId w:val="97"/>
    <w:lvlOverride w:ilvl="0">
      <w:startOverride w:val="1"/>
    </w:lvlOverride>
  </w:num>
  <w:num w:numId="41">
    <w:abstractNumId w:val="44"/>
  </w:num>
  <w:num w:numId="42">
    <w:abstractNumId w:val="52"/>
  </w:num>
  <w:num w:numId="43">
    <w:abstractNumId w:val="100"/>
  </w:num>
  <w:num w:numId="44">
    <w:abstractNumId w:val="55"/>
  </w:num>
  <w:num w:numId="45">
    <w:abstractNumId w:val="38"/>
  </w:num>
  <w:num w:numId="46">
    <w:abstractNumId w:val="15"/>
  </w:num>
  <w:num w:numId="47">
    <w:abstractNumId w:val="121"/>
  </w:num>
  <w:num w:numId="48">
    <w:abstractNumId w:val="103"/>
  </w:num>
  <w:num w:numId="49">
    <w:abstractNumId w:val="93"/>
  </w:num>
  <w:num w:numId="50">
    <w:abstractNumId w:val="80"/>
  </w:num>
  <w:num w:numId="51">
    <w:abstractNumId w:val="112"/>
  </w:num>
  <w:num w:numId="52">
    <w:abstractNumId w:val="122"/>
  </w:num>
  <w:num w:numId="53">
    <w:abstractNumId w:val="116"/>
  </w:num>
  <w:num w:numId="54">
    <w:abstractNumId w:val="98"/>
  </w:num>
  <w:num w:numId="55">
    <w:abstractNumId w:val="42"/>
  </w:num>
  <w:num w:numId="56">
    <w:abstractNumId w:val="89"/>
  </w:num>
  <w:num w:numId="57">
    <w:abstractNumId w:val="117"/>
  </w:num>
  <w:num w:numId="58">
    <w:abstractNumId w:val="123"/>
  </w:num>
  <w:num w:numId="59">
    <w:abstractNumId w:val="36"/>
  </w:num>
  <w:num w:numId="60">
    <w:abstractNumId w:val="37"/>
  </w:num>
  <w:num w:numId="61">
    <w:abstractNumId w:val="99"/>
  </w:num>
  <w:num w:numId="62">
    <w:abstractNumId w:val="26"/>
  </w:num>
  <w:num w:numId="63">
    <w:abstractNumId w:val="45"/>
  </w:num>
  <w:num w:numId="64">
    <w:abstractNumId w:val="39"/>
  </w:num>
  <w:num w:numId="65">
    <w:abstractNumId w:val="114"/>
  </w:num>
  <w:num w:numId="66">
    <w:abstractNumId w:val="78"/>
  </w:num>
  <w:num w:numId="67">
    <w:abstractNumId w:val="43"/>
  </w:num>
  <w:num w:numId="68">
    <w:abstractNumId w:val="118"/>
  </w:num>
  <w:num w:numId="69">
    <w:abstractNumId w:val="67"/>
  </w:num>
  <w:num w:numId="70">
    <w:abstractNumId w:val="90"/>
  </w:num>
  <w:num w:numId="71">
    <w:abstractNumId w:val="71"/>
  </w:num>
  <w:num w:numId="72">
    <w:abstractNumId w:val="30"/>
  </w:num>
  <w:num w:numId="73">
    <w:abstractNumId w:val="64"/>
  </w:num>
  <w:num w:numId="74">
    <w:abstractNumId w:val="104"/>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75">
    <w:abstractNumId w:val="54"/>
  </w:num>
  <w:num w:numId="76">
    <w:abstractNumId w:val="120"/>
  </w:num>
  <w:num w:numId="77">
    <w:abstractNumId w:val="125"/>
  </w:num>
  <w:num w:numId="78">
    <w:abstractNumId w:val="33"/>
  </w:num>
  <w:num w:numId="79">
    <w:abstractNumId w:val="102"/>
  </w:num>
  <w:num w:numId="80">
    <w:abstractNumId w:val="107"/>
  </w:num>
  <w:num w:numId="81">
    <w:abstractNumId w:val="72"/>
  </w:num>
  <w:num w:numId="82">
    <w:abstractNumId w:val="88"/>
  </w:num>
  <w:num w:numId="83">
    <w:abstractNumId w:val="19"/>
  </w:num>
  <w:num w:numId="84">
    <w:abstractNumId w:val="22"/>
  </w:num>
  <w:num w:numId="85">
    <w:abstractNumId w:val="96"/>
  </w:num>
  <w:num w:numId="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5"/>
  </w:num>
  <w:num w:numId="89">
    <w:abstractNumId w:val="41"/>
  </w:num>
  <w:num w:numId="90">
    <w:abstractNumId w:val="73"/>
  </w:num>
  <w:num w:numId="91">
    <w:abstractNumId w:val="104"/>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2"/>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2">
    <w:abstractNumId w:val="56"/>
  </w:num>
  <w:num w:numId="93">
    <w:abstractNumId w:val="105"/>
  </w:num>
  <w:num w:numId="94">
    <w:abstractNumId w:val="29"/>
  </w:num>
  <w:num w:numId="95">
    <w:abstractNumId w:val="20"/>
  </w:num>
  <w:num w:numId="96">
    <w:abstractNumId w:val="28"/>
  </w:num>
  <w:num w:numId="97">
    <w:abstractNumId w:val="60"/>
  </w:num>
  <w:num w:numId="98">
    <w:abstractNumId w:val="77"/>
  </w:num>
  <w:num w:numId="99">
    <w:abstractNumId w:val="94"/>
  </w:num>
  <w:num w:numId="100">
    <w:abstractNumId w:val="124"/>
  </w:num>
  <w:num w:numId="101">
    <w:abstractNumId w:val="23"/>
  </w:num>
  <w:num w:numId="102">
    <w:abstractNumId w:val="58"/>
  </w:num>
  <w:num w:numId="103">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1"/>
  </w:num>
  <w:num w:numId="105">
    <w:abstractNumId w:val="87"/>
  </w:num>
  <w:num w:numId="106">
    <w:abstractNumId w:val="92"/>
  </w:num>
  <w:num w:numId="107">
    <w:abstractNumId w:val="119"/>
  </w:num>
  <w:num w:numId="108">
    <w:abstractNumId w:val="16"/>
  </w:num>
  <w:num w:numId="109">
    <w:abstractNumId w:val="25"/>
  </w:num>
  <w:num w:numId="110">
    <w:abstractNumId w:val="51"/>
  </w:num>
  <w:num w:numId="111">
    <w:abstractNumId w:val="17"/>
  </w:num>
  <w:num w:numId="112">
    <w:abstractNumId w:val="75"/>
  </w:num>
  <w:num w:numId="113">
    <w:abstractNumId w:val="83"/>
  </w:num>
  <w:num w:numId="114">
    <w:abstractNumId w:val="81"/>
  </w:num>
  <w:num w:numId="115">
    <w:abstractNumId w:val="6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4B73"/>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2DE"/>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2DF"/>
    <w:rsid w:val="00075796"/>
    <w:rsid w:val="00075C2F"/>
    <w:rsid w:val="00076597"/>
    <w:rsid w:val="00076A5F"/>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69E0"/>
    <w:rsid w:val="000A7053"/>
    <w:rsid w:val="000A75AB"/>
    <w:rsid w:val="000A7AD3"/>
    <w:rsid w:val="000A7CF6"/>
    <w:rsid w:val="000A7FE1"/>
    <w:rsid w:val="000B0ECD"/>
    <w:rsid w:val="000B1D4D"/>
    <w:rsid w:val="000B280A"/>
    <w:rsid w:val="000B2F83"/>
    <w:rsid w:val="000B3098"/>
    <w:rsid w:val="000B373B"/>
    <w:rsid w:val="000B383C"/>
    <w:rsid w:val="000B3D9F"/>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59FA"/>
    <w:rsid w:val="000E71DE"/>
    <w:rsid w:val="000E7E82"/>
    <w:rsid w:val="000F0333"/>
    <w:rsid w:val="000F0347"/>
    <w:rsid w:val="000F084D"/>
    <w:rsid w:val="000F0C0E"/>
    <w:rsid w:val="000F0C6F"/>
    <w:rsid w:val="000F11E1"/>
    <w:rsid w:val="000F1297"/>
    <w:rsid w:val="000F1826"/>
    <w:rsid w:val="000F1FDA"/>
    <w:rsid w:val="000F3171"/>
    <w:rsid w:val="000F3AAE"/>
    <w:rsid w:val="000F3F89"/>
    <w:rsid w:val="000F42A5"/>
    <w:rsid w:val="000F4710"/>
    <w:rsid w:val="000F4DB6"/>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4D0D"/>
    <w:rsid w:val="0014662F"/>
    <w:rsid w:val="00147310"/>
    <w:rsid w:val="00147C2A"/>
    <w:rsid w:val="00147D0F"/>
    <w:rsid w:val="001513C4"/>
    <w:rsid w:val="00151862"/>
    <w:rsid w:val="00151A9F"/>
    <w:rsid w:val="00151DC6"/>
    <w:rsid w:val="00152DF3"/>
    <w:rsid w:val="00153679"/>
    <w:rsid w:val="0015378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07A"/>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0AEE"/>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286"/>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351"/>
    <w:rsid w:val="00203905"/>
    <w:rsid w:val="00203ABF"/>
    <w:rsid w:val="00203E3D"/>
    <w:rsid w:val="002043D3"/>
    <w:rsid w:val="00204F9C"/>
    <w:rsid w:val="0020590B"/>
    <w:rsid w:val="00205DBC"/>
    <w:rsid w:val="00207A72"/>
    <w:rsid w:val="00210351"/>
    <w:rsid w:val="002103B4"/>
    <w:rsid w:val="00210A22"/>
    <w:rsid w:val="00211CB7"/>
    <w:rsid w:val="0021289B"/>
    <w:rsid w:val="00212F9B"/>
    <w:rsid w:val="00213739"/>
    <w:rsid w:val="002139A9"/>
    <w:rsid w:val="00213C2D"/>
    <w:rsid w:val="00214127"/>
    <w:rsid w:val="0021486E"/>
    <w:rsid w:val="0021519A"/>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0FA"/>
    <w:rsid w:val="00251BE8"/>
    <w:rsid w:val="00251C6A"/>
    <w:rsid w:val="00252EF2"/>
    <w:rsid w:val="0025370B"/>
    <w:rsid w:val="00253813"/>
    <w:rsid w:val="0025463E"/>
    <w:rsid w:val="00256C7A"/>
    <w:rsid w:val="00257143"/>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78F"/>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84C"/>
    <w:rsid w:val="00284C77"/>
    <w:rsid w:val="00285061"/>
    <w:rsid w:val="00285B9B"/>
    <w:rsid w:val="002860B2"/>
    <w:rsid w:val="002863BA"/>
    <w:rsid w:val="002865F8"/>
    <w:rsid w:val="00286909"/>
    <w:rsid w:val="00286F8E"/>
    <w:rsid w:val="00287066"/>
    <w:rsid w:val="00287206"/>
    <w:rsid w:val="0028748D"/>
    <w:rsid w:val="002874F9"/>
    <w:rsid w:val="00287E2C"/>
    <w:rsid w:val="00287FB5"/>
    <w:rsid w:val="00290380"/>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CCF"/>
    <w:rsid w:val="002A4DE4"/>
    <w:rsid w:val="002A4E08"/>
    <w:rsid w:val="002A5194"/>
    <w:rsid w:val="002A54EC"/>
    <w:rsid w:val="002A5840"/>
    <w:rsid w:val="002A5ED4"/>
    <w:rsid w:val="002A678B"/>
    <w:rsid w:val="002A6CA3"/>
    <w:rsid w:val="002A7951"/>
    <w:rsid w:val="002A7FFA"/>
    <w:rsid w:val="002B08D1"/>
    <w:rsid w:val="002B0A50"/>
    <w:rsid w:val="002B0D85"/>
    <w:rsid w:val="002B3745"/>
    <w:rsid w:val="002B3879"/>
    <w:rsid w:val="002B493F"/>
    <w:rsid w:val="002B58C0"/>
    <w:rsid w:val="002B6600"/>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26B"/>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69BC"/>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9E3"/>
    <w:rsid w:val="00341A03"/>
    <w:rsid w:val="00342465"/>
    <w:rsid w:val="00342BAA"/>
    <w:rsid w:val="00342F89"/>
    <w:rsid w:val="00343601"/>
    <w:rsid w:val="003439D4"/>
    <w:rsid w:val="00343F2C"/>
    <w:rsid w:val="00344032"/>
    <w:rsid w:val="0034428B"/>
    <w:rsid w:val="003444FA"/>
    <w:rsid w:val="0034455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179"/>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805"/>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5E2"/>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4B6"/>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03"/>
    <w:rsid w:val="00432CB2"/>
    <w:rsid w:val="004333C8"/>
    <w:rsid w:val="00433BFC"/>
    <w:rsid w:val="004341C0"/>
    <w:rsid w:val="004347B5"/>
    <w:rsid w:val="00434A23"/>
    <w:rsid w:val="00437B85"/>
    <w:rsid w:val="00437DDE"/>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01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0CD8"/>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FF8"/>
    <w:rsid w:val="004F010C"/>
    <w:rsid w:val="004F0B5A"/>
    <w:rsid w:val="004F0C6C"/>
    <w:rsid w:val="004F237A"/>
    <w:rsid w:val="004F2889"/>
    <w:rsid w:val="004F28C1"/>
    <w:rsid w:val="004F4228"/>
    <w:rsid w:val="004F4259"/>
    <w:rsid w:val="004F47B1"/>
    <w:rsid w:val="004F4BE1"/>
    <w:rsid w:val="004F4D24"/>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92E"/>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3C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5F5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439"/>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1032"/>
    <w:rsid w:val="006A252F"/>
    <w:rsid w:val="006A29A2"/>
    <w:rsid w:val="006A34A7"/>
    <w:rsid w:val="006A3656"/>
    <w:rsid w:val="006A36D8"/>
    <w:rsid w:val="006A384D"/>
    <w:rsid w:val="006A4442"/>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442D"/>
    <w:rsid w:val="006C5146"/>
    <w:rsid w:val="006C57C9"/>
    <w:rsid w:val="006C60FC"/>
    <w:rsid w:val="006D1B36"/>
    <w:rsid w:val="006D1B43"/>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6F5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19A2"/>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6C0C"/>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31AB"/>
    <w:rsid w:val="007736E2"/>
    <w:rsid w:val="0077396C"/>
    <w:rsid w:val="007744B2"/>
    <w:rsid w:val="007752D6"/>
    <w:rsid w:val="0077555C"/>
    <w:rsid w:val="007757C7"/>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51C"/>
    <w:rsid w:val="007B1EA3"/>
    <w:rsid w:val="007B33A6"/>
    <w:rsid w:val="007B3CD9"/>
    <w:rsid w:val="007B3D3A"/>
    <w:rsid w:val="007B4547"/>
    <w:rsid w:val="007B5647"/>
    <w:rsid w:val="007B6230"/>
    <w:rsid w:val="007B6EC8"/>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06A"/>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0F6"/>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1D66"/>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D39"/>
    <w:rsid w:val="00952FD0"/>
    <w:rsid w:val="009530D4"/>
    <w:rsid w:val="009531F9"/>
    <w:rsid w:val="00953D11"/>
    <w:rsid w:val="00954A6D"/>
    <w:rsid w:val="009555C6"/>
    <w:rsid w:val="009557F2"/>
    <w:rsid w:val="00955B01"/>
    <w:rsid w:val="009567F2"/>
    <w:rsid w:val="00956911"/>
    <w:rsid w:val="00956C55"/>
    <w:rsid w:val="00957E2B"/>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69C1"/>
    <w:rsid w:val="00976E39"/>
    <w:rsid w:val="0097729F"/>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80C"/>
    <w:rsid w:val="009C4AC1"/>
    <w:rsid w:val="009C4E62"/>
    <w:rsid w:val="009C5A3F"/>
    <w:rsid w:val="009C613C"/>
    <w:rsid w:val="009C6246"/>
    <w:rsid w:val="009C63A0"/>
    <w:rsid w:val="009C6779"/>
    <w:rsid w:val="009C6A82"/>
    <w:rsid w:val="009C75FF"/>
    <w:rsid w:val="009D042F"/>
    <w:rsid w:val="009D149F"/>
    <w:rsid w:val="009D23BB"/>
    <w:rsid w:val="009D2FE6"/>
    <w:rsid w:val="009D363B"/>
    <w:rsid w:val="009D3B29"/>
    <w:rsid w:val="009D3BE6"/>
    <w:rsid w:val="009D3EA4"/>
    <w:rsid w:val="009D446C"/>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D51"/>
    <w:rsid w:val="00A240F5"/>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443"/>
    <w:rsid w:val="00A355FD"/>
    <w:rsid w:val="00A357C6"/>
    <w:rsid w:val="00A36728"/>
    <w:rsid w:val="00A36F3E"/>
    <w:rsid w:val="00A36FB0"/>
    <w:rsid w:val="00A37188"/>
    <w:rsid w:val="00A40022"/>
    <w:rsid w:val="00A41211"/>
    <w:rsid w:val="00A4164C"/>
    <w:rsid w:val="00A417E0"/>
    <w:rsid w:val="00A4180B"/>
    <w:rsid w:val="00A42DDF"/>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2EC0"/>
    <w:rsid w:val="00AB3725"/>
    <w:rsid w:val="00AB397E"/>
    <w:rsid w:val="00AB4C0C"/>
    <w:rsid w:val="00AB5138"/>
    <w:rsid w:val="00AB667A"/>
    <w:rsid w:val="00AB6F0A"/>
    <w:rsid w:val="00AC03DF"/>
    <w:rsid w:val="00AC04F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20"/>
    <w:rsid w:val="00AD1187"/>
    <w:rsid w:val="00AD1330"/>
    <w:rsid w:val="00AD2C77"/>
    <w:rsid w:val="00AD2C9C"/>
    <w:rsid w:val="00AD36D1"/>
    <w:rsid w:val="00AD3ED9"/>
    <w:rsid w:val="00AD4FD8"/>
    <w:rsid w:val="00AD6FF5"/>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DFC"/>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89"/>
    <w:rsid w:val="00B767B8"/>
    <w:rsid w:val="00B76E34"/>
    <w:rsid w:val="00B778EF"/>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F2C"/>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5EE"/>
    <w:rsid w:val="00C806E1"/>
    <w:rsid w:val="00C81D2F"/>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196C"/>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56C7"/>
    <w:rsid w:val="00D36869"/>
    <w:rsid w:val="00D369A5"/>
    <w:rsid w:val="00D369B2"/>
    <w:rsid w:val="00D40CA3"/>
    <w:rsid w:val="00D4240D"/>
    <w:rsid w:val="00D424FF"/>
    <w:rsid w:val="00D42B33"/>
    <w:rsid w:val="00D43613"/>
    <w:rsid w:val="00D437D7"/>
    <w:rsid w:val="00D43B64"/>
    <w:rsid w:val="00D441EB"/>
    <w:rsid w:val="00D44AE4"/>
    <w:rsid w:val="00D44B00"/>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276"/>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C1F"/>
    <w:rsid w:val="00D67E27"/>
    <w:rsid w:val="00D67F17"/>
    <w:rsid w:val="00D703A7"/>
    <w:rsid w:val="00D70B98"/>
    <w:rsid w:val="00D71353"/>
    <w:rsid w:val="00D7270A"/>
    <w:rsid w:val="00D72D21"/>
    <w:rsid w:val="00D73AC0"/>
    <w:rsid w:val="00D740A4"/>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D19"/>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2CD"/>
    <w:rsid w:val="00E42D60"/>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6D3"/>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216"/>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AB0"/>
    <w:rsid w:val="00E93B05"/>
    <w:rsid w:val="00E94AFE"/>
    <w:rsid w:val="00E94C2F"/>
    <w:rsid w:val="00E94CB8"/>
    <w:rsid w:val="00E95977"/>
    <w:rsid w:val="00E95CA4"/>
    <w:rsid w:val="00E96351"/>
    <w:rsid w:val="00E96954"/>
    <w:rsid w:val="00EA0144"/>
    <w:rsid w:val="00EA0696"/>
    <w:rsid w:val="00EA0BF1"/>
    <w:rsid w:val="00EA0F24"/>
    <w:rsid w:val="00EA1500"/>
    <w:rsid w:val="00EA1B9D"/>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25C0"/>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3CB"/>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223"/>
    <w:rsid w:val="00F2096E"/>
    <w:rsid w:val="00F20E63"/>
    <w:rsid w:val="00F21B5C"/>
    <w:rsid w:val="00F22AB6"/>
    <w:rsid w:val="00F22B9D"/>
    <w:rsid w:val="00F22C42"/>
    <w:rsid w:val="00F2330E"/>
    <w:rsid w:val="00F24592"/>
    <w:rsid w:val="00F24770"/>
    <w:rsid w:val="00F24B48"/>
    <w:rsid w:val="00F25222"/>
    <w:rsid w:val="00F253CF"/>
    <w:rsid w:val="00F267F1"/>
    <w:rsid w:val="00F26EFB"/>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14B8"/>
    <w:rsid w:val="00F725CF"/>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278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15:docId w15:val="{C080AA7A-7489-42F8-8441-7D9B0E84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21519A"/>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21519A"/>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6"/>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7"/>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8"/>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0"/>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1"/>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5"/>
      </w:numPr>
    </w:pPr>
  </w:style>
  <w:style w:type="numbering" w:customStyle="1" w:styleId="Styl2">
    <w:name w:val="Styl2"/>
    <w:rsid w:val="008D29F6"/>
    <w:pPr>
      <w:numPr>
        <w:numId w:val="13"/>
      </w:numPr>
    </w:pPr>
  </w:style>
  <w:style w:type="numbering" w:customStyle="1" w:styleId="Biecalista11">
    <w:name w:val="Bieżąca lista11"/>
    <w:rsid w:val="00220E80"/>
    <w:pPr>
      <w:numPr>
        <w:numId w:val="25"/>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3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3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3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3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3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9"/>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40"/>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41"/>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41"/>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41"/>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41"/>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bip/przetarg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1A0B8DA1D7A4C4689E54401537BA958" ma:contentTypeVersion="0" ma:contentTypeDescription="SWPP2 Dokument bazowy" ma:contentTypeScope="" ma:versionID="46ba6e63100f632e4381b94fd6cd8b2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POST/PEC/PEC/ZSR/00716/2024                       </dmsv2SWPP2ObjectNumber>
    <dmsv2SWPP2SumMD5 xmlns="http://schemas.microsoft.com/sharepoint/v3">1f725884a9f0e4bf75e0b9b44ddba815</dmsv2SWPP2SumMD5>
    <dmsv2BaseMoved xmlns="http://schemas.microsoft.com/sharepoint/v3">false</dmsv2BaseMoved>
    <dmsv2BaseIsSensitive xmlns="http://schemas.microsoft.com/sharepoint/v3">true</dmsv2BaseIsSensitive>
    <dmsv2SWPP2IDSWPP2 xmlns="http://schemas.microsoft.com/sharepoint/v3">649473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20198656</dmsv2BaseClientSystemDocumentID>
    <dmsv2BaseModifiedByID xmlns="http://schemas.microsoft.com/sharepoint/v3">19100177</dmsv2BaseModifiedByID>
    <dmsv2BaseCreatedByID xmlns="http://schemas.microsoft.com/sharepoint/v3">19100177</dmsv2BaseCreatedByID>
    <dmsv2SWPP2ObjectDepartment xmlns="http://schemas.microsoft.com/sharepoint/v3">00000001000l00030003</dmsv2SWPP2ObjectDepartment>
    <dmsv2SWPP2ObjectName xmlns="http://schemas.microsoft.com/sharepoint/v3">Postępowanie</dmsv2SWPP2ObjectName>
    <_dlc_DocId xmlns="a19cb1c7-c5c7-46d4-85ae-d83685407bba">7Q6WV3WKR5HX-1748437554-19890</_dlc_DocId>
    <_dlc_DocIdUrl xmlns="a19cb1c7-c5c7-46d4-85ae-d83685407bba">
      <Url>https://swpp2.dms.gkpge.pl/sites/30/_layouts/15/DocIdRedir.aspx?ID=7Q6WV3WKR5HX-1748437554-19890</Url>
      <Description>7Q6WV3WKR5HX-1748437554-19890</Description>
    </_dlc_DocIdUrl>
  </documentManagement>
</p:properties>
</file>

<file path=customXml/itemProps1.xml><?xml version="1.0" encoding="utf-8"?>
<ds:datastoreItem xmlns:ds="http://schemas.openxmlformats.org/officeDocument/2006/customXml" ds:itemID="{D1248452-ADA5-424A-A483-10EF48A2889F}">
  <ds:schemaRefs>
    <ds:schemaRef ds:uri="http://schemas.openxmlformats.org/officeDocument/2006/bibliography"/>
  </ds:schemaRefs>
</ds:datastoreItem>
</file>

<file path=customXml/itemProps2.xml><?xml version="1.0" encoding="utf-8"?>
<ds:datastoreItem xmlns:ds="http://schemas.openxmlformats.org/officeDocument/2006/customXml" ds:itemID="{66ACFF94-B48C-43AE-8457-66F0378E9869}"/>
</file>

<file path=customXml/itemProps3.xml><?xml version="1.0" encoding="utf-8"?>
<ds:datastoreItem xmlns:ds="http://schemas.openxmlformats.org/officeDocument/2006/customXml" ds:itemID="{79F882F0-D46B-4D30-ACA1-305CA56B2E8B}"/>
</file>

<file path=customXml/itemProps4.xml><?xml version="1.0" encoding="utf-8"?>
<ds:datastoreItem xmlns:ds="http://schemas.openxmlformats.org/officeDocument/2006/customXml" ds:itemID="{B64534F5-BFC0-49F9-9B5B-FBAFEDB170C9}"/>
</file>

<file path=customXml/itemProps5.xml><?xml version="1.0" encoding="utf-8"?>
<ds:datastoreItem xmlns:ds="http://schemas.openxmlformats.org/officeDocument/2006/customXml" ds:itemID="{BCC3E12F-6BBC-4A36-8071-ADCFAE42F0D8}"/>
</file>

<file path=docProps/app.xml><?xml version="1.0" encoding="utf-8"?>
<Properties xmlns="http://schemas.openxmlformats.org/officeDocument/2006/extended-properties" xmlns:vt="http://schemas.openxmlformats.org/officeDocument/2006/docPropsVTypes">
  <Template>Normal.dotm</Template>
  <TotalTime>122</TotalTime>
  <Pages>1</Pages>
  <Words>1448</Words>
  <Characters>8694</Characters>
  <Application>Microsoft Office Word</Application>
  <DocSecurity>0</DocSecurity>
  <Lines>72</Lines>
  <Paragraphs>20</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ZAMAWIAJĄCY</vt:lpstr>
      <vt:lpstr>PGE Energia Ciepła S.A., z siedzibą w Warszawie, Budynek Skylight, XII p. przy u</vt:lpstr>
      <vt:lpstr>www.pgeenergiaciepla.pl</vt:lpstr>
      <vt:lpstr>    35-959 Rzeszów; ul. Ciepłownicza 8;</vt:lpstr>
      <vt:lpstr>INFORMACJE O SPOSOBIE KOMUNIKACJI Z WYKONAWCAMI</vt:lpstr>
      <vt:lpstr>    Postępowanie zakupowe prowadzone jest w języku polskim. Wszelkie oświadczenia, z</vt:lpstr>
      <vt:lpstr>    W niniejszym Postępowaniu zakupowym komunikacja między Zamawiającym a Wykonawcam</vt:lpstr>
      <vt:lpstr>    Szczegółowe wymagania techniczne i organizacyjne wysyłania i odbierania dokument</vt:lpstr>
      <vt:lpstr>    Korzystanie z Systemu Zakupowego GK PGE jest bezpłatne.</vt:lpstr>
      <vt:lpstr>    Aby złożyć ofertę w Postępowaniu zakupowym Wykonawca jest zobowiązany do dokonan</vt:lpstr>
      <vt:lpstr>    Wszelkie informacje dotyczące sposobu rejestracji i logowania do Systemu znajduj</vt:lpstr>
      <vt:lpstr>    Po zarejestrowaniu i zalogowaniu się do Systemu Wykonawcy uzyskują dostęp do apl</vt:lpstr>
      <vt:lpstr>    Maksymalny rozmiar plików przesyłanych (zamieszczanych) za pośrednictwem Systemu</vt:lpstr>
      <vt:lpstr>    Zamawiający informuje, że pliki dołączane do systemu przez Wykonawców są sprawdz</vt:lpstr>
      <vt:lpstr>    Za datę złożenia oferty, wniosków, zawiadomienia, dokumentu elektronicznego, ośw</vt:lpstr>
      <vt:lpstr>    Za wsparcie techniczne dla Wykonawców w zakresie obsługi Systemu odpowiada firma</vt:lpstr>
      <vt:lpstr>    System po upływie terminu składania ofert nie dopuści możliwości złożenia Oferty</vt:lpstr>
      <vt:lpstr>    Osobą uprawnioną ze strony Zamawiającego do kontaktu z Wykonawcami jest Renata R</vt:lpstr>
      <vt:lpstr>Wykonawca może zwrócić się do Zamawiającego o wyjaśnienie treści SWZ, kierując w</vt:lpstr>
      <vt:lpstr>TRYB POSTĘPOWANIA, SKRÓTY I DEFINICJE</vt:lpstr>
      <vt:lpstr>    Przedmiotowe postępowanie o udzielenie zamówienia prowadzone jest w trybie przet</vt:lpstr>
      <vt:lpstr>    Przetarg nieograniczony jest trybem udzielania zamówienia, w którym w odpowiedzi</vt:lpstr>
      <vt:lpstr>    Zainteresowani Wykonawcy składają Oferty zgodnie z wymaganiami SWZ.</vt:lpstr>
      <vt:lpstr>    Ilekroć w niniejszej Specyfikacji Warunków Zamówienia jest mowa o:</vt:lpstr>
      <vt:lpstr>    Wykonawca zobowiązany jest do zapoznania się i stosowania w trakcie Postępowania</vt:lpstr>
      <vt:lpstr>OPIS PRZEDMIOTU ZAMÓWIENIA</vt:lpstr>
      <vt:lpstr>OFERTY CZĘŚCIOWE </vt:lpstr>
      <vt:lpstr>OFERTY WARIANTOWE</vt:lpstr>
      <vt:lpstr>UMOWA RAMOWA</vt:lpstr>
      <vt:lpstr>INFORMACJA O PRAWIE OPCJI</vt:lpstr>
      <vt:lpstr>Miejsce realizacji Zamówienia</vt:lpstr>
      <vt:lpstr>    PGE Energia Ciepła S.A.; Oddział Elektrociepłownia w Rzeszowie - ul. Ciepłownicz</vt:lpstr>
      <vt:lpstr>TERMIN WYKONANIA ZAMÓWIENIA</vt:lpstr>
      <vt:lpstr>WIZJA LOKALNA – NIE DOTYCZY </vt:lpstr>
      <vt:lpstr>PODWYKONAWCY – NIE DOTYCZY </vt:lpstr>
      <vt:lpstr>WYKONAWCY WSPÓLNIE UBIEGAJĄCY SIĘ O ZAMÓWIENIE – NIE DOTYCZY </vt:lpstr>
      <vt:lpstr>WARUNKI UDZIAŁU W POSTĘPOWANIU ORAZ PODSTAWY WYKLUCZENIA</vt:lpstr>
      <vt:lpstr>Wykonawca podlega wykluczeniu jeżeli: </vt:lpstr>
      <vt:lpstr>nie spełnia lub nie wykazał spełnienia warunków udziału w Postępowaniu,</vt:lpstr>
      <vt:lpstr>zalega z uiszczeniem podatków, opłat lub składek na ubezpieczenie społeczne lub </vt:lpstr>
      <vt:lpstr>w wyniku zamierzonego działania lub rażącego niedbalstwa wprowadził Zamawiająceg</vt:lpstr>
      <vt:lpstr>Wykluczenie Wykonawcy następuje przez okres 2 lat od zaistnienia zdarzenia będąc</vt:lpstr>
      <vt:lpstr>Wykonawcę będącego osobą fizyczną, a w przypadku pozostałych wykonawców - urzędu</vt:lpstr>
      <vt:lpstr>wobec Wykonawcy orzeczono zakaz ubiegania się o zamówienia publiczne.</vt:lpstr>
      <vt:lpstr>Wykluczenie Wykonawcy następuje na okres, na jaki został prawomocnie orzeczony z</vt:lpstr>
      <vt:lpstr>Zamawiający może stwierdzić, na podstawie wiarygodnych przesłanek, że Wykonawca </vt:lpstr>
      <vt:lpstr>Wykluczenie Wykonawcy następuje przez okres 3 lat od zaistnienia zdarzenia będąc</vt:lpstr>
      <vt:lpstr>bezprawnie wpływał lub próbował wpływać na czynności Zamawiającego lub próbował </vt:lpstr>
      <vt:lpstr>Wykluczenie Wykonawcy następuje przez okres 3 lat od zaistnienia zdarzenia będąc</vt:lpstr>
      <vt:lpstr>nie daje rękojmi należytego wykonania Zakupu z uwagi na prowadzone przeciwko nie</vt:lpstr>
      <vt:lpstr>w stosunku do Wykonawcy otwarto likwidację, ogłoszono upadłość, którego aktywami</vt:lpstr>
      <vt:lpstr>Wykluczenie Wykonawcy następuje przez okres 3 lat od zaistnienia zdarzenia będąc</vt:lpstr>
      <vt:lpstr>Wykonawca jest wymieniony w wykazach określonych w Rozporządzeniu Rady (WE) nr 7</vt:lpstr>
      <vt:lpstr>Wykonawca, którego beneficjentem rzeczywistym w rozumieniu ustawy z dnia 1 marca</vt:lpstr>
      <vt:lpstr>Wykonawca, którego jednostką dominującą w rozumieniu art. 3 ust. 1 pkt 37 ustawy</vt:lpstr>
      <vt:lpstr>Jest Wykonawcą z udziałem: </vt:lpstr>
      <vt:lpstr>Wykluczenie Wykonawcy wskazane w pkt. 14.2.10 - 14.2.13. następuje na okres trwa</vt:lpstr>
      <vt:lpstr>KORZYSTANIE Z POTENCJAŁU PODMIOTÓW UDOSTĘPNIAJĄCYCH ZASOBY – NIE DOTYCZY </vt:lpstr>
      <vt:lpstr>WYKAZ OŚWIADCZEŃ LUB DOKUMENTÓW, POTWIERDZAJĄCYCH SPEŁNIANIE WARUNKÓW UDZIAŁU W </vt:lpstr>
      <vt:lpstr>Nie dotyczy. </vt:lpstr>
      <vt:lpstr>WYMAGANIA DOTYCZĄCE WADIUM</vt:lpstr>
      <vt:lpstr>TERMIN ZWIĄZANIA OFERTĄ</vt:lpstr>
      <vt:lpstr>WYJAŚNIENIA ORAZ MODYFIKACJA SWZ</vt:lpstr>
      <vt:lpstr>    </vt:lpstr>
      <vt:lpstr>    </vt:lpstr>
      <vt:lpstr>    Wykonawca może zwrócić się do Zamawiającego o wyjaśnienie treści SWZ, kierując w</vt:lpstr>
      <vt:lpstr>    Zamawiający może w każdym czasie przed upływem terminu składania ofert zmodyfiko</vt:lpstr>
      <vt:lpstr>OPIS SPOSOBU PRZYGOTOWANIA OFERT</vt:lpstr>
      <vt:lpstr>SPOSÓB ORAZ TERMIN SKŁADANIA I OTWARCIA OFERT</vt:lpstr>
      <vt:lpstr>OPIS SPOSOBU OBLICZENIA CENY</vt:lpstr>
      <vt:lpstr>OPIS KRYTERIÓW I SPOSÓB OCENY OFERT</vt:lpstr>
      <vt:lpstr>NEGOCJACJE HANDLOWE I AUKCJA ELEKTRONICZNA, WYBÓR OFERTY NAJKORZYSTNIEJSZEJ</vt:lpstr>
      <vt:lpstr>INFORMACJE DOTYCZĄCE ZAWARCIA UMOWY</vt:lpstr>
      <vt:lpstr>WYMAGANIA DOTYCZĄCE ZABEZPIECZENIA NALEŻYTEGO WYKONANIA UMOWY</vt:lpstr>
      <vt:lpstr>INFORMACJA O FINANSOWANIU ZAMÓWIENIA </vt:lpstr>
      <vt:lpstr>Zamawiający oświadcza, iż Przedmiot Zamówienia nie będzie finansowany z udziałem</vt:lpstr>
      <vt:lpstr>OCHRONA DANYCH OSOBOWYCH</vt:lpstr>
      <vt:lpstr>    </vt:lpstr>
      <vt:lpstr>    </vt:lpstr>
      <vt:lpstr>    Zgodnie z art. 13 ust. 1 – 2 Rozporządzenia Parlamentu Europejskiego i Rady (UE)</vt:lpstr>
      <vt:lpstr>    Administratorem Pani / Pana danych osobowych („ADO”) jest: </vt:lpstr>
      <vt:lpstr>    PGE ENERGIA CIEPŁA S.A. Z SIEDZIBĄ W WARSZAWIE (00-120) PRZY UL. ZŁOTEJ 59.</vt:lpstr>
      <vt:lpstr>    W sprawie ochrony swoich danych osobowych może Pani/Pan skontaktować się z: iod.</vt:lpstr>
      <vt:lpstr>    Pani/Pana dane osobowe będą przetwarzane na podstawie:</vt:lpstr>
      <vt:lpstr>    art. 6 ust. 1 lit. b) RODO – przetwarzanie danych jest niezbędne do zawarcia umo</vt:lpstr>
      <vt:lpstr>    art. 6 ust. 1 lit. c) RODO (obowiązek prawny ciążący na Administratorze) w szcze</vt:lpstr>
      <vt:lpstr>    art. 6 ust. 1 lit. f) RODO (prawnie uzasadniony interes Administratora):</vt:lpstr>
      <vt:lpstr>    w celu zawarcia umowy z Administratorem lub podjęcia działań przed zawarciem umo</vt:lpstr>
      <vt:lpstr>    w celach archiwalnych (dowodowych) będących realizacją prawnie uzasadnionego int</vt:lpstr>
      <vt:lpstr>    w celu ewentualnego ustalenia, dochodzenia lub obrony przed roszczeniami,</vt:lpstr>
      <vt:lpstr>    w celu ułatwienia komunikacji między podmiotami Grupy Kapitałowej PGE.</vt:lpstr>
      <vt:lpstr>    Okres przetwarzania Pani/Pana danych osobowych związany jest ze wskazanymi powyż</vt:lpstr>
      <vt:lpstr>    dane przetwarzane w celu wykonania umowy do czasu przedawnienia roszczeń powstał</vt:lpstr>
      <vt:lpstr>    dane przetwarzane na podstawie przepisu prawa – przez okres wynikający z prawa p</vt:lpstr>
      <vt:lpstr>    dane przetwarzane na podstawie prawnie usprawiedliwionego interesu Administrator</vt:lpstr>
      <vt:lpstr>    W każdej chwili przysługuje Pani/Panu prawo do wniesienia sprzeciwu wobec przetw</vt:lpstr>
      <vt:lpstr>    Prawa osoby, której dane dotyczą. W przypadkach i na zasadach określonych w pows</vt:lpstr>
      <vt:lpstr>    Odbiorcy danych. Pani/Pana dane osobowe mogą być przekazywane uprawnionym instyt</vt:lpstr>
      <vt:lpstr>    Przekazywanie danych osobowych poza EOG. Pani/Pana dane osobowe co do zasady nie</vt:lpstr>
      <vt:lpstr>    Informacja o dobrowolności podania danych. Podanie danych jest wymagane w celu w</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Bednarska Barbara [PGE EC CUW]</dc:creator>
  <cp:keywords/>
  <cp:lastModifiedBy>Renata Rzucidło</cp:lastModifiedBy>
  <cp:revision>20</cp:revision>
  <cp:lastPrinted>2024-07-23T08:59:00Z</cp:lastPrinted>
  <dcterms:created xsi:type="dcterms:W3CDTF">2024-01-11T06:49:00Z</dcterms:created>
  <dcterms:modified xsi:type="dcterms:W3CDTF">2024-07-23T09:10:00Z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0x0101891000B1A0B8DA1D7A4C4689E54401537BA958</vt:lpwstr>
  </property>
  <property fmtid="{D5CDD505-2E9C-101B-9397-08002B2CF9AE}" pid="3" name="_dlc_DocIdItemGuid">
    <vt:lpwstr>f24088cc-64de-4d15-a2a5-4de21ec85838</vt:lpwstr>
  </property>
</Properties>
</file>