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1B9E3B99" w:rsidR="002965D7" w:rsidRPr="00426217" w:rsidRDefault="00426217" w:rsidP="00E476D7">
            <w:pPr>
              <w:rPr>
                <w:rFonts w:ascii="Calibri" w:hAnsi="Calibri" w:cs="Arial"/>
                <w:bCs/>
                <w:iCs/>
                <w:sz w:val="20"/>
              </w:rPr>
            </w:pPr>
            <w:r w:rsidRPr="00426217">
              <w:rPr>
                <w:rFonts w:ascii="Calibri" w:hAnsi="Calibri" w:cs="Arial"/>
                <w:bCs/>
                <w:iCs/>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14CD0C48" w:rsidR="002965D7" w:rsidRPr="00426217" w:rsidRDefault="00426217" w:rsidP="002965D7">
            <w:pPr>
              <w:outlineLvl w:val="0"/>
              <w:rPr>
                <w:rFonts w:ascii="Calibri" w:hAnsi="Calibri" w:cs="Arial"/>
                <w:iCs/>
                <w:sz w:val="20"/>
              </w:rPr>
            </w:pPr>
            <w:r w:rsidRPr="00426217">
              <w:rPr>
                <w:rFonts w:ascii="Calibri" w:hAnsi="Calibri" w:cs="Arial"/>
                <w:iCs/>
                <w:sz w:val="20"/>
              </w:rPr>
              <w:t>Budowa w formule „pod klucz” kotłowni gazowej o</w:t>
            </w:r>
            <w:r w:rsidR="001C2C84">
              <w:rPr>
                <w:rFonts w:ascii="Calibri" w:hAnsi="Calibri" w:cs="Arial"/>
                <w:iCs/>
                <w:sz w:val="20"/>
              </w:rPr>
              <w:t> </w:t>
            </w:r>
            <w:r w:rsidRPr="00426217">
              <w:rPr>
                <w:rFonts w:ascii="Calibri" w:hAnsi="Calibri" w:cs="Arial"/>
                <w:iCs/>
                <w:sz w:val="20"/>
              </w:rPr>
              <w:t xml:space="preserve">mocy 28 </w:t>
            </w:r>
            <w:proofErr w:type="spellStart"/>
            <w:r w:rsidRPr="00426217">
              <w:rPr>
                <w:rFonts w:ascii="Calibri" w:hAnsi="Calibri" w:cs="Arial"/>
                <w:iCs/>
                <w:sz w:val="20"/>
              </w:rPr>
              <w:t>MWt</w:t>
            </w:r>
            <w:proofErr w:type="spellEnd"/>
            <w:r w:rsidRPr="00426217">
              <w:rPr>
                <w:rFonts w:ascii="Calibri" w:hAnsi="Calibri" w:cs="Arial"/>
                <w:iCs/>
                <w:sz w:val="20"/>
              </w:rPr>
              <w:t xml:space="preserve"> wraz z niezbędnymi układami towarzyszącymi</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08D95F35" w:rsidR="002965D7" w:rsidRPr="00A217E6" w:rsidRDefault="002965D7" w:rsidP="002965D7">
            <w:pPr>
              <w:rPr>
                <w:rFonts w:ascii="Calibri" w:hAnsi="Calibri" w:cs="Arial"/>
                <w:sz w:val="20"/>
              </w:rPr>
            </w:pP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2" w:name="_DV_M1264"/>
      <w:bookmarkEnd w:id="2"/>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3" w:name="_DV_M1266"/>
      <w:bookmarkEnd w:id="3"/>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4" w:name="_DV_M1268"/>
      <w:bookmarkEnd w:id="4"/>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w:t>
            </w:r>
            <w:r w:rsidRPr="002C20E7">
              <w:rPr>
                <w:rFonts w:ascii="Calibri" w:hAnsi="Calibri" w:cs="Arial"/>
                <w:sz w:val="20"/>
              </w:rPr>
              <w:lastRenderedPageBreak/>
              <w:t>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lastRenderedPageBreak/>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lastRenderedPageBreak/>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5" w:name="_DV_M4300"/>
            <w:bookmarkStart w:id="6" w:name="_DV_M4301"/>
            <w:bookmarkEnd w:id="5"/>
            <w:bookmarkEnd w:id="6"/>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 xml:space="preserve">wykonał </w:t>
            </w:r>
            <w:r w:rsidRPr="002C20E7">
              <w:rPr>
                <w:rFonts w:ascii="Calibri" w:hAnsi="Calibri" w:cs="Arial"/>
                <w:b/>
                <w:sz w:val="20"/>
              </w:rPr>
              <w:lastRenderedPageBreak/>
              <w:t>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lastRenderedPageBreak/>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lastRenderedPageBreak/>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w:t>
            </w:r>
            <w:r w:rsidRPr="002C20E7">
              <w:rPr>
                <w:rFonts w:ascii="Calibri" w:hAnsi="Calibri" w:cs="Arial"/>
                <w:sz w:val="20"/>
              </w:rPr>
              <w:lastRenderedPageBreak/>
              <w:t>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A25F7" w14:textId="77777777" w:rsidR="00DA0EAE" w:rsidRDefault="00DA0EAE">
      <w:r>
        <w:separator/>
      </w:r>
    </w:p>
  </w:endnote>
  <w:endnote w:type="continuationSeparator" w:id="0">
    <w:p w14:paraId="039A238F" w14:textId="77777777" w:rsidR="00DA0EAE" w:rsidRDefault="00DA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5097E4BF" w14:textId="4CA83B69"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2636F">
              <w:rPr>
                <w:rFonts w:ascii="Arial" w:hAnsi="Arial" w:cs="Arial"/>
                <w:bCs/>
                <w:noProof/>
                <w:sz w:val="16"/>
                <w:szCs w:val="16"/>
                <w:lang w:eastAsia="pl-PL"/>
              </w:rPr>
              <w:t>17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2636F">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40743" w14:textId="77777777" w:rsidR="00DA0EAE" w:rsidRDefault="00DA0EAE">
      <w:r>
        <w:separator/>
      </w:r>
    </w:p>
  </w:footnote>
  <w:footnote w:type="continuationSeparator" w:id="0">
    <w:p w14:paraId="1C82C951" w14:textId="77777777" w:rsidR="00DA0EAE" w:rsidRDefault="00DA0EAE">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1" w:name="_DV_C939"/>
      <w:r w:rsidRPr="00FE50BB">
        <w:rPr>
          <w:rFonts w:asciiTheme="minorHAnsi" w:hAnsiTheme="minorHAnsi" w:cs="Arial"/>
          <w:sz w:val="16"/>
          <w:szCs w:val="16"/>
        </w:rPr>
        <w:t>osób</w:t>
      </w:r>
      <w:bookmarkEnd w:id="1"/>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1B46C7"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27778C5D"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862AAF">
      <w:rPr>
        <w:rFonts w:ascii="Calibri" w:hAnsi="Calibri"/>
        <w:b/>
        <w:szCs w:val="16"/>
      </w:rPr>
      <w:t>„</w:t>
    </w:r>
    <w:r w:rsidR="00862AAF" w:rsidRPr="00862AAF">
      <w:rPr>
        <w:rFonts w:ascii="Calibri" w:hAnsi="Calibri"/>
        <w:b/>
        <w:i/>
        <w:iCs/>
        <w:szCs w:val="16"/>
      </w:rPr>
      <w:t xml:space="preserve">Budowa w formule „pod klucz” kotłowni gazowej o mocy 28 </w:t>
    </w:r>
    <w:proofErr w:type="spellStart"/>
    <w:r w:rsidR="00862AAF" w:rsidRPr="00862AAF">
      <w:rPr>
        <w:rFonts w:ascii="Calibri" w:hAnsi="Calibri"/>
        <w:b/>
        <w:i/>
        <w:iCs/>
        <w:szCs w:val="16"/>
      </w:rPr>
      <w:t>MWt</w:t>
    </w:r>
    <w:proofErr w:type="spellEnd"/>
    <w:r w:rsidR="00862AAF" w:rsidRPr="00862AAF">
      <w:rPr>
        <w:rFonts w:ascii="Calibri" w:hAnsi="Calibri"/>
        <w:b/>
        <w:i/>
        <w:iCs/>
        <w:szCs w:val="16"/>
      </w:rPr>
      <w:t xml:space="preserve"> wraz z niezbędnymi układami towarzyszącymi</w:t>
    </w:r>
    <w:r w:rsidR="00862AAF">
      <w:rPr>
        <w:rFonts w:ascii="Calibri" w:hAnsi="Calibri"/>
        <w:b/>
        <w:szCs w:val="16"/>
      </w:rPr>
      <w:t>”</w:t>
    </w:r>
  </w:p>
  <w:p w14:paraId="010168FD" w14:textId="057130FC" w:rsidR="00E60F2E" w:rsidRPr="0072383F" w:rsidRDefault="00E60F2E" w:rsidP="004B2A5B">
    <w:pPr>
      <w:pStyle w:val="Nagwek"/>
      <w:spacing w:line="240" w:lineRule="auto"/>
      <w:jc w:val="center"/>
      <w:rPr>
        <w:rFonts w:ascii="Calibri" w:hAnsi="Calibri"/>
        <w:szCs w:val="16"/>
      </w:rPr>
    </w:pPr>
    <w:r>
      <w:rPr>
        <w:rFonts w:ascii="Calibri" w:hAnsi="Calibri"/>
        <w:szCs w:val="16"/>
      </w:rPr>
      <w:t>nr</w:t>
    </w:r>
    <w:r w:rsidR="00E476D7">
      <w:rPr>
        <w:rFonts w:ascii="Calibri" w:hAnsi="Calibri"/>
        <w:szCs w:val="16"/>
      </w:rPr>
      <w:t xml:space="preserve"> </w:t>
    </w:r>
    <w:r w:rsidR="00E476D7" w:rsidRPr="00E476D7">
      <w:rPr>
        <w:rFonts w:ascii="Calibri" w:hAnsi="Calibri"/>
        <w:szCs w:val="16"/>
      </w:rPr>
      <w:t>POST/PEC/PEC/ZSR/00134/2025</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583B8D"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78521014">
    <w:abstractNumId w:val="53"/>
  </w:num>
  <w:num w:numId="2" w16cid:durableId="836961163">
    <w:abstractNumId w:val="37"/>
  </w:num>
  <w:num w:numId="3" w16cid:durableId="81996912">
    <w:abstractNumId w:val="95"/>
  </w:num>
  <w:num w:numId="4" w16cid:durableId="1220674292">
    <w:abstractNumId w:val="60"/>
  </w:num>
  <w:num w:numId="5" w16cid:durableId="1091665170">
    <w:abstractNumId w:val="26"/>
  </w:num>
  <w:num w:numId="6" w16cid:durableId="1382825096">
    <w:abstractNumId w:val="67"/>
  </w:num>
  <w:num w:numId="7" w16cid:durableId="842818566">
    <w:abstractNumId w:val="50"/>
  </w:num>
  <w:num w:numId="8" w16cid:durableId="2131053018">
    <w:abstractNumId w:val="78"/>
  </w:num>
  <w:num w:numId="9" w16cid:durableId="1310986603">
    <w:abstractNumId w:val="40"/>
  </w:num>
  <w:num w:numId="10" w16cid:durableId="217714106">
    <w:abstractNumId w:val="38"/>
  </w:num>
  <w:num w:numId="11" w16cid:durableId="1008799480">
    <w:abstractNumId w:val="83"/>
  </w:num>
  <w:num w:numId="12" w16cid:durableId="1398363525">
    <w:abstractNumId w:val="71"/>
  </w:num>
  <w:num w:numId="13" w16cid:durableId="498693575">
    <w:abstractNumId w:val="94"/>
  </w:num>
  <w:num w:numId="14" w16cid:durableId="1032076720">
    <w:abstractNumId w:val="70"/>
  </w:num>
  <w:num w:numId="15" w16cid:durableId="1950895432">
    <w:abstractNumId w:val="58"/>
  </w:num>
  <w:num w:numId="16" w16cid:durableId="1587962066">
    <w:abstractNumId w:val="54"/>
  </w:num>
  <w:num w:numId="17" w16cid:durableId="1318341295">
    <w:abstractNumId w:val="20"/>
  </w:num>
  <w:num w:numId="18" w16cid:durableId="989210041">
    <w:abstractNumId w:val="27"/>
  </w:num>
  <w:num w:numId="19" w16cid:durableId="1857109076">
    <w:abstractNumId w:val="103"/>
  </w:num>
  <w:num w:numId="20" w16cid:durableId="122696869">
    <w:abstractNumId w:val="96"/>
  </w:num>
  <w:num w:numId="21" w16cid:durableId="1612399769">
    <w:abstractNumId w:val="42"/>
  </w:num>
  <w:num w:numId="22" w16cid:durableId="928391538">
    <w:abstractNumId w:val="97"/>
  </w:num>
  <w:num w:numId="23" w16cid:durableId="1437755448">
    <w:abstractNumId w:val="22"/>
  </w:num>
  <w:num w:numId="24" w16cid:durableId="1666468726">
    <w:abstractNumId w:val="18"/>
  </w:num>
  <w:num w:numId="25" w16cid:durableId="1097629296">
    <w:abstractNumId w:val="72"/>
  </w:num>
  <w:num w:numId="26" w16cid:durableId="1689987067">
    <w:abstractNumId w:val="30"/>
  </w:num>
  <w:num w:numId="27" w16cid:durableId="1309552088">
    <w:abstractNumId w:val="2"/>
  </w:num>
  <w:num w:numId="28" w16cid:durableId="552817709">
    <w:abstractNumId w:val="79"/>
  </w:num>
  <w:num w:numId="29" w16cid:durableId="363560016">
    <w:abstractNumId w:val="93"/>
  </w:num>
  <w:num w:numId="30" w16cid:durableId="1033073129">
    <w:abstractNumId w:val="19"/>
  </w:num>
  <w:num w:numId="31" w16cid:durableId="735084362">
    <w:abstractNumId w:val="34"/>
  </w:num>
  <w:num w:numId="32" w16cid:durableId="3286605">
    <w:abstractNumId w:val="39"/>
  </w:num>
  <w:num w:numId="33" w16cid:durableId="1750542485">
    <w:abstractNumId w:val="29"/>
  </w:num>
  <w:num w:numId="34" w16cid:durableId="259261099">
    <w:abstractNumId w:val="0"/>
  </w:num>
  <w:num w:numId="35" w16cid:durableId="1900825111">
    <w:abstractNumId w:val="48"/>
  </w:num>
  <w:num w:numId="36" w16cid:durableId="891425304">
    <w:abstractNumId w:val="59"/>
  </w:num>
  <w:num w:numId="37" w16cid:durableId="502624670">
    <w:abstractNumId w:val="75"/>
    <w:lvlOverride w:ilvl="0">
      <w:startOverride w:val="1"/>
    </w:lvlOverride>
  </w:num>
  <w:num w:numId="38" w16cid:durableId="1153836063">
    <w:abstractNumId w:val="92"/>
  </w:num>
  <w:num w:numId="39" w16cid:durableId="2121871111">
    <w:abstractNumId w:val="36"/>
  </w:num>
  <w:num w:numId="40" w16cid:durableId="372920590">
    <w:abstractNumId w:val="73"/>
  </w:num>
  <w:num w:numId="41" w16cid:durableId="1910535773">
    <w:abstractNumId w:val="65"/>
  </w:num>
  <w:num w:numId="42" w16cid:durableId="1719695962">
    <w:abstractNumId w:val="28"/>
  </w:num>
  <w:num w:numId="43" w16cid:durableId="1325167161">
    <w:abstractNumId w:val="52"/>
  </w:num>
  <w:num w:numId="44" w16cid:durableId="1830099973">
    <w:abstractNumId w:val="102"/>
  </w:num>
  <w:num w:numId="45" w16cid:durableId="422384073">
    <w:abstractNumId w:val="61"/>
  </w:num>
  <w:num w:numId="46" w16cid:durableId="648752820">
    <w:abstractNumId w:val="44"/>
  </w:num>
  <w:num w:numId="47" w16cid:durableId="528028498">
    <w:abstractNumId w:val="62"/>
  </w:num>
  <w:num w:numId="48" w16cid:durableId="1362441395">
    <w:abstractNumId w:val="46"/>
  </w:num>
  <w:num w:numId="49" w16cid:durableId="767119064">
    <w:abstractNumId w:val="100"/>
  </w:num>
  <w:num w:numId="50" w16cid:durableId="259459567">
    <w:abstractNumId w:val="74"/>
  </w:num>
  <w:num w:numId="51" w16cid:durableId="1707876943">
    <w:abstractNumId w:val="24"/>
  </w:num>
  <w:num w:numId="52" w16cid:durableId="1610428651">
    <w:abstractNumId w:val="66"/>
  </w:num>
  <w:num w:numId="53" w16cid:durableId="1987591114">
    <w:abstractNumId w:val="81"/>
  </w:num>
  <w:num w:numId="54" w16cid:durableId="1739982234">
    <w:abstractNumId w:val="57"/>
  </w:num>
  <w:num w:numId="55" w16cid:durableId="2143232145">
    <w:abstractNumId w:val="88"/>
  </w:num>
  <w:num w:numId="56" w16cid:durableId="2080051865">
    <w:abstractNumId w:val="80"/>
  </w:num>
  <w:num w:numId="57" w16cid:durableId="1064135736">
    <w:abstractNumId w:val="84"/>
  </w:num>
  <w:num w:numId="58" w16cid:durableId="1039357747">
    <w:abstractNumId w:val="21"/>
  </w:num>
  <w:num w:numId="59" w16cid:durableId="635917706">
    <w:abstractNumId w:val="45"/>
  </w:num>
  <w:num w:numId="60" w16cid:durableId="2131312104">
    <w:abstractNumId w:val="25"/>
  </w:num>
  <w:num w:numId="61" w16cid:durableId="877859365">
    <w:abstractNumId w:val="99"/>
  </w:num>
  <w:num w:numId="62" w16cid:durableId="2050571456">
    <w:abstractNumId w:val="32"/>
  </w:num>
  <w:num w:numId="63" w16cid:durableId="733044207">
    <w:abstractNumId w:val="90"/>
  </w:num>
  <w:num w:numId="64" w16cid:durableId="1453400487">
    <w:abstractNumId w:val="41"/>
  </w:num>
  <w:num w:numId="65" w16cid:durableId="1208179834">
    <w:abstractNumId w:val="23"/>
  </w:num>
  <w:num w:numId="66" w16cid:durableId="419954842">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16cid:durableId="1186746199">
    <w:abstractNumId w:val="1"/>
  </w:num>
  <w:num w:numId="68" w16cid:durableId="1250237225">
    <w:abstractNumId w:val="31"/>
  </w:num>
  <w:num w:numId="69" w16cid:durableId="1420444615">
    <w:abstractNumId w:val="68"/>
  </w:num>
  <w:num w:numId="70" w16cid:durableId="1662537999">
    <w:abstractNumId w:val="49"/>
  </w:num>
  <w:num w:numId="71" w16cid:durableId="1297561611">
    <w:abstractNumId w:val="51"/>
  </w:num>
  <w:num w:numId="72" w16cid:durableId="1762407980">
    <w:abstractNumId w:val="56"/>
  </w:num>
  <w:num w:numId="73" w16cid:durableId="1780367597">
    <w:abstractNumId w:val="77"/>
  </w:num>
  <w:num w:numId="74" w16cid:durableId="663554448">
    <w:abstractNumId w:val="82"/>
  </w:num>
  <w:num w:numId="75" w16cid:durableId="1450126618">
    <w:abstractNumId w:val="64"/>
  </w:num>
  <w:num w:numId="76" w16cid:durableId="1845507494">
    <w:abstractNumId w:val="63"/>
    <w:lvlOverride w:ilvl="0">
      <w:startOverride w:val="1"/>
    </w:lvlOverride>
  </w:num>
  <w:num w:numId="77" w16cid:durableId="1481849500">
    <w:abstractNumId w:val="87"/>
    <w:lvlOverride w:ilvl="0">
      <w:startOverride w:val="1"/>
    </w:lvlOverride>
  </w:num>
  <w:num w:numId="78" w16cid:durableId="443500449">
    <w:abstractNumId w:val="87"/>
  </w:num>
  <w:num w:numId="79" w16cid:durableId="1946380782">
    <w:abstractNumId w:val="63"/>
  </w:num>
  <w:num w:numId="80" w16cid:durableId="1091203000">
    <w:abstractNumId w:val="35"/>
  </w:num>
  <w:num w:numId="81" w16cid:durableId="2745983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74087638">
    <w:abstractNumId w:val="16"/>
  </w:num>
  <w:num w:numId="83" w16cid:durableId="1918127359">
    <w:abstractNumId w:val="101"/>
  </w:num>
  <w:num w:numId="84" w16cid:durableId="1881822438">
    <w:abstractNumId w:val="98"/>
  </w:num>
  <w:num w:numId="85" w16cid:durableId="916326793">
    <w:abstractNumId w:val="69"/>
  </w:num>
  <w:num w:numId="86" w16cid:durableId="2000302716">
    <w:abstractNumId w:val="85"/>
  </w:num>
  <w:num w:numId="87" w16cid:durableId="186067684">
    <w:abstractNumId w:val="47"/>
  </w:num>
  <w:num w:numId="88" w16cid:durableId="106050179">
    <w:abstractNumId w:val="91"/>
  </w:num>
  <w:num w:numId="89" w16cid:durableId="548686094">
    <w:abstractNumId w:val="76"/>
  </w:num>
  <w:num w:numId="90" w16cid:durableId="62802072">
    <w:abstractNumId w:val="86"/>
  </w:num>
  <w:num w:numId="91" w16cid:durableId="304706867">
    <w:abstractNumId w:val="55"/>
  </w:num>
  <w:num w:numId="92" w16cid:durableId="22093498">
    <w:abstractNumId w:val="43"/>
  </w:num>
  <w:num w:numId="93" w16cid:durableId="391075874">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2C84"/>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217"/>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4EB1"/>
    <w:rsid w:val="004B568D"/>
    <w:rsid w:val="004B6774"/>
    <w:rsid w:val="004B7298"/>
    <w:rsid w:val="004B72B5"/>
    <w:rsid w:val="004B7D6C"/>
    <w:rsid w:val="004B7E1E"/>
    <w:rsid w:val="004B7E53"/>
    <w:rsid w:val="004B7F8D"/>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AAF"/>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48C"/>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EAE"/>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6D7"/>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D6D6806878BA84CA4DE61D683D18E7A" ma:contentTypeVersion="0" ma:contentTypeDescription="SWPP2 Dokument bazowy" ma:contentTypeScope="" ma:versionID="03d419445b0bc67702a2f940b869e7f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JEDZ.docx</dmsv2BaseFileName>
    <dmsv2BaseDisplayName xmlns="http://schemas.microsoft.com/sharepoint/v3">Zał. nr 3 - JEDZ</dmsv2BaseDisplayName>
    <dmsv2SWPP2ObjectNumber xmlns="http://schemas.microsoft.com/sharepoint/v3">POST/PEC/PEC/ZSR/00134/2025                       </dmsv2SWPP2ObjectNumber>
    <dmsv2SWPP2SumMD5 xmlns="http://schemas.microsoft.com/sharepoint/v3">1de6583a3cf572b3da6cf33e11a5aa37</dmsv2SWPP2SumMD5>
    <dmsv2BaseMoved xmlns="http://schemas.microsoft.com/sharepoint/v3">false</dmsv2BaseMoved>
    <dmsv2BaseIsSensitive xmlns="http://schemas.microsoft.com/sharepoint/v3">true</dmsv2BaseIsSensitive>
    <dmsv2SWPP2IDSWPP2 xmlns="http://schemas.microsoft.com/sharepoint/v3">669164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21595833</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00000001000l000500050000</dmsv2SWPP2ObjectDepartment>
    <dmsv2SWPP2ObjectName xmlns="http://schemas.microsoft.com/sharepoint/v3">Postępowanie</dmsv2SWPP2ObjectName>
    <_dlc_DocId xmlns="a19cb1c7-c5c7-46d4-85ae-d83685407bba">KEZCQAFP6VDC-1031600147-17559</_dlc_DocId>
    <_dlc_DocIdUrl xmlns="a19cb1c7-c5c7-46d4-85ae-d83685407bba">
      <Url>https://swpp2.dms.gkpge.pl/sites/33/_layouts/15/DocIdRedir.aspx?ID=KEZCQAFP6VDC-1031600147-17559</Url>
      <Description>KEZCQAFP6VDC-1031600147-17559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963ACE-AF42-4F3F-9736-AB9329580744}"/>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669DEB18-0382-4FE2-9895-6344612BF33C}">
  <ds:schemaRefs>
    <ds:schemaRef ds:uri="http://schemas.openxmlformats.org/officeDocument/2006/bibliography"/>
  </ds:schemaRefs>
</ds:datastoreItem>
</file>

<file path=customXml/itemProps4.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21F612BB-65EE-4F45-A6D4-D0E7395D8814}"/>
</file>

<file path=docProps/app.xml><?xml version="1.0" encoding="utf-8"?>
<Properties xmlns="http://schemas.openxmlformats.org/officeDocument/2006/extended-properties" xmlns:vt="http://schemas.openxmlformats.org/officeDocument/2006/docPropsVTypes">
  <Template>opracowanie%20POL</Template>
  <TotalTime>2</TotalTime>
  <Pages>17</Pages>
  <Words>4321</Words>
  <Characters>25931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Szmuc Paulina [PGE EC S.A.]</cp:lastModifiedBy>
  <cp:revision>6</cp:revision>
  <cp:lastPrinted>2018-06-04T14:47:00Z</cp:lastPrinted>
  <dcterms:created xsi:type="dcterms:W3CDTF">2025-01-31T11:40:00Z</dcterms:created>
  <dcterms:modified xsi:type="dcterms:W3CDTF">2025-02-07T07:57:00Z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0x01018910000D6D6806878BA84CA4DE61D683D18E7A</vt:lpwstr>
  </property>
  <property fmtid="{D5CDD505-2E9C-101B-9397-08002B2CF9AE}" pid="3" name="_dlc_DocIdItemGuid">
    <vt:lpwstr>94c2437d-2c8e-4b39-8918-0bc02aecd547</vt:lpwstr>
  </property>
</Properties>
</file>