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ECA71" w14:textId="77777777" w:rsidR="00FE2C2B" w:rsidRPr="009B12DF" w:rsidRDefault="00FE2C2B" w:rsidP="00FE2C2B">
      <w:pPr>
        <w:spacing w:before="240" w:line="24" w:lineRule="atLeast"/>
        <w:jc w:val="center"/>
        <w:rPr>
          <w:rFonts w:cstheme="minorHAnsi"/>
        </w:rPr>
      </w:pPr>
    </w:p>
    <w:p w14:paraId="5FC93AB3" w14:textId="77777777" w:rsidR="00FE2C2B" w:rsidRDefault="00FE2C2B" w:rsidP="00FE2C2B">
      <w:pPr>
        <w:spacing w:before="240" w:line="24" w:lineRule="atLeast"/>
        <w:jc w:val="center"/>
        <w:rPr>
          <w:rFonts w:cstheme="minorHAnsi"/>
          <w:sz w:val="28"/>
        </w:rPr>
      </w:pPr>
    </w:p>
    <w:p w14:paraId="45DDC336" w14:textId="77777777" w:rsidR="00FE2C2B" w:rsidRDefault="00FE2C2B" w:rsidP="00FE2C2B">
      <w:pPr>
        <w:spacing w:before="240" w:line="24" w:lineRule="atLeast"/>
        <w:jc w:val="center"/>
        <w:rPr>
          <w:rFonts w:cstheme="minorHAnsi"/>
          <w:sz w:val="28"/>
        </w:rPr>
      </w:pPr>
    </w:p>
    <w:p w14:paraId="39C8863C" w14:textId="4B6121D1" w:rsidR="00967E08" w:rsidRPr="00DF3304" w:rsidRDefault="00967E08" w:rsidP="00967E08">
      <w:pPr>
        <w:widowControl w:val="0"/>
        <w:jc w:val="center"/>
        <w:rPr>
          <w:rFonts w:cs="Arial"/>
          <w:b/>
          <w:bCs/>
          <w:sz w:val="40"/>
          <w:szCs w:val="40"/>
        </w:rPr>
      </w:pPr>
      <w:r w:rsidRPr="00DF3304">
        <w:rPr>
          <w:rFonts w:cs="Arial"/>
          <w:b/>
          <w:bCs/>
          <w:sz w:val="40"/>
          <w:szCs w:val="40"/>
        </w:rPr>
        <w:t xml:space="preserve">ZAŁĄCZNIK </w:t>
      </w:r>
      <w:r w:rsidR="00854A33">
        <w:rPr>
          <w:rFonts w:cs="Arial"/>
          <w:b/>
          <w:bCs/>
          <w:sz w:val="40"/>
          <w:szCs w:val="40"/>
        </w:rPr>
        <w:t>C7</w:t>
      </w:r>
      <w:bookmarkStart w:id="0" w:name="_GoBack"/>
      <w:bookmarkEnd w:id="0"/>
    </w:p>
    <w:p w14:paraId="5849BE80" w14:textId="55A1DD59" w:rsidR="007537E8" w:rsidRPr="00967E08" w:rsidRDefault="00FE2C2B" w:rsidP="00967E08">
      <w:pPr>
        <w:widowControl w:val="0"/>
        <w:jc w:val="center"/>
        <w:rPr>
          <w:rFonts w:cs="Arial"/>
          <w:b/>
          <w:bCs/>
          <w:sz w:val="40"/>
          <w:szCs w:val="40"/>
        </w:rPr>
      </w:pPr>
      <w:r w:rsidRPr="00967E08">
        <w:rPr>
          <w:rFonts w:cs="Arial"/>
          <w:b/>
          <w:bCs/>
          <w:sz w:val="40"/>
          <w:szCs w:val="40"/>
        </w:rPr>
        <w:t xml:space="preserve"> </w:t>
      </w:r>
      <w:r w:rsidR="00967E08" w:rsidRPr="00967E08">
        <w:rPr>
          <w:rFonts w:cs="Arial"/>
          <w:b/>
          <w:bCs/>
          <w:sz w:val="40"/>
          <w:szCs w:val="40"/>
        </w:rPr>
        <w:t>BHP</w:t>
      </w:r>
      <w:r w:rsidR="00CD2078" w:rsidRPr="00967E08">
        <w:rPr>
          <w:rFonts w:cs="Arial"/>
          <w:b/>
          <w:bCs/>
          <w:sz w:val="40"/>
          <w:szCs w:val="40"/>
        </w:rPr>
        <w:t xml:space="preserve"> Terenu Budowy</w:t>
      </w:r>
    </w:p>
    <w:p w14:paraId="201E1C81" w14:textId="77777777" w:rsidR="007537E8" w:rsidRPr="00C70357" w:rsidRDefault="007537E8" w:rsidP="007476FB">
      <w:pPr>
        <w:spacing w:line="276" w:lineRule="auto"/>
      </w:pPr>
    </w:p>
    <w:p w14:paraId="3E3838D6" w14:textId="77777777" w:rsidR="007537E8" w:rsidRPr="00C70357" w:rsidRDefault="007537E8" w:rsidP="007476FB">
      <w:pPr>
        <w:spacing w:line="276" w:lineRule="auto"/>
        <w:rPr>
          <w:b/>
        </w:rPr>
      </w:pPr>
    </w:p>
    <w:p w14:paraId="0DE93785" w14:textId="77777777" w:rsidR="007537E8" w:rsidRPr="00C70357" w:rsidRDefault="007537E8" w:rsidP="007476FB">
      <w:pPr>
        <w:spacing w:line="276" w:lineRule="auto"/>
        <w:rPr>
          <w:b/>
        </w:rPr>
      </w:pPr>
    </w:p>
    <w:p w14:paraId="315EE347" w14:textId="15624186" w:rsidR="003F7AAC" w:rsidRDefault="003F7AAC" w:rsidP="007476FB">
      <w:pPr>
        <w:spacing w:line="276" w:lineRule="auto"/>
        <w:rPr>
          <w:b/>
        </w:rPr>
      </w:pPr>
    </w:p>
    <w:p w14:paraId="757862D4" w14:textId="77777777" w:rsidR="001817ED" w:rsidRPr="00C70357" w:rsidRDefault="001817ED" w:rsidP="007476FB">
      <w:pPr>
        <w:spacing w:line="276" w:lineRule="auto"/>
        <w:rPr>
          <w:b/>
        </w:rPr>
      </w:pPr>
    </w:p>
    <w:p w14:paraId="21B8DF34" w14:textId="3B85E828" w:rsidR="0004211F" w:rsidRDefault="0004211F" w:rsidP="007476FB">
      <w:pPr>
        <w:spacing w:line="276" w:lineRule="auto"/>
        <w:rPr>
          <w:b/>
        </w:rPr>
      </w:pPr>
    </w:p>
    <w:p w14:paraId="1B282B76" w14:textId="0686CEED" w:rsidR="0004211F" w:rsidRDefault="0004211F" w:rsidP="007476FB">
      <w:pPr>
        <w:spacing w:line="276" w:lineRule="auto"/>
        <w:rPr>
          <w:b/>
        </w:rPr>
      </w:pPr>
    </w:p>
    <w:p w14:paraId="7CBCFE36" w14:textId="642FED12" w:rsidR="00D63740" w:rsidRDefault="00D63740" w:rsidP="007476FB">
      <w:pPr>
        <w:spacing w:line="276" w:lineRule="auto"/>
        <w:rPr>
          <w:b/>
        </w:rPr>
      </w:pPr>
    </w:p>
    <w:p w14:paraId="1DA6B198" w14:textId="2C8CDE88" w:rsidR="00D63740" w:rsidRDefault="00D63740" w:rsidP="007476FB">
      <w:pPr>
        <w:spacing w:line="276" w:lineRule="auto"/>
        <w:rPr>
          <w:b/>
        </w:rPr>
      </w:pPr>
    </w:p>
    <w:p w14:paraId="3341DEB3" w14:textId="062D1BA5" w:rsidR="00D63740" w:rsidRDefault="00D63740" w:rsidP="007476FB">
      <w:pPr>
        <w:spacing w:line="276" w:lineRule="auto"/>
        <w:rPr>
          <w:b/>
        </w:rPr>
      </w:pPr>
    </w:p>
    <w:p w14:paraId="0B8A4FC1" w14:textId="43DA6FA7" w:rsidR="00D63740" w:rsidRDefault="00D63740" w:rsidP="007476FB">
      <w:pPr>
        <w:spacing w:line="276" w:lineRule="auto"/>
        <w:rPr>
          <w:b/>
        </w:rPr>
      </w:pPr>
    </w:p>
    <w:p w14:paraId="2DFA372E" w14:textId="5648255E" w:rsidR="00D63740" w:rsidRDefault="00D63740" w:rsidP="007476FB">
      <w:pPr>
        <w:spacing w:line="276" w:lineRule="auto"/>
        <w:rPr>
          <w:b/>
        </w:rPr>
      </w:pPr>
    </w:p>
    <w:p w14:paraId="28CE5AFF" w14:textId="2F88E8FF" w:rsidR="00D63740" w:rsidRDefault="00D63740" w:rsidP="007476FB">
      <w:pPr>
        <w:spacing w:line="276" w:lineRule="auto"/>
        <w:rPr>
          <w:b/>
        </w:rPr>
      </w:pPr>
    </w:p>
    <w:p w14:paraId="325F40E0" w14:textId="0BB5024C" w:rsidR="00D63740" w:rsidRDefault="00D63740" w:rsidP="007476FB">
      <w:pPr>
        <w:spacing w:line="276" w:lineRule="auto"/>
        <w:rPr>
          <w:b/>
        </w:rPr>
      </w:pPr>
    </w:p>
    <w:p w14:paraId="43FB72FD" w14:textId="1348BD37" w:rsidR="00D135D1" w:rsidRPr="00355FC8" w:rsidRDefault="00BB5EB2" w:rsidP="00D135D1">
      <w:pPr>
        <w:spacing w:after="0" w:line="271" w:lineRule="auto"/>
        <w:rPr>
          <w:rFonts w:ascii="Arial" w:hAnsi="Arial" w:cs="Arial"/>
          <w:b/>
          <w:sz w:val="40"/>
          <w:szCs w:val="40"/>
        </w:rPr>
      </w:pPr>
      <w:r>
        <w:rPr>
          <w:b/>
        </w:rPr>
        <w:t xml:space="preserve"> </w:t>
      </w:r>
    </w:p>
    <w:p w14:paraId="1D7C1DB2" w14:textId="77777777" w:rsidR="00967E08" w:rsidRDefault="00967E08">
      <w:pPr>
        <w:rPr>
          <w:rFonts w:cstheme="minorHAnsi"/>
        </w:rPr>
      </w:pPr>
      <w:r>
        <w:rPr>
          <w:rFonts w:cstheme="minorHAnsi"/>
        </w:rPr>
        <w:br w:type="page"/>
      </w:r>
    </w:p>
    <w:sdt>
      <w:sdtPr>
        <w:rPr>
          <w:rFonts w:ascii="Arial" w:eastAsiaTheme="minorHAnsi" w:hAnsi="Arial" w:cstheme="minorBidi"/>
          <w:b/>
          <w:bCs/>
          <w:color w:val="auto"/>
          <w:sz w:val="22"/>
          <w:szCs w:val="22"/>
          <w:lang w:eastAsia="en-US"/>
        </w:rPr>
        <w:id w:val="128521859"/>
        <w:docPartObj>
          <w:docPartGallery w:val="Table of Contents"/>
          <w:docPartUnique/>
        </w:docPartObj>
      </w:sdtPr>
      <w:sdtEndPr>
        <w:rPr>
          <w:rFonts w:asciiTheme="minorHAnsi" w:hAnsiTheme="minorHAnsi"/>
          <w:b w:val="0"/>
          <w:bCs w:val="0"/>
        </w:rPr>
      </w:sdtEndPr>
      <w:sdtContent>
        <w:p w14:paraId="47373141" w14:textId="77777777" w:rsidR="00FE2C2B" w:rsidRPr="009B12DF" w:rsidRDefault="00FE2C2B" w:rsidP="00FE2C2B">
          <w:pPr>
            <w:pStyle w:val="Nagwekspisutreci"/>
            <w:spacing w:line="24" w:lineRule="atLeast"/>
          </w:pPr>
          <w:r w:rsidRPr="009B12DF">
            <w:t>Spis treści</w:t>
          </w:r>
        </w:p>
        <w:p w14:paraId="7F418733" w14:textId="37E020E8" w:rsidR="004F193B" w:rsidRDefault="00FE2C2B">
          <w:pPr>
            <w:pStyle w:val="Spistreci2"/>
            <w:tabs>
              <w:tab w:val="left" w:pos="660"/>
              <w:tab w:val="right" w:leader="dot" w:pos="9016"/>
            </w:tabs>
            <w:rPr>
              <w:rFonts w:eastAsiaTheme="minorEastAsia"/>
              <w:noProof/>
              <w:lang w:val="en-AU" w:eastAsia="en-AU"/>
            </w:rPr>
          </w:pPr>
          <w:r w:rsidRPr="009B12DF">
            <w:rPr>
              <w:rFonts w:cstheme="minorHAnsi"/>
              <w:iCs/>
              <w:smallCaps/>
              <w:szCs w:val="24"/>
            </w:rPr>
            <w:fldChar w:fldCharType="begin"/>
          </w:r>
          <w:r w:rsidRPr="009B12DF">
            <w:rPr>
              <w:rFonts w:cstheme="minorHAnsi"/>
            </w:rPr>
            <w:instrText xml:space="preserve"> TOC \o "1-3" \h \z \u </w:instrText>
          </w:r>
          <w:r w:rsidRPr="009B12DF">
            <w:rPr>
              <w:rFonts w:cstheme="minorHAnsi"/>
              <w:iCs/>
              <w:smallCaps/>
              <w:szCs w:val="24"/>
            </w:rPr>
            <w:fldChar w:fldCharType="separate"/>
          </w:r>
          <w:hyperlink w:anchor="_Toc184291505" w:history="1">
            <w:r w:rsidR="004F193B" w:rsidRPr="00057228">
              <w:rPr>
                <w:rStyle w:val="Hipercze"/>
                <w:b/>
                <w:noProof/>
              </w:rPr>
              <w:t>1.</w:t>
            </w:r>
            <w:r w:rsidR="004F193B">
              <w:rPr>
                <w:rFonts w:eastAsiaTheme="minorEastAsia"/>
                <w:noProof/>
                <w:lang w:val="en-AU" w:eastAsia="en-AU"/>
              </w:rPr>
              <w:tab/>
            </w:r>
            <w:r w:rsidR="004F193B" w:rsidRPr="00057228">
              <w:rPr>
                <w:rStyle w:val="Hipercze"/>
                <w:b/>
                <w:noProof/>
              </w:rPr>
              <w:t>Odpowiedzialność</w:t>
            </w:r>
            <w:r w:rsidR="004F193B">
              <w:rPr>
                <w:noProof/>
                <w:webHidden/>
              </w:rPr>
              <w:tab/>
            </w:r>
            <w:r w:rsidR="004F193B">
              <w:rPr>
                <w:noProof/>
                <w:webHidden/>
              </w:rPr>
              <w:fldChar w:fldCharType="begin"/>
            </w:r>
            <w:r w:rsidR="004F193B">
              <w:rPr>
                <w:noProof/>
                <w:webHidden/>
              </w:rPr>
              <w:instrText xml:space="preserve"> PAGEREF _Toc184291505 \h </w:instrText>
            </w:r>
            <w:r w:rsidR="004F193B">
              <w:rPr>
                <w:noProof/>
                <w:webHidden/>
              </w:rPr>
            </w:r>
            <w:r w:rsidR="004F193B">
              <w:rPr>
                <w:noProof/>
                <w:webHidden/>
              </w:rPr>
              <w:fldChar w:fldCharType="separate"/>
            </w:r>
            <w:r w:rsidR="004F193B">
              <w:rPr>
                <w:noProof/>
                <w:webHidden/>
              </w:rPr>
              <w:t>4</w:t>
            </w:r>
            <w:r w:rsidR="004F193B">
              <w:rPr>
                <w:noProof/>
                <w:webHidden/>
              </w:rPr>
              <w:fldChar w:fldCharType="end"/>
            </w:r>
          </w:hyperlink>
        </w:p>
        <w:p w14:paraId="0FECBF2B" w14:textId="342A03E1" w:rsidR="004F193B" w:rsidRDefault="004759A7">
          <w:pPr>
            <w:pStyle w:val="Spistreci2"/>
            <w:tabs>
              <w:tab w:val="left" w:pos="880"/>
              <w:tab w:val="right" w:leader="dot" w:pos="9016"/>
            </w:tabs>
            <w:rPr>
              <w:rFonts w:eastAsiaTheme="minorEastAsia"/>
              <w:noProof/>
              <w:lang w:val="en-AU" w:eastAsia="en-AU"/>
            </w:rPr>
          </w:pPr>
          <w:hyperlink w:anchor="_Toc184291506" w:history="1">
            <w:r w:rsidR="004F193B" w:rsidRPr="00057228">
              <w:rPr>
                <w:rStyle w:val="Hipercze"/>
                <w:noProof/>
              </w:rPr>
              <w:t>1.1.</w:t>
            </w:r>
            <w:r w:rsidR="004F193B">
              <w:rPr>
                <w:rFonts w:eastAsiaTheme="minorEastAsia"/>
                <w:noProof/>
                <w:lang w:val="en-AU" w:eastAsia="en-AU"/>
              </w:rPr>
              <w:tab/>
            </w:r>
            <w:r w:rsidR="004F193B" w:rsidRPr="00057228">
              <w:rPr>
                <w:rStyle w:val="Hipercze"/>
                <w:noProof/>
              </w:rPr>
              <w:t>Kierownik budowy</w:t>
            </w:r>
            <w:r w:rsidR="004F193B">
              <w:rPr>
                <w:noProof/>
                <w:webHidden/>
              </w:rPr>
              <w:tab/>
            </w:r>
            <w:r w:rsidR="004F193B">
              <w:rPr>
                <w:noProof/>
                <w:webHidden/>
              </w:rPr>
              <w:fldChar w:fldCharType="begin"/>
            </w:r>
            <w:r w:rsidR="004F193B">
              <w:rPr>
                <w:noProof/>
                <w:webHidden/>
              </w:rPr>
              <w:instrText xml:space="preserve"> PAGEREF _Toc184291506 \h </w:instrText>
            </w:r>
            <w:r w:rsidR="004F193B">
              <w:rPr>
                <w:noProof/>
                <w:webHidden/>
              </w:rPr>
            </w:r>
            <w:r w:rsidR="004F193B">
              <w:rPr>
                <w:noProof/>
                <w:webHidden/>
              </w:rPr>
              <w:fldChar w:fldCharType="separate"/>
            </w:r>
            <w:r w:rsidR="004F193B">
              <w:rPr>
                <w:noProof/>
                <w:webHidden/>
              </w:rPr>
              <w:t>4</w:t>
            </w:r>
            <w:r w:rsidR="004F193B">
              <w:rPr>
                <w:noProof/>
                <w:webHidden/>
              </w:rPr>
              <w:fldChar w:fldCharType="end"/>
            </w:r>
          </w:hyperlink>
        </w:p>
        <w:p w14:paraId="086E900B" w14:textId="7941DD7B" w:rsidR="004F193B" w:rsidRDefault="004759A7">
          <w:pPr>
            <w:pStyle w:val="Spistreci2"/>
            <w:tabs>
              <w:tab w:val="left" w:pos="880"/>
              <w:tab w:val="right" w:leader="dot" w:pos="9016"/>
            </w:tabs>
            <w:rPr>
              <w:rFonts w:eastAsiaTheme="minorEastAsia"/>
              <w:noProof/>
              <w:lang w:val="en-AU" w:eastAsia="en-AU"/>
            </w:rPr>
          </w:pPr>
          <w:hyperlink w:anchor="_Toc184291507" w:history="1">
            <w:r w:rsidR="004F193B" w:rsidRPr="00057228">
              <w:rPr>
                <w:rStyle w:val="Hipercze"/>
                <w:noProof/>
              </w:rPr>
              <w:t>1.2.</w:t>
            </w:r>
            <w:r w:rsidR="004F193B">
              <w:rPr>
                <w:rFonts w:eastAsiaTheme="minorEastAsia"/>
                <w:noProof/>
                <w:lang w:val="en-AU" w:eastAsia="en-AU"/>
              </w:rPr>
              <w:tab/>
            </w:r>
            <w:r w:rsidR="004F193B" w:rsidRPr="00057228">
              <w:rPr>
                <w:rStyle w:val="Hipercze"/>
                <w:noProof/>
              </w:rPr>
              <w:t>Pracownicy funkcyjni Wykonawcy</w:t>
            </w:r>
            <w:r w:rsidR="004F193B">
              <w:rPr>
                <w:noProof/>
                <w:webHidden/>
              </w:rPr>
              <w:tab/>
            </w:r>
            <w:r w:rsidR="004F193B">
              <w:rPr>
                <w:noProof/>
                <w:webHidden/>
              </w:rPr>
              <w:fldChar w:fldCharType="begin"/>
            </w:r>
            <w:r w:rsidR="004F193B">
              <w:rPr>
                <w:noProof/>
                <w:webHidden/>
              </w:rPr>
              <w:instrText xml:space="preserve"> PAGEREF _Toc184291507 \h </w:instrText>
            </w:r>
            <w:r w:rsidR="004F193B">
              <w:rPr>
                <w:noProof/>
                <w:webHidden/>
              </w:rPr>
            </w:r>
            <w:r w:rsidR="004F193B">
              <w:rPr>
                <w:noProof/>
                <w:webHidden/>
              </w:rPr>
              <w:fldChar w:fldCharType="separate"/>
            </w:r>
            <w:r w:rsidR="004F193B">
              <w:rPr>
                <w:noProof/>
                <w:webHidden/>
              </w:rPr>
              <w:t>4</w:t>
            </w:r>
            <w:r w:rsidR="004F193B">
              <w:rPr>
                <w:noProof/>
                <w:webHidden/>
              </w:rPr>
              <w:fldChar w:fldCharType="end"/>
            </w:r>
          </w:hyperlink>
        </w:p>
        <w:p w14:paraId="1498AB0C" w14:textId="17DD968C" w:rsidR="004F193B" w:rsidRDefault="004759A7">
          <w:pPr>
            <w:pStyle w:val="Spistreci2"/>
            <w:tabs>
              <w:tab w:val="left" w:pos="880"/>
              <w:tab w:val="right" w:leader="dot" w:pos="9016"/>
            </w:tabs>
            <w:rPr>
              <w:rFonts w:eastAsiaTheme="minorEastAsia"/>
              <w:noProof/>
              <w:lang w:val="en-AU" w:eastAsia="en-AU"/>
            </w:rPr>
          </w:pPr>
          <w:hyperlink w:anchor="_Toc184291508" w:history="1">
            <w:r w:rsidR="004F193B" w:rsidRPr="00057228">
              <w:rPr>
                <w:rStyle w:val="Hipercze"/>
                <w:noProof/>
              </w:rPr>
              <w:t>1.3.</w:t>
            </w:r>
            <w:r w:rsidR="004F193B">
              <w:rPr>
                <w:rFonts w:eastAsiaTheme="minorEastAsia"/>
                <w:noProof/>
                <w:lang w:val="en-AU" w:eastAsia="en-AU"/>
              </w:rPr>
              <w:tab/>
            </w:r>
            <w:r w:rsidR="004F193B" w:rsidRPr="00057228">
              <w:rPr>
                <w:rStyle w:val="Hipercze"/>
                <w:noProof/>
              </w:rPr>
              <w:t>Główny Specjalista ds. bhp</w:t>
            </w:r>
            <w:r w:rsidR="004F193B">
              <w:rPr>
                <w:noProof/>
                <w:webHidden/>
              </w:rPr>
              <w:tab/>
            </w:r>
            <w:r w:rsidR="004F193B">
              <w:rPr>
                <w:noProof/>
                <w:webHidden/>
              </w:rPr>
              <w:fldChar w:fldCharType="begin"/>
            </w:r>
            <w:r w:rsidR="004F193B">
              <w:rPr>
                <w:noProof/>
                <w:webHidden/>
              </w:rPr>
              <w:instrText xml:space="preserve"> PAGEREF _Toc184291508 \h </w:instrText>
            </w:r>
            <w:r w:rsidR="004F193B">
              <w:rPr>
                <w:noProof/>
                <w:webHidden/>
              </w:rPr>
            </w:r>
            <w:r w:rsidR="004F193B">
              <w:rPr>
                <w:noProof/>
                <w:webHidden/>
              </w:rPr>
              <w:fldChar w:fldCharType="separate"/>
            </w:r>
            <w:r w:rsidR="004F193B">
              <w:rPr>
                <w:noProof/>
                <w:webHidden/>
              </w:rPr>
              <w:t>5</w:t>
            </w:r>
            <w:r w:rsidR="004F193B">
              <w:rPr>
                <w:noProof/>
                <w:webHidden/>
              </w:rPr>
              <w:fldChar w:fldCharType="end"/>
            </w:r>
          </w:hyperlink>
        </w:p>
        <w:p w14:paraId="3FE6B5EA" w14:textId="19D40EF2" w:rsidR="004F193B" w:rsidRDefault="004759A7">
          <w:pPr>
            <w:pStyle w:val="Spistreci2"/>
            <w:tabs>
              <w:tab w:val="left" w:pos="880"/>
              <w:tab w:val="right" w:leader="dot" w:pos="9016"/>
            </w:tabs>
            <w:rPr>
              <w:rFonts w:eastAsiaTheme="minorEastAsia"/>
              <w:noProof/>
              <w:lang w:val="en-AU" w:eastAsia="en-AU"/>
            </w:rPr>
          </w:pPr>
          <w:hyperlink w:anchor="_Toc184291509" w:history="1">
            <w:r w:rsidR="004F193B" w:rsidRPr="00057228">
              <w:rPr>
                <w:rStyle w:val="Hipercze"/>
                <w:noProof/>
              </w:rPr>
              <w:t>1.4.</w:t>
            </w:r>
            <w:r w:rsidR="004F193B">
              <w:rPr>
                <w:rFonts w:eastAsiaTheme="minorEastAsia"/>
                <w:noProof/>
                <w:lang w:val="en-AU" w:eastAsia="en-AU"/>
              </w:rPr>
              <w:tab/>
            </w:r>
            <w:r w:rsidR="004F193B" w:rsidRPr="00057228">
              <w:rPr>
                <w:rStyle w:val="Hipercze"/>
                <w:noProof/>
              </w:rPr>
              <w:t>Inspektor bhp</w:t>
            </w:r>
            <w:r w:rsidR="004F193B">
              <w:rPr>
                <w:noProof/>
                <w:webHidden/>
              </w:rPr>
              <w:tab/>
            </w:r>
            <w:r w:rsidR="004F193B">
              <w:rPr>
                <w:noProof/>
                <w:webHidden/>
              </w:rPr>
              <w:fldChar w:fldCharType="begin"/>
            </w:r>
            <w:r w:rsidR="004F193B">
              <w:rPr>
                <w:noProof/>
                <w:webHidden/>
              </w:rPr>
              <w:instrText xml:space="preserve"> PAGEREF _Toc184291509 \h </w:instrText>
            </w:r>
            <w:r w:rsidR="004F193B">
              <w:rPr>
                <w:noProof/>
                <w:webHidden/>
              </w:rPr>
            </w:r>
            <w:r w:rsidR="004F193B">
              <w:rPr>
                <w:noProof/>
                <w:webHidden/>
              </w:rPr>
              <w:fldChar w:fldCharType="separate"/>
            </w:r>
            <w:r w:rsidR="004F193B">
              <w:rPr>
                <w:noProof/>
                <w:webHidden/>
              </w:rPr>
              <w:t>5</w:t>
            </w:r>
            <w:r w:rsidR="004F193B">
              <w:rPr>
                <w:noProof/>
                <w:webHidden/>
              </w:rPr>
              <w:fldChar w:fldCharType="end"/>
            </w:r>
          </w:hyperlink>
        </w:p>
        <w:p w14:paraId="10DDA196" w14:textId="5907658C" w:rsidR="004F193B" w:rsidRDefault="004759A7">
          <w:pPr>
            <w:pStyle w:val="Spistreci2"/>
            <w:tabs>
              <w:tab w:val="left" w:pos="880"/>
              <w:tab w:val="right" w:leader="dot" w:pos="9016"/>
            </w:tabs>
            <w:rPr>
              <w:rFonts w:eastAsiaTheme="minorEastAsia"/>
              <w:noProof/>
              <w:lang w:val="en-AU" w:eastAsia="en-AU"/>
            </w:rPr>
          </w:pPr>
          <w:hyperlink w:anchor="_Toc184291510" w:history="1">
            <w:r w:rsidR="004F193B" w:rsidRPr="00057228">
              <w:rPr>
                <w:rStyle w:val="Hipercze"/>
                <w:noProof/>
              </w:rPr>
              <w:t>1.5.</w:t>
            </w:r>
            <w:r w:rsidR="004F193B">
              <w:rPr>
                <w:rFonts w:eastAsiaTheme="minorEastAsia"/>
                <w:noProof/>
                <w:lang w:val="en-AU" w:eastAsia="en-AU"/>
              </w:rPr>
              <w:tab/>
            </w:r>
            <w:r w:rsidR="004F193B" w:rsidRPr="00057228">
              <w:rPr>
                <w:rStyle w:val="Hipercze"/>
                <w:noProof/>
              </w:rPr>
              <w:t>Pracownicy Wykonawcy i Podwykonawców</w:t>
            </w:r>
            <w:r w:rsidR="004F193B">
              <w:rPr>
                <w:noProof/>
                <w:webHidden/>
              </w:rPr>
              <w:tab/>
            </w:r>
            <w:r w:rsidR="004F193B">
              <w:rPr>
                <w:noProof/>
                <w:webHidden/>
              </w:rPr>
              <w:fldChar w:fldCharType="begin"/>
            </w:r>
            <w:r w:rsidR="004F193B">
              <w:rPr>
                <w:noProof/>
                <w:webHidden/>
              </w:rPr>
              <w:instrText xml:space="preserve"> PAGEREF _Toc184291510 \h </w:instrText>
            </w:r>
            <w:r w:rsidR="004F193B">
              <w:rPr>
                <w:noProof/>
                <w:webHidden/>
              </w:rPr>
            </w:r>
            <w:r w:rsidR="004F193B">
              <w:rPr>
                <w:noProof/>
                <w:webHidden/>
              </w:rPr>
              <w:fldChar w:fldCharType="separate"/>
            </w:r>
            <w:r w:rsidR="004F193B">
              <w:rPr>
                <w:noProof/>
                <w:webHidden/>
              </w:rPr>
              <w:t>6</w:t>
            </w:r>
            <w:r w:rsidR="004F193B">
              <w:rPr>
                <w:noProof/>
                <w:webHidden/>
              </w:rPr>
              <w:fldChar w:fldCharType="end"/>
            </w:r>
          </w:hyperlink>
        </w:p>
        <w:p w14:paraId="218CA739" w14:textId="6DE72E0D" w:rsidR="004F193B" w:rsidRDefault="004759A7">
          <w:pPr>
            <w:pStyle w:val="Spistreci2"/>
            <w:tabs>
              <w:tab w:val="left" w:pos="880"/>
              <w:tab w:val="right" w:leader="dot" w:pos="9016"/>
            </w:tabs>
            <w:rPr>
              <w:rFonts w:eastAsiaTheme="minorEastAsia"/>
              <w:noProof/>
              <w:lang w:val="en-AU" w:eastAsia="en-AU"/>
            </w:rPr>
          </w:pPr>
          <w:hyperlink w:anchor="_Toc184291511" w:history="1">
            <w:r w:rsidR="004F193B" w:rsidRPr="00057228">
              <w:rPr>
                <w:rStyle w:val="Hipercze"/>
                <w:noProof/>
              </w:rPr>
              <w:t>1.6.</w:t>
            </w:r>
            <w:r w:rsidR="004F193B">
              <w:rPr>
                <w:rFonts w:eastAsiaTheme="minorEastAsia"/>
                <w:noProof/>
                <w:lang w:val="en-AU" w:eastAsia="en-AU"/>
              </w:rPr>
              <w:tab/>
            </w:r>
            <w:r w:rsidR="004F193B" w:rsidRPr="00057228">
              <w:rPr>
                <w:rStyle w:val="Hipercze"/>
                <w:noProof/>
              </w:rPr>
              <w:t>Wykonawca i Podwykonawcy</w:t>
            </w:r>
            <w:r w:rsidR="004F193B">
              <w:rPr>
                <w:noProof/>
                <w:webHidden/>
              </w:rPr>
              <w:tab/>
            </w:r>
            <w:r w:rsidR="004F193B">
              <w:rPr>
                <w:noProof/>
                <w:webHidden/>
              </w:rPr>
              <w:fldChar w:fldCharType="begin"/>
            </w:r>
            <w:r w:rsidR="004F193B">
              <w:rPr>
                <w:noProof/>
                <w:webHidden/>
              </w:rPr>
              <w:instrText xml:space="preserve"> PAGEREF _Toc184291511 \h </w:instrText>
            </w:r>
            <w:r w:rsidR="004F193B">
              <w:rPr>
                <w:noProof/>
                <w:webHidden/>
              </w:rPr>
            </w:r>
            <w:r w:rsidR="004F193B">
              <w:rPr>
                <w:noProof/>
                <w:webHidden/>
              </w:rPr>
              <w:fldChar w:fldCharType="separate"/>
            </w:r>
            <w:r w:rsidR="004F193B">
              <w:rPr>
                <w:noProof/>
                <w:webHidden/>
              </w:rPr>
              <w:t>6</w:t>
            </w:r>
            <w:r w:rsidR="004F193B">
              <w:rPr>
                <w:noProof/>
                <w:webHidden/>
              </w:rPr>
              <w:fldChar w:fldCharType="end"/>
            </w:r>
          </w:hyperlink>
        </w:p>
        <w:p w14:paraId="2BF8043C" w14:textId="51AE04D7" w:rsidR="004F193B" w:rsidRDefault="004759A7">
          <w:pPr>
            <w:pStyle w:val="Spistreci2"/>
            <w:tabs>
              <w:tab w:val="left" w:pos="660"/>
              <w:tab w:val="right" w:leader="dot" w:pos="9016"/>
            </w:tabs>
            <w:rPr>
              <w:rFonts w:eastAsiaTheme="minorEastAsia"/>
              <w:noProof/>
              <w:lang w:val="en-AU" w:eastAsia="en-AU"/>
            </w:rPr>
          </w:pPr>
          <w:hyperlink w:anchor="_Toc184291512" w:history="1">
            <w:r w:rsidR="004F193B" w:rsidRPr="00057228">
              <w:rPr>
                <w:rStyle w:val="Hipercze"/>
                <w:b/>
                <w:noProof/>
              </w:rPr>
              <w:t>2.</w:t>
            </w:r>
            <w:r w:rsidR="004F193B">
              <w:rPr>
                <w:rFonts w:eastAsiaTheme="minorEastAsia"/>
                <w:noProof/>
                <w:lang w:val="en-AU" w:eastAsia="en-AU"/>
              </w:rPr>
              <w:tab/>
            </w:r>
            <w:r w:rsidR="004F193B" w:rsidRPr="00057228">
              <w:rPr>
                <w:rStyle w:val="Hipercze"/>
                <w:b/>
                <w:noProof/>
              </w:rPr>
              <w:t>Ogólne zagadnienia organizacji budowy</w:t>
            </w:r>
            <w:r w:rsidR="004F193B">
              <w:rPr>
                <w:noProof/>
                <w:webHidden/>
              </w:rPr>
              <w:tab/>
            </w:r>
            <w:r w:rsidR="004F193B">
              <w:rPr>
                <w:noProof/>
                <w:webHidden/>
              </w:rPr>
              <w:fldChar w:fldCharType="begin"/>
            </w:r>
            <w:r w:rsidR="004F193B">
              <w:rPr>
                <w:noProof/>
                <w:webHidden/>
              </w:rPr>
              <w:instrText xml:space="preserve"> PAGEREF _Toc184291512 \h </w:instrText>
            </w:r>
            <w:r w:rsidR="004F193B">
              <w:rPr>
                <w:noProof/>
                <w:webHidden/>
              </w:rPr>
            </w:r>
            <w:r w:rsidR="004F193B">
              <w:rPr>
                <w:noProof/>
                <w:webHidden/>
              </w:rPr>
              <w:fldChar w:fldCharType="separate"/>
            </w:r>
            <w:r w:rsidR="004F193B">
              <w:rPr>
                <w:noProof/>
                <w:webHidden/>
              </w:rPr>
              <w:t>7</w:t>
            </w:r>
            <w:r w:rsidR="004F193B">
              <w:rPr>
                <w:noProof/>
                <w:webHidden/>
              </w:rPr>
              <w:fldChar w:fldCharType="end"/>
            </w:r>
          </w:hyperlink>
        </w:p>
        <w:p w14:paraId="64C7330F" w14:textId="47CF4553" w:rsidR="004F193B" w:rsidRDefault="004759A7">
          <w:pPr>
            <w:pStyle w:val="Spistreci2"/>
            <w:tabs>
              <w:tab w:val="left" w:pos="880"/>
              <w:tab w:val="right" w:leader="dot" w:pos="9016"/>
            </w:tabs>
            <w:rPr>
              <w:rFonts w:eastAsiaTheme="minorEastAsia"/>
              <w:noProof/>
              <w:lang w:val="en-AU" w:eastAsia="en-AU"/>
            </w:rPr>
          </w:pPr>
          <w:hyperlink w:anchor="_Toc184291513" w:history="1">
            <w:r w:rsidR="004F193B" w:rsidRPr="00057228">
              <w:rPr>
                <w:rStyle w:val="Hipercze"/>
                <w:b/>
                <w:noProof/>
              </w:rPr>
              <w:t>2.1.</w:t>
            </w:r>
            <w:r w:rsidR="004F193B">
              <w:rPr>
                <w:rFonts w:eastAsiaTheme="minorEastAsia"/>
                <w:noProof/>
                <w:lang w:val="en-AU" w:eastAsia="en-AU"/>
              </w:rPr>
              <w:tab/>
            </w:r>
            <w:r w:rsidR="004F193B" w:rsidRPr="00057228">
              <w:rPr>
                <w:rStyle w:val="Hipercze"/>
                <w:b/>
                <w:noProof/>
              </w:rPr>
              <w:t>Wygrodzenie i oznaczenie Terenu Budowy</w:t>
            </w:r>
            <w:r w:rsidR="004F193B">
              <w:rPr>
                <w:noProof/>
                <w:webHidden/>
              </w:rPr>
              <w:tab/>
            </w:r>
            <w:r w:rsidR="004F193B">
              <w:rPr>
                <w:noProof/>
                <w:webHidden/>
              </w:rPr>
              <w:fldChar w:fldCharType="begin"/>
            </w:r>
            <w:r w:rsidR="004F193B">
              <w:rPr>
                <w:noProof/>
                <w:webHidden/>
              </w:rPr>
              <w:instrText xml:space="preserve"> PAGEREF _Toc184291513 \h </w:instrText>
            </w:r>
            <w:r w:rsidR="004F193B">
              <w:rPr>
                <w:noProof/>
                <w:webHidden/>
              </w:rPr>
            </w:r>
            <w:r w:rsidR="004F193B">
              <w:rPr>
                <w:noProof/>
                <w:webHidden/>
              </w:rPr>
              <w:fldChar w:fldCharType="separate"/>
            </w:r>
            <w:r w:rsidR="004F193B">
              <w:rPr>
                <w:noProof/>
                <w:webHidden/>
              </w:rPr>
              <w:t>7</w:t>
            </w:r>
            <w:r w:rsidR="004F193B">
              <w:rPr>
                <w:noProof/>
                <w:webHidden/>
              </w:rPr>
              <w:fldChar w:fldCharType="end"/>
            </w:r>
          </w:hyperlink>
        </w:p>
        <w:p w14:paraId="48FEA84E" w14:textId="4F3F13F2" w:rsidR="004F193B" w:rsidRDefault="004759A7">
          <w:pPr>
            <w:pStyle w:val="Spistreci2"/>
            <w:tabs>
              <w:tab w:val="left" w:pos="880"/>
              <w:tab w:val="right" w:leader="dot" w:pos="9016"/>
            </w:tabs>
            <w:rPr>
              <w:rFonts w:eastAsiaTheme="minorEastAsia"/>
              <w:noProof/>
              <w:lang w:val="en-AU" w:eastAsia="en-AU"/>
            </w:rPr>
          </w:pPr>
          <w:hyperlink w:anchor="_Toc184291514" w:history="1">
            <w:r w:rsidR="004F193B" w:rsidRPr="00057228">
              <w:rPr>
                <w:rStyle w:val="Hipercze"/>
                <w:b/>
                <w:noProof/>
              </w:rPr>
              <w:t>2.2.</w:t>
            </w:r>
            <w:r w:rsidR="004F193B">
              <w:rPr>
                <w:rFonts w:eastAsiaTheme="minorEastAsia"/>
                <w:noProof/>
                <w:lang w:val="en-AU" w:eastAsia="en-AU"/>
              </w:rPr>
              <w:tab/>
            </w:r>
            <w:r w:rsidR="004F193B" w:rsidRPr="00057228">
              <w:rPr>
                <w:rStyle w:val="Hipercze"/>
                <w:b/>
                <w:noProof/>
              </w:rPr>
              <w:t>Wejście na Teren Budowy</w:t>
            </w:r>
            <w:r w:rsidR="004F193B">
              <w:rPr>
                <w:noProof/>
                <w:webHidden/>
              </w:rPr>
              <w:tab/>
            </w:r>
            <w:r w:rsidR="004F193B">
              <w:rPr>
                <w:noProof/>
                <w:webHidden/>
              </w:rPr>
              <w:fldChar w:fldCharType="begin"/>
            </w:r>
            <w:r w:rsidR="004F193B">
              <w:rPr>
                <w:noProof/>
                <w:webHidden/>
              </w:rPr>
              <w:instrText xml:space="preserve"> PAGEREF _Toc184291514 \h </w:instrText>
            </w:r>
            <w:r w:rsidR="004F193B">
              <w:rPr>
                <w:noProof/>
                <w:webHidden/>
              </w:rPr>
            </w:r>
            <w:r w:rsidR="004F193B">
              <w:rPr>
                <w:noProof/>
                <w:webHidden/>
              </w:rPr>
              <w:fldChar w:fldCharType="separate"/>
            </w:r>
            <w:r w:rsidR="004F193B">
              <w:rPr>
                <w:noProof/>
                <w:webHidden/>
              </w:rPr>
              <w:t>7</w:t>
            </w:r>
            <w:r w:rsidR="004F193B">
              <w:rPr>
                <w:noProof/>
                <w:webHidden/>
              </w:rPr>
              <w:fldChar w:fldCharType="end"/>
            </w:r>
          </w:hyperlink>
        </w:p>
        <w:p w14:paraId="6C8B9AB7" w14:textId="2598DBD3" w:rsidR="004F193B" w:rsidRDefault="004759A7">
          <w:pPr>
            <w:pStyle w:val="Spistreci2"/>
            <w:tabs>
              <w:tab w:val="left" w:pos="880"/>
              <w:tab w:val="right" w:leader="dot" w:pos="9016"/>
            </w:tabs>
            <w:rPr>
              <w:rFonts w:eastAsiaTheme="minorEastAsia"/>
              <w:noProof/>
              <w:lang w:val="en-AU" w:eastAsia="en-AU"/>
            </w:rPr>
          </w:pPr>
          <w:hyperlink w:anchor="_Toc184291515" w:history="1">
            <w:r w:rsidR="004F193B" w:rsidRPr="00057228">
              <w:rPr>
                <w:rStyle w:val="Hipercze"/>
                <w:b/>
                <w:noProof/>
              </w:rPr>
              <w:t>2.3.</w:t>
            </w:r>
            <w:r w:rsidR="004F193B">
              <w:rPr>
                <w:rFonts w:eastAsiaTheme="minorEastAsia"/>
                <w:noProof/>
                <w:lang w:val="en-AU" w:eastAsia="en-AU"/>
              </w:rPr>
              <w:tab/>
            </w:r>
            <w:r w:rsidR="004F193B" w:rsidRPr="00057228">
              <w:rPr>
                <w:rStyle w:val="Hipercze"/>
                <w:b/>
                <w:noProof/>
              </w:rPr>
              <w:t>Pojazdy na Terenie Budowy</w:t>
            </w:r>
            <w:r w:rsidR="004F193B">
              <w:rPr>
                <w:noProof/>
                <w:webHidden/>
              </w:rPr>
              <w:tab/>
            </w:r>
            <w:r w:rsidR="004F193B">
              <w:rPr>
                <w:noProof/>
                <w:webHidden/>
              </w:rPr>
              <w:fldChar w:fldCharType="begin"/>
            </w:r>
            <w:r w:rsidR="004F193B">
              <w:rPr>
                <w:noProof/>
                <w:webHidden/>
              </w:rPr>
              <w:instrText xml:space="preserve"> PAGEREF _Toc184291515 \h </w:instrText>
            </w:r>
            <w:r w:rsidR="004F193B">
              <w:rPr>
                <w:noProof/>
                <w:webHidden/>
              </w:rPr>
            </w:r>
            <w:r w:rsidR="004F193B">
              <w:rPr>
                <w:noProof/>
                <w:webHidden/>
              </w:rPr>
              <w:fldChar w:fldCharType="separate"/>
            </w:r>
            <w:r w:rsidR="004F193B">
              <w:rPr>
                <w:noProof/>
                <w:webHidden/>
              </w:rPr>
              <w:t>8</w:t>
            </w:r>
            <w:r w:rsidR="004F193B">
              <w:rPr>
                <w:noProof/>
                <w:webHidden/>
              </w:rPr>
              <w:fldChar w:fldCharType="end"/>
            </w:r>
          </w:hyperlink>
        </w:p>
        <w:p w14:paraId="42BB4B47" w14:textId="0B426295" w:rsidR="004F193B" w:rsidRDefault="004759A7">
          <w:pPr>
            <w:pStyle w:val="Spistreci2"/>
            <w:tabs>
              <w:tab w:val="left" w:pos="880"/>
              <w:tab w:val="right" w:leader="dot" w:pos="9016"/>
            </w:tabs>
            <w:rPr>
              <w:rFonts w:eastAsiaTheme="minorEastAsia"/>
              <w:noProof/>
              <w:lang w:val="en-AU" w:eastAsia="en-AU"/>
            </w:rPr>
          </w:pPr>
          <w:hyperlink w:anchor="_Toc184291516" w:history="1">
            <w:r w:rsidR="004F193B" w:rsidRPr="00057228">
              <w:rPr>
                <w:rStyle w:val="Hipercze"/>
                <w:b/>
                <w:noProof/>
              </w:rPr>
              <w:t>2.4.</w:t>
            </w:r>
            <w:r w:rsidR="004F193B">
              <w:rPr>
                <w:rFonts w:eastAsiaTheme="minorEastAsia"/>
                <w:noProof/>
                <w:lang w:val="en-AU" w:eastAsia="en-AU"/>
              </w:rPr>
              <w:tab/>
            </w:r>
            <w:r w:rsidR="004F193B" w:rsidRPr="00057228">
              <w:rPr>
                <w:rStyle w:val="Hipercze"/>
                <w:b/>
                <w:noProof/>
              </w:rPr>
              <w:t>Wytyczenie traktów komunikacyjnych</w:t>
            </w:r>
            <w:r w:rsidR="004F193B">
              <w:rPr>
                <w:noProof/>
                <w:webHidden/>
              </w:rPr>
              <w:tab/>
            </w:r>
            <w:r w:rsidR="004F193B">
              <w:rPr>
                <w:noProof/>
                <w:webHidden/>
              </w:rPr>
              <w:fldChar w:fldCharType="begin"/>
            </w:r>
            <w:r w:rsidR="004F193B">
              <w:rPr>
                <w:noProof/>
                <w:webHidden/>
              </w:rPr>
              <w:instrText xml:space="preserve"> PAGEREF _Toc184291516 \h </w:instrText>
            </w:r>
            <w:r w:rsidR="004F193B">
              <w:rPr>
                <w:noProof/>
                <w:webHidden/>
              </w:rPr>
            </w:r>
            <w:r w:rsidR="004F193B">
              <w:rPr>
                <w:noProof/>
                <w:webHidden/>
              </w:rPr>
              <w:fldChar w:fldCharType="separate"/>
            </w:r>
            <w:r w:rsidR="004F193B">
              <w:rPr>
                <w:noProof/>
                <w:webHidden/>
              </w:rPr>
              <w:t>8</w:t>
            </w:r>
            <w:r w:rsidR="004F193B">
              <w:rPr>
                <w:noProof/>
                <w:webHidden/>
              </w:rPr>
              <w:fldChar w:fldCharType="end"/>
            </w:r>
          </w:hyperlink>
        </w:p>
        <w:p w14:paraId="2643B2BE" w14:textId="26037FD0" w:rsidR="004F193B" w:rsidRDefault="004759A7">
          <w:pPr>
            <w:pStyle w:val="Spistreci2"/>
            <w:tabs>
              <w:tab w:val="left" w:pos="880"/>
              <w:tab w:val="right" w:leader="dot" w:pos="9016"/>
            </w:tabs>
            <w:rPr>
              <w:rFonts w:eastAsiaTheme="minorEastAsia"/>
              <w:noProof/>
              <w:lang w:val="en-AU" w:eastAsia="en-AU"/>
            </w:rPr>
          </w:pPr>
          <w:hyperlink w:anchor="_Toc184291517" w:history="1">
            <w:r w:rsidR="004F193B" w:rsidRPr="00057228">
              <w:rPr>
                <w:rStyle w:val="Hipercze"/>
                <w:b/>
                <w:noProof/>
              </w:rPr>
              <w:t>2.5.</w:t>
            </w:r>
            <w:r w:rsidR="004F193B">
              <w:rPr>
                <w:rFonts w:eastAsiaTheme="minorEastAsia"/>
                <w:noProof/>
                <w:lang w:val="en-AU" w:eastAsia="en-AU"/>
              </w:rPr>
              <w:tab/>
            </w:r>
            <w:r w:rsidR="004F193B" w:rsidRPr="00057228">
              <w:rPr>
                <w:rStyle w:val="Hipercze"/>
                <w:b/>
                <w:noProof/>
              </w:rPr>
              <w:t>Place składowe i magazynowanie</w:t>
            </w:r>
            <w:r w:rsidR="004F193B">
              <w:rPr>
                <w:noProof/>
                <w:webHidden/>
              </w:rPr>
              <w:tab/>
            </w:r>
            <w:r w:rsidR="004F193B">
              <w:rPr>
                <w:noProof/>
                <w:webHidden/>
              </w:rPr>
              <w:fldChar w:fldCharType="begin"/>
            </w:r>
            <w:r w:rsidR="004F193B">
              <w:rPr>
                <w:noProof/>
                <w:webHidden/>
              </w:rPr>
              <w:instrText xml:space="preserve"> PAGEREF _Toc184291517 \h </w:instrText>
            </w:r>
            <w:r w:rsidR="004F193B">
              <w:rPr>
                <w:noProof/>
                <w:webHidden/>
              </w:rPr>
            </w:r>
            <w:r w:rsidR="004F193B">
              <w:rPr>
                <w:noProof/>
                <w:webHidden/>
              </w:rPr>
              <w:fldChar w:fldCharType="separate"/>
            </w:r>
            <w:r w:rsidR="004F193B">
              <w:rPr>
                <w:noProof/>
                <w:webHidden/>
              </w:rPr>
              <w:t>8</w:t>
            </w:r>
            <w:r w:rsidR="004F193B">
              <w:rPr>
                <w:noProof/>
                <w:webHidden/>
              </w:rPr>
              <w:fldChar w:fldCharType="end"/>
            </w:r>
          </w:hyperlink>
        </w:p>
        <w:p w14:paraId="0E2CF599" w14:textId="5E46247D" w:rsidR="004F193B" w:rsidRDefault="004759A7">
          <w:pPr>
            <w:pStyle w:val="Spistreci2"/>
            <w:tabs>
              <w:tab w:val="left" w:pos="880"/>
              <w:tab w:val="right" w:leader="dot" w:pos="9016"/>
            </w:tabs>
            <w:rPr>
              <w:rFonts w:eastAsiaTheme="minorEastAsia"/>
              <w:noProof/>
              <w:lang w:val="en-AU" w:eastAsia="en-AU"/>
            </w:rPr>
          </w:pPr>
          <w:hyperlink w:anchor="_Toc184291518" w:history="1">
            <w:r w:rsidR="004F193B" w:rsidRPr="00057228">
              <w:rPr>
                <w:rStyle w:val="Hipercze"/>
                <w:b/>
                <w:noProof/>
              </w:rPr>
              <w:t>2.6.</w:t>
            </w:r>
            <w:r w:rsidR="004F193B">
              <w:rPr>
                <w:rFonts w:eastAsiaTheme="minorEastAsia"/>
                <w:noProof/>
                <w:lang w:val="en-AU" w:eastAsia="en-AU"/>
              </w:rPr>
              <w:tab/>
            </w:r>
            <w:r w:rsidR="004F193B" w:rsidRPr="00057228">
              <w:rPr>
                <w:rStyle w:val="Hipercze"/>
                <w:b/>
                <w:noProof/>
              </w:rPr>
              <w:t>Zaplecze socjalne</w:t>
            </w:r>
            <w:r w:rsidR="004F193B">
              <w:rPr>
                <w:noProof/>
                <w:webHidden/>
              </w:rPr>
              <w:tab/>
            </w:r>
            <w:r w:rsidR="004F193B">
              <w:rPr>
                <w:noProof/>
                <w:webHidden/>
              </w:rPr>
              <w:fldChar w:fldCharType="begin"/>
            </w:r>
            <w:r w:rsidR="004F193B">
              <w:rPr>
                <w:noProof/>
                <w:webHidden/>
              </w:rPr>
              <w:instrText xml:space="preserve"> PAGEREF _Toc184291518 \h </w:instrText>
            </w:r>
            <w:r w:rsidR="004F193B">
              <w:rPr>
                <w:noProof/>
                <w:webHidden/>
              </w:rPr>
            </w:r>
            <w:r w:rsidR="004F193B">
              <w:rPr>
                <w:noProof/>
                <w:webHidden/>
              </w:rPr>
              <w:fldChar w:fldCharType="separate"/>
            </w:r>
            <w:r w:rsidR="004F193B">
              <w:rPr>
                <w:noProof/>
                <w:webHidden/>
              </w:rPr>
              <w:t>9</w:t>
            </w:r>
            <w:r w:rsidR="004F193B">
              <w:rPr>
                <w:noProof/>
                <w:webHidden/>
              </w:rPr>
              <w:fldChar w:fldCharType="end"/>
            </w:r>
          </w:hyperlink>
        </w:p>
        <w:p w14:paraId="6DD6A880" w14:textId="38B3EBEC" w:rsidR="004F193B" w:rsidRDefault="004759A7">
          <w:pPr>
            <w:pStyle w:val="Spistreci2"/>
            <w:tabs>
              <w:tab w:val="left" w:pos="880"/>
              <w:tab w:val="right" w:leader="dot" w:pos="9016"/>
            </w:tabs>
            <w:rPr>
              <w:rFonts w:eastAsiaTheme="minorEastAsia"/>
              <w:noProof/>
              <w:lang w:val="en-AU" w:eastAsia="en-AU"/>
            </w:rPr>
          </w:pPr>
          <w:hyperlink w:anchor="_Toc184291519" w:history="1">
            <w:r w:rsidR="004F193B" w:rsidRPr="00057228">
              <w:rPr>
                <w:rStyle w:val="Hipercze"/>
                <w:b/>
                <w:noProof/>
              </w:rPr>
              <w:t>2.7.</w:t>
            </w:r>
            <w:r w:rsidR="004F193B">
              <w:rPr>
                <w:rFonts w:eastAsiaTheme="minorEastAsia"/>
                <w:noProof/>
                <w:lang w:val="en-AU" w:eastAsia="en-AU"/>
              </w:rPr>
              <w:tab/>
            </w:r>
            <w:r w:rsidR="004F193B" w:rsidRPr="00057228">
              <w:rPr>
                <w:rStyle w:val="Hipercze"/>
                <w:b/>
                <w:noProof/>
              </w:rPr>
              <w:t>Zabezpieczenie przed wyciekami substancji szkodliwych</w:t>
            </w:r>
            <w:r w:rsidR="004F193B">
              <w:rPr>
                <w:noProof/>
                <w:webHidden/>
              </w:rPr>
              <w:tab/>
            </w:r>
            <w:r w:rsidR="004F193B">
              <w:rPr>
                <w:noProof/>
                <w:webHidden/>
              </w:rPr>
              <w:fldChar w:fldCharType="begin"/>
            </w:r>
            <w:r w:rsidR="004F193B">
              <w:rPr>
                <w:noProof/>
                <w:webHidden/>
              </w:rPr>
              <w:instrText xml:space="preserve"> PAGEREF _Toc184291519 \h </w:instrText>
            </w:r>
            <w:r w:rsidR="004F193B">
              <w:rPr>
                <w:noProof/>
                <w:webHidden/>
              </w:rPr>
            </w:r>
            <w:r w:rsidR="004F193B">
              <w:rPr>
                <w:noProof/>
                <w:webHidden/>
              </w:rPr>
              <w:fldChar w:fldCharType="separate"/>
            </w:r>
            <w:r w:rsidR="004F193B">
              <w:rPr>
                <w:noProof/>
                <w:webHidden/>
              </w:rPr>
              <w:t>9</w:t>
            </w:r>
            <w:r w:rsidR="004F193B">
              <w:rPr>
                <w:noProof/>
                <w:webHidden/>
              </w:rPr>
              <w:fldChar w:fldCharType="end"/>
            </w:r>
          </w:hyperlink>
        </w:p>
        <w:p w14:paraId="5F0B1FFF" w14:textId="4D052BA1" w:rsidR="004F193B" w:rsidRDefault="004759A7">
          <w:pPr>
            <w:pStyle w:val="Spistreci2"/>
            <w:tabs>
              <w:tab w:val="left" w:pos="660"/>
              <w:tab w:val="right" w:leader="dot" w:pos="9016"/>
            </w:tabs>
            <w:rPr>
              <w:rFonts w:eastAsiaTheme="minorEastAsia"/>
              <w:noProof/>
              <w:lang w:val="en-AU" w:eastAsia="en-AU"/>
            </w:rPr>
          </w:pPr>
          <w:hyperlink w:anchor="_Toc184291520" w:history="1">
            <w:r w:rsidR="004F193B" w:rsidRPr="00057228">
              <w:rPr>
                <w:rStyle w:val="Hipercze"/>
                <w:b/>
                <w:noProof/>
              </w:rPr>
              <w:t>3.</w:t>
            </w:r>
            <w:r w:rsidR="004F193B">
              <w:rPr>
                <w:rFonts w:eastAsiaTheme="minorEastAsia"/>
                <w:noProof/>
                <w:lang w:val="en-AU" w:eastAsia="en-AU"/>
              </w:rPr>
              <w:tab/>
            </w:r>
            <w:r w:rsidR="004F193B" w:rsidRPr="00057228">
              <w:rPr>
                <w:rStyle w:val="Hipercze"/>
                <w:b/>
                <w:noProof/>
              </w:rPr>
              <w:t>Elementy zagospodarowania działki lub terenu, które mogą stwarzać zagrożenie bezpieczeństwa i zdrowia ludzi</w:t>
            </w:r>
            <w:r w:rsidR="004F193B">
              <w:rPr>
                <w:noProof/>
                <w:webHidden/>
              </w:rPr>
              <w:tab/>
            </w:r>
            <w:r w:rsidR="004F193B">
              <w:rPr>
                <w:noProof/>
                <w:webHidden/>
              </w:rPr>
              <w:fldChar w:fldCharType="begin"/>
            </w:r>
            <w:r w:rsidR="004F193B">
              <w:rPr>
                <w:noProof/>
                <w:webHidden/>
              </w:rPr>
              <w:instrText xml:space="preserve"> PAGEREF _Toc184291520 \h </w:instrText>
            </w:r>
            <w:r w:rsidR="004F193B">
              <w:rPr>
                <w:noProof/>
                <w:webHidden/>
              </w:rPr>
            </w:r>
            <w:r w:rsidR="004F193B">
              <w:rPr>
                <w:noProof/>
                <w:webHidden/>
              </w:rPr>
              <w:fldChar w:fldCharType="separate"/>
            </w:r>
            <w:r w:rsidR="004F193B">
              <w:rPr>
                <w:noProof/>
                <w:webHidden/>
              </w:rPr>
              <w:t>10</w:t>
            </w:r>
            <w:r w:rsidR="004F193B">
              <w:rPr>
                <w:noProof/>
                <w:webHidden/>
              </w:rPr>
              <w:fldChar w:fldCharType="end"/>
            </w:r>
          </w:hyperlink>
        </w:p>
        <w:p w14:paraId="48D7703F" w14:textId="21568A53" w:rsidR="004F193B" w:rsidRDefault="004759A7">
          <w:pPr>
            <w:pStyle w:val="Spistreci2"/>
            <w:tabs>
              <w:tab w:val="left" w:pos="660"/>
              <w:tab w:val="right" w:leader="dot" w:pos="9016"/>
            </w:tabs>
            <w:rPr>
              <w:rFonts w:eastAsiaTheme="minorEastAsia"/>
              <w:noProof/>
              <w:lang w:val="en-AU" w:eastAsia="en-AU"/>
            </w:rPr>
          </w:pPr>
          <w:hyperlink w:anchor="_Toc184291521" w:history="1">
            <w:r w:rsidR="004F193B" w:rsidRPr="00057228">
              <w:rPr>
                <w:rStyle w:val="Hipercze"/>
                <w:b/>
                <w:noProof/>
              </w:rPr>
              <w:t>4.</w:t>
            </w:r>
            <w:r w:rsidR="004F193B">
              <w:rPr>
                <w:rFonts w:eastAsiaTheme="minorEastAsia"/>
                <w:noProof/>
                <w:lang w:val="en-AU" w:eastAsia="en-AU"/>
              </w:rPr>
              <w:tab/>
            </w:r>
            <w:r w:rsidR="004F193B" w:rsidRPr="00057228">
              <w:rPr>
                <w:rStyle w:val="Hipercze"/>
                <w:b/>
                <w:noProof/>
              </w:rPr>
              <w:t>Wydzielenie i oznakowanie miejsc prowadzenia prac stosownie do rodzaju zagrożenia</w:t>
            </w:r>
            <w:r w:rsidR="004F193B">
              <w:rPr>
                <w:noProof/>
                <w:webHidden/>
              </w:rPr>
              <w:tab/>
            </w:r>
            <w:r w:rsidR="004F193B">
              <w:rPr>
                <w:noProof/>
                <w:webHidden/>
              </w:rPr>
              <w:fldChar w:fldCharType="begin"/>
            </w:r>
            <w:r w:rsidR="004F193B">
              <w:rPr>
                <w:noProof/>
                <w:webHidden/>
              </w:rPr>
              <w:instrText xml:space="preserve"> PAGEREF _Toc184291521 \h </w:instrText>
            </w:r>
            <w:r w:rsidR="004F193B">
              <w:rPr>
                <w:noProof/>
                <w:webHidden/>
              </w:rPr>
            </w:r>
            <w:r w:rsidR="004F193B">
              <w:rPr>
                <w:noProof/>
                <w:webHidden/>
              </w:rPr>
              <w:fldChar w:fldCharType="separate"/>
            </w:r>
            <w:r w:rsidR="004F193B">
              <w:rPr>
                <w:noProof/>
                <w:webHidden/>
              </w:rPr>
              <w:t>11</w:t>
            </w:r>
            <w:r w:rsidR="004F193B">
              <w:rPr>
                <w:noProof/>
                <w:webHidden/>
              </w:rPr>
              <w:fldChar w:fldCharType="end"/>
            </w:r>
          </w:hyperlink>
        </w:p>
        <w:p w14:paraId="0BFA0F56" w14:textId="762923DF" w:rsidR="004F193B" w:rsidRDefault="004759A7">
          <w:pPr>
            <w:pStyle w:val="Spistreci2"/>
            <w:tabs>
              <w:tab w:val="left" w:pos="660"/>
              <w:tab w:val="right" w:leader="dot" w:pos="9016"/>
            </w:tabs>
            <w:rPr>
              <w:rFonts w:eastAsiaTheme="minorEastAsia"/>
              <w:noProof/>
              <w:lang w:val="en-AU" w:eastAsia="en-AU"/>
            </w:rPr>
          </w:pPr>
          <w:hyperlink w:anchor="_Toc184291522" w:history="1">
            <w:r w:rsidR="004F193B" w:rsidRPr="00057228">
              <w:rPr>
                <w:rStyle w:val="Hipercze"/>
                <w:b/>
                <w:noProof/>
              </w:rPr>
              <w:t>5.</w:t>
            </w:r>
            <w:r w:rsidR="004F193B">
              <w:rPr>
                <w:rFonts w:eastAsiaTheme="minorEastAsia"/>
                <w:noProof/>
                <w:lang w:val="en-AU" w:eastAsia="en-AU"/>
              </w:rPr>
              <w:tab/>
            </w:r>
            <w:r w:rsidR="004F193B" w:rsidRPr="00057228">
              <w:rPr>
                <w:rStyle w:val="Hipercze"/>
                <w:b/>
                <w:noProof/>
              </w:rPr>
              <w:t>Konieczność stosowania przez pracowników środków ochrony indywidualnej, zabezpieczających przed skutkami zagrożeń</w:t>
            </w:r>
            <w:r w:rsidR="004F193B">
              <w:rPr>
                <w:noProof/>
                <w:webHidden/>
              </w:rPr>
              <w:tab/>
            </w:r>
            <w:r w:rsidR="004F193B">
              <w:rPr>
                <w:noProof/>
                <w:webHidden/>
              </w:rPr>
              <w:fldChar w:fldCharType="begin"/>
            </w:r>
            <w:r w:rsidR="004F193B">
              <w:rPr>
                <w:noProof/>
                <w:webHidden/>
              </w:rPr>
              <w:instrText xml:space="preserve"> PAGEREF _Toc184291522 \h </w:instrText>
            </w:r>
            <w:r w:rsidR="004F193B">
              <w:rPr>
                <w:noProof/>
                <w:webHidden/>
              </w:rPr>
            </w:r>
            <w:r w:rsidR="004F193B">
              <w:rPr>
                <w:noProof/>
                <w:webHidden/>
              </w:rPr>
              <w:fldChar w:fldCharType="separate"/>
            </w:r>
            <w:r w:rsidR="004F193B">
              <w:rPr>
                <w:noProof/>
                <w:webHidden/>
              </w:rPr>
              <w:t>11</w:t>
            </w:r>
            <w:r w:rsidR="004F193B">
              <w:rPr>
                <w:noProof/>
                <w:webHidden/>
              </w:rPr>
              <w:fldChar w:fldCharType="end"/>
            </w:r>
          </w:hyperlink>
        </w:p>
        <w:p w14:paraId="132AFFAE" w14:textId="75AA06BC" w:rsidR="004F193B" w:rsidRDefault="004759A7">
          <w:pPr>
            <w:pStyle w:val="Spistreci2"/>
            <w:tabs>
              <w:tab w:val="left" w:pos="660"/>
              <w:tab w:val="right" w:leader="dot" w:pos="9016"/>
            </w:tabs>
            <w:rPr>
              <w:rFonts w:eastAsiaTheme="minorEastAsia"/>
              <w:noProof/>
              <w:lang w:val="en-AU" w:eastAsia="en-AU"/>
            </w:rPr>
          </w:pPr>
          <w:hyperlink w:anchor="_Toc184291523" w:history="1">
            <w:r w:rsidR="004F193B" w:rsidRPr="00057228">
              <w:rPr>
                <w:rStyle w:val="Hipercze"/>
                <w:b/>
                <w:noProof/>
              </w:rPr>
              <w:t>6.</w:t>
            </w:r>
            <w:r w:rsidR="004F193B">
              <w:rPr>
                <w:rFonts w:eastAsiaTheme="minorEastAsia"/>
                <w:noProof/>
                <w:lang w:val="en-AU" w:eastAsia="en-AU"/>
              </w:rPr>
              <w:tab/>
            </w:r>
            <w:r w:rsidR="004F193B" w:rsidRPr="00057228">
              <w:rPr>
                <w:rStyle w:val="Hipercze"/>
                <w:b/>
                <w:noProof/>
              </w:rPr>
              <w:t>Przechowywanie i przemieszczanie materiałów, wyrobów, substancji oraz preparatów niebezpiecznych na Terenie Budowy</w:t>
            </w:r>
            <w:r w:rsidR="004F193B">
              <w:rPr>
                <w:noProof/>
                <w:webHidden/>
              </w:rPr>
              <w:tab/>
            </w:r>
            <w:r w:rsidR="004F193B">
              <w:rPr>
                <w:noProof/>
                <w:webHidden/>
              </w:rPr>
              <w:fldChar w:fldCharType="begin"/>
            </w:r>
            <w:r w:rsidR="004F193B">
              <w:rPr>
                <w:noProof/>
                <w:webHidden/>
              </w:rPr>
              <w:instrText xml:space="preserve"> PAGEREF _Toc184291523 \h </w:instrText>
            </w:r>
            <w:r w:rsidR="004F193B">
              <w:rPr>
                <w:noProof/>
                <w:webHidden/>
              </w:rPr>
            </w:r>
            <w:r w:rsidR="004F193B">
              <w:rPr>
                <w:noProof/>
                <w:webHidden/>
              </w:rPr>
              <w:fldChar w:fldCharType="separate"/>
            </w:r>
            <w:r w:rsidR="004F193B">
              <w:rPr>
                <w:noProof/>
                <w:webHidden/>
              </w:rPr>
              <w:t>12</w:t>
            </w:r>
            <w:r w:rsidR="004F193B">
              <w:rPr>
                <w:noProof/>
                <w:webHidden/>
              </w:rPr>
              <w:fldChar w:fldCharType="end"/>
            </w:r>
          </w:hyperlink>
        </w:p>
        <w:p w14:paraId="739F7AD8" w14:textId="207AE10F" w:rsidR="004F193B" w:rsidRDefault="004759A7">
          <w:pPr>
            <w:pStyle w:val="Spistreci2"/>
            <w:tabs>
              <w:tab w:val="left" w:pos="660"/>
              <w:tab w:val="right" w:leader="dot" w:pos="9016"/>
            </w:tabs>
            <w:rPr>
              <w:rFonts w:eastAsiaTheme="minorEastAsia"/>
              <w:noProof/>
              <w:lang w:val="en-AU" w:eastAsia="en-AU"/>
            </w:rPr>
          </w:pPr>
          <w:hyperlink w:anchor="_Toc184291524" w:history="1">
            <w:r w:rsidR="004F193B" w:rsidRPr="00057228">
              <w:rPr>
                <w:rStyle w:val="Hipercze"/>
                <w:b/>
                <w:noProof/>
              </w:rPr>
              <w:t>7.</w:t>
            </w:r>
            <w:r w:rsidR="004F193B">
              <w:rPr>
                <w:rFonts w:eastAsiaTheme="minorEastAsia"/>
                <w:noProof/>
                <w:lang w:val="en-AU" w:eastAsia="en-AU"/>
              </w:rPr>
              <w:tab/>
            </w:r>
            <w:r w:rsidR="004F193B" w:rsidRPr="00057228">
              <w:rPr>
                <w:rStyle w:val="Hipercze"/>
                <w:b/>
                <w:noProof/>
              </w:rPr>
              <w:t>Środki techniczne i organizacyjne, zapobiegające niebezpieczeństwom wykonania robót budowlanych w strefach szczególnego zagrożenia zdrowia lub w ich sąsiedztwie, w tym zapewniających bezpieczną i sprawną komunikację oraz szybką ewakuację na wypadek pożaru, awarii i innych zagrożeń</w:t>
            </w:r>
            <w:r w:rsidR="004F193B">
              <w:rPr>
                <w:noProof/>
                <w:webHidden/>
              </w:rPr>
              <w:tab/>
            </w:r>
            <w:r w:rsidR="004F193B">
              <w:rPr>
                <w:noProof/>
                <w:webHidden/>
              </w:rPr>
              <w:fldChar w:fldCharType="begin"/>
            </w:r>
            <w:r w:rsidR="004F193B">
              <w:rPr>
                <w:noProof/>
                <w:webHidden/>
              </w:rPr>
              <w:instrText xml:space="preserve"> PAGEREF _Toc184291524 \h </w:instrText>
            </w:r>
            <w:r w:rsidR="004F193B">
              <w:rPr>
                <w:noProof/>
                <w:webHidden/>
              </w:rPr>
            </w:r>
            <w:r w:rsidR="004F193B">
              <w:rPr>
                <w:noProof/>
                <w:webHidden/>
              </w:rPr>
              <w:fldChar w:fldCharType="separate"/>
            </w:r>
            <w:r w:rsidR="004F193B">
              <w:rPr>
                <w:noProof/>
                <w:webHidden/>
              </w:rPr>
              <w:t>12</w:t>
            </w:r>
            <w:r w:rsidR="004F193B">
              <w:rPr>
                <w:noProof/>
                <w:webHidden/>
              </w:rPr>
              <w:fldChar w:fldCharType="end"/>
            </w:r>
          </w:hyperlink>
        </w:p>
        <w:p w14:paraId="483898FE" w14:textId="27988306" w:rsidR="004F193B" w:rsidRDefault="004759A7">
          <w:pPr>
            <w:pStyle w:val="Spistreci2"/>
            <w:tabs>
              <w:tab w:val="left" w:pos="660"/>
              <w:tab w:val="right" w:leader="dot" w:pos="9016"/>
            </w:tabs>
            <w:rPr>
              <w:rFonts w:eastAsiaTheme="minorEastAsia"/>
              <w:noProof/>
              <w:lang w:val="en-AU" w:eastAsia="en-AU"/>
            </w:rPr>
          </w:pPr>
          <w:hyperlink w:anchor="_Toc184291525" w:history="1">
            <w:r w:rsidR="004F193B" w:rsidRPr="00057228">
              <w:rPr>
                <w:rStyle w:val="Hipercze"/>
                <w:b/>
                <w:noProof/>
              </w:rPr>
              <w:t>8.</w:t>
            </w:r>
            <w:r w:rsidR="004F193B">
              <w:rPr>
                <w:rFonts w:eastAsiaTheme="minorEastAsia"/>
                <w:noProof/>
                <w:lang w:val="en-AU" w:eastAsia="en-AU"/>
              </w:rPr>
              <w:tab/>
            </w:r>
            <w:r w:rsidR="004F193B" w:rsidRPr="00057228">
              <w:rPr>
                <w:rStyle w:val="Hipercze"/>
                <w:b/>
                <w:noProof/>
              </w:rPr>
              <w:t>Stanowiska pracy</w:t>
            </w:r>
            <w:r w:rsidR="004F193B">
              <w:rPr>
                <w:noProof/>
                <w:webHidden/>
              </w:rPr>
              <w:tab/>
            </w:r>
            <w:r w:rsidR="004F193B">
              <w:rPr>
                <w:noProof/>
                <w:webHidden/>
              </w:rPr>
              <w:fldChar w:fldCharType="begin"/>
            </w:r>
            <w:r w:rsidR="004F193B">
              <w:rPr>
                <w:noProof/>
                <w:webHidden/>
              </w:rPr>
              <w:instrText xml:space="preserve"> PAGEREF _Toc184291525 \h </w:instrText>
            </w:r>
            <w:r w:rsidR="004F193B">
              <w:rPr>
                <w:noProof/>
                <w:webHidden/>
              </w:rPr>
            </w:r>
            <w:r w:rsidR="004F193B">
              <w:rPr>
                <w:noProof/>
                <w:webHidden/>
              </w:rPr>
              <w:fldChar w:fldCharType="separate"/>
            </w:r>
            <w:r w:rsidR="004F193B">
              <w:rPr>
                <w:noProof/>
                <w:webHidden/>
              </w:rPr>
              <w:t>13</w:t>
            </w:r>
            <w:r w:rsidR="004F193B">
              <w:rPr>
                <w:noProof/>
                <w:webHidden/>
              </w:rPr>
              <w:fldChar w:fldCharType="end"/>
            </w:r>
          </w:hyperlink>
        </w:p>
        <w:p w14:paraId="3E523119" w14:textId="438AC4BE" w:rsidR="004F193B" w:rsidRDefault="004759A7">
          <w:pPr>
            <w:pStyle w:val="Spistreci2"/>
            <w:tabs>
              <w:tab w:val="left" w:pos="660"/>
              <w:tab w:val="right" w:leader="dot" w:pos="9016"/>
            </w:tabs>
            <w:rPr>
              <w:rFonts w:eastAsiaTheme="minorEastAsia"/>
              <w:noProof/>
              <w:lang w:val="en-AU" w:eastAsia="en-AU"/>
            </w:rPr>
          </w:pPr>
          <w:hyperlink w:anchor="_Toc184291526" w:history="1">
            <w:r w:rsidR="004F193B" w:rsidRPr="00057228">
              <w:rPr>
                <w:rStyle w:val="Hipercze"/>
                <w:b/>
                <w:noProof/>
              </w:rPr>
              <w:t>9.</w:t>
            </w:r>
            <w:r w:rsidR="004F193B">
              <w:rPr>
                <w:rFonts w:eastAsiaTheme="minorEastAsia"/>
                <w:noProof/>
                <w:lang w:val="en-AU" w:eastAsia="en-AU"/>
              </w:rPr>
              <w:tab/>
            </w:r>
            <w:r w:rsidR="004F193B" w:rsidRPr="00057228">
              <w:rPr>
                <w:rStyle w:val="Hipercze"/>
                <w:b/>
                <w:noProof/>
              </w:rPr>
              <w:t>Praca wykonywana na wysokości</w:t>
            </w:r>
            <w:r w:rsidR="004F193B">
              <w:rPr>
                <w:noProof/>
                <w:webHidden/>
              </w:rPr>
              <w:tab/>
            </w:r>
            <w:r w:rsidR="004F193B">
              <w:rPr>
                <w:noProof/>
                <w:webHidden/>
              </w:rPr>
              <w:fldChar w:fldCharType="begin"/>
            </w:r>
            <w:r w:rsidR="004F193B">
              <w:rPr>
                <w:noProof/>
                <w:webHidden/>
              </w:rPr>
              <w:instrText xml:space="preserve"> PAGEREF _Toc184291526 \h </w:instrText>
            </w:r>
            <w:r w:rsidR="004F193B">
              <w:rPr>
                <w:noProof/>
                <w:webHidden/>
              </w:rPr>
            </w:r>
            <w:r w:rsidR="004F193B">
              <w:rPr>
                <w:noProof/>
                <w:webHidden/>
              </w:rPr>
              <w:fldChar w:fldCharType="separate"/>
            </w:r>
            <w:r w:rsidR="004F193B">
              <w:rPr>
                <w:noProof/>
                <w:webHidden/>
              </w:rPr>
              <w:t>13</w:t>
            </w:r>
            <w:r w:rsidR="004F193B">
              <w:rPr>
                <w:noProof/>
                <w:webHidden/>
              </w:rPr>
              <w:fldChar w:fldCharType="end"/>
            </w:r>
          </w:hyperlink>
        </w:p>
        <w:p w14:paraId="72326A57" w14:textId="59A88937" w:rsidR="004F193B" w:rsidRDefault="004759A7">
          <w:pPr>
            <w:pStyle w:val="Spistreci2"/>
            <w:tabs>
              <w:tab w:val="left" w:pos="880"/>
              <w:tab w:val="right" w:leader="dot" w:pos="9016"/>
            </w:tabs>
            <w:rPr>
              <w:rFonts w:eastAsiaTheme="minorEastAsia"/>
              <w:noProof/>
              <w:lang w:val="en-AU" w:eastAsia="en-AU"/>
            </w:rPr>
          </w:pPr>
          <w:hyperlink w:anchor="_Toc184291527" w:history="1">
            <w:r w:rsidR="004F193B" w:rsidRPr="00057228">
              <w:rPr>
                <w:rStyle w:val="Hipercze"/>
                <w:b/>
                <w:noProof/>
              </w:rPr>
              <w:t>10.</w:t>
            </w:r>
            <w:r w:rsidR="004F193B">
              <w:rPr>
                <w:rFonts w:eastAsiaTheme="minorEastAsia"/>
                <w:noProof/>
                <w:lang w:val="en-AU" w:eastAsia="en-AU"/>
              </w:rPr>
              <w:tab/>
            </w:r>
            <w:r w:rsidR="004F193B" w:rsidRPr="00057228">
              <w:rPr>
                <w:rStyle w:val="Hipercze"/>
                <w:b/>
                <w:noProof/>
              </w:rPr>
              <w:t>Ochrona przeciwpożarowa/ochrona przeciwwybuchowa: gazy, niebezpieczne materiały, ciecze palne</w:t>
            </w:r>
            <w:r w:rsidR="004F193B">
              <w:rPr>
                <w:noProof/>
                <w:webHidden/>
              </w:rPr>
              <w:tab/>
            </w:r>
            <w:r w:rsidR="004F193B">
              <w:rPr>
                <w:noProof/>
                <w:webHidden/>
              </w:rPr>
              <w:fldChar w:fldCharType="begin"/>
            </w:r>
            <w:r w:rsidR="004F193B">
              <w:rPr>
                <w:noProof/>
                <w:webHidden/>
              </w:rPr>
              <w:instrText xml:space="preserve"> PAGEREF _Toc184291527 \h </w:instrText>
            </w:r>
            <w:r w:rsidR="004F193B">
              <w:rPr>
                <w:noProof/>
                <w:webHidden/>
              </w:rPr>
            </w:r>
            <w:r w:rsidR="004F193B">
              <w:rPr>
                <w:noProof/>
                <w:webHidden/>
              </w:rPr>
              <w:fldChar w:fldCharType="separate"/>
            </w:r>
            <w:r w:rsidR="004F193B">
              <w:rPr>
                <w:noProof/>
                <w:webHidden/>
              </w:rPr>
              <w:t>15</w:t>
            </w:r>
            <w:r w:rsidR="004F193B">
              <w:rPr>
                <w:noProof/>
                <w:webHidden/>
              </w:rPr>
              <w:fldChar w:fldCharType="end"/>
            </w:r>
          </w:hyperlink>
        </w:p>
        <w:p w14:paraId="132678C7" w14:textId="3716B6EA" w:rsidR="004F193B" w:rsidRDefault="004759A7">
          <w:pPr>
            <w:pStyle w:val="Spistreci2"/>
            <w:tabs>
              <w:tab w:val="left" w:pos="880"/>
              <w:tab w:val="right" w:leader="dot" w:pos="9016"/>
            </w:tabs>
            <w:rPr>
              <w:rFonts w:eastAsiaTheme="minorEastAsia"/>
              <w:noProof/>
              <w:lang w:val="en-AU" w:eastAsia="en-AU"/>
            </w:rPr>
          </w:pPr>
          <w:hyperlink w:anchor="_Toc184291528" w:history="1">
            <w:r w:rsidR="004F193B" w:rsidRPr="00057228">
              <w:rPr>
                <w:rStyle w:val="Hipercze"/>
                <w:b/>
                <w:noProof/>
              </w:rPr>
              <w:t>11.</w:t>
            </w:r>
            <w:r w:rsidR="004F193B">
              <w:rPr>
                <w:rFonts w:eastAsiaTheme="minorEastAsia"/>
                <w:noProof/>
                <w:lang w:val="en-AU" w:eastAsia="en-AU"/>
              </w:rPr>
              <w:tab/>
            </w:r>
            <w:r w:rsidR="004F193B" w:rsidRPr="00057228">
              <w:rPr>
                <w:rStyle w:val="Hipercze"/>
                <w:b/>
                <w:noProof/>
              </w:rPr>
              <w:t>Sprzęt transportowy, transport bliski (dźwigi, żurawie wieżowe)</w:t>
            </w:r>
            <w:r w:rsidR="004F193B">
              <w:rPr>
                <w:noProof/>
                <w:webHidden/>
              </w:rPr>
              <w:tab/>
            </w:r>
            <w:r w:rsidR="004F193B">
              <w:rPr>
                <w:noProof/>
                <w:webHidden/>
              </w:rPr>
              <w:fldChar w:fldCharType="begin"/>
            </w:r>
            <w:r w:rsidR="004F193B">
              <w:rPr>
                <w:noProof/>
                <w:webHidden/>
              </w:rPr>
              <w:instrText xml:space="preserve"> PAGEREF _Toc184291528 \h </w:instrText>
            </w:r>
            <w:r w:rsidR="004F193B">
              <w:rPr>
                <w:noProof/>
                <w:webHidden/>
              </w:rPr>
            </w:r>
            <w:r w:rsidR="004F193B">
              <w:rPr>
                <w:noProof/>
                <w:webHidden/>
              </w:rPr>
              <w:fldChar w:fldCharType="separate"/>
            </w:r>
            <w:r w:rsidR="004F193B">
              <w:rPr>
                <w:noProof/>
                <w:webHidden/>
              </w:rPr>
              <w:t>16</w:t>
            </w:r>
            <w:r w:rsidR="004F193B">
              <w:rPr>
                <w:noProof/>
                <w:webHidden/>
              </w:rPr>
              <w:fldChar w:fldCharType="end"/>
            </w:r>
          </w:hyperlink>
        </w:p>
        <w:p w14:paraId="45F436CB" w14:textId="6EE8F743" w:rsidR="004F193B" w:rsidRDefault="004759A7">
          <w:pPr>
            <w:pStyle w:val="Spistreci2"/>
            <w:tabs>
              <w:tab w:val="left" w:pos="880"/>
              <w:tab w:val="right" w:leader="dot" w:pos="9016"/>
            </w:tabs>
            <w:rPr>
              <w:rFonts w:eastAsiaTheme="minorEastAsia"/>
              <w:noProof/>
              <w:lang w:val="en-AU" w:eastAsia="en-AU"/>
            </w:rPr>
          </w:pPr>
          <w:hyperlink w:anchor="_Toc184291529" w:history="1">
            <w:r w:rsidR="004F193B" w:rsidRPr="00057228">
              <w:rPr>
                <w:rStyle w:val="Hipercze"/>
                <w:b/>
                <w:noProof/>
              </w:rPr>
              <w:t>12.</w:t>
            </w:r>
            <w:r w:rsidR="004F193B">
              <w:rPr>
                <w:rFonts w:eastAsiaTheme="minorEastAsia"/>
                <w:noProof/>
                <w:lang w:val="en-AU" w:eastAsia="en-AU"/>
              </w:rPr>
              <w:tab/>
            </w:r>
            <w:r w:rsidR="004F193B" w:rsidRPr="00057228">
              <w:rPr>
                <w:rStyle w:val="Hipercze"/>
                <w:b/>
                <w:noProof/>
              </w:rPr>
              <w:t>Program dyscyplinujący</w:t>
            </w:r>
            <w:r w:rsidR="004F193B">
              <w:rPr>
                <w:noProof/>
                <w:webHidden/>
              </w:rPr>
              <w:tab/>
            </w:r>
            <w:r w:rsidR="004F193B">
              <w:rPr>
                <w:noProof/>
                <w:webHidden/>
              </w:rPr>
              <w:fldChar w:fldCharType="begin"/>
            </w:r>
            <w:r w:rsidR="004F193B">
              <w:rPr>
                <w:noProof/>
                <w:webHidden/>
              </w:rPr>
              <w:instrText xml:space="preserve"> PAGEREF _Toc184291529 \h </w:instrText>
            </w:r>
            <w:r w:rsidR="004F193B">
              <w:rPr>
                <w:noProof/>
                <w:webHidden/>
              </w:rPr>
            </w:r>
            <w:r w:rsidR="004F193B">
              <w:rPr>
                <w:noProof/>
                <w:webHidden/>
              </w:rPr>
              <w:fldChar w:fldCharType="separate"/>
            </w:r>
            <w:r w:rsidR="004F193B">
              <w:rPr>
                <w:noProof/>
                <w:webHidden/>
              </w:rPr>
              <w:t>16</w:t>
            </w:r>
            <w:r w:rsidR="004F193B">
              <w:rPr>
                <w:noProof/>
                <w:webHidden/>
              </w:rPr>
              <w:fldChar w:fldCharType="end"/>
            </w:r>
          </w:hyperlink>
        </w:p>
        <w:p w14:paraId="0DC2BC65" w14:textId="2A6BA910" w:rsidR="00FE2C2B" w:rsidRDefault="00FE2C2B" w:rsidP="00FE2C2B">
          <w:pPr>
            <w:spacing w:before="240" w:line="24" w:lineRule="atLeast"/>
          </w:pPr>
          <w:r w:rsidRPr="009B12DF">
            <w:rPr>
              <w:rFonts w:cstheme="minorHAnsi"/>
              <w:b/>
              <w:bCs/>
            </w:rPr>
            <w:fldChar w:fldCharType="end"/>
          </w:r>
        </w:p>
      </w:sdtContent>
    </w:sdt>
    <w:p w14:paraId="4DAD5E83" w14:textId="77777777" w:rsidR="0004211F" w:rsidRDefault="0004211F" w:rsidP="007476FB">
      <w:pPr>
        <w:spacing w:line="276" w:lineRule="auto"/>
      </w:pPr>
    </w:p>
    <w:p w14:paraId="0079115F" w14:textId="77777777" w:rsidR="00FE2C2B" w:rsidRDefault="00FE2C2B" w:rsidP="007476FB">
      <w:pPr>
        <w:spacing w:line="276" w:lineRule="auto"/>
      </w:pPr>
    </w:p>
    <w:p w14:paraId="3F9C0D54" w14:textId="77777777" w:rsidR="00FE2C2B" w:rsidRDefault="00FE2C2B" w:rsidP="007476FB">
      <w:pPr>
        <w:spacing w:line="276" w:lineRule="auto"/>
      </w:pPr>
    </w:p>
    <w:p w14:paraId="10CDB903" w14:textId="77777777" w:rsidR="00974679" w:rsidRDefault="00974679">
      <w:pPr>
        <w:rPr>
          <w:rFonts w:asciiTheme="majorHAnsi" w:eastAsiaTheme="majorEastAsia" w:hAnsiTheme="majorHAnsi" w:cstheme="majorBidi"/>
          <w:b/>
          <w:color w:val="2E74B5" w:themeColor="accent1" w:themeShade="BF"/>
          <w:sz w:val="32"/>
          <w:szCs w:val="32"/>
        </w:rPr>
      </w:pPr>
      <w:bookmarkStart w:id="1" w:name="_Toc44919787"/>
      <w:bookmarkStart w:id="2" w:name="_Toc43199981"/>
      <w:bookmarkStart w:id="3" w:name="_Toc43212373"/>
      <w:bookmarkStart w:id="4" w:name="_Toc46991465"/>
      <w:bookmarkStart w:id="5" w:name="_Toc46998041"/>
      <w:bookmarkStart w:id="6" w:name="_Toc47001100"/>
      <w:bookmarkStart w:id="7" w:name="_Toc47011001"/>
      <w:bookmarkStart w:id="8" w:name="_Toc47011868"/>
      <w:bookmarkStart w:id="9" w:name="_Toc47433402"/>
      <w:r>
        <w:rPr>
          <w:b/>
          <w:sz w:val="32"/>
          <w:szCs w:val="32"/>
        </w:rPr>
        <w:br w:type="page"/>
      </w:r>
    </w:p>
    <w:p w14:paraId="5FDFE37C" w14:textId="7A4A55E2" w:rsidR="0004211F" w:rsidRPr="00F8625F" w:rsidRDefault="0004211F" w:rsidP="00F8625F">
      <w:pPr>
        <w:pStyle w:val="Nagwek2"/>
        <w:numPr>
          <w:ilvl w:val="0"/>
          <w:numId w:val="48"/>
        </w:numPr>
        <w:spacing w:after="120"/>
        <w:rPr>
          <w:b/>
          <w:sz w:val="32"/>
          <w:szCs w:val="32"/>
        </w:rPr>
      </w:pPr>
      <w:bookmarkStart w:id="10" w:name="_Toc184291505"/>
      <w:r w:rsidRPr="00F8625F">
        <w:rPr>
          <w:b/>
          <w:sz w:val="32"/>
          <w:szCs w:val="32"/>
        </w:rPr>
        <w:lastRenderedPageBreak/>
        <w:t>Odpowiedzialność</w:t>
      </w:r>
      <w:bookmarkEnd w:id="1"/>
      <w:bookmarkEnd w:id="10"/>
    </w:p>
    <w:p w14:paraId="2B26EA62" w14:textId="77777777" w:rsidR="0004211F" w:rsidRPr="00150F97" w:rsidRDefault="0004211F" w:rsidP="0004211F">
      <w:pPr>
        <w:pStyle w:val="Tekstpodstawowy"/>
        <w:spacing w:line="259" w:lineRule="auto"/>
        <w:rPr>
          <w:rFonts w:asciiTheme="minorHAnsi" w:hAnsiTheme="minorHAnsi" w:cstheme="minorHAnsi"/>
          <w:sz w:val="20"/>
          <w:szCs w:val="20"/>
        </w:rPr>
      </w:pPr>
      <w:r w:rsidRPr="00150F97">
        <w:rPr>
          <w:rFonts w:asciiTheme="minorHAnsi" w:hAnsiTheme="minorHAnsi" w:cstheme="minorHAnsi"/>
          <w:sz w:val="20"/>
          <w:szCs w:val="20"/>
        </w:rPr>
        <w:t xml:space="preserve">Każdy pracownik jest odpowiedzialny za stan bezpieczeństwa na budowie poprzez swoje zaangażowanie </w:t>
      </w:r>
      <w:r>
        <w:rPr>
          <w:rFonts w:asciiTheme="minorHAnsi" w:hAnsiTheme="minorHAnsi" w:cstheme="minorHAnsi"/>
          <w:sz w:val="20"/>
          <w:szCs w:val="20"/>
        </w:rPr>
        <w:br/>
      </w:r>
      <w:r w:rsidRPr="00150F97">
        <w:rPr>
          <w:rFonts w:asciiTheme="minorHAnsi" w:hAnsiTheme="minorHAnsi" w:cstheme="minorHAnsi"/>
          <w:sz w:val="20"/>
          <w:szCs w:val="20"/>
        </w:rPr>
        <w:t xml:space="preserve">i wykonywanie pracy zgodnie z zasadami i przepisami bezpieczeństwa i higieny pracy, dba o swoje </w:t>
      </w:r>
      <w:r>
        <w:rPr>
          <w:rFonts w:asciiTheme="minorHAnsi" w:hAnsiTheme="minorHAnsi" w:cstheme="minorHAnsi"/>
          <w:sz w:val="20"/>
          <w:szCs w:val="20"/>
        </w:rPr>
        <w:br/>
      </w:r>
      <w:r w:rsidRPr="00150F97">
        <w:rPr>
          <w:rFonts w:asciiTheme="minorHAnsi" w:hAnsiTheme="minorHAnsi" w:cstheme="minorHAnsi"/>
          <w:sz w:val="20"/>
          <w:szCs w:val="20"/>
        </w:rPr>
        <w:t>i współpracowników zdrowie i życie.</w:t>
      </w:r>
    </w:p>
    <w:p w14:paraId="0EFA7F61" w14:textId="77777777" w:rsidR="0004211F" w:rsidRPr="00150F97" w:rsidRDefault="0004211F" w:rsidP="00FE2C2B">
      <w:pPr>
        <w:pStyle w:val="Nagwek2"/>
        <w:numPr>
          <w:ilvl w:val="1"/>
          <w:numId w:val="49"/>
        </w:numPr>
        <w:spacing w:before="360" w:after="120"/>
        <w:contextualSpacing/>
        <w:jc w:val="both"/>
        <w:rPr>
          <w:rFonts w:asciiTheme="minorHAnsi" w:hAnsiTheme="minorHAnsi"/>
          <w:sz w:val="20"/>
          <w:szCs w:val="20"/>
          <w:u w:val="single"/>
        </w:rPr>
      </w:pPr>
      <w:bookmarkStart w:id="11" w:name="_Toc44919788"/>
      <w:bookmarkStart w:id="12" w:name="_Toc88728060"/>
      <w:bookmarkStart w:id="13" w:name="_Toc159577015"/>
      <w:bookmarkStart w:id="14" w:name="_Toc184291506"/>
      <w:r w:rsidRPr="00150F97">
        <w:rPr>
          <w:rFonts w:asciiTheme="minorHAnsi" w:hAnsiTheme="minorHAnsi"/>
          <w:sz w:val="20"/>
          <w:szCs w:val="20"/>
          <w:u w:val="single"/>
        </w:rPr>
        <w:t>Kierownik budowy</w:t>
      </w:r>
      <w:bookmarkEnd w:id="11"/>
      <w:bookmarkEnd w:id="12"/>
      <w:bookmarkEnd w:id="13"/>
      <w:bookmarkEnd w:id="14"/>
    </w:p>
    <w:p w14:paraId="3AF5748B" w14:textId="77777777" w:rsidR="0004211F" w:rsidRPr="00150F97" w:rsidRDefault="0004211F" w:rsidP="0004211F">
      <w:pPr>
        <w:pStyle w:val="Tekstpodstawowy"/>
        <w:spacing w:line="259" w:lineRule="auto"/>
        <w:rPr>
          <w:rFonts w:asciiTheme="minorHAnsi" w:hAnsiTheme="minorHAnsi" w:cstheme="minorHAnsi"/>
          <w:sz w:val="20"/>
          <w:szCs w:val="20"/>
        </w:rPr>
      </w:pPr>
      <w:r w:rsidRPr="00150F97">
        <w:rPr>
          <w:rFonts w:asciiTheme="minorHAnsi" w:hAnsiTheme="minorHAnsi" w:cstheme="minorHAnsi"/>
          <w:sz w:val="20"/>
          <w:szCs w:val="20"/>
        </w:rPr>
        <w:t>Ustanowienie Kierownika Budowy leży w odpowiedzialności Wykonawcy.</w:t>
      </w:r>
    </w:p>
    <w:p w14:paraId="7584DD32" w14:textId="5A68614C" w:rsidR="0004211F" w:rsidRPr="00150F97" w:rsidRDefault="0004211F" w:rsidP="0004211F">
      <w:pPr>
        <w:pStyle w:val="Tekstpodstawowy"/>
        <w:spacing w:line="259" w:lineRule="auto"/>
        <w:rPr>
          <w:rFonts w:asciiTheme="minorHAnsi" w:hAnsiTheme="minorHAnsi" w:cstheme="minorHAnsi"/>
          <w:b/>
          <w:sz w:val="20"/>
          <w:szCs w:val="20"/>
        </w:rPr>
      </w:pPr>
      <w:r w:rsidRPr="00150F97">
        <w:rPr>
          <w:rFonts w:asciiTheme="minorHAnsi" w:hAnsiTheme="minorHAnsi" w:cstheme="minorHAnsi"/>
          <w:sz w:val="20"/>
          <w:szCs w:val="20"/>
        </w:rPr>
        <w:t>Odpowiedzialny za BHP na budowie, a w szczególności za skuteczne wdrożenie koordynacji i kontro</w:t>
      </w:r>
      <w:r w:rsidR="00690AEF">
        <w:rPr>
          <w:rFonts w:asciiTheme="minorHAnsi" w:hAnsiTheme="minorHAnsi" w:cstheme="minorHAnsi"/>
          <w:sz w:val="20"/>
          <w:szCs w:val="20"/>
        </w:rPr>
        <w:t>li przestrzegania przepisów BHP jest</w:t>
      </w:r>
      <w:r w:rsidRPr="00150F97">
        <w:rPr>
          <w:rFonts w:asciiTheme="minorHAnsi" w:hAnsiTheme="minorHAnsi" w:cstheme="minorHAnsi"/>
          <w:sz w:val="20"/>
          <w:szCs w:val="20"/>
        </w:rPr>
        <w:t xml:space="preserve"> Kierownik Budowy</w:t>
      </w:r>
      <w:r w:rsidR="00690AEF">
        <w:rPr>
          <w:rFonts w:asciiTheme="minorHAnsi" w:hAnsiTheme="minorHAnsi" w:cstheme="minorHAnsi"/>
          <w:sz w:val="20"/>
          <w:szCs w:val="20"/>
        </w:rPr>
        <w:t>, który</w:t>
      </w:r>
      <w:r w:rsidRPr="00150F97">
        <w:rPr>
          <w:rFonts w:asciiTheme="minorHAnsi" w:hAnsiTheme="minorHAnsi" w:cstheme="minorHAnsi"/>
          <w:sz w:val="20"/>
          <w:szCs w:val="20"/>
        </w:rPr>
        <w:t xml:space="preserve"> jest jednocześnie koordynatorem BHP. </w:t>
      </w:r>
      <w:r w:rsidR="00690AEF">
        <w:rPr>
          <w:rFonts w:asciiTheme="minorHAnsi" w:hAnsiTheme="minorHAnsi" w:cstheme="minorHAnsi"/>
          <w:sz w:val="20"/>
          <w:szCs w:val="20"/>
        </w:rPr>
        <w:t>Kierownik Budowy jest o</w:t>
      </w:r>
      <w:r w:rsidRPr="00150F97">
        <w:rPr>
          <w:rFonts w:asciiTheme="minorHAnsi" w:hAnsiTheme="minorHAnsi" w:cstheme="minorHAnsi"/>
          <w:sz w:val="20"/>
          <w:szCs w:val="20"/>
        </w:rPr>
        <w:t>dpowiedzialny względem p</w:t>
      </w:r>
      <w:r w:rsidR="00690AEF">
        <w:rPr>
          <w:rFonts w:asciiTheme="minorHAnsi" w:hAnsiTheme="minorHAnsi" w:cstheme="minorHAnsi"/>
          <w:sz w:val="20"/>
          <w:szCs w:val="20"/>
        </w:rPr>
        <w:t>rawa za całość BHP na budowie. O</w:t>
      </w:r>
      <w:r w:rsidRPr="00150F97">
        <w:rPr>
          <w:rFonts w:asciiTheme="minorHAnsi" w:hAnsiTheme="minorHAnsi" w:cstheme="minorHAnsi"/>
          <w:sz w:val="20"/>
          <w:szCs w:val="20"/>
        </w:rPr>
        <w:t>dpowiedzialność ta jest jednak delegowana na wszystkich Kierowników Robót.</w:t>
      </w:r>
    </w:p>
    <w:p w14:paraId="0526CC2A" w14:textId="2B7B4126" w:rsidR="0004211F" w:rsidRPr="00150F97" w:rsidRDefault="00690AEF" w:rsidP="0004211F">
      <w:pPr>
        <w:pStyle w:val="Tekstpodstawowy"/>
        <w:spacing w:line="259" w:lineRule="auto"/>
        <w:rPr>
          <w:rFonts w:asciiTheme="minorHAnsi" w:hAnsiTheme="minorHAnsi" w:cstheme="minorHAnsi"/>
          <w:sz w:val="20"/>
          <w:szCs w:val="20"/>
        </w:rPr>
      </w:pPr>
      <w:r>
        <w:rPr>
          <w:rFonts w:asciiTheme="minorHAnsi" w:hAnsiTheme="minorHAnsi" w:cstheme="minorHAnsi"/>
          <w:sz w:val="20"/>
          <w:szCs w:val="20"/>
        </w:rPr>
        <w:t>Kierownik B</w:t>
      </w:r>
      <w:r w:rsidR="0004211F" w:rsidRPr="00150F97">
        <w:rPr>
          <w:rFonts w:asciiTheme="minorHAnsi" w:hAnsiTheme="minorHAnsi" w:cstheme="minorHAnsi"/>
          <w:sz w:val="20"/>
          <w:szCs w:val="20"/>
        </w:rPr>
        <w:t xml:space="preserve">udowy realizuje operatywne zadania wynikające z planu ochrony zdrowia i bezpieczeństwa pracy oraz nadzoruje ich konsekwentne wdrażanie. </w:t>
      </w:r>
    </w:p>
    <w:p w14:paraId="3C732A9E" w14:textId="77777777" w:rsidR="0004211F" w:rsidRPr="00150F97" w:rsidRDefault="0004211F" w:rsidP="0004211F">
      <w:pPr>
        <w:pStyle w:val="Tekstpodstawowy"/>
        <w:spacing w:after="0" w:line="259" w:lineRule="auto"/>
        <w:rPr>
          <w:rFonts w:asciiTheme="minorHAnsi" w:hAnsiTheme="minorHAnsi" w:cstheme="minorHAnsi"/>
          <w:sz w:val="20"/>
          <w:szCs w:val="20"/>
        </w:rPr>
      </w:pPr>
      <w:r w:rsidRPr="00150F97">
        <w:rPr>
          <w:rFonts w:asciiTheme="minorHAnsi" w:hAnsiTheme="minorHAnsi" w:cstheme="minorHAnsi"/>
          <w:sz w:val="20"/>
          <w:szCs w:val="20"/>
        </w:rPr>
        <w:t>Do zadań tych należą:</w:t>
      </w:r>
    </w:p>
    <w:p w14:paraId="2936D48E" w14:textId="77777777" w:rsidR="0004211F" w:rsidRPr="00150F97" w:rsidRDefault="0004211F" w:rsidP="0004211F">
      <w:pPr>
        <w:pStyle w:val="Listapunktowana"/>
        <w:numPr>
          <w:ilvl w:val="0"/>
          <w:numId w:val="47"/>
        </w:numPr>
        <w:spacing w:after="0" w:line="259" w:lineRule="auto"/>
        <w:contextualSpacing w:val="0"/>
        <w:rPr>
          <w:rFonts w:asciiTheme="minorHAnsi" w:hAnsiTheme="minorHAnsi" w:cstheme="minorHAnsi"/>
          <w:sz w:val="20"/>
          <w:szCs w:val="20"/>
        </w:rPr>
      </w:pPr>
      <w:r w:rsidRPr="00150F97">
        <w:rPr>
          <w:rFonts w:asciiTheme="minorHAnsi" w:hAnsiTheme="minorHAnsi" w:cstheme="minorHAnsi"/>
          <w:sz w:val="20"/>
          <w:szCs w:val="20"/>
        </w:rPr>
        <w:t xml:space="preserve">Rola partnera do kontaktów we wszystkich sprawach dotyczących ochrony zdrowia i bezpieczeństwa pracy. </w:t>
      </w:r>
    </w:p>
    <w:p w14:paraId="3785074E" w14:textId="77777777" w:rsidR="0004211F" w:rsidRPr="00150F97" w:rsidRDefault="0004211F" w:rsidP="0004211F">
      <w:pPr>
        <w:pStyle w:val="Listapunktowana"/>
        <w:numPr>
          <w:ilvl w:val="0"/>
          <w:numId w:val="47"/>
        </w:numPr>
        <w:spacing w:after="0" w:line="259" w:lineRule="auto"/>
        <w:contextualSpacing w:val="0"/>
        <w:rPr>
          <w:rFonts w:asciiTheme="minorHAnsi" w:hAnsiTheme="minorHAnsi" w:cstheme="minorHAnsi"/>
          <w:sz w:val="20"/>
          <w:szCs w:val="20"/>
        </w:rPr>
      </w:pPr>
      <w:r w:rsidRPr="00150F97">
        <w:rPr>
          <w:rFonts w:asciiTheme="minorHAnsi" w:hAnsiTheme="minorHAnsi" w:cstheme="minorHAnsi"/>
          <w:sz w:val="20"/>
          <w:szCs w:val="20"/>
        </w:rPr>
        <w:t xml:space="preserve">Zarządzanie pracą Kierowników robót również w zakresie ochrony zdrowia i bezpieczeństwa pracy. </w:t>
      </w:r>
    </w:p>
    <w:p w14:paraId="05760C43" w14:textId="77777777" w:rsidR="0004211F" w:rsidRPr="00150F97" w:rsidRDefault="0004211F" w:rsidP="0004211F">
      <w:pPr>
        <w:pStyle w:val="Listapunktowana"/>
        <w:numPr>
          <w:ilvl w:val="0"/>
          <w:numId w:val="47"/>
        </w:numPr>
        <w:spacing w:after="0" w:line="259" w:lineRule="auto"/>
        <w:contextualSpacing w:val="0"/>
        <w:rPr>
          <w:rFonts w:asciiTheme="minorHAnsi" w:hAnsiTheme="minorHAnsi" w:cstheme="minorHAnsi"/>
          <w:sz w:val="20"/>
          <w:szCs w:val="20"/>
        </w:rPr>
      </w:pPr>
      <w:r w:rsidRPr="00150F97">
        <w:rPr>
          <w:rFonts w:asciiTheme="minorHAnsi" w:hAnsiTheme="minorHAnsi" w:cstheme="minorHAnsi"/>
          <w:sz w:val="20"/>
          <w:szCs w:val="20"/>
        </w:rPr>
        <w:t>Planowanie procedur i czynności, posiadających zazwyczaj szczególnie wysoki potencjał zagrożenia, takich jak na przykład montaż i transport szczególnie ciężkich elementów.</w:t>
      </w:r>
    </w:p>
    <w:p w14:paraId="1CC12069" w14:textId="3292E6FB" w:rsidR="0004211F" w:rsidRPr="00150F97" w:rsidRDefault="0004211F" w:rsidP="0004211F">
      <w:pPr>
        <w:pStyle w:val="Listapunktowana"/>
        <w:numPr>
          <w:ilvl w:val="0"/>
          <w:numId w:val="47"/>
        </w:numPr>
        <w:spacing w:after="0" w:line="259" w:lineRule="auto"/>
        <w:contextualSpacing w:val="0"/>
        <w:rPr>
          <w:rFonts w:asciiTheme="minorHAnsi" w:hAnsiTheme="minorHAnsi" w:cstheme="minorHAnsi"/>
          <w:sz w:val="20"/>
          <w:szCs w:val="20"/>
        </w:rPr>
      </w:pPr>
      <w:r w:rsidRPr="00150F97">
        <w:rPr>
          <w:rFonts w:asciiTheme="minorHAnsi" w:hAnsiTheme="minorHAnsi" w:cstheme="minorHAnsi"/>
          <w:sz w:val="20"/>
          <w:szCs w:val="20"/>
        </w:rPr>
        <w:t>Aktywne uczestni</w:t>
      </w:r>
      <w:r w:rsidR="00690AEF">
        <w:rPr>
          <w:rFonts w:asciiTheme="minorHAnsi" w:hAnsiTheme="minorHAnsi" w:cstheme="minorHAnsi"/>
          <w:sz w:val="20"/>
          <w:szCs w:val="20"/>
        </w:rPr>
        <w:t xml:space="preserve">czenie w organizowaniu działań </w:t>
      </w:r>
      <w:r w:rsidRPr="00150F97">
        <w:rPr>
          <w:rFonts w:asciiTheme="minorHAnsi" w:hAnsiTheme="minorHAnsi" w:cstheme="minorHAnsi"/>
          <w:sz w:val="20"/>
          <w:szCs w:val="20"/>
        </w:rPr>
        <w:t>w zakresie bhp, dotyczących projektu.</w:t>
      </w:r>
    </w:p>
    <w:p w14:paraId="38052D38" w14:textId="77777777" w:rsidR="0004211F" w:rsidRPr="00150F97" w:rsidRDefault="0004211F" w:rsidP="0004211F">
      <w:pPr>
        <w:pStyle w:val="Listapunktowana"/>
        <w:numPr>
          <w:ilvl w:val="0"/>
          <w:numId w:val="47"/>
        </w:numPr>
        <w:spacing w:after="0" w:line="259" w:lineRule="auto"/>
        <w:contextualSpacing w:val="0"/>
        <w:rPr>
          <w:rFonts w:asciiTheme="minorHAnsi" w:hAnsiTheme="minorHAnsi" w:cstheme="minorHAnsi"/>
          <w:sz w:val="20"/>
          <w:szCs w:val="20"/>
        </w:rPr>
      </w:pPr>
      <w:r w:rsidRPr="00150F97">
        <w:rPr>
          <w:rFonts w:asciiTheme="minorHAnsi" w:hAnsiTheme="minorHAnsi" w:cstheme="minorHAnsi"/>
          <w:sz w:val="20"/>
          <w:szCs w:val="20"/>
        </w:rPr>
        <w:t>Konsekwentna realizacja i kontrola środków ustalonych w ramach akcji bhp.</w:t>
      </w:r>
    </w:p>
    <w:p w14:paraId="39A4855A" w14:textId="68968EDA" w:rsidR="0004211F" w:rsidRPr="00150F97" w:rsidRDefault="0004211F" w:rsidP="0004211F">
      <w:pPr>
        <w:pStyle w:val="Listapunktowana"/>
        <w:numPr>
          <w:ilvl w:val="0"/>
          <w:numId w:val="47"/>
        </w:numPr>
        <w:spacing w:after="0" w:line="259" w:lineRule="auto"/>
        <w:contextualSpacing w:val="0"/>
        <w:rPr>
          <w:rFonts w:asciiTheme="minorHAnsi" w:hAnsiTheme="minorHAnsi" w:cstheme="minorHAnsi"/>
          <w:sz w:val="20"/>
          <w:szCs w:val="20"/>
        </w:rPr>
      </w:pPr>
      <w:r w:rsidRPr="00150F97">
        <w:rPr>
          <w:rFonts w:asciiTheme="minorHAnsi" w:hAnsiTheme="minorHAnsi" w:cstheme="minorHAnsi"/>
          <w:sz w:val="20"/>
          <w:szCs w:val="20"/>
        </w:rPr>
        <w:t>ponoszenie odpowiedzialności za wszystkich p</w:t>
      </w:r>
      <w:r w:rsidR="00690AEF">
        <w:rPr>
          <w:rFonts w:asciiTheme="minorHAnsi" w:hAnsiTheme="minorHAnsi" w:cstheme="minorHAnsi"/>
          <w:sz w:val="20"/>
          <w:szCs w:val="20"/>
        </w:rPr>
        <w:t>racowników Wykonawcy na terenie.</w:t>
      </w:r>
    </w:p>
    <w:p w14:paraId="779C9686" w14:textId="77777777" w:rsidR="0004211F" w:rsidRPr="00150F97" w:rsidRDefault="0004211F" w:rsidP="0004211F">
      <w:pPr>
        <w:pStyle w:val="Listapunktowana"/>
        <w:numPr>
          <w:ilvl w:val="0"/>
          <w:numId w:val="47"/>
        </w:numPr>
        <w:spacing w:after="0" w:line="259" w:lineRule="auto"/>
        <w:contextualSpacing w:val="0"/>
        <w:rPr>
          <w:rFonts w:asciiTheme="minorHAnsi" w:hAnsiTheme="minorHAnsi" w:cstheme="minorHAnsi"/>
          <w:sz w:val="20"/>
          <w:szCs w:val="20"/>
        </w:rPr>
      </w:pPr>
      <w:r w:rsidRPr="00150F97">
        <w:rPr>
          <w:rFonts w:asciiTheme="minorHAnsi" w:hAnsiTheme="minorHAnsi" w:cstheme="minorHAnsi"/>
          <w:sz w:val="20"/>
          <w:szCs w:val="20"/>
        </w:rPr>
        <w:t xml:space="preserve">Aktywne uczestnictwo w instruktażach dot. bhp. </w:t>
      </w:r>
    </w:p>
    <w:p w14:paraId="4D4781CC" w14:textId="77777777" w:rsidR="0004211F" w:rsidRPr="00150F97" w:rsidRDefault="0004211F" w:rsidP="0004211F">
      <w:pPr>
        <w:pStyle w:val="Listapunktowana"/>
        <w:numPr>
          <w:ilvl w:val="0"/>
          <w:numId w:val="47"/>
        </w:numPr>
        <w:spacing w:after="0" w:line="259" w:lineRule="auto"/>
        <w:contextualSpacing w:val="0"/>
        <w:rPr>
          <w:rFonts w:asciiTheme="minorHAnsi" w:hAnsiTheme="minorHAnsi" w:cstheme="minorHAnsi"/>
          <w:sz w:val="20"/>
          <w:szCs w:val="20"/>
        </w:rPr>
      </w:pPr>
      <w:r w:rsidRPr="00150F97">
        <w:rPr>
          <w:rFonts w:asciiTheme="minorHAnsi" w:hAnsiTheme="minorHAnsi" w:cstheme="minorHAnsi"/>
          <w:sz w:val="20"/>
          <w:szCs w:val="20"/>
        </w:rPr>
        <w:t>Bieżące aktualizowanie planu BIOZ celem zapobieżenia wypadkom przy pracy.</w:t>
      </w:r>
    </w:p>
    <w:p w14:paraId="4B4B5756" w14:textId="77777777" w:rsidR="0004211F" w:rsidRPr="00150F97" w:rsidRDefault="0004211F" w:rsidP="0004211F">
      <w:pPr>
        <w:numPr>
          <w:ilvl w:val="0"/>
          <w:numId w:val="47"/>
        </w:numPr>
        <w:spacing w:after="0"/>
        <w:jc w:val="both"/>
        <w:rPr>
          <w:rFonts w:cstheme="minorHAnsi"/>
          <w:sz w:val="20"/>
          <w:szCs w:val="20"/>
        </w:rPr>
      </w:pPr>
      <w:r w:rsidRPr="00150F97">
        <w:rPr>
          <w:rFonts w:cstheme="minorHAnsi"/>
          <w:sz w:val="20"/>
          <w:szCs w:val="20"/>
        </w:rPr>
        <w:t xml:space="preserve">Ustalanie potrzeb w zakresie szkolenia i ewentualne zarządzanie doszkalania współpracowników.   </w:t>
      </w:r>
    </w:p>
    <w:p w14:paraId="24624B1F" w14:textId="77777777" w:rsidR="0004211F" w:rsidRPr="00150F97" w:rsidRDefault="0004211F" w:rsidP="0004211F">
      <w:pPr>
        <w:numPr>
          <w:ilvl w:val="0"/>
          <w:numId w:val="47"/>
        </w:numPr>
        <w:spacing w:after="0"/>
        <w:jc w:val="both"/>
        <w:rPr>
          <w:rFonts w:cstheme="minorHAnsi"/>
          <w:sz w:val="20"/>
          <w:szCs w:val="20"/>
        </w:rPr>
      </w:pPr>
      <w:r w:rsidRPr="00150F97">
        <w:rPr>
          <w:rFonts w:cstheme="minorHAnsi"/>
          <w:sz w:val="20"/>
          <w:szCs w:val="20"/>
        </w:rPr>
        <w:t>Organizacja i zapewnienie rejestracji i oceny wyników ekspertyz zagrożeń.</w:t>
      </w:r>
    </w:p>
    <w:p w14:paraId="69E8A5AC" w14:textId="77777777" w:rsidR="0004211F" w:rsidRPr="00150F97" w:rsidRDefault="0004211F" w:rsidP="0004211F">
      <w:pPr>
        <w:numPr>
          <w:ilvl w:val="0"/>
          <w:numId w:val="47"/>
        </w:numPr>
        <w:spacing w:after="0"/>
        <w:jc w:val="both"/>
        <w:rPr>
          <w:rFonts w:cstheme="minorHAnsi"/>
          <w:sz w:val="20"/>
          <w:szCs w:val="20"/>
        </w:rPr>
      </w:pPr>
      <w:r w:rsidRPr="00150F97">
        <w:rPr>
          <w:rFonts w:cstheme="minorHAnsi"/>
          <w:sz w:val="20"/>
          <w:szCs w:val="20"/>
        </w:rPr>
        <w:t xml:space="preserve">Analiza i identyfikacja przypadków zagrożeń i wdrażanie odpowiednich działań.  </w:t>
      </w:r>
    </w:p>
    <w:p w14:paraId="1D28A748" w14:textId="77777777" w:rsidR="0004211F" w:rsidRPr="00150F97" w:rsidRDefault="0004211F" w:rsidP="0004211F">
      <w:pPr>
        <w:numPr>
          <w:ilvl w:val="0"/>
          <w:numId w:val="47"/>
        </w:numPr>
        <w:spacing w:after="0"/>
        <w:jc w:val="both"/>
        <w:rPr>
          <w:rFonts w:cstheme="minorHAnsi"/>
          <w:sz w:val="20"/>
          <w:szCs w:val="20"/>
        </w:rPr>
      </w:pPr>
      <w:r w:rsidRPr="00150F97">
        <w:rPr>
          <w:rFonts w:cstheme="minorHAnsi"/>
          <w:sz w:val="20"/>
          <w:szCs w:val="20"/>
        </w:rPr>
        <w:t xml:space="preserve">Regularne przeprowadzanie inspekcji bhp. </w:t>
      </w:r>
    </w:p>
    <w:p w14:paraId="3BA628EF" w14:textId="77777777" w:rsidR="0004211F" w:rsidRPr="00150F97" w:rsidRDefault="0004211F" w:rsidP="0004211F">
      <w:pPr>
        <w:numPr>
          <w:ilvl w:val="0"/>
          <w:numId w:val="47"/>
        </w:numPr>
        <w:spacing w:after="0"/>
        <w:jc w:val="both"/>
        <w:rPr>
          <w:rFonts w:cstheme="minorHAnsi"/>
          <w:sz w:val="20"/>
          <w:szCs w:val="20"/>
        </w:rPr>
      </w:pPr>
      <w:r w:rsidRPr="00150F97">
        <w:rPr>
          <w:rFonts w:cstheme="minorHAnsi"/>
          <w:sz w:val="20"/>
          <w:szCs w:val="20"/>
        </w:rPr>
        <w:t>Przeprowadzanie kontroli efektywności polepszania stanu BHP na budowie.</w:t>
      </w:r>
    </w:p>
    <w:p w14:paraId="707D2001" w14:textId="77777777" w:rsidR="0004211F" w:rsidRPr="00150F97" w:rsidRDefault="0004211F" w:rsidP="00FE2C2B">
      <w:pPr>
        <w:pStyle w:val="Nagwek2"/>
        <w:numPr>
          <w:ilvl w:val="1"/>
          <w:numId w:val="49"/>
        </w:numPr>
        <w:spacing w:before="360" w:after="120"/>
        <w:contextualSpacing/>
        <w:jc w:val="both"/>
        <w:rPr>
          <w:rFonts w:asciiTheme="minorHAnsi" w:hAnsiTheme="minorHAnsi"/>
          <w:sz w:val="20"/>
          <w:szCs w:val="20"/>
          <w:u w:val="single"/>
        </w:rPr>
      </w:pPr>
      <w:bookmarkStart w:id="15" w:name="_Toc44919789"/>
      <w:bookmarkStart w:id="16" w:name="_Toc88728061"/>
      <w:bookmarkStart w:id="17" w:name="_Toc159577016"/>
      <w:bookmarkStart w:id="18" w:name="_Toc184291507"/>
      <w:bookmarkStart w:id="19" w:name="_Toc284323111"/>
      <w:bookmarkStart w:id="20" w:name="_Toc289761073"/>
      <w:r w:rsidRPr="00150F97">
        <w:rPr>
          <w:rFonts w:asciiTheme="minorHAnsi" w:hAnsiTheme="minorHAnsi"/>
          <w:sz w:val="20"/>
          <w:szCs w:val="20"/>
          <w:u w:val="single"/>
        </w:rPr>
        <w:t>Pracownicy funkcyjni Wykonawcy</w:t>
      </w:r>
      <w:bookmarkEnd w:id="15"/>
      <w:bookmarkEnd w:id="16"/>
      <w:bookmarkEnd w:id="17"/>
      <w:bookmarkEnd w:id="18"/>
      <w:r w:rsidRPr="00150F97">
        <w:rPr>
          <w:rFonts w:asciiTheme="minorHAnsi" w:hAnsiTheme="minorHAnsi"/>
          <w:sz w:val="20"/>
          <w:szCs w:val="20"/>
          <w:u w:val="single"/>
        </w:rPr>
        <w:t xml:space="preserve"> </w:t>
      </w:r>
      <w:bookmarkEnd w:id="19"/>
      <w:bookmarkEnd w:id="20"/>
    </w:p>
    <w:p w14:paraId="0B41B5A3" w14:textId="42C768AE" w:rsidR="0004211F" w:rsidRPr="00150F97" w:rsidRDefault="0004211F" w:rsidP="0004211F">
      <w:pPr>
        <w:spacing w:after="120"/>
        <w:jc w:val="both"/>
        <w:rPr>
          <w:rFonts w:cstheme="minorHAnsi"/>
          <w:bCs/>
          <w:sz w:val="20"/>
          <w:szCs w:val="20"/>
        </w:rPr>
      </w:pPr>
      <w:r w:rsidRPr="00150F97">
        <w:rPr>
          <w:rFonts w:cstheme="minorHAnsi"/>
          <w:sz w:val="20"/>
          <w:szCs w:val="20"/>
        </w:rPr>
        <w:t>Pracowni</w:t>
      </w:r>
      <w:r w:rsidR="00690AEF">
        <w:rPr>
          <w:rFonts w:cstheme="minorHAnsi"/>
          <w:sz w:val="20"/>
          <w:szCs w:val="20"/>
        </w:rPr>
        <w:t>kami funkcyjnymi Wykonawcy są: m</w:t>
      </w:r>
      <w:r w:rsidRPr="00150F97">
        <w:rPr>
          <w:rFonts w:cstheme="minorHAnsi"/>
          <w:sz w:val="20"/>
          <w:szCs w:val="20"/>
        </w:rPr>
        <w:t>istrzowie montażu,</w:t>
      </w:r>
      <w:r w:rsidRPr="00150F97">
        <w:rPr>
          <w:rFonts w:cstheme="minorHAnsi"/>
          <w:b/>
          <w:bCs/>
          <w:sz w:val="20"/>
          <w:szCs w:val="20"/>
        </w:rPr>
        <w:t xml:space="preserve"> </w:t>
      </w:r>
      <w:r w:rsidRPr="00150F97">
        <w:rPr>
          <w:rFonts w:cstheme="minorHAnsi"/>
          <w:bCs/>
          <w:sz w:val="20"/>
          <w:szCs w:val="20"/>
        </w:rPr>
        <w:t>majstrowie, brygadziści.</w:t>
      </w:r>
    </w:p>
    <w:p w14:paraId="72E1D7A6" w14:textId="77777777" w:rsidR="0004211F" w:rsidRPr="00150F97" w:rsidRDefault="0004211F" w:rsidP="0004211F">
      <w:pPr>
        <w:spacing w:after="120"/>
        <w:jc w:val="both"/>
        <w:rPr>
          <w:rFonts w:cstheme="minorHAnsi"/>
          <w:sz w:val="20"/>
          <w:szCs w:val="20"/>
        </w:rPr>
      </w:pPr>
      <w:r w:rsidRPr="00150F97">
        <w:rPr>
          <w:rFonts w:cstheme="minorHAnsi"/>
          <w:sz w:val="20"/>
          <w:szCs w:val="20"/>
        </w:rPr>
        <w:t>Pracownicy funkcyjni Wykonawcy składają sprawozdania Kierownikowi Robót, następnie Kierownik Robót Kierownikowi Budowy. Kierownik Budowy jest bezpośrednio odpowiedzialny za wdrażanie wszystkich procedur, środków i modyfikacji w zakresie ochrony zdrowia i bezpieczeństwa pracy.</w:t>
      </w:r>
    </w:p>
    <w:p w14:paraId="5D1AE64D" w14:textId="77777777" w:rsidR="0004211F" w:rsidRPr="00150F97" w:rsidRDefault="0004211F" w:rsidP="0004211F">
      <w:pPr>
        <w:spacing w:after="0"/>
        <w:jc w:val="both"/>
        <w:rPr>
          <w:rFonts w:cstheme="minorHAnsi"/>
          <w:sz w:val="20"/>
          <w:szCs w:val="20"/>
        </w:rPr>
      </w:pPr>
      <w:r w:rsidRPr="00150F97">
        <w:rPr>
          <w:rFonts w:cstheme="minorHAnsi"/>
          <w:sz w:val="20"/>
          <w:szCs w:val="20"/>
        </w:rPr>
        <w:t>Należą tu w szczególności:</w:t>
      </w:r>
    </w:p>
    <w:p w14:paraId="6C02007F" w14:textId="3B376BDC" w:rsidR="0004211F" w:rsidRPr="00150F97" w:rsidRDefault="0004211F" w:rsidP="0004211F">
      <w:pPr>
        <w:numPr>
          <w:ilvl w:val="0"/>
          <w:numId w:val="42"/>
        </w:numPr>
        <w:spacing w:after="0"/>
        <w:jc w:val="both"/>
        <w:rPr>
          <w:rFonts w:cstheme="minorHAnsi"/>
          <w:sz w:val="20"/>
          <w:szCs w:val="20"/>
        </w:rPr>
      </w:pPr>
      <w:r w:rsidRPr="00150F97">
        <w:rPr>
          <w:rFonts w:cstheme="minorHAnsi"/>
          <w:sz w:val="20"/>
          <w:szCs w:val="20"/>
        </w:rPr>
        <w:t xml:space="preserve">Sprawdzenie, czy pracownicy produkcyjni znają powyższy plan ochrony zdrowia </w:t>
      </w:r>
      <w:r w:rsidRPr="00150F97">
        <w:rPr>
          <w:rFonts w:cstheme="minorHAnsi"/>
          <w:sz w:val="20"/>
          <w:szCs w:val="20"/>
        </w:rPr>
        <w:br/>
        <w:t>i bezpieczeństwa pracy i rozumieją go, jako że jest on integ</w:t>
      </w:r>
      <w:r w:rsidR="00690AEF">
        <w:rPr>
          <w:rFonts w:cstheme="minorHAnsi"/>
          <w:sz w:val="20"/>
          <w:szCs w:val="20"/>
        </w:rPr>
        <w:t xml:space="preserve">ralną częścią każdej czynności </w:t>
      </w:r>
      <w:r w:rsidRPr="00150F97">
        <w:rPr>
          <w:rFonts w:cstheme="minorHAnsi"/>
          <w:sz w:val="20"/>
          <w:szCs w:val="20"/>
        </w:rPr>
        <w:t>w ramach projektu.</w:t>
      </w:r>
    </w:p>
    <w:p w14:paraId="23D9F0E3" w14:textId="77777777" w:rsidR="0004211F" w:rsidRPr="00150F97" w:rsidRDefault="0004211F" w:rsidP="0004211F">
      <w:pPr>
        <w:numPr>
          <w:ilvl w:val="0"/>
          <w:numId w:val="42"/>
        </w:numPr>
        <w:spacing w:after="0"/>
        <w:jc w:val="both"/>
        <w:rPr>
          <w:rFonts w:cstheme="minorHAnsi"/>
          <w:sz w:val="20"/>
          <w:szCs w:val="20"/>
        </w:rPr>
      </w:pPr>
      <w:r w:rsidRPr="00150F97">
        <w:rPr>
          <w:rFonts w:cstheme="minorHAnsi"/>
          <w:sz w:val="20"/>
          <w:szCs w:val="20"/>
        </w:rPr>
        <w:t>Zagwarantowanie, że wszyscy współpracownicy otrzymają niezbędne przeszkolenie w zakresie bezpieczeństwa pracy.</w:t>
      </w:r>
    </w:p>
    <w:p w14:paraId="7AFB0BE7" w14:textId="77777777" w:rsidR="0004211F" w:rsidRPr="00150F97" w:rsidRDefault="0004211F" w:rsidP="0004211F">
      <w:pPr>
        <w:numPr>
          <w:ilvl w:val="0"/>
          <w:numId w:val="42"/>
        </w:numPr>
        <w:spacing w:after="0"/>
        <w:jc w:val="both"/>
        <w:rPr>
          <w:rFonts w:cstheme="minorHAnsi"/>
          <w:sz w:val="20"/>
          <w:szCs w:val="20"/>
        </w:rPr>
      </w:pPr>
      <w:r w:rsidRPr="00150F97">
        <w:rPr>
          <w:rFonts w:cstheme="minorHAnsi"/>
          <w:sz w:val="20"/>
          <w:szCs w:val="20"/>
        </w:rPr>
        <w:t xml:space="preserve">Omówienie wszystkich zagadnień bezpieczeństwa pracy z podległymi pracownikami. </w:t>
      </w:r>
    </w:p>
    <w:p w14:paraId="0C049C26" w14:textId="77777777" w:rsidR="0004211F" w:rsidRPr="00150F97" w:rsidRDefault="0004211F" w:rsidP="0004211F">
      <w:pPr>
        <w:numPr>
          <w:ilvl w:val="0"/>
          <w:numId w:val="42"/>
        </w:numPr>
        <w:spacing w:after="0"/>
        <w:jc w:val="both"/>
        <w:rPr>
          <w:rFonts w:cstheme="minorHAnsi"/>
          <w:sz w:val="20"/>
          <w:szCs w:val="20"/>
        </w:rPr>
      </w:pPr>
      <w:r w:rsidRPr="00150F97">
        <w:rPr>
          <w:rFonts w:cstheme="minorHAnsi"/>
          <w:sz w:val="20"/>
          <w:szCs w:val="20"/>
        </w:rPr>
        <w:t xml:space="preserve">Wspomaganie Kierownika Budowy i specjalistów z zakresu bezpieczeństwa pracy przy ustalaniu obrażeń i chorób powstałych w związku z pracą. </w:t>
      </w:r>
    </w:p>
    <w:p w14:paraId="27E721C4" w14:textId="77777777" w:rsidR="0004211F" w:rsidRPr="00150F97" w:rsidRDefault="0004211F" w:rsidP="0004211F">
      <w:pPr>
        <w:numPr>
          <w:ilvl w:val="0"/>
          <w:numId w:val="42"/>
        </w:numPr>
        <w:spacing w:after="0"/>
        <w:jc w:val="both"/>
        <w:rPr>
          <w:rFonts w:cstheme="minorHAnsi"/>
          <w:sz w:val="20"/>
          <w:szCs w:val="20"/>
        </w:rPr>
      </w:pPr>
      <w:r w:rsidRPr="00150F97">
        <w:rPr>
          <w:rFonts w:cstheme="minorHAnsi"/>
          <w:sz w:val="20"/>
          <w:szCs w:val="20"/>
        </w:rPr>
        <w:lastRenderedPageBreak/>
        <w:t>Prawidłowy z punktu widzenia bezpieczeństwa pracy przydział zadań dla personelu. Podległym współpracownikom należy zlecać wyłącznie takie czynności, do których wykonania mają odpowiednie kwalifikacje oraz posiadają wymagane dla danego</w:t>
      </w:r>
      <w:r>
        <w:rPr>
          <w:rFonts w:cstheme="minorHAnsi"/>
          <w:sz w:val="20"/>
          <w:szCs w:val="20"/>
        </w:rPr>
        <w:t xml:space="preserve"> zadania aktualne dopuszczenie </w:t>
      </w:r>
      <w:r w:rsidRPr="00150F97">
        <w:rPr>
          <w:rFonts w:cstheme="minorHAnsi"/>
          <w:sz w:val="20"/>
          <w:szCs w:val="20"/>
        </w:rPr>
        <w:t>medycyny pracy oraz dla których przeszli odpowiedni instruktaż.</w:t>
      </w:r>
    </w:p>
    <w:p w14:paraId="69072C60" w14:textId="77777777" w:rsidR="0004211F" w:rsidRPr="00150F97" w:rsidRDefault="0004211F" w:rsidP="0004211F">
      <w:pPr>
        <w:numPr>
          <w:ilvl w:val="0"/>
          <w:numId w:val="42"/>
        </w:numPr>
        <w:spacing w:after="0"/>
        <w:jc w:val="both"/>
        <w:rPr>
          <w:rFonts w:cstheme="minorHAnsi"/>
          <w:sz w:val="20"/>
          <w:szCs w:val="20"/>
        </w:rPr>
      </w:pPr>
      <w:r w:rsidRPr="00150F97">
        <w:rPr>
          <w:rFonts w:cstheme="minorHAnsi"/>
          <w:sz w:val="20"/>
          <w:szCs w:val="20"/>
        </w:rPr>
        <w:t xml:space="preserve">Stała kontrola i nadzorowanie wykonywanych prac. </w:t>
      </w:r>
    </w:p>
    <w:p w14:paraId="533E465A" w14:textId="4DD2045F" w:rsidR="0004211F" w:rsidRPr="00690AEF" w:rsidRDefault="00690AEF" w:rsidP="006E7EB4">
      <w:pPr>
        <w:numPr>
          <w:ilvl w:val="0"/>
          <w:numId w:val="42"/>
        </w:numPr>
        <w:spacing w:after="0"/>
        <w:jc w:val="both"/>
        <w:rPr>
          <w:rFonts w:cstheme="minorHAnsi"/>
          <w:sz w:val="20"/>
          <w:szCs w:val="20"/>
        </w:rPr>
      </w:pPr>
      <w:r>
        <w:rPr>
          <w:rFonts w:cstheme="minorHAnsi"/>
          <w:sz w:val="20"/>
          <w:szCs w:val="20"/>
        </w:rPr>
        <w:t xml:space="preserve">Natychmiastowe </w:t>
      </w:r>
      <w:r w:rsidRPr="00690AEF">
        <w:rPr>
          <w:rFonts w:cstheme="minorHAnsi"/>
          <w:sz w:val="20"/>
          <w:szCs w:val="20"/>
        </w:rPr>
        <w:t>podejmowani</w:t>
      </w:r>
      <w:r>
        <w:rPr>
          <w:rFonts w:cstheme="minorHAnsi"/>
          <w:sz w:val="20"/>
          <w:szCs w:val="20"/>
        </w:rPr>
        <w:t xml:space="preserve">e </w:t>
      </w:r>
      <w:r w:rsidRPr="00690AEF">
        <w:rPr>
          <w:rFonts w:cstheme="minorHAnsi"/>
          <w:sz w:val="20"/>
          <w:szCs w:val="20"/>
        </w:rPr>
        <w:t>odpowiednich środków zaradczych</w:t>
      </w:r>
      <w:r>
        <w:rPr>
          <w:rFonts w:cstheme="minorHAnsi"/>
          <w:sz w:val="20"/>
          <w:szCs w:val="20"/>
        </w:rPr>
        <w:t xml:space="preserve"> przy stwierdzeniu sytuacji </w:t>
      </w:r>
      <w:r w:rsidR="0004211F" w:rsidRPr="00690AEF">
        <w:rPr>
          <w:rFonts w:cstheme="minorHAnsi"/>
          <w:sz w:val="20"/>
          <w:szCs w:val="20"/>
        </w:rPr>
        <w:t>niezgodnych z zasadami bezpiecze</w:t>
      </w:r>
      <w:r>
        <w:rPr>
          <w:rFonts w:cstheme="minorHAnsi"/>
          <w:sz w:val="20"/>
          <w:szCs w:val="20"/>
        </w:rPr>
        <w:t>ństwa pracy.</w:t>
      </w:r>
    </w:p>
    <w:p w14:paraId="171DBE9E" w14:textId="65D3C302" w:rsidR="0004211F" w:rsidRPr="00150F97" w:rsidRDefault="0004211F" w:rsidP="0004211F">
      <w:pPr>
        <w:numPr>
          <w:ilvl w:val="0"/>
          <w:numId w:val="42"/>
        </w:numPr>
        <w:spacing w:after="0"/>
        <w:jc w:val="both"/>
        <w:rPr>
          <w:rFonts w:cstheme="minorHAnsi"/>
          <w:sz w:val="20"/>
          <w:szCs w:val="20"/>
        </w:rPr>
      </w:pPr>
      <w:r w:rsidRPr="00150F97">
        <w:rPr>
          <w:rFonts w:cstheme="minorHAnsi"/>
          <w:sz w:val="20"/>
          <w:szCs w:val="20"/>
        </w:rPr>
        <w:t>U</w:t>
      </w:r>
      <w:r w:rsidR="00690AEF">
        <w:rPr>
          <w:rFonts w:cstheme="minorHAnsi"/>
          <w:sz w:val="20"/>
          <w:szCs w:val="20"/>
        </w:rPr>
        <w:t xml:space="preserve">pewnienie </w:t>
      </w:r>
      <w:r w:rsidRPr="00150F97">
        <w:rPr>
          <w:rFonts w:cstheme="minorHAnsi"/>
          <w:sz w:val="20"/>
          <w:szCs w:val="20"/>
        </w:rPr>
        <w:t xml:space="preserve">się, że stosowane są wyłącznie odpowiednie, sprawdzone maszyny i narzędzia.  </w:t>
      </w:r>
    </w:p>
    <w:p w14:paraId="6B2677A8" w14:textId="77777777" w:rsidR="0004211F" w:rsidRPr="00150F97" w:rsidRDefault="0004211F" w:rsidP="0004211F">
      <w:pPr>
        <w:numPr>
          <w:ilvl w:val="0"/>
          <w:numId w:val="42"/>
        </w:numPr>
        <w:spacing w:after="0"/>
        <w:jc w:val="both"/>
        <w:rPr>
          <w:rFonts w:cstheme="minorHAnsi"/>
          <w:sz w:val="20"/>
          <w:szCs w:val="20"/>
        </w:rPr>
      </w:pPr>
      <w:r w:rsidRPr="00150F97">
        <w:rPr>
          <w:rFonts w:cstheme="minorHAnsi"/>
          <w:sz w:val="20"/>
          <w:szCs w:val="20"/>
        </w:rPr>
        <w:t>Regularne przeprowadzanie inspekcji w zakresie bhp.</w:t>
      </w:r>
    </w:p>
    <w:p w14:paraId="3DC95414" w14:textId="77777777" w:rsidR="0004211F" w:rsidRPr="00150F97" w:rsidRDefault="0004211F" w:rsidP="00B76C89">
      <w:pPr>
        <w:pStyle w:val="Nagwek2"/>
        <w:numPr>
          <w:ilvl w:val="1"/>
          <w:numId w:val="49"/>
        </w:numPr>
        <w:spacing w:before="360" w:after="120"/>
        <w:contextualSpacing/>
        <w:jc w:val="both"/>
        <w:rPr>
          <w:rFonts w:asciiTheme="minorHAnsi" w:hAnsiTheme="minorHAnsi"/>
          <w:sz w:val="20"/>
          <w:szCs w:val="20"/>
          <w:u w:val="single"/>
        </w:rPr>
      </w:pPr>
      <w:bookmarkStart w:id="21" w:name="_Toc284323112"/>
      <w:bookmarkStart w:id="22" w:name="_Toc289761074"/>
      <w:bookmarkStart w:id="23" w:name="_Toc88728062"/>
      <w:bookmarkStart w:id="24" w:name="_Toc159577017"/>
      <w:bookmarkStart w:id="25" w:name="_Toc184291508"/>
      <w:bookmarkStart w:id="26" w:name="_Toc44919790"/>
      <w:r w:rsidRPr="00150F97">
        <w:rPr>
          <w:rFonts w:asciiTheme="minorHAnsi" w:hAnsiTheme="minorHAnsi"/>
          <w:sz w:val="20"/>
          <w:szCs w:val="20"/>
          <w:u w:val="single"/>
        </w:rPr>
        <w:t>Główny Specjalista ds. bhp</w:t>
      </w:r>
      <w:bookmarkEnd w:id="21"/>
      <w:bookmarkEnd w:id="22"/>
      <w:bookmarkEnd w:id="23"/>
      <w:bookmarkEnd w:id="24"/>
      <w:bookmarkEnd w:id="25"/>
      <w:r w:rsidRPr="00150F97">
        <w:rPr>
          <w:rFonts w:asciiTheme="minorHAnsi" w:hAnsiTheme="minorHAnsi"/>
          <w:sz w:val="20"/>
          <w:szCs w:val="20"/>
          <w:u w:val="single"/>
        </w:rPr>
        <w:t xml:space="preserve"> </w:t>
      </w:r>
      <w:bookmarkEnd w:id="26"/>
    </w:p>
    <w:p w14:paraId="6FAB5A68" w14:textId="77777777" w:rsidR="0004211F" w:rsidRPr="00150F97" w:rsidRDefault="0004211F" w:rsidP="0004211F">
      <w:pPr>
        <w:spacing w:after="120"/>
        <w:jc w:val="both"/>
        <w:rPr>
          <w:rFonts w:cstheme="minorHAnsi"/>
          <w:sz w:val="20"/>
          <w:szCs w:val="20"/>
        </w:rPr>
      </w:pPr>
      <w:r w:rsidRPr="00150F97">
        <w:rPr>
          <w:rFonts w:cstheme="minorHAnsi"/>
          <w:sz w:val="20"/>
          <w:szCs w:val="20"/>
        </w:rPr>
        <w:t xml:space="preserve">Wykonawca zobowiązany jest do ustanowienia Głównego Specjalisty ds. bhp </w:t>
      </w:r>
    </w:p>
    <w:p w14:paraId="1BB82B24" w14:textId="77777777" w:rsidR="0004211F" w:rsidRPr="00150F97" w:rsidRDefault="0004211F" w:rsidP="0004211F">
      <w:pPr>
        <w:spacing w:after="120"/>
        <w:jc w:val="both"/>
        <w:rPr>
          <w:rFonts w:cstheme="minorHAnsi"/>
          <w:sz w:val="20"/>
          <w:szCs w:val="20"/>
        </w:rPr>
      </w:pPr>
      <w:r w:rsidRPr="00150F97">
        <w:rPr>
          <w:rFonts w:cstheme="minorHAnsi"/>
          <w:sz w:val="20"/>
          <w:szCs w:val="20"/>
        </w:rPr>
        <w:t xml:space="preserve">Główny Specjalista ds. bhp ze strony Wykonawcy współpracuje ze służbami BHP ze strony Zamawiającego </w:t>
      </w:r>
      <w:r>
        <w:rPr>
          <w:rFonts w:cstheme="minorHAnsi"/>
          <w:sz w:val="20"/>
          <w:szCs w:val="20"/>
        </w:rPr>
        <w:br/>
      </w:r>
      <w:r w:rsidRPr="00150F97">
        <w:rPr>
          <w:rFonts w:cstheme="minorHAnsi"/>
          <w:sz w:val="20"/>
          <w:szCs w:val="20"/>
        </w:rPr>
        <w:t xml:space="preserve">we wszystkich zagadnieniach ochrony zdrowia i bezpieczeństwa pracy.  </w:t>
      </w:r>
    </w:p>
    <w:p w14:paraId="035BB22A" w14:textId="77777777" w:rsidR="0004211F" w:rsidRPr="00150F97" w:rsidRDefault="0004211F" w:rsidP="0004211F">
      <w:pPr>
        <w:spacing w:after="0"/>
        <w:jc w:val="both"/>
        <w:rPr>
          <w:rFonts w:cstheme="minorHAnsi"/>
          <w:sz w:val="20"/>
          <w:szCs w:val="20"/>
        </w:rPr>
      </w:pPr>
      <w:r w:rsidRPr="00150F97">
        <w:rPr>
          <w:rFonts w:cstheme="minorHAnsi"/>
          <w:sz w:val="20"/>
          <w:szCs w:val="20"/>
        </w:rPr>
        <w:t xml:space="preserve">Do zakresu czynności Głównego Specjalisty ds. bhp należą ponadto następujące zadania: </w:t>
      </w:r>
    </w:p>
    <w:p w14:paraId="6FCE9D91" w14:textId="63EB8A38"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Planowanie i wdrażanie bezpiecznych procedur pracy we współdziałaniu z Kierownikiem Budowy / </w:t>
      </w:r>
      <w:r w:rsidR="00C36E1B">
        <w:rPr>
          <w:rFonts w:cstheme="minorHAnsi"/>
          <w:sz w:val="20"/>
          <w:szCs w:val="20"/>
        </w:rPr>
        <w:t>Kierownikami R</w:t>
      </w:r>
      <w:r w:rsidRPr="00150F97">
        <w:rPr>
          <w:rFonts w:cstheme="minorHAnsi"/>
          <w:sz w:val="20"/>
          <w:szCs w:val="20"/>
        </w:rPr>
        <w:t xml:space="preserve">obót/ mistrzami montażu.  </w:t>
      </w:r>
    </w:p>
    <w:p w14:paraId="647FB93D"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Włączenie planu ochrony zdrowia i bezpieczeństwa pracy do wszelkich czynności wykonywanych </w:t>
      </w:r>
      <w:r>
        <w:rPr>
          <w:rFonts w:cstheme="minorHAnsi"/>
          <w:sz w:val="20"/>
          <w:szCs w:val="20"/>
        </w:rPr>
        <w:br/>
      </w:r>
      <w:r w:rsidRPr="00150F97">
        <w:rPr>
          <w:rFonts w:cstheme="minorHAnsi"/>
          <w:sz w:val="20"/>
          <w:szCs w:val="20"/>
        </w:rPr>
        <w:t xml:space="preserve">na Terenie Budowy.  </w:t>
      </w:r>
    </w:p>
    <w:p w14:paraId="12F232DA" w14:textId="321D1F4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Zapewnienie realizacji instruktaży klienta w zakresie ochrony zdrowia i bezpieczeństwa pracy na Terenie Budowy we wspó</w:t>
      </w:r>
      <w:r w:rsidR="00C36E1B">
        <w:rPr>
          <w:rFonts w:cstheme="minorHAnsi"/>
          <w:sz w:val="20"/>
          <w:szCs w:val="20"/>
        </w:rPr>
        <w:t>łpracy z Kierownikiem Budowy / Kierownikami R</w:t>
      </w:r>
      <w:r w:rsidRPr="00150F97">
        <w:rPr>
          <w:rFonts w:cstheme="minorHAnsi"/>
          <w:sz w:val="20"/>
          <w:szCs w:val="20"/>
        </w:rPr>
        <w:t xml:space="preserve">obót/ mistrzami montażu.    </w:t>
      </w:r>
    </w:p>
    <w:p w14:paraId="709598EE"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W razie potrzeby opracowanie odrębnych programów działań specjalnych.   </w:t>
      </w:r>
    </w:p>
    <w:p w14:paraId="3618C418"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Kontrola i akceptacja dokumentów ochrony zdrowia i bezpieczeństwa pracy Podwykonawców.  </w:t>
      </w:r>
    </w:p>
    <w:p w14:paraId="6F279A44"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Wdrożenie i modyfikacja programu bhp oraz organizacja pierwszej pomocy.</w:t>
      </w:r>
    </w:p>
    <w:p w14:paraId="5D5622D4"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Nadzorowanie i koordynacja podwykonawców w zakresie ich zarządzania tematyką bhp.  </w:t>
      </w:r>
    </w:p>
    <w:p w14:paraId="4C83103B"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Organizacja, uczestnictwo i identyfikacja audytów w zakresie zarządzania tematyką ochrony zdrowia </w:t>
      </w:r>
      <w:r>
        <w:rPr>
          <w:rFonts w:cstheme="minorHAnsi"/>
          <w:sz w:val="20"/>
          <w:szCs w:val="20"/>
        </w:rPr>
        <w:br/>
      </w:r>
      <w:r w:rsidRPr="00150F97">
        <w:rPr>
          <w:rFonts w:cstheme="minorHAnsi"/>
          <w:sz w:val="20"/>
          <w:szCs w:val="20"/>
        </w:rPr>
        <w:t xml:space="preserve">i bezpieczeństwa pracy. </w:t>
      </w:r>
    </w:p>
    <w:p w14:paraId="5B1292E1"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Koordynacja prac specjalistów bhp uczestniczących w projekcie.</w:t>
      </w:r>
    </w:p>
    <w:p w14:paraId="7299ADB5"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Badanie zaistniałych incydentów i podejmowanie odpowiednich działań. </w:t>
      </w:r>
    </w:p>
    <w:p w14:paraId="0CA9EF25" w14:textId="19A5CD3D"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Wspieranie Kierownika Budowy pr</w:t>
      </w:r>
      <w:r w:rsidR="00C36E1B">
        <w:rPr>
          <w:rFonts w:cstheme="minorHAnsi"/>
          <w:sz w:val="20"/>
          <w:szCs w:val="20"/>
        </w:rPr>
        <w:t>zy opracowywaniu oceny zagrożeń.</w:t>
      </w:r>
    </w:p>
    <w:p w14:paraId="6E48119D" w14:textId="1D4F9D34"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Zbieranie danych odnoszących się do ochrony zdrowia i be</w:t>
      </w:r>
      <w:r w:rsidR="00C36E1B">
        <w:rPr>
          <w:rFonts w:cstheme="minorHAnsi"/>
          <w:sz w:val="20"/>
          <w:szCs w:val="20"/>
        </w:rPr>
        <w:t xml:space="preserve">zpieczeństwa pracy; obserwacja </w:t>
      </w:r>
      <w:r w:rsidRPr="00150F97">
        <w:rPr>
          <w:rFonts w:cstheme="minorHAnsi"/>
          <w:sz w:val="20"/>
          <w:szCs w:val="20"/>
        </w:rPr>
        <w:t xml:space="preserve">i analiza statystyczna trendów (analiza głównych przyczyn wypadków). </w:t>
      </w:r>
    </w:p>
    <w:p w14:paraId="5DD8B68F"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Opracowywanie programów stosowania środków przeciwdziałających trendom wypadkowym. </w:t>
      </w:r>
    </w:p>
    <w:p w14:paraId="5DE075F9"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Współpraca z Przedstawicielami Zamawiającego w zakresie ochrony zdrowia i bezpieczeństwa. </w:t>
      </w:r>
    </w:p>
    <w:p w14:paraId="071AAC20"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Uczestniczenie w instruktażach na temat bhp. </w:t>
      </w:r>
    </w:p>
    <w:p w14:paraId="2549F2DC"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Regularne przeprowadzanie inspekcji w zakresie bhp. </w:t>
      </w:r>
    </w:p>
    <w:p w14:paraId="20F6B458" w14:textId="77777777" w:rsidR="0004211F" w:rsidRPr="00150F97" w:rsidRDefault="0004211F" w:rsidP="0004211F">
      <w:pPr>
        <w:numPr>
          <w:ilvl w:val="0"/>
          <w:numId w:val="43"/>
        </w:numPr>
        <w:spacing w:after="0"/>
        <w:ind w:left="714" w:hanging="357"/>
        <w:jc w:val="both"/>
        <w:rPr>
          <w:rFonts w:cstheme="minorHAnsi"/>
          <w:sz w:val="20"/>
          <w:szCs w:val="20"/>
        </w:rPr>
      </w:pPr>
      <w:r w:rsidRPr="00150F97">
        <w:rPr>
          <w:rFonts w:cstheme="minorHAnsi"/>
          <w:sz w:val="20"/>
          <w:szCs w:val="20"/>
        </w:rPr>
        <w:t xml:space="preserve">Doradztwo w zakresie bhp dla osób na stanowiskach kierowniczych. </w:t>
      </w:r>
    </w:p>
    <w:p w14:paraId="33716651" w14:textId="77777777" w:rsidR="0004211F" w:rsidRPr="00673604" w:rsidRDefault="0004211F" w:rsidP="00B76C89">
      <w:pPr>
        <w:pStyle w:val="Nagwek2"/>
        <w:numPr>
          <w:ilvl w:val="1"/>
          <w:numId w:val="49"/>
        </w:numPr>
        <w:spacing w:before="360" w:after="120"/>
        <w:contextualSpacing/>
        <w:jc w:val="both"/>
        <w:rPr>
          <w:rFonts w:asciiTheme="minorHAnsi" w:hAnsiTheme="minorHAnsi"/>
          <w:sz w:val="20"/>
          <w:szCs w:val="20"/>
          <w:u w:val="single"/>
        </w:rPr>
      </w:pPr>
      <w:bookmarkStart w:id="27" w:name="_Toc284323113"/>
      <w:bookmarkStart w:id="28" w:name="_Toc289761075"/>
      <w:bookmarkStart w:id="29" w:name="_Toc44919791"/>
      <w:bookmarkStart w:id="30" w:name="_Toc88728063"/>
      <w:bookmarkStart w:id="31" w:name="_Toc159577018"/>
      <w:bookmarkStart w:id="32" w:name="_Toc184291509"/>
      <w:r w:rsidRPr="00673604">
        <w:rPr>
          <w:rFonts w:asciiTheme="minorHAnsi" w:hAnsiTheme="minorHAnsi"/>
          <w:sz w:val="20"/>
          <w:szCs w:val="20"/>
          <w:u w:val="single"/>
        </w:rPr>
        <w:t>Inspektor bhp</w:t>
      </w:r>
      <w:bookmarkEnd w:id="27"/>
      <w:bookmarkEnd w:id="28"/>
      <w:bookmarkEnd w:id="29"/>
      <w:bookmarkEnd w:id="30"/>
      <w:bookmarkEnd w:id="31"/>
      <w:bookmarkEnd w:id="32"/>
    </w:p>
    <w:p w14:paraId="206EFCCE" w14:textId="77777777" w:rsidR="0004211F" w:rsidRPr="00150F97" w:rsidRDefault="0004211F" w:rsidP="0004211F">
      <w:pPr>
        <w:spacing w:after="120"/>
        <w:jc w:val="both"/>
        <w:rPr>
          <w:rFonts w:cstheme="minorHAnsi"/>
          <w:sz w:val="20"/>
          <w:szCs w:val="20"/>
        </w:rPr>
      </w:pPr>
      <w:r w:rsidRPr="00150F97">
        <w:rPr>
          <w:rFonts w:cstheme="minorHAnsi"/>
          <w:sz w:val="20"/>
          <w:szCs w:val="20"/>
        </w:rPr>
        <w:t>Wykonawca zobowiązany jest do ustanowienia Inspektorów bhp, którzy wspierają osoby pełniące funkcje kierownicze Wykonawcy / Podwykonawców przy wdrażaniu ich planów ochrony zdrowia i bezpieczeństwa pracy. Działają oni pod kierunkiem specjalisty bhp dla projektu.</w:t>
      </w:r>
    </w:p>
    <w:p w14:paraId="5CE53A55" w14:textId="65E103CB" w:rsidR="0004211F" w:rsidRPr="00150F97" w:rsidRDefault="0004211F" w:rsidP="0004211F">
      <w:pPr>
        <w:pStyle w:val="Tekstpodstawowy"/>
        <w:spacing w:line="259" w:lineRule="auto"/>
        <w:rPr>
          <w:rFonts w:asciiTheme="minorHAnsi" w:hAnsiTheme="minorHAnsi" w:cstheme="minorHAnsi"/>
          <w:sz w:val="20"/>
          <w:szCs w:val="20"/>
        </w:rPr>
      </w:pPr>
      <w:r w:rsidRPr="00150F97">
        <w:rPr>
          <w:rFonts w:asciiTheme="minorHAnsi" w:hAnsiTheme="minorHAnsi" w:cstheme="minorHAnsi"/>
          <w:sz w:val="20"/>
          <w:szCs w:val="20"/>
        </w:rPr>
        <w:t>Nadzór nad Podwykonawcami w zakresie bezpieczeństwa i higieny pracy sprawuje bezpośrednio kierownictwo Wykonawcy wr</w:t>
      </w:r>
      <w:r w:rsidR="001817ED">
        <w:rPr>
          <w:rFonts w:asciiTheme="minorHAnsi" w:hAnsiTheme="minorHAnsi" w:cstheme="minorHAnsi"/>
          <w:sz w:val="20"/>
          <w:szCs w:val="20"/>
        </w:rPr>
        <w:t>az ze służbami BHP. Na każdych 2</w:t>
      </w:r>
      <w:r w:rsidRPr="00150F97">
        <w:rPr>
          <w:rFonts w:asciiTheme="minorHAnsi" w:hAnsiTheme="minorHAnsi" w:cstheme="minorHAnsi"/>
          <w:sz w:val="20"/>
          <w:szCs w:val="20"/>
        </w:rPr>
        <w:t>0 zatrudnionych na budowie przypadać będzie jeden pracownik służby BHP Wykonawcy/Podwykonawcy.</w:t>
      </w:r>
    </w:p>
    <w:p w14:paraId="60FBC45D" w14:textId="77777777" w:rsidR="0004211F" w:rsidRPr="00150F97" w:rsidRDefault="0004211F" w:rsidP="0004211F">
      <w:pPr>
        <w:spacing w:after="0"/>
        <w:jc w:val="both"/>
        <w:rPr>
          <w:rFonts w:cstheme="minorHAnsi"/>
          <w:sz w:val="20"/>
          <w:szCs w:val="20"/>
        </w:rPr>
      </w:pPr>
      <w:r w:rsidRPr="00150F97">
        <w:rPr>
          <w:rFonts w:cstheme="minorHAnsi"/>
          <w:sz w:val="20"/>
          <w:szCs w:val="20"/>
        </w:rPr>
        <w:t xml:space="preserve">Na ich główne zadania składają się: </w:t>
      </w:r>
    </w:p>
    <w:p w14:paraId="35A91CCC" w14:textId="77777777" w:rsidR="0004211F" w:rsidRPr="00150F97" w:rsidRDefault="0004211F" w:rsidP="0004211F">
      <w:pPr>
        <w:numPr>
          <w:ilvl w:val="0"/>
          <w:numId w:val="44"/>
        </w:numPr>
        <w:spacing w:after="0"/>
        <w:ind w:left="714" w:hanging="357"/>
        <w:jc w:val="both"/>
        <w:rPr>
          <w:rFonts w:cstheme="minorHAnsi"/>
          <w:sz w:val="20"/>
          <w:szCs w:val="20"/>
        </w:rPr>
      </w:pPr>
      <w:r w:rsidRPr="00150F97">
        <w:rPr>
          <w:rFonts w:cstheme="minorHAnsi"/>
          <w:sz w:val="20"/>
          <w:szCs w:val="20"/>
        </w:rPr>
        <w:t>Kontrola konsekwentnego dokonywania ocen zagrożenia.</w:t>
      </w:r>
    </w:p>
    <w:p w14:paraId="33C27F00" w14:textId="77777777" w:rsidR="0004211F" w:rsidRPr="00150F97" w:rsidRDefault="0004211F" w:rsidP="0004211F">
      <w:pPr>
        <w:numPr>
          <w:ilvl w:val="0"/>
          <w:numId w:val="44"/>
        </w:numPr>
        <w:spacing w:after="0"/>
        <w:ind w:left="714" w:hanging="357"/>
        <w:jc w:val="both"/>
        <w:rPr>
          <w:rFonts w:cstheme="minorHAnsi"/>
          <w:sz w:val="20"/>
          <w:szCs w:val="20"/>
        </w:rPr>
      </w:pPr>
      <w:r w:rsidRPr="00150F97">
        <w:rPr>
          <w:rFonts w:cstheme="minorHAnsi"/>
          <w:sz w:val="20"/>
          <w:szCs w:val="20"/>
        </w:rPr>
        <w:lastRenderedPageBreak/>
        <w:t xml:space="preserve">Sprawdzanie i nadzorowanie wykonania niezbędnych wymagań bhp. </w:t>
      </w:r>
    </w:p>
    <w:p w14:paraId="478EE204" w14:textId="77777777" w:rsidR="0004211F" w:rsidRPr="00150F97" w:rsidRDefault="0004211F" w:rsidP="0004211F">
      <w:pPr>
        <w:numPr>
          <w:ilvl w:val="0"/>
          <w:numId w:val="44"/>
        </w:numPr>
        <w:spacing w:after="0"/>
        <w:jc w:val="both"/>
        <w:rPr>
          <w:rFonts w:cstheme="minorHAnsi"/>
          <w:sz w:val="20"/>
          <w:szCs w:val="20"/>
        </w:rPr>
      </w:pPr>
      <w:r w:rsidRPr="00150F97">
        <w:rPr>
          <w:rFonts w:cstheme="minorHAnsi"/>
          <w:sz w:val="20"/>
          <w:szCs w:val="20"/>
        </w:rPr>
        <w:t xml:space="preserve">Badanie wszystkich zdarzeń i </w:t>
      </w:r>
      <w:proofErr w:type="spellStart"/>
      <w:r w:rsidRPr="00150F97">
        <w:rPr>
          <w:rFonts w:cstheme="minorHAnsi"/>
          <w:sz w:val="20"/>
          <w:szCs w:val="20"/>
        </w:rPr>
        <w:t>zachorowań</w:t>
      </w:r>
      <w:proofErr w:type="spellEnd"/>
      <w:r w:rsidRPr="00150F97">
        <w:rPr>
          <w:rFonts w:cstheme="minorHAnsi"/>
          <w:sz w:val="20"/>
          <w:szCs w:val="20"/>
        </w:rPr>
        <w:t xml:space="preserve"> powstałych w związku z pracą; składanie pisemnych sprawozdań przełożonym. </w:t>
      </w:r>
    </w:p>
    <w:p w14:paraId="4F818413" w14:textId="77777777" w:rsidR="0004211F" w:rsidRPr="00150F97" w:rsidRDefault="0004211F" w:rsidP="0004211F">
      <w:pPr>
        <w:numPr>
          <w:ilvl w:val="0"/>
          <w:numId w:val="44"/>
        </w:numPr>
        <w:spacing w:after="0"/>
        <w:jc w:val="both"/>
        <w:rPr>
          <w:rFonts w:cstheme="minorHAnsi"/>
          <w:sz w:val="20"/>
          <w:szCs w:val="20"/>
        </w:rPr>
      </w:pPr>
      <w:r w:rsidRPr="00150F97">
        <w:rPr>
          <w:rFonts w:cstheme="minorHAnsi"/>
          <w:sz w:val="20"/>
          <w:szCs w:val="20"/>
        </w:rPr>
        <w:t xml:space="preserve">Badanie przebiegu zdarzenia wypadkowego, jego dokumentacja i podejmowanie odpowiednich środków zapobiegawczych.  </w:t>
      </w:r>
    </w:p>
    <w:p w14:paraId="36B4B7D3" w14:textId="77777777" w:rsidR="0004211F" w:rsidRPr="00150F97" w:rsidRDefault="0004211F" w:rsidP="0004211F">
      <w:pPr>
        <w:numPr>
          <w:ilvl w:val="0"/>
          <w:numId w:val="44"/>
        </w:numPr>
        <w:spacing w:after="0"/>
        <w:ind w:left="714" w:hanging="357"/>
        <w:jc w:val="both"/>
        <w:rPr>
          <w:rFonts w:cstheme="minorHAnsi"/>
          <w:sz w:val="20"/>
          <w:szCs w:val="20"/>
        </w:rPr>
      </w:pPr>
      <w:r w:rsidRPr="00150F97">
        <w:rPr>
          <w:rFonts w:cstheme="minorHAnsi"/>
          <w:sz w:val="20"/>
          <w:szCs w:val="20"/>
        </w:rPr>
        <w:t>Utrzymywania na wysokim poziomie świadomości bhp przez takie działania jak wywieszanie informacji z zakresu bhp.</w:t>
      </w:r>
    </w:p>
    <w:p w14:paraId="4DFCFB35" w14:textId="77777777" w:rsidR="0004211F" w:rsidRPr="00150F97" w:rsidRDefault="0004211F" w:rsidP="0004211F">
      <w:pPr>
        <w:numPr>
          <w:ilvl w:val="0"/>
          <w:numId w:val="44"/>
        </w:numPr>
        <w:spacing w:after="0"/>
        <w:ind w:left="714" w:hanging="357"/>
        <w:jc w:val="both"/>
        <w:rPr>
          <w:rFonts w:cstheme="minorHAnsi"/>
          <w:sz w:val="20"/>
          <w:szCs w:val="20"/>
        </w:rPr>
      </w:pPr>
      <w:r w:rsidRPr="00150F97">
        <w:rPr>
          <w:rFonts w:cstheme="minorHAnsi"/>
          <w:sz w:val="20"/>
          <w:szCs w:val="20"/>
        </w:rPr>
        <w:t xml:space="preserve">Przeprowadzanie szkoleń, instruktażu i narad w zakresie bhp. </w:t>
      </w:r>
    </w:p>
    <w:p w14:paraId="7D3E0D1F" w14:textId="77777777" w:rsidR="0004211F" w:rsidRPr="00150F97" w:rsidRDefault="0004211F" w:rsidP="0004211F">
      <w:pPr>
        <w:numPr>
          <w:ilvl w:val="0"/>
          <w:numId w:val="44"/>
        </w:numPr>
        <w:spacing w:after="0"/>
        <w:ind w:left="714" w:hanging="357"/>
        <w:jc w:val="both"/>
        <w:rPr>
          <w:rFonts w:cstheme="minorHAnsi"/>
          <w:sz w:val="20"/>
          <w:szCs w:val="20"/>
        </w:rPr>
      </w:pPr>
      <w:r w:rsidRPr="00150F97">
        <w:rPr>
          <w:rFonts w:cstheme="minorHAnsi"/>
          <w:sz w:val="20"/>
          <w:szCs w:val="20"/>
        </w:rPr>
        <w:t xml:space="preserve">Techniczne doradztwo w zakresie bezpieczeństwa dla osób na stanowiskach kierowniczych </w:t>
      </w:r>
      <w:r>
        <w:rPr>
          <w:rFonts w:cstheme="minorHAnsi"/>
          <w:sz w:val="20"/>
          <w:szCs w:val="20"/>
        </w:rPr>
        <w:br/>
      </w:r>
      <w:r w:rsidRPr="00150F97">
        <w:rPr>
          <w:rFonts w:cstheme="minorHAnsi"/>
          <w:sz w:val="20"/>
          <w:szCs w:val="20"/>
        </w:rPr>
        <w:t xml:space="preserve">u podwykonawców.  </w:t>
      </w:r>
    </w:p>
    <w:p w14:paraId="508A5B8B" w14:textId="77777777" w:rsidR="0004211F" w:rsidRPr="00150F97" w:rsidRDefault="0004211F" w:rsidP="0004211F">
      <w:pPr>
        <w:numPr>
          <w:ilvl w:val="0"/>
          <w:numId w:val="44"/>
        </w:numPr>
        <w:spacing w:after="0"/>
        <w:ind w:left="714" w:hanging="357"/>
        <w:jc w:val="both"/>
        <w:rPr>
          <w:rFonts w:cstheme="minorHAnsi"/>
          <w:sz w:val="20"/>
          <w:szCs w:val="20"/>
        </w:rPr>
      </w:pPr>
      <w:r w:rsidRPr="00150F97">
        <w:rPr>
          <w:rFonts w:cstheme="minorHAnsi"/>
          <w:sz w:val="20"/>
          <w:szCs w:val="20"/>
        </w:rPr>
        <w:t xml:space="preserve">Propozycje doskonalenia planu ochrony zdrowia i bezpieczeństwa. </w:t>
      </w:r>
    </w:p>
    <w:p w14:paraId="66E6B1F2" w14:textId="77777777" w:rsidR="0004211F" w:rsidRPr="00673604" w:rsidRDefault="0004211F" w:rsidP="00B76C89">
      <w:pPr>
        <w:pStyle w:val="Nagwek2"/>
        <w:numPr>
          <w:ilvl w:val="1"/>
          <w:numId w:val="49"/>
        </w:numPr>
        <w:spacing w:before="360" w:after="120"/>
        <w:contextualSpacing/>
        <w:jc w:val="both"/>
        <w:rPr>
          <w:rFonts w:asciiTheme="minorHAnsi" w:hAnsiTheme="minorHAnsi"/>
          <w:sz w:val="20"/>
          <w:szCs w:val="20"/>
          <w:u w:val="single"/>
        </w:rPr>
      </w:pPr>
      <w:bookmarkStart w:id="33" w:name="_Toc284323116"/>
      <w:bookmarkStart w:id="34" w:name="_Toc289761078"/>
      <w:bookmarkStart w:id="35" w:name="_Toc44919792"/>
      <w:bookmarkStart w:id="36" w:name="_Toc88728064"/>
      <w:bookmarkStart w:id="37" w:name="_Toc159577019"/>
      <w:bookmarkStart w:id="38" w:name="_Toc184291510"/>
      <w:r w:rsidRPr="00673604">
        <w:rPr>
          <w:rFonts w:asciiTheme="minorHAnsi" w:hAnsiTheme="minorHAnsi"/>
          <w:sz w:val="20"/>
          <w:szCs w:val="20"/>
          <w:u w:val="single"/>
        </w:rPr>
        <w:t>Pracownicy</w:t>
      </w:r>
      <w:bookmarkEnd w:id="33"/>
      <w:bookmarkEnd w:id="34"/>
      <w:r w:rsidRPr="00673604">
        <w:rPr>
          <w:rFonts w:asciiTheme="minorHAnsi" w:hAnsiTheme="minorHAnsi"/>
          <w:sz w:val="20"/>
          <w:szCs w:val="20"/>
          <w:u w:val="single"/>
        </w:rPr>
        <w:t xml:space="preserve"> Wykonawcy i Podwykonawców</w:t>
      </w:r>
      <w:bookmarkEnd w:id="35"/>
      <w:bookmarkEnd w:id="36"/>
      <w:bookmarkEnd w:id="37"/>
      <w:bookmarkEnd w:id="38"/>
      <w:r w:rsidRPr="00673604">
        <w:rPr>
          <w:rFonts w:asciiTheme="minorHAnsi" w:hAnsiTheme="minorHAnsi"/>
          <w:sz w:val="20"/>
          <w:szCs w:val="20"/>
          <w:u w:val="single"/>
        </w:rPr>
        <w:t xml:space="preserve">  </w:t>
      </w:r>
    </w:p>
    <w:p w14:paraId="3B457192" w14:textId="08B743AB" w:rsidR="0004211F" w:rsidRPr="00150F97" w:rsidRDefault="0004211F" w:rsidP="0004211F">
      <w:pPr>
        <w:spacing w:after="120"/>
        <w:jc w:val="both"/>
        <w:rPr>
          <w:rFonts w:cstheme="minorHAnsi"/>
          <w:sz w:val="20"/>
          <w:szCs w:val="20"/>
        </w:rPr>
      </w:pPr>
      <w:r w:rsidRPr="00150F97">
        <w:rPr>
          <w:rFonts w:cstheme="minorHAnsi"/>
          <w:sz w:val="20"/>
          <w:szCs w:val="20"/>
        </w:rPr>
        <w:t xml:space="preserve">Każdy pracownik na Terenie Budowy jest zobowiązany do zachowania się zgodnie z zasadami bhp </w:t>
      </w:r>
      <w:r w:rsidR="00575FB5">
        <w:rPr>
          <w:rFonts w:cstheme="minorHAnsi"/>
          <w:sz w:val="20"/>
          <w:szCs w:val="20"/>
        </w:rPr>
        <w:br/>
      </w:r>
      <w:r w:rsidRPr="00150F97">
        <w:rPr>
          <w:rFonts w:cstheme="minorHAnsi"/>
          <w:sz w:val="20"/>
          <w:szCs w:val="20"/>
        </w:rPr>
        <w:t>i do wykonywania powierzonych zadań w sposób bezpieczny i odpowiedzialny.</w:t>
      </w:r>
    </w:p>
    <w:p w14:paraId="7222D404" w14:textId="77777777" w:rsidR="0004211F" w:rsidRPr="00150F97" w:rsidRDefault="0004211F" w:rsidP="0004211F">
      <w:pPr>
        <w:spacing w:after="0"/>
        <w:jc w:val="both"/>
        <w:rPr>
          <w:rFonts w:cstheme="minorHAnsi"/>
          <w:sz w:val="20"/>
          <w:szCs w:val="20"/>
        </w:rPr>
      </w:pPr>
      <w:r w:rsidRPr="00150F97">
        <w:rPr>
          <w:rFonts w:cstheme="minorHAnsi"/>
          <w:sz w:val="20"/>
          <w:szCs w:val="20"/>
        </w:rPr>
        <w:t xml:space="preserve">Do zadań tych należą między innymi: </w:t>
      </w:r>
    </w:p>
    <w:p w14:paraId="3D2C7F76" w14:textId="77777777" w:rsidR="0004211F" w:rsidRPr="00150F97" w:rsidRDefault="0004211F" w:rsidP="0004211F">
      <w:pPr>
        <w:numPr>
          <w:ilvl w:val="0"/>
          <w:numId w:val="45"/>
        </w:numPr>
        <w:spacing w:after="0"/>
        <w:ind w:left="714" w:hanging="357"/>
        <w:jc w:val="both"/>
        <w:rPr>
          <w:rFonts w:cstheme="minorHAnsi"/>
          <w:sz w:val="20"/>
          <w:szCs w:val="20"/>
        </w:rPr>
      </w:pPr>
      <w:r w:rsidRPr="00150F97">
        <w:rPr>
          <w:rFonts w:cstheme="minorHAnsi"/>
          <w:sz w:val="20"/>
          <w:szCs w:val="20"/>
        </w:rPr>
        <w:t>Znajomość i rozpoznawanie ryzyka zawartego w wykonywanej pracy oraz umiejętność stosowania środków eliminujących ryzyko.</w:t>
      </w:r>
    </w:p>
    <w:p w14:paraId="6F229BD2" w14:textId="77777777" w:rsidR="0004211F" w:rsidRPr="00150F97" w:rsidRDefault="0004211F" w:rsidP="0004211F">
      <w:pPr>
        <w:numPr>
          <w:ilvl w:val="0"/>
          <w:numId w:val="45"/>
        </w:numPr>
        <w:spacing w:after="0"/>
        <w:ind w:left="714" w:hanging="357"/>
        <w:jc w:val="both"/>
        <w:rPr>
          <w:rFonts w:cstheme="minorHAnsi"/>
          <w:sz w:val="20"/>
          <w:szCs w:val="20"/>
        </w:rPr>
      </w:pPr>
      <w:r w:rsidRPr="00150F97">
        <w:rPr>
          <w:rFonts w:cstheme="minorHAnsi"/>
          <w:sz w:val="20"/>
          <w:szCs w:val="20"/>
        </w:rPr>
        <w:t xml:space="preserve">Informowanie kolegów i przełożonych o rozpoznanych ryzykach nie akceptowalnych. </w:t>
      </w:r>
    </w:p>
    <w:p w14:paraId="1DC0ABD8" w14:textId="77777777" w:rsidR="0004211F" w:rsidRPr="00150F97" w:rsidRDefault="0004211F" w:rsidP="0004211F">
      <w:pPr>
        <w:numPr>
          <w:ilvl w:val="0"/>
          <w:numId w:val="45"/>
        </w:numPr>
        <w:spacing w:after="0"/>
        <w:ind w:left="714" w:hanging="357"/>
        <w:jc w:val="both"/>
        <w:rPr>
          <w:rFonts w:cstheme="minorHAnsi"/>
          <w:sz w:val="20"/>
          <w:szCs w:val="20"/>
        </w:rPr>
      </w:pPr>
      <w:r w:rsidRPr="00150F97">
        <w:rPr>
          <w:rFonts w:cstheme="minorHAnsi"/>
          <w:sz w:val="20"/>
          <w:szCs w:val="20"/>
        </w:rPr>
        <w:t xml:space="preserve">Przerwanie pracy uznanej za niebezpieczną i bezzwłocznie poinformować o tym przełożonego. </w:t>
      </w:r>
    </w:p>
    <w:p w14:paraId="038D4E52" w14:textId="77777777" w:rsidR="0004211F" w:rsidRPr="00150F97" w:rsidRDefault="0004211F" w:rsidP="0004211F">
      <w:pPr>
        <w:numPr>
          <w:ilvl w:val="0"/>
          <w:numId w:val="45"/>
        </w:numPr>
        <w:spacing w:after="0"/>
        <w:ind w:left="714" w:hanging="357"/>
        <w:jc w:val="both"/>
        <w:rPr>
          <w:rFonts w:cstheme="minorHAnsi"/>
          <w:sz w:val="20"/>
          <w:szCs w:val="20"/>
        </w:rPr>
      </w:pPr>
      <w:r w:rsidRPr="00150F97">
        <w:rPr>
          <w:rFonts w:cstheme="minorHAnsi"/>
          <w:sz w:val="20"/>
          <w:szCs w:val="20"/>
        </w:rPr>
        <w:t xml:space="preserve">Natychmiastowe zgłaszanie przełożonemu wszystkich zdarzeń mających znaczenie dla ochrony zdrowia i bezpieczeństwa pracy (na przykład o wypadkach zaistniałych, wypadkach niedoszłych, szkodach środowiskowych). </w:t>
      </w:r>
    </w:p>
    <w:p w14:paraId="5F0252E3" w14:textId="693577F4" w:rsidR="0004211F" w:rsidRPr="00150F97" w:rsidRDefault="0004211F" w:rsidP="0004211F">
      <w:pPr>
        <w:numPr>
          <w:ilvl w:val="0"/>
          <w:numId w:val="45"/>
        </w:numPr>
        <w:spacing w:after="0"/>
        <w:ind w:left="714" w:hanging="357"/>
        <w:jc w:val="both"/>
        <w:rPr>
          <w:rFonts w:cstheme="minorHAnsi"/>
          <w:sz w:val="20"/>
          <w:szCs w:val="20"/>
        </w:rPr>
      </w:pPr>
      <w:r w:rsidRPr="00150F97">
        <w:rPr>
          <w:rFonts w:cstheme="minorHAnsi"/>
          <w:color w:val="000000"/>
          <w:sz w:val="20"/>
          <w:szCs w:val="20"/>
        </w:rPr>
        <w:t xml:space="preserve">W przypadku wystąpienia </w:t>
      </w:r>
      <w:r w:rsidRPr="00150F97">
        <w:rPr>
          <w:rFonts w:cstheme="minorHAnsi"/>
          <w:sz w:val="20"/>
          <w:szCs w:val="20"/>
        </w:rPr>
        <w:t xml:space="preserve">zdarzenia awaryjnego/kryzysowego, wypadku przy pracy, zdarzenia potencjalnie wypadkowego, pożaru lub wybuchu należy niezwłocznie, (nie później </w:t>
      </w:r>
      <w:r w:rsidRPr="00150F97">
        <w:rPr>
          <w:rFonts w:cstheme="minorHAnsi"/>
          <w:sz w:val="20"/>
          <w:szCs w:val="20"/>
        </w:rPr>
        <w:br/>
        <w:t>niż w przeciągu 1 godziny</w:t>
      </w:r>
      <w:r w:rsidR="001817ED">
        <w:rPr>
          <w:rFonts w:cstheme="minorHAnsi"/>
          <w:sz w:val="20"/>
          <w:szCs w:val="20"/>
        </w:rPr>
        <w:t>)</w:t>
      </w:r>
      <w:r w:rsidRPr="00150F97">
        <w:rPr>
          <w:rFonts w:cstheme="minorHAnsi"/>
          <w:sz w:val="20"/>
          <w:szCs w:val="20"/>
        </w:rPr>
        <w:t xml:space="preserve"> powiadomić Służbę BHP Zamawiającego.</w:t>
      </w:r>
    </w:p>
    <w:p w14:paraId="7732CA05" w14:textId="67E60682" w:rsidR="0004211F" w:rsidRPr="00150F97" w:rsidRDefault="00575FB5" w:rsidP="0004211F">
      <w:pPr>
        <w:numPr>
          <w:ilvl w:val="0"/>
          <w:numId w:val="45"/>
        </w:numPr>
        <w:spacing w:after="0"/>
        <w:ind w:left="714" w:hanging="357"/>
        <w:jc w:val="both"/>
        <w:rPr>
          <w:rFonts w:cstheme="minorHAnsi"/>
          <w:sz w:val="20"/>
          <w:szCs w:val="20"/>
        </w:rPr>
      </w:pPr>
      <w:r>
        <w:rPr>
          <w:rFonts w:cstheme="minorHAnsi"/>
          <w:sz w:val="20"/>
          <w:szCs w:val="20"/>
        </w:rPr>
        <w:t>Stosowanie</w:t>
      </w:r>
      <w:r w:rsidR="0004211F" w:rsidRPr="00150F97">
        <w:rPr>
          <w:rFonts w:cstheme="minorHAnsi"/>
          <w:sz w:val="20"/>
          <w:szCs w:val="20"/>
        </w:rPr>
        <w:t xml:space="preserve"> otrzymane</w:t>
      </w:r>
      <w:r>
        <w:rPr>
          <w:rFonts w:cstheme="minorHAnsi"/>
          <w:sz w:val="20"/>
          <w:szCs w:val="20"/>
        </w:rPr>
        <w:t>go</w:t>
      </w:r>
      <w:r w:rsidR="0004211F" w:rsidRPr="00150F97">
        <w:rPr>
          <w:rFonts w:cstheme="minorHAnsi"/>
          <w:sz w:val="20"/>
          <w:szCs w:val="20"/>
        </w:rPr>
        <w:t xml:space="preserve"> osobiste</w:t>
      </w:r>
      <w:r>
        <w:rPr>
          <w:rFonts w:cstheme="minorHAnsi"/>
          <w:sz w:val="20"/>
          <w:szCs w:val="20"/>
        </w:rPr>
        <w:t>go wyposażenia</w:t>
      </w:r>
      <w:r w:rsidR="0004211F" w:rsidRPr="00150F97">
        <w:rPr>
          <w:rFonts w:cstheme="minorHAnsi"/>
          <w:sz w:val="20"/>
          <w:szCs w:val="20"/>
        </w:rPr>
        <w:t xml:space="preserve"> ochronne</w:t>
      </w:r>
      <w:r>
        <w:rPr>
          <w:rFonts w:cstheme="minorHAnsi"/>
          <w:sz w:val="20"/>
          <w:szCs w:val="20"/>
        </w:rPr>
        <w:t>go</w:t>
      </w:r>
      <w:r w:rsidR="0004211F" w:rsidRPr="00150F97">
        <w:rPr>
          <w:rFonts w:cstheme="minorHAnsi"/>
          <w:sz w:val="20"/>
          <w:szCs w:val="20"/>
        </w:rPr>
        <w:t xml:space="preserve"> zgodnie z instrukcją.</w:t>
      </w:r>
    </w:p>
    <w:p w14:paraId="727D0FCF" w14:textId="77777777" w:rsidR="0004211F" w:rsidRPr="00673604" w:rsidRDefault="0004211F" w:rsidP="00B76C89">
      <w:pPr>
        <w:pStyle w:val="Nagwek2"/>
        <w:numPr>
          <w:ilvl w:val="1"/>
          <w:numId w:val="49"/>
        </w:numPr>
        <w:spacing w:before="360" w:after="120"/>
        <w:contextualSpacing/>
        <w:jc w:val="both"/>
        <w:rPr>
          <w:rFonts w:asciiTheme="minorHAnsi" w:hAnsiTheme="minorHAnsi"/>
          <w:sz w:val="20"/>
          <w:szCs w:val="20"/>
          <w:u w:val="single"/>
        </w:rPr>
      </w:pPr>
      <w:bookmarkStart w:id="39" w:name="_Toc284323117"/>
      <w:bookmarkStart w:id="40" w:name="_Toc289761079"/>
      <w:bookmarkStart w:id="41" w:name="_Toc44919793"/>
      <w:bookmarkStart w:id="42" w:name="_Toc88728065"/>
      <w:bookmarkStart w:id="43" w:name="_Toc159577020"/>
      <w:bookmarkStart w:id="44" w:name="_Toc184291511"/>
      <w:r w:rsidRPr="00673604">
        <w:rPr>
          <w:rFonts w:asciiTheme="minorHAnsi" w:hAnsiTheme="minorHAnsi"/>
          <w:sz w:val="20"/>
          <w:szCs w:val="20"/>
          <w:u w:val="single"/>
        </w:rPr>
        <w:t>Wykonawca i Podwykonawcy</w:t>
      </w:r>
      <w:bookmarkEnd w:id="39"/>
      <w:bookmarkEnd w:id="40"/>
      <w:bookmarkEnd w:id="41"/>
      <w:bookmarkEnd w:id="42"/>
      <w:bookmarkEnd w:id="43"/>
      <w:bookmarkEnd w:id="44"/>
    </w:p>
    <w:p w14:paraId="42D46AEA" w14:textId="01267888" w:rsidR="0004211F" w:rsidRPr="00150F97" w:rsidRDefault="0004211F" w:rsidP="0004211F">
      <w:pPr>
        <w:spacing w:after="0"/>
        <w:jc w:val="both"/>
        <w:rPr>
          <w:rFonts w:cstheme="minorHAnsi"/>
          <w:sz w:val="20"/>
          <w:szCs w:val="20"/>
        </w:rPr>
      </w:pPr>
      <w:r w:rsidRPr="00150F97">
        <w:rPr>
          <w:rFonts w:cstheme="minorHAnsi"/>
          <w:sz w:val="20"/>
          <w:szCs w:val="20"/>
        </w:rPr>
        <w:t>Wykonawca i jego Podwykonawcy są odpowiedzialni za bezpieczne i zgodne z przepisami wykonanie zakresu robót</w:t>
      </w:r>
      <w:r>
        <w:rPr>
          <w:rFonts w:cstheme="minorHAnsi"/>
          <w:sz w:val="20"/>
          <w:szCs w:val="20"/>
        </w:rPr>
        <w:t xml:space="preserve"> określonego w umowie dlatego n</w:t>
      </w:r>
      <w:r w:rsidR="00C4047D">
        <w:rPr>
          <w:rFonts w:cstheme="minorHAnsi"/>
          <w:sz w:val="20"/>
          <w:szCs w:val="20"/>
        </w:rPr>
        <w:t>a 14</w:t>
      </w:r>
      <w:r w:rsidRPr="00150F97">
        <w:rPr>
          <w:rFonts w:cstheme="minorHAnsi"/>
          <w:sz w:val="20"/>
          <w:szCs w:val="20"/>
        </w:rPr>
        <w:t xml:space="preserve"> dni przed podjęciem pracy muszą oni:</w:t>
      </w:r>
    </w:p>
    <w:p w14:paraId="6A167071" w14:textId="77777777" w:rsidR="0004211F" w:rsidRDefault="0004211F" w:rsidP="0004211F">
      <w:pPr>
        <w:numPr>
          <w:ilvl w:val="0"/>
          <w:numId w:val="46"/>
        </w:numPr>
        <w:spacing w:after="0"/>
        <w:jc w:val="both"/>
        <w:rPr>
          <w:rFonts w:cstheme="minorHAnsi"/>
          <w:sz w:val="20"/>
          <w:szCs w:val="20"/>
        </w:rPr>
      </w:pPr>
      <w:r w:rsidRPr="00150F97">
        <w:rPr>
          <w:rFonts w:cstheme="minorHAnsi"/>
          <w:sz w:val="20"/>
          <w:szCs w:val="20"/>
        </w:rPr>
        <w:t xml:space="preserve">Opracować Plan Organizacji Robót tzw. POR, angażując własnych specjalistów branżowych </w:t>
      </w:r>
      <w:r w:rsidRPr="00150F97">
        <w:rPr>
          <w:rFonts w:cstheme="minorHAnsi"/>
          <w:sz w:val="20"/>
          <w:szCs w:val="20"/>
        </w:rPr>
        <w:br/>
        <w:t>i specjalistów ds. bhp. Instrukcja jest dostępna na stronie</w:t>
      </w:r>
      <w:r>
        <w:rPr>
          <w:rFonts w:cstheme="minorHAnsi"/>
          <w:sz w:val="20"/>
          <w:szCs w:val="20"/>
        </w:rPr>
        <w:t>:</w:t>
      </w:r>
    </w:p>
    <w:p w14:paraId="79E48C4B" w14:textId="77777777" w:rsidR="0004211F" w:rsidRPr="00673604" w:rsidRDefault="004759A7" w:rsidP="0004211F">
      <w:pPr>
        <w:spacing w:after="0"/>
        <w:ind w:left="720"/>
        <w:jc w:val="both"/>
        <w:rPr>
          <w:rFonts w:cstheme="minorHAnsi"/>
          <w:sz w:val="20"/>
          <w:szCs w:val="20"/>
        </w:rPr>
      </w:pPr>
      <w:hyperlink r:id="rId11" w:history="1">
        <w:r w:rsidR="0004211F" w:rsidRPr="00883622">
          <w:rPr>
            <w:rStyle w:val="Hipercze"/>
            <w:rFonts w:cstheme="minorHAnsi"/>
            <w:sz w:val="20"/>
            <w:szCs w:val="20"/>
          </w:rPr>
          <w:t>https://swpp2.gkpge.pl/servlet/HomeServlet?MP_action=repositoryList&amp;folder=00090000000200010000&amp;MP_module=intranetRepository</w:t>
        </w:r>
      </w:hyperlink>
    </w:p>
    <w:p w14:paraId="4FE71301" w14:textId="77777777" w:rsidR="0004211F" w:rsidRPr="00150F97" w:rsidRDefault="0004211F" w:rsidP="0004211F">
      <w:pPr>
        <w:spacing w:after="120"/>
        <w:jc w:val="both"/>
        <w:rPr>
          <w:rFonts w:cstheme="minorHAnsi"/>
          <w:sz w:val="20"/>
          <w:szCs w:val="20"/>
        </w:rPr>
      </w:pPr>
      <w:r w:rsidRPr="00150F97">
        <w:rPr>
          <w:rFonts w:cstheme="minorHAnsi"/>
          <w:sz w:val="20"/>
          <w:szCs w:val="20"/>
        </w:rPr>
        <w:t xml:space="preserve">O wszystkich zdarzeniach odnoszących się do ochrony zdrowia i bezpieczeństwa pracy występujących w zakresie odpowiedzialności poszczególnych Podwykonawców należy bezzwłocznie powiadamiać kierownictwo budowy.   </w:t>
      </w:r>
    </w:p>
    <w:p w14:paraId="6ED0EDA5" w14:textId="77777777" w:rsidR="0004211F" w:rsidRDefault="0004211F" w:rsidP="0004211F"/>
    <w:p w14:paraId="2E18EAA1" w14:textId="77777777" w:rsidR="00966D6D" w:rsidRDefault="00966D6D">
      <w:pPr>
        <w:rPr>
          <w:rFonts w:asciiTheme="majorHAnsi" w:eastAsiaTheme="majorEastAsia" w:hAnsiTheme="majorHAnsi" w:cstheme="majorBidi"/>
          <w:color w:val="2E74B5" w:themeColor="accent1" w:themeShade="BF"/>
          <w:sz w:val="32"/>
          <w:szCs w:val="32"/>
        </w:rPr>
      </w:pPr>
      <w:bookmarkStart w:id="45" w:name="_Toc59004883"/>
      <w:r>
        <w:br w:type="page"/>
      </w:r>
    </w:p>
    <w:p w14:paraId="3F38388C" w14:textId="5A383800" w:rsidR="00B76C89" w:rsidRPr="005A6FBE" w:rsidRDefault="00B76C89" w:rsidP="005A6FBE">
      <w:pPr>
        <w:pStyle w:val="Nagwek2"/>
        <w:numPr>
          <w:ilvl w:val="0"/>
          <w:numId w:val="48"/>
        </w:numPr>
        <w:spacing w:after="120"/>
        <w:rPr>
          <w:b/>
          <w:sz w:val="32"/>
          <w:szCs w:val="32"/>
        </w:rPr>
      </w:pPr>
      <w:bookmarkStart w:id="46" w:name="_Toc184291512"/>
      <w:r w:rsidRPr="005A6FBE">
        <w:rPr>
          <w:b/>
          <w:sz w:val="32"/>
          <w:szCs w:val="32"/>
        </w:rPr>
        <w:lastRenderedPageBreak/>
        <w:t>Ogólne zagadnienia organizacji budowy</w:t>
      </w:r>
      <w:bookmarkEnd w:id="45"/>
      <w:bookmarkEnd w:id="46"/>
    </w:p>
    <w:p w14:paraId="6039BC70" w14:textId="3F9D4EF0" w:rsidR="0004211F" w:rsidRPr="0004211F" w:rsidRDefault="0004211F" w:rsidP="00B76C89">
      <w:pPr>
        <w:pStyle w:val="Nagwek2"/>
        <w:numPr>
          <w:ilvl w:val="1"/>
          <w:numId w:val="48"/>
        </w:numPr>
        <w:spacing w:after="120"/>
        <w:rPr>
          <w:b/>
          <w:sz w:val="22"/>
        </w:rPr>
      </w:pPr>
      <w:bookmarkStart w:id="47" w:name="_Toc159576933"/>
      <w:bookmarkStart w:id="48" w:name="_Toc159576959"/>
      <w:bookmarkStart w:id="49" w:name="_Toc159577022"/>
      <w:bookmarkStart w:id="50" w:name="_Toc159577023"/>
      <w:bookmarkStart w:id="51" w:name="_Toc184291513"/>
      <w:bookmarkEnd w:id="47"/>
      <w:bookmarkEnd w:id="48"/>
      <w:bookmarkEnd w:id="49"/>
      <w:r w:rsidRPr="0004211F">
        <w:rPr>
          <w:b/>
          <w:sz w:val="22"/>
        </w:rPr>
        <w:t>Wygrodzenie i oznaczenie Terenu Budowy</w:t>
      </w:r>
      <w:bookmarkEnd w:id="2"/>
      <w:bookmarkEnd w:id="3"/>
      <w:bookmarkEnd w:id="4"/>
      <w:bookmarkEnd w:id="5"/>
      <w:bookmarkEnd w:id="6"/>
      <w:bookmarkEnd w:id="7"/>
      <w:bookmarkEnd w:id="8"/>
      <w:bookmarkEnd w:id="9"/>
      <w:bookmarkEnd w:id="50"/>
      <w:bookmarkEnd w:id="51"/>
    </w:p>
    <w:p w14:paraId="21FF0B4D" w14:textId="21D9A437" w:rsidR="0004211F" w:rsidRPr="0088187D" w:rsidRDefault="0004211F" w:rsidP="0004211F">
      <w:pPr>
        <w:spacing w:before="120" w:after="0"/>
        <w:jc w:val="both"/>
        <w:rPr>
          <w:rFonts w:cs="Arial"/>
          <w:sz w:val="20"/>
          <w:szCs w:val="20"/>
        </w:rPr>
      </w:pPr>
      <w:r w:rsidRPr="0088187D">
        <w:rPr>
          <w:rFonts w:cs="Arial"/>
          <w:sz w:val="20"/>
          <w:szCs w:val="20"/>
        </w:rPr>
        <w:t xml:space="preserve">Wykonawca jest zobowiązany do ograniczenia dostępu na Teren Budowy osobom postronnym poprzez zastosowanie wygrodzenia oraz wprowadzenie systemu kontroli dostępu do Terenu Budowy. Zamawiający przekaże na rzecz Wykonawcy teren </w:t>
      </w:r>
      <w:r>
        <w:rPr>
          <w:rFonts w:cs="Arial"/>
          <w:sz w:val="20"/>
          <w:szCs w:val="20"/>
        </w:rPr>
        <w:t xml:space="preserve">budowy znajdujący się na terenie czynnego zakładu z którego wyodrębniona będzie część przeznaczona pod budowę nowych jednostek wytwórczych. Teren zakładu jest ogrodzony. Wykonawca w ramach zadania wykona wygrodzenie </w:t>
      </w:r>
      <w:r w:rsidR="006821AB">
        <w:rPr>
          <w:rFonts w:cs="Arial"/>
          <w:sz w:val="20"/>
          <w:szCs w:val="20"/>
        </w:rPr>
        <w:t>T</w:t>
      </w:r>
      <w:r>
        <w:rPr>
          <w:rFonts w:cs="Arial"/>
          <w:sz w:val="20"/>
          <w:szCs w:val="20"/>
        </w:rPr>
        <w:t xml:space="preserve">erenu </w:t>
      </w:r>
      <w:r w:rsidR="006821AB">
        <w:rPr>
          <w:rFonts w:cs="Arial"/>
          <w:sz w:val="20"/>
          <w:szCs w:val="20"/>
        </w:rPr>
        <w:t>B</w:t>
      </w:r>
      <w:r>
        <w:rPr>
          <w:rFonts w:cs="Arial"/>
          <w:sz w:val="20"/>
          <w:szCs w:val="20"/>
        </w:rPr>
        <w:t xml:space="preserve">udowy od strony wewnętrznej i zewnętrznej zakładu jako </w:t>
      </w:r>
      <w:r w:rsidRPr="0088187D">
        <w:rPr>
          <w:rFonts w:cs="Arial"/>
          <w:sz w:val="20"/>
          <w:szCs w:val="20"/>
        </w:rPr>
        <w:t xml:space="preserve">ogrodzenie panelowe o wysokości </w:t>
      </w:r>
      <w:r>
        <w:rPr>
          <w:rFonts w:cs="Arial"/>
          <w:sz w:val="20"/>
          <w:szCs w:val="20"/>
        </w:rPr>
        <w:t>2,0</w:t>
      </w:r>
      <w:r w:rsidRPr="0088187D">
        <w:rPr>
          <w:rFonts w:cs="Arial"/>
          <w:sz w:val="20"/>
          <w:szCs w:val="20"/>
        </w:rPr>
        <w:t>m</w:t>
      </w:r>
      <w:r>
        <w:rPr>
          <w:rFonts w:cs="Arial"/>
          <w:sz w:val="20"/>
          <w:szCs w:val="20"/>
        </w:rPr>
        <w:t>.</w:t>
      </w:r>
      <w:r w:rsidRPr="0088187D">
        <w:rPr>
          <w:rFonts w:cs="Arial"/>
          <w:sz w:val="20"/>
          <w:szCs w:val="20"/>
        </w:rPr>
        <w:t xml:space="preserve"> Przy wjeździe na teren</w:t>
      </w:r>
      <w:r>
        <w:rPr>
          <w:rFonts w:cs="Arial"/>
          <w:sz w:val="20"/>
          <w:szCs w:val="20"/>
        </w:rPr>
        <w:t xml:space="preserve"> budowy wewnątrz zakładu oraz przy wjeździe od strony drogi publicznej </w:t>
      </w:r>
      <w:r w:rsidRPr="0088187D">
        <w:rPr>
          <w:rFonts w:cs="Arial"/>
          <w:sz w:val="20"/>
          <w:szCs w:val="20"/>
        </w:rPr>
        <w:t xml:space="preserve"> (zgodnie z planem organizacji budowy) będą ustawione tablice: </w:t>
      </w:r>
    </w:p>
    <w:p w14:paraId="5061510E" w14:textId="77777777" w:rsidR="0004211F" w:rsidRPr="0088187D" w:rsidRDefault="0004211F" w:rsidP="0004211F">
      <w:pPr>
        <w:pStyle w:val="Akapitzlist"/>
        <w:numPr>
          <w:ilvl w:val="0"/>
          <w:numId w:val="30"/>
        </w:numPr>
        <w:spacing w:after="0"/>
        <w:contextualSpacing w:val="0"/>
        <w:jc w:val="both"/>
        <w:rPr>
          <w:rFonts w:cs="Arial"/>
          <w:sz w:val="20"/>
          <w:szCs w:val="20"/>
        </w:rPr>
      </w:pPr>
      <w:r w:rsidRPr="0088187D">
        <w:rPr>
          <w:rFonts w:cs="Arial"/>
          <w:sz w:val="20"/>
          <w:szCs w:val="20"/>
        </w:rPr>
        <w:t>informacyjna budowy,</w:t>
      </w:r>
    </w:p>
    <w:p w14:paraId="406F55E3" w14:textId="77777777" w:rsidR="0004211F" w:rsidRPr="0088187D" w:rsidRDefault="0004211F" w:rsidP="0004211F">
      <w:pPr>
        <w:pStyle w:val="Akapitzlist"/>
        <w:numPr>
          <w:ilvl w:val="0"/>
          <w:numId w:val="30"/>
        </w:numPr>
        <w:spacing w:after="0"/>
        <w:ind w:left="703" w:hanging="357"/>
        <w:contextualSpacing w:val="0"/>
        <w:jc w:val="both"/>
        <w:rPr>
          <w:rFonts w:cs="Arial"/>
          <w:sz w:val="20"/>
          <w:szCs w:val="20"/>
        </w:rPr>
      </w:pPr>
      <w:r w:rsidRPr="0088187D">
        <w:rPr>
          <w:rFonts w:cs="Arial"/>
          <w:sz w:val="20"/>
          <w:szCs w:val="20"/>
        </w:rPr>
        <w:t>informacyjna o sporządzeniu planu BIOZ i miejscu gdzie się znajduje,</w:t>
      </w:r>
    </w:p>
    <w:p w14:paraId="0A3EAA1A" w14:textId="77777777" w:rsidR="0004211F" w:rsidRPr="0088187D" w:rsidRDefault="0004211F" w:rsidP="0004211F">
      <w:pPr>
        <w:pStyle w:val="Akapitzlist"/>
        <w:numPr>
          <w:ilvl w:val="0"/>
          <w:numId w:val="30"/>
        </w:numPr>
        <w:spacing w:after="0"/>
        <w:ind w:left="703" w:hanging="357"/>
        <w:contextualSpacing w:val="0"/>
        <w:jc w:val="both"/>
        <w:rPr>
          <w:rFonts w:cs="Arial"/>
          <w:sz w:val="20"/>
          <w:szCs w:val="20"/>
        </w:rPr>
      </w:pPr>
      <w:r w:rsidRPr="0088187D">
        <w:rPr>
          <w:rFonts w:cs="Arial"/>
          <w:sz w:val="20"/>
          <w:szCs w:val="20"/>
        </w:rPr>
        <w:t>regulamin budowy,</w:t>
      </w:r>
    </w:p>
    <w:p w14:paraId="2110699C" w14:textId="77777777" w:rsidR="0004211F" w:rsidRPr="0088187D" w:rsidRDefault="0004211F" w:rsidP="0004211F">
      <w:pPr>
        <w:pStyle w:val="Akapitzlist"/>
        <w:numPr>
          <w:ilvl w:val="0"/>
          <w:numId w:val="30"/>
        </w:numPr>
        <w:spacing w:after="0"/>
        <w:ind w:left="703" w:hanging="357"/>
        <w:contextualSpacing w:val="0"/>
        <w:jc w:val="both"/>
        <w:rPr>
          <w:rFonts w:cs="Arial"/>
          <w:sz w:val="20"/>
          <w:szCs w:val="20"/>
        </w:rPr>
      </w:pPr>
      <w:r w:rsidRPr="0088187D">
        <w:rPr>
          <w:rFonts w:cs="Arial"/>
          <w:sz w:val="20"/>
          <w:szCs w:val="20"/>
        </w:rPr>
        <w:t>informacyjna o obowiązujących na budowie IŚO BHP,</w:t>
      </w:r>
    </w:p>
    <w:p w14:paraId="0DB04810" w14:textId="77777777" w:rsidR="0004211F" w:rsidRPr="0088187D" w:rsidRDefault="0004211F" w:rsidP="0004211F">
      <w:pPr>
        <w:pStyle w:val="Akapitzlist"/>
        <w:numPr>
          <w:ilvl w:val="0"/>
          <w:numId w:val="30"/>
        </w:numPr>
        <w:spacing w:after="0"/>
        <w:ind w:left="703" w:hanging="357"/>
        <w:contextualSpacing w:val="0"/>
        <w:jc w:val="both"/>
        <w:rPr>
          <w:rFonts w:cs="Arial"/>
          <w:sz w:val="20"/>
          <w:szCs w:val="20"/>
        </w:rPr>
      </w:pPr>
      <w:r w:rsidRPr="0088187D">
        <w:rPr>
          <w:rFonts w:cs="Arial"/>
          <w:sz w:val="20"/>
          <w:szCs w:val="20"/>
        </w:rPr>
        <w:t xml:space="preserve">plan organizacji Terenu Budowy. </w:t>
      </w:r>
    </w:p>
    <w:p w14:paraId="3EC93EBE" w14:textId="77777777" w:rsidR="0004211F" w:rsidRPr="0088187D" w:rsidRDefault="0004211F" w:rsidP="0004211F">
      <w:pPr>
        <w:spacing w:before="120" w:after="0"/>
        <w:jc w:val="both"/>
        <w:rPr>
          <w:rFonts w:cs="Arial"/>
          <w:sz w:val="20"/>
          <w:szCs w:val="20"/>
        </w:rPr>
      </w:pPr>
      <w:r w:rsidRPr="0088187D">
        <w:rPr>
          <w:rFonts w:cs="Arial"/>
          <w:sz w:val="20"/>
          <w:szCs w:val="20"/>
        </w:rPr>
        <w:t>Na Terenie Budowy wykopy i strefy niebezpieczne będą wygrodzone barierami stałymi i oznaczone odpowiednimi tablicami informacyjnymi.</w:t>
      </w:r>
    </w:p>
    <w:p w14:paraId="4978C9F4" w14:textId="77777777" w:rsidR="0004211F" w:rsidRPr="00B71EAE" w:rsidRDefault="0004211F" w:rsidP="0004211F"/>
    <w:p w14:paraId="39E861B2" w14:textId="77777777" w:rsidR="0004211F" w:rsidRPr="0004211F" w:rsidRDefault="0004211F" w:rsidP="00B76C89">
      <w:pPr>
        <w:pStyle w:val="Nagwek2"/>
        <w:numPr>
          <w:ilvl w:val="1"/>
          <w:numId w:val="48"/>
        </w:numPr>
        <w:spacing w:after="120"/>
        <w:rPr>
          <w:b/>
          <w:sz w:val="22"/>
        </w:rPr>
      </w:pPr>
      <w:bookmarkStart w:id="52" w:name="_Toc46991466"/>
      <w:bookmarkStart w:id="53" w:name="_Toc46998042"/>
      <w:bookmarkStart w:id="54" w:name="_Toc47001101"/>
      <w:bookmarkStart w:id="55" w:name="_Toc47011002"/>
      <w:bookmarkStart w:id="56" w:name="_Toc47011869"/>
      <w:bookmarkStart w:id="57" w:name="_Toc47433403"/>
      <w:bookmarkStart w:id="58" w:name="_Toc159577024"/>
      <w:bookmarkStart w:id="59" w:name="_Toc184291514"/>
      <w:r w:rsidRPr="0004211F">
        <w:rPr>
          <w:b/>
          <w:sz w:val="22"/>
        </w:rPr>
        <w:t>Wejście na Teren Budowy</w:t>
      </w:r>
      <w:bookmarkEnd w:id="52"/>
      <w:bookmarkEnd w:id="53"/>
      <w:bookmarkEnd w:id="54"/>
      <w:bookmarkEnd w:id="55"/>
      <w:bookmarkEnd w:id="56"/>
      <w:bookmarkEnd w:id="57"/>
      <w:bookmarkEnd w:id="58"/>
      <w:bookmarkEnd w:id="59"/>
    </w:p>
    <w:p w14:paraId="22F8AB27" w14:textId="445C56F1" w:rsidR="0004211F" w:rsidRPr="0029134D" w:rsidRDefault="0004211F" w:rsidP="0004211F">
      <w:pPr>
        <w:spacing w:before="120" w:after="0"/>
        <w:jc w:val="both"/>
        <w:rPr>
          <w:rFonts w:cs="Arial"/>
          <w:sz w:val="20"/>
          <w:szCs w:val="20"/>
        </w:rPr>
      </w:pPr>
      <w:r w:rsidRPr="0029134D">
        <w:rPr>
          <w:rFonts w:cs="Arial"/>
          <w:sz w:val="20"/>
          <w:szCs w:val="20"/>
        </w:rPr>
        <w:t xml:space="preserve">Wejście/wyjście na teren </w:t>
      </w:r>
      <w:r w:rsidR="00026D30">
        <w:rPr>
          <w:rFonts w:cs="Arial"/>
          <w:sz w:val="20"/>
          <w:szCs w:val="20"/>
        </w:rPr>
        <w:t>elektrociepłowni</w:t>
      </w:r>
      <w:r w:rsidRPr="0029134D">
        <w:rPr>
          <w:rFonts w:cs="Arial"/>
          <w:sz w:val="20"/>
          <w:szCs w:val="20"/>
        </w:rPr>
        <w:t xml:space="preserve"> dla pracowników i gości jest dozwolone tylko przez wyznaczone bramki elektroniczne dla pieszych, jedynie po przyłożen</w:t>
      </w:r>
      <w:r>
        <w:rPr>
          <w:rFonts w:cs="Arial"/>
          <w:sz w:val="20"/>
          <w:szCs w:val="20"/>
        </w:rPr>
        <w:t>iu karty do czytnika urządzenia</w:t>
      </w:r>
      <w:r w:rsidRPr="0029134D">
        <w:rPr>
          <w:rFonts w:cs="Arial"/>
          <w:sz w:val="20"/>
          <w:szCs w:val="20"/>
        </w:rPr>
        <w:t>. Przepustki osobowe wydawane będą pracownikom firm wykonawcy i podwykonawczych przez pracowników ochrony, po odbyciu szkolenia wprowadzającego BHP przeprowadzonego przez służby BHP i po wydaniu tzw. Paszportu bezpieczeństwa. Ważność przepustek bezterminowa tz</w:t>
      </w:r>
      <w:r>
        <w:rPr>
          <w:rFonts w:cs="Arial"/>
          <w:sz w:val="20"/>
          <w:szCs w:val="20"/>
        </w:rPr>
        <w:t>n.</w:t>
      </w:r>
      <w:r w:rsidRPr="0029134D">
        <w:rPr>
          <w:rFonts w:cs="Arial"/>
          <w:sz w:val="20"/>
          <w:szCs w:val="20"/>
        </w:rPr>
        <w:t xml:space="preserve"> od momentu wydania do momentu zakończenia pracy przez firmę podwykonawczą. Po zakończeniu robót i po wycofaniu się firmy podwykonawczej z budowy nastąpi zwrot wydanych przepustek.  </w:t>
      </w:r>
    </w:p>
    <w:p w14:paraId="38CAC791" w14:textId="77777777" w:rsidR="0004211F" w:rsidRPr="0029134D" w:rsidRDefault="0004211F" w:rsidP="0004211F">
      <w:pPr>
        <w:spacing w:before="120" w:after="0"/>
        <w:jc w:val="both"/>
        <w:rPr>
          <w:rFonts w:cs="Arial"/>
          <w:sz w:val="20"/>
          <w:szCs w:val="20"/>
        </w:rPr>
      </w:pPr>
      <w:r w:rsidRPr="0029134D">
        <w:rPr>
          <w:rFonts w:cs="Arial"/>
          <w:sz w:val="20"/>
          <w:szCs w:val="20"/>
        </w:rPr>
        <w:t xml:space="preserve">Szkolenie wprowadzające BHP jest przeprowadzane przez służbę BHP wykonawcy na podstawie materiałów szkoleniowych przekazanych przez służbę BHP Inwestora. Szkolenie wprowadzające BHP jest przeprowadzane </w:t>
      </w:r>
      <w:r>
        <w:rPr>
          <w:rFonts w:cs="Arial"/>
          <w:sz w:val="20"/>
          <w:szCs w:val="20"/>
        </w:rPr>
        <w:br/>
      </w:r>
      <w:r w:rsidRPr="0029134D">
        <w:rPr>
          <w:rFonts w:cs="Arial"/>
          <w:sz w:val="20"/>
          <w:szCs w:val="20"/>
        </w:rPr>
        <w:t xml:space="preserve">w pomieszczeniach Wykonawcy przeznaczonych do tego celu. </w:t>
      </w:r>
    </w:p>
    <w:p w14:paraId="5656DBB1" w14:textId="77777777" w:rsidR="0004211F" w:rsidRPr="0029134D" w:rsidRDefault="0004211F" w:rsidP="0004211F">
      <w:pPr>
        <w:spacing w:before="120" w:after="0"/>
        <w:jc w:val="both"/>
        <w:rPr>
          <w:rFonts w:cs="Arial"/>
          <w:sz w:val="20"/>
          <w:szCs w:val="20"/>
        </w:rPr>
      </w:pPr>
      <w:r w:rsidRPr="0029134D">
        <w:rPr>
          <w:rFonts w:cs="Arial"/>
          <w:sz w:val="20"/>
          <w:szCs w:val="20"/>
        </w:rPr>
        <w:t xml:space="preserve">W ramach przygotowania do szkolenia wprowadzającego BHP i realizacji prac na terenie budowy należy siedem dni przed przystąpieniem do szkolenia wprowadzającego BHP przekazać następujące dokumenty: </w:t>
      </w:r>
    </w:p>
    <w:p w14:paraId="5D370338" w14:textId="77777777" w:rsidR="0004211F" w:rsidRDefault="0004211F" w:rsidP="0004211F">
      <w:pPr>
        <w:pStyle w:val="Akapitzlist"/>
        <w:numPr>
          <w:ilvl w:val="0"/>
          <w:numId w:val="29"/>
        </w:numPr>
        <w:spacing w:after="0"/>
        <w:ind w:left="703" w:hanging="357"/>
        <w:contextualSpacing w:val="0"/>
        <w:jc w:val="both"/>
        <w:rPr>
          <w:rFonts w:cs="Arial"/>
          <w:sz w:val="20"/>
          <w:szCs w:val="20"/>
        </w:rPr>
      </w:pPr>
      <w:r w:rsidRPr="00641490">
        <w:rPr>
          <w:rFonts w:cs="Arial"/>
          <w:sz w:val="20"/>
          <w:szCs w:val="20"/>
        </w:rPr>
        <w:t>* wykaz danych pracowników kierow</w:t>
      </w:r>
      <w:r>
        <w:rPr>
          <w:rFonts w:cs="Arial"/>
          <w:sz w:val="20"/>
          <w:szCs w:val="20"/>
        </w:rPr>
        <w:t>anych do pracy (Załącznik nr 2)</w:t>
      </w:r>
    </w:p>
    <w:p w14:paraId="268FA1F2" w14:textId="44140851" w:rsidR="00B76C89" w:rsidRPr="00B76C89" w:rsidRDefault="004759A7" w:rsidP="00B76C89">
      <w:pPr>
        <w:pStyle w:val="Akapitzlist"/>
        <w:spacing w:after="0"/>
        <w:ind w:left="708"/>
        <w:contextualSpacing w:val="0"/>
        <w:jc w:val="both"/>
        <w:rPr>
          <w:rFonts w:cs="Arial"/>
          <w:sz w:val="20"/>
          <w:szCs w:val="20"/>
        </w:rPr>
      </w:pPr>
      <w:hyperlink r:id="rId12" w:history="1">
        <w:r w:rsidR="00B76C89" w:rsidRPr="004332A9">
          <w:rPr>
            <w:rStyle w:val="Hipercze"/>
            <w:rFonts w:cs="Arial"/>
            <w:sz w:val="20"/>
            <w:szCs w:val="20"/>
          </w:rPr>
          <w:t>https://swpp2.gkpge.pl/servlet/HomeServlet?MP_action=repositoryList&amp;folder=00090000000200000002&amp;MP_module=intranetRepository</w:t>
        </w:r>
      </w:hyperlink>
    </w:p>
    <w:p w14:paraId="2616BED7" w14:textId="77777777" w:rsidR="0004211F" w:rsidRDefault="0004211F" w:rsidP="0004211F">
      <w:pPr>
        <w:pStyle w:val="Akapitzlist"/>
        <w:numPr>
          <w:ilvl w:val="0"/>
          <w:numId w:val="29"/>
        </w:numPr>
        <w:spacing w:after="0"/>
        <w:ind w:left="703" w:hanging="357"/>
        <w:contextualSpacing w:val="0"/>
        <w:jc w:val="both"/>
        <w:rPr>
          <w:rFonts w:cs="Arial"/>
          <w:sz w:val="20"/>
          <w:szCs w:val="20"/>
        </w:rPr>
      </w:pPr>
      <w:r w:rsidRPr="00641490">
        <w:rPr>
          <w:rFonts w:cs="Arial"/>
          <w:sz w:val="20"/>
          <w:szCs w:val="20"/>
        </w:rPr>
        <w:t>* podpisane oświadczenie pracodawcy o</w:t>
      </w:r>
      <w:r>
        <w:rPr>
          <w:rFonts w:cs="Arial"/>
          <w:sz w:val="20"/>
          <w:szCs w:val="20"/>
        </w:rPr>
        <w:t>raz pracownika (Załącznik nr 3)</w:t>
      </w:r>
    </w:p>
    <w:p w14:paraId="6608A58E" w14:textId="4F8FDC7F" w:rsidR="00B76C89" w:rsidRPr="00641490" w:rsidRDefault="004759A7" w:rsidP="0004211F">
      <w:pPr>
        <w:pStyle w:val="Akapitzlist"/>
        <w:spacing w:after="0"/>
        <w:ind w:left="703"/>
        <w:contextualSpacing w:val="0"/>
        <w:jc w:val="both"/>
        <w:rPr>
          <w:rFonts w:cs="Arial"/>
          <w:sz w:val="20"/>
          <w:szCs w:val="20"/>
        </w:rPr>
      </w:pPr>
      <w:hyperlink r:id="rId13" w:history="1">
        <w:r w:rsidR="00B76C89" w:rsidRPr="004332A9">
          <w:rPr>
            <w:rStyle w:val="Hipercze"/>
            <w:rFonts w:cs="Arial"/>
            <w:sz w:val="20"/>
            <w:szCs w:val="20"/>
          </w:rPr>
          <w:t>https://swpp2.gkpge.pl/servlet/HomeServlet?MP_action=repositoryList&amp;folder=00090000000200000002&amp;MP_module=intranetRepository</w:t>
        </w:r>
      </w:hyperlink>
    </w:p>
    <w:p w14:paraId="03602584" w14:textId="35C2EE40" w:rsidR="00B76C89" w:rsidRPr="00B76C89" w:rsidRDefault="0004211F" w:rsidP="00B76C89">
      <w:pPr>
        <w:pStyle w:val="Akapitzlist"/>
        <w:numPr>
          <w:ilvl w:val="0"/>
          <w:numId w:val="29"/>
        </w:numPr>
        <w:spacing w:after="0"/>
        <w:ind w:left="703" w:hanging="357"/>
        <w:contextualSpacing w:val="0"/>
        <w:jc w:val="both"/>
        <w:rPr>
          <w:rFonts w:cs="Arial"/>
          <w:sz w:val="20"/>
          <w:szCs w:val="20"/>
        </w:rPr>
      </w:pPr>
      <w:r w:rsidRPr="00B76C89">
        <w:rPr>
          <w:rFonts w:cs="Arial"/>
          <w:sz w:val="20"/>
          <w:szCs w:val="20"/>
        </w:rPr>
        <w:t xml:space="preserve">* wykaz wprowadzanych na teren spółki substancji lub preparatów chemicznych wraz  z kartami charakterystyki. </w:t>
      </w:r>
    </w:p>
    <w:p w14:paraId="1A8BD97A" w14:textId="10FB35BD" w:rsidR="00B76C89" w:rsidRPr="00B76C89" w:rsidRDefault="0004211F" w:rsidP="00B76C89">
      <w:pPr>
        <w:pStyle w:val="Akapitzlist"/>
        <w:numPr>
          <w:ilvl w:val="0"/>
          <w:numId w:val="29"/>
        </w:numPr>
        <w:spacing w:after="0"/>
        <w:ind w:left="703" w:hanging="357"/>
        <w:contextualSpacing w:val="0"/>
        <w:jc w:val="both"/>
        <w:rPr>
          <w:rFonts w:cs="Arial"/>
          <w:sz w:val="20"/>
          <w:szCs w:val="20"/>
        </w:rPr>
      </w:pPr>
      <w:r w:rsidRPr="00B76C89">
        <w:rPr>
          <w:rFonts w:cs="Arial"/>
          <w:sz w:val="20"/>
          <w:szCs w:val="20"/>
        </w:rPr>
        <w:t xml:space="preserve">* wykaz sprzętu ochrony indywidualnej (szelki, amortyzatory, urządzenia samohamowne) - daty przeglądu i termin ważności. </w:t>
      </w:r>
    </w:p>
    <w:p w14:paraId="2FEACC28" w14:textId="77777777" w:rsidR="0004211F" w:rsidRPr="00641490" w:rsidRDefault="0004211F" w:rsidP="0004211F">
      <w:pPr>
        <w:pStyle w:val="Akapitzlist"/>
        <w:numPr>
          <w:ilvl w:val="0"/>
          <w:numId w:val="29"/>
        </w:numPr>
        <w:spacing w:after="0"/>
        <w:ind w:left="703" w:hanging="357"/>
        <w:contextualSpacing w:val="0"/>
        <w:jc w:val="both"/>
        <w:rPr>
          <w:rFonts w:cs="Arial"/>
          <w:sz w:val="20"/>
          <w:szCs w:val="20"/>
        </w:rPr>
      </w:pPr>
      <w:r w:rsidRPr="00641490">
        <w:rPr>
          <w:rFonts w:cs="Arial"/>
          <w:sz w:val="20"/>
          <w:szCs w:val="20"/>
        </w:rPr>
        <w:t>* wykaz maszyn, urządzeń i elektronarzędzi (na maszyna</w:t>
      </w:r>
      <w:r>
        <w:rPr>
          <w:rFonts w:cs="Arial"/>
          <w:sz w:val="20"/>
          <w:szCs w:val="20"/>
        </w:rPr>
        <w:t>ch, urządzeniach i elektronarzę</w:t>
      </w:r>
      <w:r w:rsidRPr="00641490">
        <w:rPr>
          <w:rFonts w:cs="Arial"/>
          <w:sz w:val="20"/>
          <w:szCs w:val="20"/>
        </w:rPr>
        <w:t xml:space="preserve">dziach należy umieścić naklejkę z informacja o dacie ostatniego przeglądu technicznego). </w:t>
      </w:r>
    </w:p>
    <w:p w14:paraId="5DA6EED3" w14:textId="77777777" w:rsidR="0004211F" w:rsidRPr="0029134D" w:rsidRDefault="0004211F" w:rsidP="0004211F">
      <w:pPr>
        <w:spacing w:before="120" w:after="0"/>
        <w:jc w:val="both"/>
        <w:rPr>
          <w:rFonts w:cs="Arial"/>
          <w:sz w:val="20"/>
          <w:szCs w:val="20"/>
        </w:rPr>
      </w:pPr>
      <w:r w:rsidRPr="0029134D">
        <w:rPr>
          <w:rFonts w:cs="Arial"/>
          <w:sz w:val="20"/>
          <w:szCs w:val="20"/>
        </w:rPr>
        <w:t xml:space="preserve">Maksymalna ilość osób przewidziana na szkoleniu to 30 osób.  </w:t>
      </w:r>
    </w:p>
    <w:p w14:paraId="6824FBC0" w14:textId="77777777" w:rsidR="0004211F" w:rsidRPr="0029134D" w:rsidRDefault="0004211F" w:rsidP="0004211F">
      <w:pPr>
        <w:spacing w:before="120" w:after="0"/>
        <w:jc w:val="both"/>
        <w:rPr>
          <w:rFonts w:cs="Arial"/>
          <w:sz w:val="20"/>
          <w:szCs w:val="20"/>
        </w:rPr>
      </w:pPr>
      <w:r w:rsidRPr="0029134D">
        <w:rPr>
          <w:rFonts w:cs="Arial"/>
          <w:sz w:val="20"/>
          <w:szCs w:val="20"/>
        </w:rPr>
        <w:t xml:space="preserve">Wszystkie firmy podwykonawcze które będą wykonywać prace dla Wykonawcy są zobowiązane do złożenia wyżej wymienionych dokumentów w odpowiednim </w:t>
      </w:r>
      <w:r>
        <w:rPr>
          <w:rFonts w:cs="Arial"/>
          <w:sz w:val="20"/>
          <w:szCs w:val="20"/>
        </w:rPr>
        <w:t>terminie. W przypadku nie wywią</w:t>
      </w:r>
      <w:r w:rsidRPr="0029134D">
        <w:rPr>
          <w:rFonts w:cs="Arial"/>
          <w:sz w:val="20"/>
          <w:szCs w:val="20"/>
        </w:rPr>
        <w:t xml:space="preserve">zania się z tego obowiązku nie otrzymają zezwolenia na wejście na teren budowy. </w:t>
      </w:r>
    </w:p>
    <w:p w14:paraId="6DDAF28D" w14:textId="77777777" w:rsidR="0004211F" w:rsidRDefault="0004211F" w:rsidP="0004211F">
      <w:pPr>
        <w:spacing w:before="120" w:after="0"/>
        <w:jc w:val="both"/>
        <w:rPr>
          <w:rFonts w:cs="Arial"/>
          <w:sz w:val="20"/>
          <w:szCs w:val="20"/>
        </w:rPr>
      </w:pPr>
      <w:r w:rsidRPr="0029134D">
        <w:rPr>
          <w:rFonts w:cs="Arial"/>
          <w:sz w:val="20"/>
          <w:szCs w:val="20"/>
        </w:rPr>
        <w:lastRenderedPageBreak/>
        <w:t>Wszystkie firmy zobowiązane są do spełniania wymagań Kli</w:t>
      </w:r>
      <w:r>
        <w:rPr>
          <w:rFonts w:cs="Arial"/>
          <w:sz w:val="20"/>
          <w:szCs w:val="20"/>
        </w:rPr>
        <w:t>enta zawartych w dokumencie Pod</w:t>
      </w:r>
      <w:r w:rsidRPr="0029134D">
        <w:rPr>
          <w:rFonts w:cs="Arial"/>
          <w:sz w:val="20"/>
          <w:szCs w:val="20"/>
        </w:rPr>
        <w:t>stawowe wymagania BHP dla wykonawców</w:t>
      </w:r>
      <w:r>
        <w:rPr>
          <w:rFonts w:cs="Arial"/>
          <w:sz w:val="20"/>
          <w:szCs w:val="20"/>
        </w:rPr>
        <w:t>:</w:t>
      </w:r>
    </w:p>
    <w:p w14:paraId="03980A74" w14:textId="77777777" w:rsidR="0004211F" w:rsidRDefault="004759A7" w:rsidP="0004211F">
      <w:pPr>
        <w:spacing w:before="120" w:after="120"/>
        <w:jc w:val="both"/>
        <w:rPr>
          <w:rFonts w:cs="Arial"/>
          <w:sz w:val="20"/>
          <w:szCs w:val="20"/>
        </w:rPr>
      </w:pPr>
      <w:hyperlink r:id="rId14" w:history="1">
        <w:r w:rsidR="0004211F" w:rsidRPr="00DE258F">
          <w:rPr>
            <w:rStyle w:val="Hipercze"/>
            <w:rFonts w:cs="Arial"/>
            <w:sz w:val="20"/>
            <w:szCs w:val="20"/>
          </w:rPr>
          <w:t>https://swpp2.gkpge.pl/servlet/HomeServlet?MP_action=repositoryList&amp;folder=00090000000200000002&amp;MP_module=intranetRepository</w:t>
        </w:r>
      </w:hyperlink>
    </w:p>
    <w:p w14:paraId="7AD5C819" w14:textId="77777777" w:rsidR="0004211F" w:rsidRDefault="0004211F" w:rsidP="0004211F">
      <w:pPr>
        <w:spacing w:before="120" w:after="120"/>
        <w:jc w:val="both"/>
        <w:rPr>
          <w:rFonts w:cs="Arial"/>
          <w:sz w:val="20"/>
          <w:szCs w:val="20"/>
        </w:rPr>
      </w:pPr>
    </w:p>
    <w:p w14:paraId="766A5D9E" w14:textId="77777777" w:rsidR="0004211F" w:rsidRPr="0004211F" w:rsidRDefault="0004211F" w:rsidP="00B76C89">
      <w:pPr>
        <w:pStyle w:val="Nagwek2"/>
        <w:numPr>
          <w:ilvl w:val="1"/>
          <w:numId w:val="48"/>
        </w:numPr>
        <w:spacing w:after="120"/>
        <w:rPr>
          <w:b/>
          <w:sz w:val="22"/>
        </w:rPr>
      </w:pPr>
      <w:bookmarkStart w:id="60" w:name="_Toc43199979"/>
      <w:bookmarkStart w:id="61" w:name="_Toc43212371"/>
      <w:bookmarkStart w:id="62" w:name="_Toc46991467"/>
      <w:bookmarkStart w:id="63" w:name="_Toc46998043"/>
      <w:bookmarkStart w:id="64" w:name="_Toc47001102"/>
      <w:bookmarkStart w:id="65" w:name="_Toc47011003"/>
      <w:bookmarkStart w:id="66" w:name="_Toc47011870"/>
      <w:bookmarkStart w:id="67" w:name="_Toc47433404"/>
      <w:bookmarkStart w:id="68" w:name="_Toc159577025"/>
      <w:bookmarkStart w:id="69" w:name="_Toc184291515"/>
      <w:r w:rsidRPr="0004211F">
        <w:rPr>
          <w:b/>
          <w:sz w:val="22"/>
        </w:rPr>
        <w:t>Pojazdy na Terenie Budowy</w:t>
      </w:r>
      <w:bookmarkEnd w:id="60"/>
      <w:bookmarkEnd w:id="61"/>
      <w:bookmarkEnd w:id="62"/>
      <w:bookmarkEnd w:id="63"/>
      <w:bookmarkEnd w:id="64"/>
      <w:bookmarkEnd w:id="65"/>
      <w:bookmarkEnd w:id="66"/>
      <w:bookmarkEnd w:id="67"/>
      <w:bookmarkEnd w:id="68"/>
      <w:bookmarkEnd w:id="69"/>
    </w:p>
    <w:p w14:paraId="69965E06" w14:textId="6C7F16C1" w:rsidR="0004211F" w:rsidRDefault="0004211F" w:rsidP="0004211F">
      <w:pPr>
        <w:spacing w:before="120" w:after="0"/>
        <w:jc w:val="both"/>
        <w:rPr>
          <w:rFonts w:cs="Arial"/>
          <w:sz w:val="20"/>
          <w:szCs w:val="20"/>
        </w:rPr>
      </w:pPr>
      <w:r w:rsidRPr="000C6A33">
        <w:rPr>
          <w:rFonts w:cs="Arial"/>
          <w:sz w:val="20"/>
          <w:szCs w:val="20"/>
        </w:rPr>
        <w:t>Wjazd pojazdów na teren</w:t>
      </w:r>
      <w:r>
        <w:rPr>
          <w:rFonts w:cs="Arial"/>
          <w:sz w:val="20"/>
          <w:szCs w:val="20"/>
        </w:rPr>
        <w:t xml:space="preserve"> </w:t>
      </w:r>
      <w:r w:rsidR="00026D30">
        <w:rPr>
          <w:rFonts w:cs="Arial"/>
          <w:sz w:val="20"/>
          <w:szCs w:val="20"/>
        </w:rPr>
        <w:t>elektrociepłowni</w:t>
      </w:r>
      <w:r>
        <w:rPr>
          <w:rFonts w:cs="Arial"/>
          <w:sz w:val="20"/>
          <w:szCs w:val="20"/>
        </w:rPr>
        <w:t xml:space="preserve"> odbywał się będzie</w:t>
      </w:r>
      <w:r w:rsidRPr="000C6A33">
        <w:rPr>
          <w:rFonts w:cs="Arial"/>
          <w:sz w:val="20"/>
          <w:szCs w:val="20"/>
        </w:rPr>
        <w:t xml:space="preserve"> wyznaczoną bramą i będzie możliwy po uzyskaniu odpowiedniego zezwolenia wydanego przez Zamawiającego. Poruszając się pojazdami mechanicznymi należy bezwzględnie stosować się do ogólnych zasad ruchu drogowego. Parkowanie pojazdów możliwe jest tylko </w:t>
      </w:r>
      <w:r>
        <w:rPr>
          <w:rFonts w:cs="Arial"/>
          <w:sz w:val="20"/>
          <w:szCs w:val="20"/>
        </w:rPr>
        <w:br/>
      </w:r>
      <w:r w:rsidRPr="000C6A33">
        <w:rPr>
          <w:rFonts w:cs="Arial"/>
          <w:sz w:val="20"/>
          <w:szCs w:val="20"/>
        </w:rPr>
        <w:t xml:space="preserve">w miejscach do tego wyznaczonych. Zabrania się parkowania pojazdów w miejscach sąsiadujących z hydrantami przeciwpożarowymi, urządzeniami gaśniczymi, wyjściami z budynków, na drogach ewakuacyjnych. Jednocześnie wprowadza się ograniczenie prędkości pojazdów na całym terenie elektrociepłowni do 10 km/h. </w:t>
      </w:r>
    </w:p>
    <w:p w14:paraId="48A1EE1C" w14:textId="77777777" w:rsidR="0004211F" w:rsidRPr="000C6A33" w:rsidRDefault="0004211F" w:rsidP="0004211F">
      <w:pPr>
        <w:spacing w:before="120" w:after="0"/>
        <w:jc w:val="both"/>
        <w:rPr>
          <w:rFonts w:cs="Arial"/>
          <w:sz w:val="20"/>
          <w:szCs w:val="20"/>
        </w:rPr>
      </w:pPr>
      <w:r w:rsidRPr="00367879">
        <w:rPr>
          <w:rFonts w:cs="Arial"/>
          <w:sz w:val="20"/>
          <w:szCs w:val="20"/>
        </w:rPr>
        <w:t xml:space="preserve">O zamiarze wwożenia, magazynowania i przechowywania na terenie budowy oraz elektrociepłowni substancji/materiałów niebezpiecznych pod względem pożarowym lub substancji, których uwolnienie </w:t>
      </w:r>
      <w:r>
        <w:rPr>
          <w:rFonts w:cs="Arial"/>
          <w:sz w:val="20"/>
          <w:szCs w:val="20"/>
        </w:rPr>
        <w:br/>
      </w:r>
      <w:r w:rsidRPr="00367879">
        <w:rPr>
          <w:rFonts w:cs="Arial"/>
          <w:sz w:val="20"/>
          <w:szCs w:val="20"/>
        </w:rPr>
        <w:t xml:space="preserve">do atmosfery spowodowałby zagrożenie dla życia zdrowia oraz środowiska, należy wcześniej poinformować </w:t>
      </w:r>
      <w:r>
        <w:rPr>
          <w:rFonts w:cs="Arial"/>
          <w:sz w:val="20"/>
          <w:szCs w:val="20"/>
        </w:rPr>
        <w:br/>
      </w:r>
      <w:r w:rsidRPr="00367879">
        <w:rPr>
          <w:rFonts w:cs="Arial"/>
          <w:sz w:val="20"/>
          <w:szCs w:val="20"/>
        </w:rPr>
        <w:t xml:space="preserve">i otrzymać zgodę odpowiednich służb. Pojazdy przewożące takowe substancje muszą być oznakowane zgodnie </w:t>
      </w:r>
      <w:r>
        <w:rPr>
          <w:rFonts w:cs="Arial"/>
          <w:sz w:val="20"/>
          <w:szCs w:val="20"/>
        </w:rPr>
        <w:br/>
      </w:r>
      <w:r w:rsidRPr="00367879">
        <w:rPr>
          <w:rFonts w:cs="Arial"/>
          <w:sz w:val="20"/>
          <w:szCs w:val="20"/>
        </w:rPr>
        <w:t>z wymaganiami prawnymi. Zasady postępowania określono w punkcie 4.5.7.</w:t>
      </w:r>
    </w:p>
    <w:p w14:paraId="07389186" w14:textId="77777777" w:rsidR="0004211F" w:rsidRDefault="0004211F" w:rsidP="0004211F"/>
    <w:p w14:paraId="203383FE" w14:textId="77777777" w:rsidR="0004211F" w:rsidRPr="0004211F" w:rsidRDefault="0004211F" w:rsidP="00B76C89">
      <w:pPr>
        <w:pStyle w:val="Nagwek2"/>
        <w:numPr>
          <w:ilvl w:val="1"/>
          <w:numId w:val="48"/>
        </w:numPr>
        <w:spacing w:after="120"/>
        <w:rPr>
          <w:b/>
          <w:sz w:val="22"/>
        </w:rPr>
      </w:pPr>
      <w:bookmarkStart w:id="70" w:name="_Toc43199982"/>
      <w:bookmarkStart w:id="71" w:name="_Toc43212374"/>
      <w:bookmarkStart w:id="72" w:name="_Toc46991468"/>
      <w:bookmarkStart w:id="73" w:name="_Toc46998044"/>
      <w:bookmarkStart w:id="74" w:name="_Toc47001103"/>
      <w:bookmarkStart w:id="75" w:name="_Toc47011004"/>
      <w:bookmarkStart w:id="76" w:name="_Toc47011871"/>
      <w:bookmarkStart w:id="77" w:name="_Toc47433405"/>
      <w:bookmarkStart w:id="78" w:name="_Toc159577026"/>
      <w:bookmarkStart w:id="79" w:name="_Toc184291516"/>
      <w:r w:rsidRPr="0004211F">
        <w:rPr>
          <w:b/>
          <w:sz w:val="22"/>
        </w:rPr>
        <w:t>Wytyczenie traktów komunikacyjnych</w:t>
      </w:r>
      <w:bookmarkEnd w:id="70"/>
      <w:bookmarkEnd w:id="71"/>
      <w:bookmarkEnd w:id="72"/>
      <w:bookmarkEnd w:id="73"/>
      <w:bookmarkEnd w:id="74"/>
      <w:bookmarkEnd w:id="75"/>
      <w:bookmarkEnd w:id="76"/>
      <w:bookmarkEnd w:id="77"/>
      <w:bookmarkEnd w:id="78"/>
      <w:bookmarkEnd w:id="79"/>
    </w:p>
    <w:p w14:paraId="735B7798" w14:textId="1BEA0AA4" w:rsidR="0004211F" w:rsidRPr="00B71EAE" w:rsidRDefault="0004211F" w:rsidP="0004211F">
      <w:pPr>
        <w:spacing w:before="120" w:after="0"/>
        <w:jc w:val="both"/>
        <w:rPr>
          <w:rFonts w:cs="Arial"/>
          <w:sz w:val="20"/>
          <w:szCs w:val="20"/>
        </w:rPr>
      </w:pPr>
      <w:r w:rsidRPr="00B71EAE">
        <w:rPr>
          <w:rFonts w:cs="Arial"/>
          <w:sz w:val="20"/>
          <w:szCs w:val="20"/>
        </w:rPr>
        <w:t xml:space="preserve">W ramach przygotowania Terenu Budowy przez Zamawiającego, na Terenie Budowy zostaną wykonane drogi </w:t>
      </w:r>
      <w:r>
        <w:rPr>
          <w:rFonts w:cs="Arial"/>
          <w:sz w:val="20"/>
          <w:szCs w:val="20"/>
        </w:rPr>
        <w:br/>
      </w:r>
      <w:r w:rsidRPr="00B71EAE">
        <w:rPr>
          <w:rFonts w:cs="Arial"/>
          <w:sz w:val="20"/>
          <w:szCs w:val="20"/>
        </w:rPr>
        <w:t xml:space="preserve">z płyt betonowych umożliwiające poruszanie się pojazdów pomiędzy wykopami szerokoprzestrzennymi. </w:t>
      </w:r>
      <w:r w:rsidRPr="008415B8">
        <w:rPr>
          <w:rFonts w:cs="Arial"/>
          <w:sz w:val="20"/>
          <w:szCs w:val="20"/>
        </w:rPr>
        <w:t xml:space="preserve">Drogi muszą być zawsze przejezdne, w szczególności ze względu na to, że każda droga może być w przypadkach awaryjnych drogą ewakuacyjną i </w:t>
      </w:r>
      <w:proofErr w:type="spellStart"/>
      <w:r w:rsidRPr="008415B8">
        <w:rPr>
          <w:rFonts w:cs="Arial"/>
          <w:sz w:val="20"/>
          <w:szCs w:val="20"/>
        </w:rPr>
        <w:t>p.pożarową</w:t>
      </w:r>
      <w:proofErr w:type="spellEnd"/>
      <w:r w:rsidRPr="008415B8">
        <w:rPr>
          <w:rFonts w:cs="Arial"/>
          <w:sz w:val="20"/>
          <w:szCs w:val="20"/>
        </w:rPr>
        <w:t>. Gdyby w toku prac demontażowych i montażowych nieunikniona okazała się konieczność ograniczenia dróg komunikacyjnych, wówcz</w:t>
      </w:r>
      <w:r>
        <w:rPr>
          <w:rFonts w:cs="Arial"/>
          <w:sz w:val="20"/>
          <w:szCs w:val="20"/>
        </w:rPr>
        <w:t xml:space="preserve">as należy wcześniej powiadomić </w:t>
      </w:r>
      <w:r w:rsidRPr="008415B8">
        <w:rPr>
          <w:rFonts w:cs="Arial"/>
          <w:sz w:val="20"/>
          <w:szCs w:val="20"/>
        </w:rPr>
        <w:t xml:space="preserve">o tym kierownictwo budowy, które ustali odpowiednie zastępcze ciągi komunikacyjne. Na wszystkich drogach budowy obowiązują ogólne zasady ruchu drogowego. </w:t>
      </w:r>
      <w:r w:rsidRPr="00B71EAE">
        <w:rPr>
          <w:rFonts w:cs="Arial"/>
          <w:sz w:val="20"/>
          <w:szCs w:val="20"/>
        </w:rPr>
        <w:t xml:space="preserve">Wykonawca zapewni bezpieczne poruszanie się pieszych </w:t>
      </w:r>
      <w:r w:rsidR="008E6513">
        <w:rPr>
          <w:rFonts w:cs="Arial"/>
          <w:sz w:val="20"/>
          <w:szCs w:val="20"/>
        </w:rPr>
        <w:br/>
      </w:r>
      <w:r w:rsidRPr="00B71EAE">
        <w:rPr>
          <w:rFonts w:cs="Arial"/>
          <w:sz w:val="20"/>
          <w:szCs w:val="20"/>
        </w:rPr>
        <w:t>po Terenie Budowy poprzez wyznaczenie pieszych ścieżek komunikacyjnych, oddzielonych od dróg tymczasowych, o powierzchni równej i bez uskoków oraz zapewniających bezpieczne poruszanie się pracowników.</w:t>
      </w:r>
    </w:p>
    <w:p w14:paraId="1707F7A2" w14:textId="77777777" w:rsidR="0004211F" w:rsidRDefault="0004211F" w:rsidP="0004211F"/>
    <w:p w14:paraId="27B3CD9B" w14:textId="77777777" w:rsidR="0004211F" w:rsidRPr="0004211F" w:rsidRDefault="0004211F" w:rsidP="00B76C89">
      <w:pPr>
        <w:pStyle w:val="Nagwek2"/>
        <w:numPr>
          <w:ilvl w:val="1"/>
          <w:numId w:val="48"/>
        </w:numPr>
        <w:spacing w:after="120"/>
        <w:rPr>
          <w:b/>
          <w:sz w:val="22"/>
        </w:rPr>
      </w:pPr>
      <w:bookmarkStart w:id="80" w:name="_Toc43199984"/>
      <w:bookmarkStart w:id="81" w:name="_Toc43212376"/>
      <w:bookmarkStart w:id="82" w:name="_Toc46991469"/>
      <w:bookmarkStart w:id="83" w:name="_Toc46998045"/>
      <w:bookmarkStart w:id="84" w:name="_Toc47001104"/>
      <w:bookmarkStart w:id="85" w:name="_Toc47011005"/>
      <w:bookmarkStart w:id="86" w:name="_Toc47011872"/>
      <w:bookmarkStart w:id="87" w:name="_Toc47433406"/>
      <w:bookmarkStart w:id="88" w:name="_Toc159577027"/>
      <w:bookmarkStart w:id="89" w:name="_Toc184291517"/>
      <w:r w:rsidRPr="0004211F">
        <w:rPr>
          <w:b/>
          <w:sz w:val="22"/>
        </w:rPr>
        <w:t>Place składowe i magazynowanie</w:t>
      </w:r>
      <w:bookmarkEnd w:id="80"/>
      <w:bookmarkEnd w:id="81"/>
      <w:bookmarkEnd w:id="82"/>
      <w:bookmarkEnd w:id="83"/>
      <w:bookmarkEnd w:id="84"/>
      <w:bookmarkEnd w:id="85"/>
      <w:bookmarkEnd w:id="86"/>
      <w:bookmarkEnd w:id="87"/>
      <w:bookmarkEnd w:id="88"/>
      <w:bookmarkEnd w:id="89"/>
    </w:p>
    <w:p w14:paraId="37E37F49" w14:textId="77777777" w:rsidR="0004211F" w:rsidRPr="003806A3" w:rsidRDefault="0004211F" w:rsidP="0004211F">
      <w:pPr>
        <w:spacing w:before="120" w:after="0"/>
        <w:jc w:val="both"/>
        <w:rPr>
          <w:rFonts w:cs="Arial"/>
          <w:sz w:val="20"/>
          <w:szCs w:val="20"/>
        </w:rPr>
      </w:pPr>
      <w:r w:rsidRPr="003806A3">
        <w:rPr>
          <w:rFonts w:cs="Arial"/>
          <w:sz w:val="20"/>
          <w:szCs w:val="20"/>
        </w:rPr>
        <w:t xml:space="preserve">Sposoby magazynowania poszczególnych materiałów i wyrobów budowlanych zależą od ich wrażliwości </w:t>
      </w:r>
      <w:r>
        <w:rPr>
          <w:rFonts w:cs="Arial"/>
          <w:sz w:val="20"/>
          <w:szCs w:val="20"/>
        </w:rPr>
        <w:br/>
      </w:r>
      <w:r w:rsidRPr="003806A3">
        <w:rPr>
          <w:rFonts w:cs="Arial"/>
          <w:sz w:val="20"/>
          <w:szCs w:val="20"/>
        </w:rPr>
        <w:t xml:space="preserve">na wpływy atmosferyczne, dlatego na placu budowy będą zorganizowane składowiska otwarte, magazyny półzamknięte i magazyny zamknięte. Wielkość tych składowisk i magazynów dostosowana będzie </w:t>
      </w:r>
      <w:r>
        <w:rPr>
          <w:rFonts w:cs="Arial"/>
          <w:sz w:val="20"/>
          <w:szCs w:val="20"/>
        </w:rPr>
        <w:br/>
      </w:r>
      <w:r w:rsidRPr="003806A3">
        <w:rPr>
          <w:rFonts w:cs="Arial"/>
          <w:sz w:val="20"/>
          <w:szCs w:val="20"/>
        </w:rPr>
        <w:t xml:space="preserve">do rzeczywistych potrzeb wynikających z harmonogramu prowadzenia robót oraz dostaw. </w:t>
      </w:r>
    </w:p>
    <w:p w14:paraId="2D96F467" w14:textId="77777777" w:rsidR="0004211F" w:rsidRPr="003806A3" w:rsidRDefault="0004211F" w:rsidP="0004211F">
      <w:pPr>
        <w:spacing w:before="120" w:after="0"/>
        <w:jc w:val="both"/>
        <w:rPr>
          <w:rFonts w:cs="Arial"/>
          <w:sz w:val="20"/>
          <w:szCs w:val="20"/>
          <w:u w:val="single"/>
        </w:rPr>
      </w:pPr>
      <w:bookmarkStart w:id="90" w:name="_Toc23864714"/>
      <w:bookmarkStart w:id="91" w:name="_Toc24464148"/>
      <w:bookmarkStart w:id="92" w:name="_Toc41993298"/>
      <w:r w:rsidRPr="003806A3">
        <w:rPr>
          <w:rFonts w:cs="Arial"/>
          <w:sz w:val="20"/>
          <w:szCs w:val="20"/>
          <w:u w:val="single"/>
        </w:rPr>
        <w:t>Składowiska otwarte</w:t>
      </w:r>
      <w:bookmarkEnd w:id="90"/>
      <w:bookmarkEnd w:id="91"/>
      <w:bookmarkEnd w:id="92"/>
    </w:p>
    <w:p w14:paraId="132AE7F1" w14:textId="77777777" w:rsidR="0004211F" w:rsidRPr="003806A3" w:rsidRDefault="0004211F" w:rsidP="0004211F">
      <w:pPr>
        <w:spacing w:before="120" w:after="0"/>
        <w:jc w:val="both"/>
        <w:rPr>
          <w:rFonts w:cs="Arial"/>
          <w:sz w:val="20"/>
          <w:szCs w:val="20"/>
        </w:rPr>
      </w:pPr>
      <w:r w:rsidRPr="003806A3">
        <w:rPr>
          <w:rFonts w:cs="Arial"/>
          <w:sz w:val="20"/>
          <w:szCs w:val="20"/>
        </w:rPr>
        <w:t xml:space="preserve">Są to place składowe przeznaczone </w:t>
      </w:r>
      <w:r>
        <w:rPr>
          <w:rFonts w:cs="Arial"/>
          <w:sz w:val="20"/>
          <w:szCs w:val="20"/>
        </w:rPr>
        <w:t>do magazynowania materiałów nie</w:t>
      </w:r>
      <w:r w:rsidRPr="003806A3">
        <w:rPr>
          <w:rFonts w:cs="Arial"/>
          <w:sz w:val="20"/>
          <w:szCs w:val="20"/>
        </w:rPr>
        <w:t>wymagających zabezpieczenia przed czynnikami atmosferycznymi. Powinny być one odpowiednio urządzone. Teren składowania powinien być odpowiednio odwodniony, wyrównany i mieć odpowiednio przygotowane podłoże do składowania. Place będą oznaczone tabliczką z informacją o składowanych tam materiałach i osobie odpowiedzialnej wraz z nr tel. do niej.</w:t>
      </w:r>
    </w:p>
    <w:p w14:paraId="7010B7D4" w14:textId="77777777" w:rsidR="0004211F" w:rsidRPr="003806A3" w:rsidRDefault="0004211F" w:rsidP="0004211F">
      <w:pPr>
        <w:spacing w:before="120" w:after="0"/>
        <w:jc w:val="both"/>
        <w:rPr>
          <w:rFonts w:cs="Arial"/>
          <w:sz w:val="20"/>
          <w:szCs w:val="20"/>
          <w:u w:val="single"/>
        </w:rPr>
      </w:pPr>
      <w:bookmarkStart w:id="93" w:name="_Toc23864715"/>
      <w:bookmarkStart w:id="94" w:name="_Toc24464149"/>
      <w:bookmarkStart w:id="95" w:name="_Toc41993299"/>
      <w:r w:rsidRPr="003806A3">
        <w:rPr>
          <w:rFonts w:cs="Arial"/>
          <w:sz w:val="20"/>
          <w:szCs w:val="20"/>
          <w:u w:val="single"/>
        </w:rPr>
        <w:t>Magazyny półzamknięte</w:t>
      </w:r>
      <w:bookmarkEnd w:id="93"/>
      <w:bookmarkEnd w:id="94"/>
      <w:bookmarkEnd w:id="95"/>
    </w:p>
    <w:p w14:paraId="4C693175" w14:textId="77777777" w:rsidR="0004211F" w:rsidRPr="003806A3" w:rsidRDefault="0004211F" w:rsidP="0004211F">
      <w:pPr>
        <w:spacing w:before="120" w:after="0"/>
        <w:jc w:val="both"/>
        <w:rPr>
          <w:rFonts w:cs="Arial"/>
          <w:sz w:val="20"/>
          <w:szCs w:val="20"/>
        </w:rPr>
      </w:pPr>
      <w:r w:rsidRPr="003806A3">
        <w:rPr>
          <w:rFonts w:cs="Arial"/>
          <w:sz w:val="20"/>
          <w:szCs w:val="20"/>
        </w:rPr>
        <w:t xml:space="preserve">Niektóre materiały budowlane muszą być osłonięte przed opadami atmosferycznymi i promieniami słonecznymi, lecz nie wymagają przechowywania w określonej temperaturze czy wilgotności. Osłonami mogą być wiaty, </w:t>
      </w:r>
      <w:r w:rsidRPr="003806A3">
        <w:rPr>
          <w:rFonts w:cs="Arial"/>
          <w:sz w:val="20"/>
          <w:szCs w:val="20"/>
        </w:rPr>
        <w:lastRenderedPageBreak/>
        <w:t xml:space="preserve">plandeki, przykrycia z blachy falistej odpowiednio zabezpieczone by nie stwarzać zagrożenia przemieszczania się pod wpływem warunków atmosferycznych np. wiatru. Miejsca pół zamknięte będą oznaczone tabliczką </w:t>
      </w:r>
      <w:r>
        <w:rPr>
          <w:rFonts w:cs="Arial"/>
          <w:sz w:val="20"/>
          <w:szCs w:val="20"/>
        </w:rPr>
        <w:br/>
      </w:r>
      <w:r w:rsidRPr="003806A3">
        <w:rPr>
          <w:rFonts w:cs="Arial"/>
          <w:sz w:val="20"/>
          <w:szCs w:val="20"/>
        </w:rPr>
        <w:t>z informacją o składowanych tam materiałach, osobie odpowiedzialnej wraz z nr tel. do niej.</w:t>
      </w:r>
    </w:p>
    <w:p w14:paraId="7A9B2FA4" w14:textId="77777777" w:rsidR="0004211F" w:rsidRPr="003806A3" w:rsidRDefault="0004211F" w:rsidP="0004211F">
      <w:pPr>
        <w:spacing w:before="120" w:after="0"/>
        <w:jc w:val="both"/>
        <w:rPr>
          <w:rFonts w:cs="Arial"/>
          <w:sz w:val="20"/>
          <w:szCs w:val="20"/>
          <w:u w:val="single"/>
        </w:rPr>
      </w:pPr>
      <w:bookmarkStart w:id="96" w:name="_Toc23864716"/>
      <w:bookmarkStart w:id="97" w:name="_Toc24464150"/>
      <w:bookmarkStart w:id="98" w:name="_Toc41993300"/>
      <w:r w:rsidRPr="003806A3">
        <w:rPr>
          <w:rFonts w:cs="Arial"/>
          <w:sz w:val="20"/>
          <w:szCs w:val="20"/>
          <w:u w:val="single"/>
        </w:rPr>
        <w:t>Magazyny zamknięte.</w:t>
      </w:r>
      <w:bookmarkEnd w:id="96"/>
      <w:bookmarkEnd w:id="97"/>
      <w:bookmarkEnd w:id="98"/>
    </w:p>
    <w:p w14:paraId="2E7F9420" w14:textId="77777777" w:rsidR="0004211F" w:rsidRPr="003806A3" w:rsidRDefault="0004211F" w:rsidP="0004211F">
      <w:pPr>
        <w:spacing w:before="120" w:after="0"/>
        <w:jc w:val="both"/>
        <w:rPr>
          <w:rFonts w:cs="Arial"/>
          <w:sz w:val="20"/>
          <w:szCs w:val="20"/>
        </w:rPr>
      </w:pPr>
      <w:r w:rsidRPr="003806A3">
        <w:rPr>
          <w:rFonts w:cs="Arial"/>
          <w:sz w:val="20"/>
          <w:szCs w:val="20"/>
        </w:rPr>
        <w:t>Magazyny zamknięte zalicza się do tymczasowych obiektów zagospodarowania placu budowy. Magazyny tymczasowe wykonuje się w zasadzie według projektów typowych jako przenośne - ze składanych elementów prefabrykowanych, oraz przewoźne- kontenerowe.</w:t>
      </w:r>
    </w:p>
    <w:p w14:paraId="6F6258AD" w14:textId="77777777" w:rsidR="0004211F" w:rsidRPr="003806A3" w:rsidRDefault="0004211F" w:rsidP="0004211F">
      <w:pPr>
        <w:spacing w:before="120" w:after="0"/>
        <w:jc w:val="both"/>
        <w:rPr>
          <w:rFonts w:cs="Arial"/>
          <w:sz w:val="20"/>
          <w:szCs w:val="20"/>
        </w:rPr>
      </w:pPr>
      <w:r w:rsidRPr="003806A3">
        <w:rPr>
          <w:rFonts w:cs="Arial"/>
          <w:sz w:val="20"/>
          <w:szCs w:val="20"/>
        </w:rPr>
        <w:t>Składowiska materiałów, wyrobów i urządzeń technicznych powinny być urządzone w sposób wykluczający możliwość wywrócenia, zsunięcia, rozsunięcia się lub spadnięcia składowanych materiałów i urządzeń . Miejsca te będą również oznaczone tabliczką z informacją o składowanych tam materiałach i osobie odpowiedzialnej wraz z nr tel. do niej.</w:t>
      </w:r>
    </w:p>
    <w:p w14:paraId="2AF0E8DF" w14:textId="77777777" w:rsidR="0004211F" w:rsidRPr="003806A3" w:rsidRDefault="0004211F" w:rsidP="0004211F"/>
    <w:p w14:paraId="77228EF2" w14:textId="77777777" w:rsidR="0004211F" w:rsidRPr="0004211F" w:rsidRDefault="0004211F" w:rsidP="00B76C89">
      <w:pPr>
        <w:pStyle w:val="Nagwek2"/>
        <w:numPr>
          <w:ilvl w:val="1"/>
          <w:numId w:val="48"/>
        </w:numPr>
        <w:spacing w:after="120"/>
        <w:rPr>
          <w:b/>
          <w:sz w:val="22"/>
        </w:rPr>
      </w:pPr>
      <w:bookmarkStart w:id="99" w:name="_Toc43199985"/>
      <w:bookmarkStart w:id="100" w:name="_Toc43212377"/>
      <w:bookmarkStart w:id="101" w:name="_Toc46991470"/>
      <w:bookmarkStart w:id="102" w:name="_Toc46998046"/>
      <w:bookmarkStart w:id="103" w:name="_Toc47001105"/>
      <w:bookmarkStart w:id="104" w:name="_Toc47011006"/>
      <w:bookmarkStart w:id="105" w:name="_Toc47011873"/>
      <w:bookmarkStart w:id="106" w:name="_Toc47433407"/>
      <w:bookmarkStart w:id="107" w:name="_Toc159577028"/>
      <w:bookmarkStart w:id="108" w:name="_Toc184291518"/>
      <w:r w:rsidRPr="0004211F">
        <w:rPr>
          <w:b/>
          <w:sz w:val="22"/>
        </w:rPr>
        <w:t>Zaplecze socjalne</w:t>
      </w:r>
      <w:bookmarkEnd w:id="99"/>
      <w:bookmarkEnd w:id="100"/>
      <w:bookmarkEnd w:id="101"/>
      <w:bookmarkEnd w:id="102"/>
      <w:bookmarkEnd w:id="103"/>
      <w:bookmarkEnd w:id="104"/>
      <w:bookmarkEnd w:id="105"/>
      <w:bookmarkEnd w:id="106"/>
      <w:bookmarkEnd w:id="107"/>
      <w:bookmarkEnd w:id="108"/>
    </w:p>
    <w:p w14:paraId="03D2D540" w14:textId="77777777" w:rsidR="0004211F" w:rsidRPr="002F01F0" w:rsidRDefault="0004211F" w:rsidP="0004211F">
      <w:pPr>
        <w:spacing w:before="120" w:after="0"/>
        <w:jc w:val="both"/>
        <w:rPr>
          <w:rFonts w:cs="Arial"/>
          <w:sz w:val="20"/>
          <w:szCs w:val="20"/>
        </w:rPr>
      </w:pPr>
      <w:r w:rsidRPr="002F01F0">
        <w:rPr>
          <w:rFonts w:cs="Arial"/>
          <w:sz w:val="20"/>
          <w:szCs w:val="20"/>
        </w:rPr>
        <w:t xml:space="preserve">Zaplecza socjalne zostaną umiejscowione na terenie przylegającym do Terenu Budowy w miejscu wskazanym </w:t>
      </w:r>
      <w:r>
        <w:rPr>
          <w:rFonts w:cs="Arial"/>
          <w:sz w:val="20"/>
          <w:szCs w:val="20"/>
        </w:rPr>
        <w:br/>
      </w:r>
      <w:r w:rsidRPr="002F01F0">
        <w:rPr>
          <w:rFonts w:cs="Arial"/>
          <w:sz w:val="20"/>
          <w:szCs w:val="20"/>
        </w:rPr>
        <w:t>na planie zagospodarowania Terenu Budowy. Wszystkie pomieszczenia biurowe i socjalne będą spełniać wymogi w zakresie bhp i ppoż. Po ustawieniu zaplecza i podłączenia go do zasilania energii elektrycznej zostanie wykonany pomiar skuteczności ochrony przeciwporażeniowej przez uprawnionego elektryka. Wyniki pomiarów należy posiadać w wersji papierowej na budowie.</w:t>
      </w:r>
    </w:p>
    <w:p w14:paraId="4A4BAB20" w14:textId="2556A3F2" w:rsidR="0004211F" w:rsidRPr="002F01F0" w:rsidRDefault="0004211F" w:rsidP="0004211F">
      <w:pPr>
        <w:spacing w:before="120" w:after="0"/>
        <w:jc w:val="both"/>
        <w:rPr>
          <w:rFonts w:cs="Arial"/>
          <w:sz w:val="20"/>
          <w:szCs w:val="20"/>
        </w:rPr>
      </w:pPr>
      <w:r w:rsidRPr="002F01F0">
        <w:rPr>
          <w:rFonts w:cs="Arial"/>
          <w:sz w:val="20"/>
          <w:szCs w:val="20"/>
        </w:rPr>
        <w:t>Pracownicy podwykonawców będą korz</w:t>
      </w:r>
      <w:r w:rsidR="008E6513">
        <w:rPr>
          <w:rFonts w:cs="Arial"/>
          <w:sz w:val="20"/>
          <w:szCs w:val="20"/>
        </w:rPr>
        <w:t>ystali z pomieszczeń socjalno-</w:t>
      </w:r>
      <w:r w:rsidRPr="002F01F0">
        <w:rPr>
          <w:rFonts w:cs="Arial"/>
          <w:sz w:val="20"/>
          <w:szCs w:val="20"/>
        </w:rPr>
        <w:t>biurowych przygotowanych na zapleczu budowy.</w:t>
      </w:r>
    </w:p>
    <w:p w14:paraId="53F0D147" w14:textId="77777777" w:rsidR="0004211F" w:rsidRPr="002F01F0" w:rsidRDefault="0004211F" w:rsidP="0004211F">
      <w:pPr>
        <w:spacing w:before="120" w:after="0"/>
        <w:jc w:val="both"/>
        <w:rPr>
          <w:rFonts w:cs="Arial"/>
          <w:sz w:val="20"/>
          <w:szCs w:val="20"/>
        </w:rPr>
      </w:pPr>
      <w:r w:rsidRPr="002F01F0">
        <w:rPr>
          <w:rFonts w:cs="Arial"/>
          <w:sz w:val="20"/>
          <w:szCs w:val="20"/>
        </w:rPr>
        <w:t>Ponadto na Terenie Budowy zostanie umieszczona odpowiednia zgodnie z przepisami ilość toalet i będzie służyła do użytku ogólnego. Zostaną ustalone zasady okresowego opróżniania zbiorników ze ścieków.</w:t>
      </w:r>
    </w:p>
    <w:p w14:paraId="589964C9" w14:textId="77777777" w:rsidR="0004211F" w:rsidRPr="002F01F0" w:rsidRDefault="0004211F" w:rsidP="0004211F">
      <w:pPr>
        <w:spacing w:before="120" w:after="0"/>
        <w:jc w:val="both"/>
        <w:rPr>
          <w:rFonts w:cs="Arial"/>
          <w:sz w:val="20"/>
          <w:szCs w:val="20"/>
        </w:rPr>
      </w:pPr>
      <w:r w:rsidRPr="002F01F0">
        <w:rPr>
          <w:rFonts w:cs="Arial"/>
          <w:sz w:val="20"/>
          <w:szCs w:val="20"/>
        </w:rPr>
        <w:t xml:space="preserve">Gospodarka odpadami będzie prowadzona zgodnie z Instrukcją Gospodarowania Odpadami obowiązującą </w:t>
      </w:r>
      <w:r>
        <w:rPr>
          <w:rFonts w:cs="Arial"/>
          <w:sz w:val="20"/>
          <w:szCs w:val="20"/>
        </w:rPr>
        <w:br/>
      </w:r>
      <w:r w:rsidRPr="002F01F0">
        <w:rPr>
          <w:rFonts w:cs="Arial"/>
          <w:sz w:val="20"/>
          <w:szCs w:val="20"/>
        </w:rPr>
        <w:t>w Elektrociepłowni.</w:t>
      </w:r>
    </w:p>
    <w:p w14:paraId="0FBC649D" w14:textId="77777777" w:rsidR="0004211F" w:rsidRPr="002F01F0" w:rsidRDefault="0004211F" w:rsidP="0004211F">
      <w:pPr>
        <w:spacing w:before="120" w:after="0"/>
        <w:jc w:val="both"/>
        <w:rPr>
          <w:rFonts w:cs="Arial"/>
          <w:sz w:val="20"/>
          <w:szCs w:val="20"/>
        </w:rPr>
      </w:pPr>
      <w:r w:rsidRPr="002F01F0">
        <w:rPr>
          <w:rFonts w:cs="Arial"/>
          <w:sz w:val="20"/>
          <w:szCs w:val="20"/>
        </w:rPr>
        <w:t>Wykonawca zapewni, aby samochody wyjeżdżające z Terenu Budowy nie pozostawiały nieczystości na jezdni (możliwość opłukania). W tym celu Wykonawca zastosuje przejazdowe myjnie automatyczne do kół i podwozi.</w:t>
      </w:r>
    </w:p>
    <w:p w14:paraId="496C9C99" w14:textId="77777777" w:rsidR="0004211F" w:rsidRPr="002F01F0" w:rsidRDefault="0004211F" w:rsidP="0004211F">
      <w:pPr>
        <w:spacing w:before="120" w:after="0"/>
        <w:jc w:val="both"/>
        <w:rPr>
          <w:rFonts w:cs="Arial"/>
          <w:sz w:val="20"/>
          <w:szCs w:val="20"/>
        </w:rPr>
      </w:pPr>
      <w:r w:rsidRPr="002F01F0">
        <w:rPr>
          <w:rFonts w:cs="Arial"/>
          <w:sz w:val="20"/>
          <w:szCs w:val="20"/>
        </w:rPr>
        <w:t>Wykonawca zapewni na Terenie Budowy zaplecze higieniczno-sanitarne z wydzielonymi pomieszczeniami umywalni, ustępów, suszarni oraz szatni na odzież roboczą i ochronną zgodnie z obowiązującymi przepisami.</w:t>
      </w:r>
    </w:p>
    <w:p w14:paraId="66C070F2" w14:textId="77777777" w:rsidR="0004211F" w:rsidRPr="002F01F0" w:rsidRDefault="0004211F" w:rsidP="0004211F">
      <w:pPr>
        <w:spacing w:before="120" w:after="0"/>
        <w:jc w:val="both"/>
        <w:rPr>
          <w:rFonts w:cs="Arial"/>
          <w:sz w:val="20"/>
          <w:szCs w:val="20"/>
        </w:rPr>
      </w:pPr>
      <w:r w:rsidRPr="002F01F0">
        <w:rPr>
          <w:rFonts w:cs="Arial"/>
          <w:sz w:val="20"/>
          <w:szCs w:val="20"/>
        </w:rPr>
        <w:t>Zamawiający zastrzega sobie prawo do niezapowiedzianych kontroli z zakresu ochrony przeciwpożarowej i BHP.</w:t>
      </w:r>
    </w:p>
    <w:p w14:paraId="7FB9EC2C" w14:textId="77777777" w:rsidR="0004211F" w:rsidRPr="000C6A33" w:rsidRDefault="0004211F" w:rsidP="0004211F"/>
    <w:p w14:paraId="1AA64248" w14:textId="77777777" w:rsidR="0004211F" w:rsidRPr="0004211F" w:rsidRDefault="0004211F" w:rsidP="00B76C89">
      <w:pPr>
        <w:pStyle w:val="Nagwek2"/>
        <w:numPr>
          <w:ilvl w:val="1"/>
          <w:numId w:val="48"/>
        </w:numPr>
        <w:spacing w:after="120"/>
        <w:rPr>
          <w:b/>
          <w:sz w:val="22"/>
        </w:rPr>
      </w:pPr>
      <w:bookmarkStart w:id="109" w:name="_Toc43199980"/>
      <w:bookmarkStart w:id="110" w:name="_Toc43212372"/>
      <w:bookmarkStart w:id="111" w:name="_Toc46991471"/>
      <w:bookmarkStart w:id="112" w:name="_Toc46998047"/>
      <w:bookmarkStart w:id="113" w:name="_Toc47001106"/>
      <w:bookmarkStart w:id="114" w:name="_Toc47011007"/>
      <w:bookmarkStart w:id="115" w:name="_Toc47011874"/>
      <w:bookmarkStart w:id="116" w:name="_Toc47433408"/>
      <w:bookmarkStart w:id="117" w:name="_Toc159577029"/>
      <w:bookmarkStart w:id="118" w:name="_Toc184291519"/>
      <w:r w:rsidRPr="0004211F">
        <w:rPr>
          <w:b/>
          <w:sz w:val="22"/>
        </w:rPr>
        <w:t>Zabezpieczenie przed wyciekami substancji szkodliwych</w:t>
      </w:r>
      <w:bookmarkEnd w:id="109"/>
      <w:bookmarkEnd w:id="110"/>
      <w:bookmarkEnd w:id="111"/>
      <w:bookmarkEnd w:id="112"/>
      <w:bookmarkEnd w:id="113"/>
      <w:bookmarkEnd w:id="114"/>
      <w:bookmarkEnd w:id="115"/>
      <w:bookmarkEnd w:id="116"/>
      <w:bookmarkEnd w:id="117"/>
      <w:bookmarkEnd w:id="118"/>
    </w:p>
    <w:p w14:paraId="77498604" w14:textId="77777777" w:rsidR="0004211F" w:rsidRPr="0033559D" w:rsidRDefault="0004211F" w:rsidP="0004211F">
      <w:pPr>
        <w:spacing w:after="0" w:line="288" w:lineRule="auto"/>
        <w:rPr>
          <w:rFonts w:cs="Arial"/>
          <w:sz w:val="20"/>
          <w:szCs w:val="20"/>
        </w:rPr>
      </w:pPr>
      <w:r w:rsidRPr="0033559D">
        <w:rPr>
          <w:rFonts w:cs="Arial"/>
          <w:sz w:val="20"/>
          <w:szCs w:val="20"/>
        </w:rPr>
        <w:t>Wykonawca na etapie realizacji podejmie następujące działania:</w:t>
      </w:r>
    </w:p>
    <w:p w14:paraId="5AA73AB1" w14:textId="77777777" w:rsidR="0004211F" w:rsidRPr="0033559D" w:rsidRDefault="0004211F" w:rsidP="0004211F">
      <w:pPr>
        <w:pStyle w:val="Akapitzlist"/>
        <w:numPr>
          <w:ilvl w:val="0"/>
          <w:numId w:val="31"/>
        </w:numPr>
        <w:spacing w:after="0"/>
        <w:contextualSpacing w:val="0"/>
        <w:jc w:val="both"/>
        <w:rPr>
          <w:rFonts w:cs="Arial"/>
          <w:sz w:val="20"/>
          <w:szCs w:val="20"/>
        </w:rPr>
      </w:pPr>
      <w:r w:rsidRPr="0033559D">
        <w:rPr>
          <w:rFonts w:cs="Arial"/>
          <w:sz w:val="20"/>
          <w:szCs w:val="20"/>
        </w:rPr>
        <w:t>Podczas prowadzenia prac budowlanych wyznaczone zostaną miejsca parkingowe maszyn budowlanych na terenie utwardzonym i zabezpieczonym przed ewentualnym wpływem substancji ropopochodnych do środowiska gruntowo – wodnego.</w:t>
      </w:r>
    </w:p>
    <w:p w14:paraId="5C83803A" w14:textId="77777777" w:rsidR="0004211F" w:rsidRPr="0033559D" w:rsidRDefault="0004211F" w:rsidP="0004211F">
      <w:pPr>
        <w:pStyle w:val="Akapitzlist"/>
        <w:numPr>
          <w:ilvl w:val="0"/>
          <w:numId w:val="31"/>
        </w:numPr>
        <w:spacing w:after="0"/>
        <w:contextualSpacing w:val="0"/>
        <w:jc w:val="both"/>
        <w:rPr>
          <w:rFonts w:cs="Arial"/>
          <w:sz w:val="20"/>
          <w:szCs w:val="20"/>
        </w:rPr>
      </w:pPr>
      <w:r w:rsidRPr="0033559D">
        <w:rPr>
          <w:rFonts w:cs="Arial"/>
          <w:sz w:val="20"/>
          <w:szCs w:val="20"/>
        </w:rPr>
        <w:t>Teren budowy wyposażony zostanie w sorbenty do neutralizacji ewentualnych wycieków płynów eksploatacyjnych z maszyn budowlanych.</w:t>
      </w:r>
    </w:p>
    <w:p w14:paraId="3BDB0870" w14:textId="77777777" w:rsidR="0004211F" w:rsidRDefault="0004211F" w:rsidP="0004211F">
      <w:pPr>
        <w:pStyle w:val="Akapitzlist"/>
        <w:numPr>
          <w:ilvl w:val="0"/>
          <w:numId w:val="31"/>
        </w:numPr>
        <w:spacing w:after="0"/>
        <w:contextualSpacing w:val="0"/>
        <w:jc w:val="both"/>
        <w:rPr>
          <w:rFonts w:cs="Arial"/>
          <w:sz w:val="20"/>
          <w:szCs w:val="20"/>
        </w:rPr>
      </w:pPr>
      <w:r w:rsidRPr="0033559D">
        <w:rPr>
          <w:rFonts w:cs="Arial"/>
          <w:sz w:val="20"/>
          <w:szCs w:val="20"/>
        </w:rPr>
        <w:t>Ścieki z mycia / czyszczenia sprzętu budowlanego przekazywane będą wyspecjalizowanym firmom</w:t>
      </w:r>
      <w:r>
        <w:rPr>
          <w:rFonts w:cs="Arial"/>
          <w:sz w:val="20"/>
          <w:szCs w:val="20"/>
        </w:rPr>
        <w:br/>
      </w:r>
      <w:r w:rsidRPr="0033559D">
        <w:rPr>
          <w:rFonts w:cs="Arial"/>
          <w:sz w:val="20"/>
          <w:szCs w:val="20"/>
        </w:rPr>
        <w:t>do zagospodarowania w zakładach unieszkodliwiania.</w:t>
      </w:r>
    </w:p>
    <w:p w14:paraId="5CDF8295" w14:textId="54A49903" w:rsidR="0004211F" w:rsidRPr="00AB1367" w:rsidRDefault="0004211F" w:rsidP="0004211F">
      <w:pPr>
        <w:pStyle w:val="Akapitzlist"/>
        <w:numPr>
          <w:ilvl w:val="0"/>
          <w:numId w:val="31"/>
        </w:numPr>
        <w:spacing w:after="0"/>
        <w:contextualSpacing w:val="0"/>
        <w:jc w:val="both"/>
        <w:rPr>
          <w:rFonts w:cs="Arial"/>
          <w:sz w:val="20"/>
          <w:szCs w:val="20"/>
        </w:rPr>
      </w:pPr>
      <w:r w:rsidRPr="00AB1367">
        <w:rPr>
          <w:rFonts w:cs="Arial"/>
          <w:sz w:val="20"/>
          <w:szCs w:val="20"/>
        </w:rPr>
        <w:t xml:space="preserve">Materiały, wyroby, substancje oraz mieszaniny niebezpieczne będą przechowywane na terenie budowy zgodnie z obowiązującymi przepisami zawartymi w Rozporządzeniu Ministra Pracy i Polityki Socjalnej </w:t>
      </w:r>
      <w:r w:rsidR="009237A8">
        <w:rPr>
          <w:rFonts w:cs="Arial"/>
          <w:sz w:val="20"/>
          <w:szCs w:val="20"/>
        </w:rPr>
        <w:br/>
      </w:r>
      <w:r w:rsidRPr="00AB1367">
        <w:rPr>
          <w:rFonts w:cs="Arial"/>
          <w:sz w:val="20"/>
          <w:szCs w:val="20"/>
        </w:rPr>
        <w:t xml:space="preserve">w sprawie ogólnych przepisów bezpieczeństwa i higieny pracy (Dz.U. 169, poz. 1650) z póz. zm.. </w:t>
      </w:r>
      <w:r w:rsidR="009237A8">
        <w:rPr>
          <w:rFonts w:cs="Arial"/>
          <w:sz w:val="20"/>
          <w:szCs w:val="20"/>
        </w:rPr>
        <w:br/>
      </w:r>
      <w:r w:rsidRPr="00AB1367">
        <w:rPr>
          <w:rFonts w:cs="Arial"/>
          <w:sz w:val="20"/>
          <w:szCs w:val="20"/>
        </w:rPr>
        <w:t>Na budowie będzie prowadzony rejestr substancji oraz preparatów niebezpiecznych. Każda substancja niebezpieczna wprowadzona na teren budowy powinna posiadać kartę charakterystyki</w:t>
      </w:r>
      <w:r w:rsidR="009237A8">
        <w:rPr>
          <w:rFonts w:cs="Arial"/>
          <w:sz w:val="20"/>
          <w:szCs w:val="20"/>
        </w:rPr>
        <w:t xml:space="preserve"> </w:t>
      </w:r>
      <w:r w:rsidRPr="00AB1367">
        <w:rPr>
          <w:rFonts w:cs="Arial"/>
          <w:sz w:val="20"/>
          <w:szCs w:val="20"/>
        </w:rPr>
        <w:t xml:space="preserve">- kopia karty </w:t>
      </w:r>
      <w:r w:rsidRPr="00AB1367">
        <w:rPr>
          <w:rFonts w:cs="Arial"/>
          <w:sz w:val="20"/>
          <w:szCs w:val="20"/>
        </w:rPr>
        <w:lastRenderedPageBreak/>
        <w:t xml:space="preserve">powinna zostać przekazana do pracownika służb bhp lub innej wyznaczonej osoby oraz powinna być dostępna w miejscu składowania substancji chemicznych. Wszystkie substancje chemiczne muszą być oznaczone w sposób umożliwiający ich identyfikację. </w:t>
      </w:r>
    </w:p>
    <w:p w14:paraId="05A17C6D" w14:textId="77777777" w:rsidR="0004211F" w:rsidRPr="00AB1367" w:rsidRDefault="0004211F" w:rsidP="0004211F">
      <w:pPr>
        <w:pStyle w:val="Akapitzlist"/>
        <w:spacing w:after="0"/>
        <w:ind w:left="708"/>
        <w:contextualSpacing w:val="0"/>
        <w:jc w:val="both"/>
        <w:rPr>
          <w:rFonts w:cs="Arial"/>
          <w:sz w:val="20"/>
          <w:szCs w:val="20"/>
        </w:rPr>
      </w:pPr>
      <w:r w:rsidRPr="00AB1367">
        <w:rPr>
          <w:rFonts w:cs="Arial"/>
          <w:sz w:val="20"/>
          <w:szCs w:val="20"/>
        </w:rPr>
        <w:t>Po uzgodnieniu z Kierownikiem Budowy szczegółów i sposobó</w:t>
      </w:r>
      <w:r>
        <w:rPr>
          <w:rFonts w:cs="Arial"/>
          <w:sz w:val="20"/>
          <w:szCs w:val="20"/>
        </w:rPr>
        <w:t>w transportowania i usuwania od</w:t>
      </w:r>
      <w:r w:rsidRPr="00AB1367">
        <w:rPr>
          <w:rFonts w:cs="Arial"/>
          <w:sz w:val="20"/>
          <w:szCs w:val="20"/>
        </w:rPr>
        <w:t xml:space="preserve">padów na bieżąco materiały te zostaną wywiezione z budowy na lokalne i uprawnione do tego składowiska </w:t>
      </w:r>
      <w:r>
        <w:rPr>
          <w:rFonts w:cs="Arial"/>
          <w:sz w:val="20"/>
          <w:szCs w:val="20"/>
        </w:rPr>
        <w:br/>
      </w:r>
      <w:r w:rsidRPr="00AB1367">
        <w:rPr>
          <w:rFonts w:cs="Arial"/>
          <w:sz w:val="20"/>
          <w:szCs w:val="20"/>
        </w:rPr>
        <w:t xml:space="preserve">do odbioru odpadów. </w:t>
      </w:r>
    </w:p>
    <w:p w14:paraId="1F2F2376" w14:textId="0E99B3B7" w:rsidR="0004211F" w:rsidRPr="00AB1367" w:rsidRDefault="0004211F" w:rsidP="0004211F">
      <w:pPr>
        <w:pStyle w:val="Akapitzlist"/>
        <w:spacing w:after="0"/>
        <w:ind w:left="708"/>
        <w:contextualSpacing w:val="0"/>
        <w:jc w:val="both"/>
        <w:rPr>
          <w:rFonts w:cs="Arial"/>
          <w:sz w:val="20"/>
          <w:szCs w:val="20"/>
        </w:rPr>
      </w:pPr>
      <w:r w:rsidRPr="00AB1367">
        <w:rPr>
          <w:rFonts w:cs="Arial"/>
          <w:sz w:val="20"/>
          <w:szCs w:val="20"/>
        </w:rPr>
        <w:t xml:space="preserve">Zabrania się podejmowania jakichkolwiek działań mających ujemny wpływ na środowisko naturalne </w:t>
      </w:r>
      <w:r>
        <w:rPr>
          <w:rFonts w:cs="Arial"/>
          <w:sz w:val="20"/>
          <w:szCs w:val="20"/>
        </w:rPr>
        <w:br/>
      </w:r>
      <w:r w:rsidR="00B76C89">
        <w:rPr>
          <w:rFonts w:cs="Arial"/>
          <w:sz w:val="20"/>
          <w:szCs w:val="20"/>
        </w:rPr>
        <w:t>a zwłaszcza:</w:t>
      </w:r>
    </w:p>
    <w:p w14:paraId="6E7032BE" w14:textId="77777777" w:rsidR="0004211F" w:rsidRPr="00AB1367" w:rsidRDefault="0004211F" w:rsidP="0004211F">
      <w:pPr>
        <w:pStyle w:val="Akapitzlist"/>
        <w:spacing w:after="0"/>
        <w:ind w:left="1416"/>
        <w:contextualSpacing w:val="0"/>
        <w:jc w:val="both"/>
        <w:rPr>
          <w:rFonts w:cs="Arial"/>
          <w:sz w:val="20"/>
          <w:szCs w:val="20"/>
        </w:rPr>
      </w:pPr>
      <w:r w:rsidRPr="00AB1367">
        <w:rPr>
          <w:rFonts w:cs="Arial"/>
          <w:sz w:val="20"/>
          <w:szCs w:val="20"/>
        </w:rPr>
        <w:t>* wylewania i rozlewania substancji chemi</w:t>
      </w:r>
      <w:r>
        <w:rPr>
          <w:rFonts w:cs="Arial"/>
          <w:sz w:val="20"/>
          <w:szCs w:val="20"/>
        </w:rPr>
        <w:t>cznych niewiadomego pochodzenia,</w:t>
      </w:r>
    </w:p>
    <w:p w14:paraId="61578ACC" w14:textId="77777777" w:rsidR="0004211F" w:rsidRPr="00AB1367" w:rsidRDefault="0004211F" w:rsidP="0004211F">
      <w:pPr>
        <w:pStyle w:val="Akapitzlist"/>
        <w:spacing w:after="0"/>
        <w:ind w:left="1416"/>
        <w:contextualSpacing w:val="0"/>
        <w:jc w:val="both"/>
        <w:rPr>
          <w:rFonts w:cs="Arial"/>
          <w:sz w:val="20"/>
          <w:szCs w:val="20"/>
        </w:rPr>
      </w:pPr>
      <w:r w:rsidRPr="00AB1367">
        <w:rPr>
          <w:rFonts w:cs="Arial"/>
          <w:sz w:val="20"/>
          <w:szCs w:val="20"/>
        </w:rPr>
        <w:t xml:space="preserve">* porzucania zużytych opakowań i innych śmieci w miejscach do tego celu </w:t>
      </w:r>
      <w:r>
        <w:rPr>
          <w:rFonts w:cs="Arial"/>
          <w:sz w:val="20"/>
          <w:szCs w:val="20"/>
        </w:rPr>
        <w:t>nie</w:t>
      </w:r>
      <w:r w:rsidRPr="00AB1367">
        <w:rPr>
          <w:rFonts w:cs="Arial"/>
          <w:sz w:val="20"/>
          <w:szCs w:val="20"/>
        </w:rPr>
        <w:t xml:space="preserve">przeznaczonych. </w:t>
      </w:r>
    </w:p>
    <w:p w14:paraId="7674A3F9" w14:textId="77777777" w:rsidR="0004211F" w:rsidRPr="00AB1367" w:rsidRDefault="0004211F" w:rsidP="0004211F">
      <w:pPr>
        <w:pStyle w:val="Akapitzlist"/>
        <w:spacing w:after="0"/>
        <w:ind w:left="708"/>
        <w:contextualSpacing w:val="0"/>
        <w:jc w:val="both"/>
        <w:rPr>
          <w:rFonts w:cs="Arial"/>
          <w:sz w:val="20"/>
          <w:szCs w:val="20"/>
        </w:rPr>
      </w:pPr>
      <w:r w:rsidRPr="00AB1367">
        <w:rPr>
          <w:rFonts w:cs="Arial"/>
          <w:sz w:val="20"/>
          <w:szCs w:val="20"/>
        </w:rPr>
        <w:t xml:space="preserve">Odpady na terenie budowy będą gromadzone w miejscach do tego celu przeznaczonych. Pojemnik </w:t>
      </w:r>
      <w:r>
        <w:rPr>
          <w:rFonts w:cs="Arial"/>
          <w:sz w:val="20"/>
          <w:szCs w:val="20"/>
        </w:rPr>
        <w:br/>
      </w:r>
      <w:r w:rsidRPr="00AB1367">
        <w:rPr>
          <w:rFonts w:cs="Arial"/>
          <w:sz w:val="20"/>
          <w:szCs w:val="20"/>
        </w:rPr>
        <w:t>na odpady będzie odpowiednio oznaczony, co umożliwi segregację odpadów. Miejsca i sposób składowania nie mogą zagrażać środowisku i ludziom, dlatego podczas audytów BHP miejsca te będą kontrolowane.</w:t>
      </w:r>
    </w:p>
    <w:p w14:paraId="304F0386" w14:textId="77777777" w:rsidR="0004211F" w:rsidRPr="00F8625F" w:rsidRDefault="0004211F" w:rsidP="00B76C89">
      <w:pPr>
        <w:pStyle w:val="Nagwek2"/>
        <w:numPr>
          <w:ilvl w:val="0"/>
          <w:numId w:val="48"/>
        </w:numPr>
        <w:spacing w:after="120"/>
        <w:rPr>
          <w:b/>
          <w:sz w:val="32"/>
          <w:szCs w:val="32"/>
        </w:rPr>
      </w:pPr>
      <w:bookmarkStart w:id="119" w:name="_Toc184291520"/>
      <w:r w:rsidRPr="00F8625F">
        <w:rPr>
          <w:b/>
          <w:sz w:val="32"/>
          <w:szCs w:val="32"/>
        </w:rPr>
        <w:t>Elementy zagospodarowania działki lub terenu, które mogą stwarzać zagrożenie bezpieczeństwa i zdrowia ludzi</w:t>
      </w:r>
      <w:bookmarkEnd w:id="119"/>
    </w:p>
    <w:p w14:paraId="6246F508" w14:textId="77777777" w:rsidR="0004211F" w:rsidRPr="007D2567" w:rsidRDefault="0004211F" w:rsidP="0004211F">
      <w:pPr>
        <w:spacing w:before="120" w:after="0"/>
        <w:jc w:val="both"/>
        <w:rPr>
          <w:rFonts w:cs="Arial"/>
          <w:sz w:val="20"/>
          <w:szCs w:val="20"/>
        </w:rPr>
      </w:pPr>
      <w:r w:rsidRPr="007D2567">
        <w:rPr>
          <w:rFonts w:cs="Arial"/>
          <w:sz w:val="20"/>
          <w:szCs w:val="20"/>
        </w:rPr>
        <w:t xml:space="preserve">Niewłaściwa organizacja ruchu pojazdów na terenie zakładu i w rejonie przekazanego Terenu Budowy oraz placu składowego może powodować bezpośrednie zagrożenie zdrowia i życia pracowników poruszających się </w:t>
      </w:r>
      <w:r>
        <w:rPr>
          <w:rFonts w:cs="Arial"/>
          <w:sz w:val="20"/>
          <w:szCs w:val="20"/>
        </w:rPr>
        <w:br/>
      </w:r>
      <w:r w:rsidRPr="007D2567">
        <w:rPr>
          <w:rFonts w:cs="Arial"/>
          <w:sz w:val="20"/>
          <w:szCs w:val="20"/>
        </w:rPr>
        <w:t xml:space="preserve">po terenie budowy w sąsiedztwie ruchu pojazdów, sprzętu budowlanego, stacji </w:t>
      </w:r>
      <w:proofErr w:type="spellStart"/>
      <w:r w:rsidRPr="007D2567">
        <w:rPr>
          <w:rFonts w:cs="Arial"/>
          <w:sz w:val="20"/>
          <w:szCs w:val="20"/>
        </w:rPr>
        <w:t>trafo</w:t>
      </w:r>
      <w:proofErr w:type="spellEnd"/>
      <w:r w:rsidRPr="007D2567">
        <w:rPr>
          <w:rFonts w:cs="Arial"/>
          <w:sz w:val="20"/>
          <w:szCs w:val="20"/>
        </w:rPr>
        <w:t>, istniejących obiektów elektrociepłowni szczególnie w re</w:t>
      </w:r>
      <w:r>
        <w:rPr>
          <w:rFonts w:cs="Arial"/>
          <w:sz w:val="20"/>
          <w:szCs w:val="20"/>
        </w:rPr>
        <w:t xml:space="preserve">jonie przyłącza energetycznego </w:t>
      </w:r>
      <w:r w:rsidRPr="007D2567">
        <w:rPr>
          <w:rFonts w:cs="Arial"/>
          <w:sz w:val="20"/>
          <w:szCs w:val="20"/>
        </w:rPr>
        <w:t xml:space="preserve">do napowietrznej linii energetycznej. Zagrożenia te będą występować na zewnątrz i wewnątrz powstających budynków, w rejonach transportu materiałów oraz podczas prowadzenia prac budowlanych, a także na placach przed montażowych </w:t>
      </w:r>
      <w:r>
        <w:rPr>
          <w:rFonts w:cs="Arial"/>
          <w:sz w:val="20"/>
          <w:szCs w:val="20"/>
        </w:rPr>
        <w:br/>
      </w:r>
      <w:r w:rsidRPr="007D2567">
        <w:rPr>
          <w:rFonts w:cs="Arial"/>
          <w:sz w:val="20"/>
          <w:szCs w:val="20"/>
        </w:rPr>
        <w:t>i magazynowych.</w:t>
      </w:r>
    </w:p>
    <w:p w14:paraId="57332D70" w14:textId="45C031E6" w:rsidR="0004211F" w:rsidRPr="007D2567" w:rsidRDefault="0004211F" w:rsidP="0004211F">
      <w:pPr>
        <w:spacing w:before="120" w:after="0"/>
        <w:jc w:val="both"/>
        <w:rPr>
          <w:rFonts w:cs="Arial"/>
          <w:sz w:val="20"/>
          <w:szCs w:val="20"/>
        </w:rPr>
      </w:pPr>
      <w:r w:rsidRPr="007D2567">
        <w:rPr>
          <w:rFonts w:cs="Arial"/>
          <w:sz w:val="20"/>
          <w:szCs w:val="20"/>
        </w:rPr>
        <w:t>Nieodpowiednie oświetlenie Terenu Budowy może powodo</w:t>
      </w:r>
      <w:r>
        <w:rPr>
          <w:rFonts w:cs="Arial"/>
          <w:sz w:val="20"/>
          <w:szCs w:val="20"/>
        </w:rPr>
        <w:t xml:space="preserve">wać trudności w poruszaniu się </w:t>
      </w:r>
      <w:r w:rsidRPr="007D2567">
        <w:rPr>
          <w:rFonts w:cs="Arial"/>
          <w:sz w:val="20"/>
          <w:szCs w:val="20"/>
        </w:rPr>
        <w:t>oraz w wykonywaniu prac. Niewłaściwe parametry oświetlenia i negatywne zjawiska np. olśnienie, mogące powodować obniżenie zdolności spostrzegania i</w:t>
      </w:r>
      <w:r>
        <w:rPr>
          <w:rFonts w:cs="Arial"/>
          <w:sz w:val="20"/>
          <w:szCs w:val="20"/>
        </w:rPr>
        <w:t xml:space="preserve"> tętnienie światła. Zjawiska te</w:t>
      </w:r>
      <w:r w:rsidRPr="007D2567">
        <w:rPr>
          <w:rFonts w:cs="Arial"/>
          <w:sz w:val="20"/>
          <w:szCs w:val="20"/>
        </w:rPr>
        <w:t xml:space="preserve"> prowadzą niekiedy do powstania, bardzo niebezpiecznego, tzw. efektu str</w:t>
      </w:r>
      <w:r>
        <w:rPr>
          <w:rFonts w:cs="Arial"/>
          <w:sz w:val="20"/>
          <w:szCs w:val="20"/>
        </w:rPr>
        <w:t xml:space="preserve">oboskopowego, czyli złudzenia, </w:t>
      </w:r>
      <w:r w:rsidRPr="007D2567">
        <w:rPr>
          <w:rFonts w:cs="Arial"/>
          <w:sz w:val="20"/>
          <w:szCs w:val="20"/>
        </w:rPr>
        <w:t xml:space="preserve">że elementy wirujące wydają się być nieruchome. Brak wyznaczenia i wygrodzenia strefy niebezpiecznej, w której istnieje zagrożenie spadania </w:t>
      </w:r>
      <w:r>
        <w:rPr>
          <w:rFonts w:cs="Arial"/>
          <w:sz w:val="20"/>
          <w:szCs w:val="20"/>
        </w:rPr>
        <w:br/>
      </w:r>
      <w:r w:rsidRPr="007D2567">
        <w:rPr>
          <w:rFonts w:cs="Arial"/>
          <w:sz w:val="20"/>
          <w:szCs w:val="20"/>
        </w:rPr>
        <w:t xml:space="preserve">z wysokości przedmiotów, upadku do wykopu, pracy ciężkiego sprzętu (np. żurawi) budowlanego, może powodować bezpośrednie zagrożenie zdrowia i życia osób pracujących w pobliżu jak i operatorów maszyn. Zamontowane urządzenia elektryczne potrzebne do prowadzenia prac mogą powodować zagrożenie poważnymi wypadkami. Aby temu przeciwdziałać należy systematycznie sprawdzać stan techniczny tych urządzeń, stosownych </w:t>
      </w:r>
      <w:proofErr w:type="spellStart"/>
      <w:r w:rsidRPr="007D2567">
        <w:rPr>
          <w:rFonts w:cs="Arial"/>
          <w:sz w:val="20"/>
          <w:szCs w:val="20"/>
        </w:rPr>
        <w:t>dopuszczeń</w:t>
      </w:r>
      <w:proofErr w:type="spellEnd"/>
      <w:r w:rsidRPr="007D2567">
        <w:rPr>
          <w:rFonts w:cs="Arial"/>
          <w:sz w:val="20"/>
          <w:szCs w:val="20"/>
        </w:rPr>
        <w:t xml:space="preserve"> i zabezpieczeń przeciwporażeniowych. Szczególną uwagę należy zwrócić </w:t>
      </w:r>
      <w:r w:rsidR="00886EE5">
        <w:rPr>
          <w:rFonts w:cs="Arial"/>
          <w:sz w:val="20"/>
          <w:szCs w:val="20"/>
        </w:rPr>
        <w:br/>
      </w:r>
      <w:r w:rsidRPr="007D2567">
        <w:rPr>
          <w:rFonts w:cs="Arial"/>
          <w:sz w:val="20"/>
          <w:szCs w:val="20"/>
        </w:rPr>
        <w:t>na linie wysokiego napięcia i na prace przeprowadzane w ich pobliżu.</w:t>
      </w:r>
    </w:p>
    <w:p w14:paraId="6163135A" w14:textId="77777777" w:rsidR="0004211F" w:rsidRPr="007D2567" w:rsidRDefault="0004211F" w:rsidP="0004211F">
      <w:pPr>
        <w:spacing w:before="120" w:after="0"/>
        <w:jc w:val="both"/>
        <w:rPr>
          <w:rFonts w:cs="Arial"/>
          <w:sz w:val="20"/>
          <w:szCs w:val="20"/>
        </w:rPr>
      </w:pPr>
      <w:r w:rsidRPr="007D2567">
        <w:rPr>
          <w:rFonts w:cs="Arial"/>
          <w:sz w:val="20"/>
          <w:szCs w:val="20"/>
        </w:rPr>
        <w:t>Brak niezbędnej informacji dla pracowników może</w:t>
      </w:r>
      <w:r>
        <w:rPr>
          <w:rFonts w:cs="Arial"/>
          <w:sz w:val="20"/>
          <w:szCs w:val="20"/>
        </w:rPr>
        <w:t xml:space="preserve"> powodować niewłaściwe reakcje </w:t>
      </w:r>
      <w:r w:rsidRPr="007D2567">
        <w:rPr>
          <w:rFonts w:cs="Arial"/>
          <w:sz w:val="20"/>
          <w:szCs w:val="20"/>
        </w:rPr>
        <w:t>w sytuacjach alarmowych oraz zachowania niezgodne z przyjętymi procedurami na Terenie Budowy. Zagrożenia te mają charakter nieprzewidywalny, mogą wystąpić na całym Terenie Budowy.</w:t>
      </w:r>
    </w:p>
    <w:p w14:paraId="30EA5297" w14:textId="77777777" w:rsidR="0004211F" w:rsidRPr="007D2567" w:rsidRDefault="0004211F" w:rsidP="0004211F">
      <w:pPr>
        <w:spacing w:before="120" w:after="0"/>
        <w:jc w:val="both"/>
        <w:rPr>
          <w:rFonts w:cs="Arial"/>
          <w:sz w:val="20"/>
          <w:szCs w:val="20"/>
        </w:rPr>
      </w:pPr>
      <w:r w:rsidRPr="007D2567">
        <w:rPr>
          <w:rFonts w:cs="Arial"/>
          <w:sz w:val="20"/>
          <w:szCs w:val="20"/>
        </w:rPr>
        <w:t>W celu ograniczenia występujących zagrożeń na Terenie Budowy dla bezpieczeństwa i zdrowia ludzi zaleca się:</w:t>
      </w:r>
    </w:p>
    <w:p w14:paraId="286F3E1A" w14:textId="77777777" w:rsidR="0004211F" w:rsidRPr="007D2567" w:rsidRDefault="0004211F" w:rsidP="0004211F">
      <w:pPr>
        <w:spacing w:after="0"/>
        <w:ind w:left="709"/>
        <w:rPr>
          <w:sz w:val="20"/>
          <w:szCs w:val="20"/>
        </w:rPr>
      </w:pPr>
      <w:r w:rsidRPr="007D2567">
        <w:rPr>
          <w:sz w:val="20"/>
          <w:szCs w:val="20"/>
        </w:rPr>
        <w:t>•</w:t>
      </w:r>
      <w:r w:rsidRPr="007D2567">
        <w:rPr>
          <w:sz w:val="20"/>
          <w:szCs w:val="20"/>
        </w:rPr>
        <w:tab/>
        <w:t>ograniczyć do minimum przebywania na terenie budowy osób postronnych</w:t>
      </w:r>
      <w:r>
        <w:rPr>
          <w:sz w:val="20"/>
          <w:szCs w:val="20"/>
        </w:rPr>
        <w:t>,</w:t>
      </w:r>
    </w:p>
    <w:p w14:paraId="4EAE3DB7" w14:textId="34E42294" w:rsidR="0004211F" w:rsidRPr="007D2567" w:rsidRDefault="00886EE5" w:rsidP="0004211F">
      <w:pPr>
        <w:spacing w:after="0"/>
        <w:ind w:left="709"/>
        <w:rPr>
          <w:sz w:val="20"/>
          <w:szCs w:val="20"/>
        </w:rPr>
      </w:pPr>
      <w:r>
        <w:rPr>
          <w:sz w:val="20"/>
          <w:szCs w:val="20"/>
        </w:rPr>
        <w:t>•</w:t>
      </w:r>
      <w:r>
        <w:rPr>
          <w:sz w:val="20"/>
          <w:szCs w:val="20"/>
        </w:rPr>
        <w:tab/>
        <w:t xml:space="preserve">dbać o należyty stan dróg i </w:t>
      </w:r>
      <w:r w:rsidR="0004211F" w:rsidRPr="007D2567">
        <w:rPr>
          <w:sz w:val="20"/>
          <w:szCs w:val="20"/>
        </w:rPr>
        <w:t>ciągów komunikacyjnych</w:t>
      </w:r>
      <w:r w:rsidR="0004211F">
        <w:rPr>
          <w:sz w:val="20"/>
          <w:szCs w:val="20"/>
        </w:rPr>
        <w:t>,</w:t>
      </w:r>
    </w:p>
    <w:p w14:paraId="0D828042" w14:textId="77777777" w:rsidR="0004211F" w:rsidRPr="007D2567" w:rsidRDefault="0004211F" w:rsidP="0004211F">
      <w:pPr>
        <w:spacing w:after="0"/>
        <w:ind w:left="709"/>
        <w:rPr>
          <w:sz w:val="20"/>
          <w:szCs w:val="20"/>
        </w:rPr>
      </w:pPr>
      <w:r w:rsidRPr="007D2567">
        <w:rPr>
          <w:sz w:val="20"/>
          <w:szCs w:val="20"/>
        </w:rPr>
        <w:t>•</w:t>
      </w:r>
      <w:r w:rsidRPr="007D2567">
        <w:rPr>
          <w:sz w:val="20"/>
          <w:szCs w:val="20"/>
        </w:rPr>
        <w:tab/>
        <w:t>dbać o sprawność oświetlenia terenu budowy</w:t>
      </w:r>
      <w:r>
        <w:rPr>
          <w:sz w:val="20"/>
          <w:szCs w:val="20"/>
        </w:rPr>
        <w:t>,</w:t>
      </w:r>
    </w:p>
    <w:p w14:paraId="627F113B" w14:textId="5361C1ED" w:rsidR="0004211F" w:rsidRPr="007D2567" w:rsidRDefault="00886EE5" w:rsidP="0004211F">
      <w:pPr>
        <w:spacing w:after="0"/>
        <w:ind w:left="709"/>
        <w:rPr>
          <w:sz w:val="20"/>
          <w:szCs w:val="20"/>
        </w:rPr>
      </w:pPr>
      <w:r>
        <w:rPr>
          <w:sz w:val="20"/>
          <w:szCs w:val="20"/>
        </w:rPr>
        <w:t>•</w:t>
      </w:r>
      <w:r>
        <w:rPr>
          <w:sz w:val="20"/>
          <w:szCs w:val="20"/>
        </w:rPr>
        <w:tab/>
        <w:t>dokonywać pomiarów</w:t>
      </w:r>
      <w:r w:rsidR="0004211F" w:rsidRPr="007D2567">
        <w:rPr>
          <w:sz w:val="20"/>
          <w:szCs w:val="20"/>
        </w:rPr>
        <w:t xml:space="preserve"> instalacji elektrycznych</w:t>
      </w:r>
      <w:r w:rsidR="0004211F">
        <w:rPr>
          <w:sz w:val="20"/>
          <w:szCs w:val="20"/>
        </w:rPr>
        <w:t>,</w:t>
      </w:r>
    </w:p>
    <w:p w14:paraId="56426095" w14:textId="77777777" w:rsidR="00886EE5" w:rsidRDefault="0004211F" w:rsidP="00886EE5">
      <w:pPr>
        <w:spacing w:after="0"/>
        <w:ind w:left="709"/>
        <w:rPr>
          <w:sz w:val="20"/>
          <w:szCs w:val="20"/>
        </w:rPr>
      </w:pPr>
      <w:r w:rsidRPr="007D2567">
        <w:rPr>
          <w:sz w:val="20"/>
          <w:szCs w:val="20"/>
        </w:rPr>
        <w:t>•</w:t>
      </w:r>
      <w:r w:rsidRPr="007D2567">
        <w:rPr>
          <w:sz w:val="20"/>
          <w:szCs w:val="20"/>
        </w:rPr>
        <w:tab/>
        <w:t xml:space="preserve">zwracać szczególną uwagę na zabezpieczenie przewodów elektrycznych przed uszkodzeniami </w:t>
      </w:r>
      <w:r w:rsidR="00886EE5">
        <w:rPr>
          <w:sz w:val="20"/>
          <w:szCs w:val="20"/>
        </w:rPr>
        <w:t xml:space="preserve"> </w:t>
      </w:r>
    </w:p>
    <w:p w14:paraId="02A64608" w14:textId="7E09BA70" w:rsidR="0004211F" w:rsidRPr="007D2567" w:rsidRDefault="0004211F" w:rsidP="00886EE5">
      <w:pPr>
        <w:spacing w:after="0"/>
        <w:ind w:left="1418"/>
        <w:rPr>
          <w:sz w:val="20"/>
          <w:szCs w:val="20"/>
        </w:rPr>
      </w:pPr>
      <w:r w:rsidRPr="007D2567">
        <w:rPr>
          <w:sz w:val="20"/>
          <w:szCs w:val="20"/>
        </w:rPr>
        <w:t>mechanicznymi</w:t>
      </w:r>
      <w:r>
        <w:rPr>
          <w:sz w:val="20"/>
          <w:szCs w:val="20"/>
        </w:rPr>
        <w:t>,</w:t>
      </w:r>
    </w:p>
    <w:p w14:paraId="3FD95009" w14:textId="77777777" w:rsidR="0004211F" w:rsidRPr="007D2567" w:rsidRDefault="0004211F" w:rsidP="0004211F">
      <w:pPr>
        <w:spacing w:after="0"/>
        <w:ind w:left="709"/>
        <w:rPr>
          <w:sz w:val="20"/>
          <w:szCs w:val="20"/>
        </w:rPr>
      </w:pPr>
      <w:r w:rsidRPr="007D2567">
        <w:rPr>
          <w:sz w:val="20"/>
          <w:szCs w:val="20"/>
        </w:rPr>
        <w:t>•</w:t>
      </w:r>
      <w:r w:rsidRPr="007D2567">
        <w:rPr>
          <w:sz w:val="20"/>
          <w:szCs w:val="20"/>
        </w:rPr>
        <w:tab/>
        <w:t xml:space="preserve">wygradzać i oznakowywać strefy niebezpieczne </w:t>
      </w:r>
      <w:r>
        <w:rPr>
          <w:sz w:val="20"/>
          <w:szCs w:val="20"/>
        </w:rPr>
        <w:t>,</w:t>
      </w:r>
    </w:p>
    <w:p w14:paraId="0EE04CC8" w14:textId="77777777" w:rsidR="0004211F" w:rsidRPr="007D2567" w:rsidRDefault="0004211F" w:rsidP="0004211F">
      <w:pPr>
        <w:spacing w:after="0"/>
        <w:ind w:left="709"/>
        <w:rPr>
          <w:sz w:val="20"/>
          <w:szCs w:val="20"/>
        </w:rPr>
      </w:pPr>
      <w:r w:rsidRPr="007D2567">
        <w:rPr>
          <w:sz w:val="20"/>
          <w:szCs w:val="20"/>
        </w:rPr>
        <w:t>•</w:t>
      </w:r>
      <w:r w:rsidRPr="007D2567">
        <w:rPr>
          <w:sz w:val="20"/>
          <w:szCs w:val="20"/>
        </w:rPr>
        <w:tab/>
        <w:t>wykonywać zadaszenia nad wejściami do wznoszonych obiektów</w:t>
      </w:r>
      <w:r>
        <w:rPr>
          <w:sz w:val="20"/>
          <w:szCs w:val="20"/>
        </w:rPr>
        <w:t>,</w:t>
      </w:r>
    </w:p>
    <w:p w14:paraId="4DEE412A" w14:textId="77777777" w:rsidR="0004211F" w:rsidRPr="007D2567" w:rsidRDefault="0004211F" w:rsidP="0004211F">
      <w:pPr>
        <w:spacing w:after="0"/>
        <w:ind w:left="709"/>
        <w:rPr>
          <w:sz w:val="20"/>
          <w:szCs w:val="20"/>
        </w:rPr>
      </w:pPr>
      <w:r w:rsidRPr="007D2567">
        <w:rPr>
          <w:sz w:val="20"/>
          <w:szCs w:val="20"/>
        </w:rPr>
        <w:t>•</w:t>
      </w:r>
      <w:r w:rsidRPr="007D2567">
        <w:rPr>
          <w:sz w:val="20"/>
          <w:szCs w:val="20"/>
        </w:rPr>
        <w:tab/>
        <w:t>zabezpieczać otwory technologiczne, szyby wentylacyjne itp.</w:t>
      </w:r>
      <w:r>
        <w:rPr>
          <w:sz w:val="20"/>
          <w:szCs w:val="20"/>
        </w:rPr>
        <w:t>,</w:t>
      </w:r>
    </w:p>
    <w:p w14:paraId="4846BE0D" w14:textId="77777777" w:rsidR="0004211F" w:rsidRPr="007D2567" w:rsidRDefault="0004211F" w:rsidP="0004211F">
      <w:pPr>
        <w:spacing w:after="0"/>
        <w:ind w:left="709"/>
        <w:rPr>
          <w:sz w:val="20"/>
          <w:szCs w:val="20"/>
        </w:rPr>
      </w:pPr>
      <w:r w:rsidRPr="007D2567">
        <w:rPr>
          <w:sz w:val="20"/>
          <w:szCs w:val="20"/>
        </w:rPr>
        <w:t>•</w:t>
      </w:r>
      <w:r w:rsidRPr="007D2567">
        <w:rPr>
          <w:sz w:val="20"/>
          <w:szCs w:val="20"/>
        </w:rPr>
        <w:tab/>
        <w:t xml:space="preserve">egzekwować od pracowników, aby stosowali sprzęt ochron indywidualnych dostosowany </w:t>
      </w:r>
    </w:p>
    <w:p w14:paraId="5CF5D1BC" w14:textId="77777777" w:rsidR="0004211F" w:rsidRPr="007D2567" w:rsidRDefault="0004211F" w:rsidP="0004211F">
      <w:pPr>
        <w:spacing w:after="0"/>
        <w:ind w:left="1418"/>
        <w:rPr>
          <w:sz w:val="20"/>
          <w:szCs w:val="20"/>
        </w:rPr>
      </w:pPr>
      <w:r w:rsidRPr="007D2567">
        <w:rPr>
          <w:sz w:val="20"/>
          <w:szCs w:val="20"/>
        </w:rPr>
        <w:lastRenderedPageBreak/>
        <w:t>do występujących zagrożeń</w:t>
      </w:r>
      <w:r>
        <w:rPr>
          <w:sz w:val="20"/>
          <w:szCs w:val="20"/>
        </w:rPr>
        <w:t>,</w:t>
      </w:r>
    </w:p>
    <w:p w14:paraId="5D7C1168" w14:textId="77777777" w:rsidR="0004211F" w:rsidRDefault="0004211F" w:rsidP="0004211F">
      <w:pPr>
        <w:spacing w:after="0"/>
        <w:ind w:left="709"/>
        <w:rPr>
          <w:sz w:val="20"/>
          <w:szCs w:val="20"/>
        </w:rPr>
      </w:pPr>
      <w:r w:rsidRPr="007D2567">
        <w:rPr>
          <w:sz w:val="20"/>
          <w:szCs w:val="20"/>
        </w:rPr>
        <w:t>•</w:t>
      </w:r>
      <w:r w:rsidRPr="007D2567">
        <w:rPr>
          <w:sz w:val="20"/>
          <w:szCs w:val="20"/>
        </w:rPr>
        <w:tab/>
        <w:t>przestrzegać obowiązujących na terenie budowy zakazów i nakazów.</w:t>
      </w:r>
    </w:p>
    <w:p w14:paraId="7BB4A323" w14:textId="77777777" w:rsidR="0004211F" w:rsidRPr="007D2567" w:rsidRDefault="0004211F" w:rsidP="0004211F">
      <w:pPr>
        <w:spacing w:after="0"/>
        <w:ind w:left="709"/>
        <w:rPr>
          <w:sz w:val="20"/>
          <w:szCs w:val="20"/>
        </w:rPr>
      </w:pPr>
    </w:p>
    <w:p w14:paraId="5BE3662E" w14:textId="77777777" w:rsidR="0004211F" w:rsidRPr="00F8625F" w:rsidRDefault="0004211F" w:rsidP="00B76C89">
      <w:pPr>
        <w:pStyle w:val="Nagwek2"/>
        <w:numPr>
          <w:ilvl w:val="0"/>
          <w:numId w:val="48"/>
        </w:numPr>
        <w:spacing w:after="120"/>
        <w:rPr>
          <w:b/>
          <w:sz w:val="32"/>
          <w:szCs w:val="32"/>
        </w:rPr>
      </w:pPr>
      <w:bookmarkStart w:id="120" w:name="_Toc184291521"/>
      <w:r w:rsidRPr="00F8625F">
        <w:rPr>
          <w:b/>
          <w:sz w:val="32"/>
          <w:szCs w:val="32"/>
        </w:rPr>
        <w:t>Wydzielenie i oznakowanie miejsc prowadzenia prac stosownie do rodzaju zagrożenia</w:t>
      </w:r>
      <w:bookmarkEnd w:id="120"/>
    </w:p>
    <w:p w14:paraId="050FA439" w14:textId="7122A3C1" w:rsidR="0004211F" w:rsidRPr="007D2567" w:rsidRDefault="0004211F" w:rsidP="0004211F">
      <w:pPr>
        <w:spacing w:before="120" w:after="0"/>
        <w:jc w:val="both"/>
        <w:rPr>
          <w:rFonts w:cs="Arial"/>
          <w:sz w:val="20"/>
          <w:szCs w:val="20"/>
        </w:rPr>
      </w:pPr>
      <w:r w:rsidRPr="007D2567">
        <w:rPr>
          <w:rFonts w:cs="Arial"/>
          <w:sz w:val="20"/>
          <w:szCs w:val="20"/>
        </w:rPr>
        <w:t>Miejsca prowadzenia robót niebezpiecznych powinny być wydzielone i oznakowane stosownie do rodzaju zagrożeń. Szczegółowe ustalenia będą dokonywane na bieżąco z odpowiednimi służbami BHP Zamawiającego. Przewiduje się stosowanie trwałego wydzielenia miejsca stwarzającego zagrożenia poprzez odgrodzenie go balustradami lub modułami ogrodzeniowymi i oznakowanie tablicami; np.: „Uwaga! Strefa niebezpieczna”, „Uwaga! Przejścia nie ma”, Uwaga prace remontowe”, ”Uwaga! Prace dźwigowe”. „Uwaga głębokie wykopy”, „Uwaga praca na wysokości”, „Uwaga spadające przedmioty”</w:t>
      </w:r>
    </w:p>
    <w:p w14:paraId="441BC080" w14:textId="77777777" w:rsidR="0004211F" w:rsidRPr="007D2567" w:rsidRDefault="0004211F" w:rsidP="0004211F">
      <w:pPr>
        <w:spacing w:before="120" w:after="0"/>
        <w:jc w:val="both"/>
        <w:rPr>
          <w:rFonts w:cs="Arial"/>
          <w:sz w:val="20"/>
          <w:szCs w:val="20"/>
        </w:rPr>
      </w:pPr>
      <w:r w:rsidRPr="007D2567">
        <w:rPr>
          <w:rFonts w:cs="Arial"/>
          <w:sz w:val="20"/>
          <w:szCs w:val="20"/>
        </w:rPr>
        <w:t>Do miejsc najbardziej niebezpiecznych zaliczyć należy strefy, w których będą wykonywane roboty, powodujące duże ryzyko np.:</w:t>
      </w:r>
    </w:p>
    <w:p w14:paraId="77B4C544"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przysypania ziemią,</w:t>
      </w:r>
    </w:p>
    <w:p w14:paraId="6D00A894"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 xml:space="preserve">upadku z wysokości, </w:t>
      </w:r>
    </w:p>
    <w:p w14:paraId="4D501EBD"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związane z montażem i demontażem rusztowań,</w:t>
      </w:r>
    </w:p>
    <w:p w14:paraId="15B824EF" w14:textId="77777777" w:rsidR="0004211F" w:rsidRDefault="0004211F" w:rsidP="0004211F">
      <w:pPr>
        <w:spacing w:after="0"/>
        <w:ind w:left="709"/>
        <w:jc w:val="both"/>
        <w:rPr>
          <w:sz w:val="20"/>
          <w:szCs w:val="20"/>
        </w:rPr>
      </w:pPr>
      <w:r w:rsidRPr="007D2567">
        <w:rPr>
          <w:sz w:val="20"/>
          <w:szCs w:val="20"/>
        </w:rPr>
        <w:t>•</w:t>
      </w:r>
      <w:r w:rsidRPr="007D2567">
        <w:rPr>
          <w:sz w:val="20"/>
          <w:szCs w:val="20"/>
        </w:rPr>
        <w:tab/>
        <w:t xml:space="preserve">związane z robotami wykonywanymi przy użyciu żurawi wieżowych, wciągarek, ciężkiego </w:t>
      </w:r>
    </w:p>
    <w:p w14:paraId="546DAA5B" w14:textId="77777777" w:rsidR="0004211F" w:rsidRPr="007D2567" w:rsidRDefault="0004211F" w:rsidP="0004211F">
      <w:pPr>
        <w:spacing w:after="0"/>
        <w:ind w:left="1418"/>
        <w:jc w:val="both"/>
        <w:rPr>
          <w:sz w:val="20"/>
          <w:szCs w:val="20"/>
        </w:rPr>
      </w:pPr>
      <w:r w:rsidRPr="007D2567">
        <w:rPr>
          <w:sz w:val="20"/>
          <w:szCs w:val="20"/>
        </w:rPr>
        <w:t>sprzętu budowlanego,</w:t>
      </w:r>
    </w:p>
    <w:p w14:paraId="0E2D547B"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 xml:space="preserve">prace polegające na montażu i demontażu ciężkich elementów, </w:t>
      </w:r>
    </w:p>
    <w:p w14:paraId="7C0EA9FA"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prace przy urządzeniach i instalacjach elektroenergetycznych,</w:t>
      </w:r>
    </w:p>
    <w:p w14:paraId="599BDDF8"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prace spawalnicze,</w:t>
      </w:r>
    </w:p>
    <w:p w14:paraId="4B9F6090" w14:textId="77777777" w:rsidR="0004211F" w:rsidRDefault="0004211F" w:rsidP="0004211F">
      <w:pPr>
        <w:spacing w:after="0"/>
        <w:ind w:left="709"/>
        <w:jc w:val="both"/>
        <w:rPr>
          <w:sz w:val="20"/>
          <w:szCs w:val="20"/>
        </w:rPr>
      </w:pPr>
      <w:r w:rsidRPr="007D2567">
        <w:rPr>
          <w:sz w:val="20"/>
          <w:szCs w:val="20"/>
        </w:rPr>
        <w:t>•</w:t>
      </w:r>
      <w:r w:rsidRPr="007D2567">
        <w:rPr>
          <w:sz w:val="20"/>
          <w:szCs w:val="20"/>
        </w:rPr>
        <w:tab/>
        <w:t>prace związane z wykonywaniem badań radiograficznych.</w:t>
      </w:r>
    </w:p>
    <w:p w14:paraId="3C485C9D" w14:textId="77777777" w:rsidR="0004211F" w:rsidRDefault="0004211F" w:rsidP="0004211F">
      <w:pPr>
        <w:spacing w:after="0"/>
        <w:ind w:left="709"/>
        <w:rPr>
          <w:sz w:val="20"/>
          <w:szCs w:val="20"/>
        </w:rPr>
      </w:pPr>
    </w:p>
    <w:p w14:paraId="3F15C6E1" w14:textId="77777777" w:rsidR="0004211F" w:rsidRPr="00F8625F" w:rsidRDefault="0004211F" w:rsidP="00B76C89">
      <w:pPr>
        <w:pStyle w:val="Nagwek2"/>
        <w:numPr>
          <w:ilvl w:val="0"/>
          <w:numId w:val="48"/>
        </w:numPr>
        <w:spacing w:after="120"/>
        <w:rPr>
          <w:b/>
          <w:sz w:val="32"/>
          <w:szCs w:val="32"/>
        </w:rPr>
      </w:pPr>
      <w:bookmarkStart w:id="121" w:name="_Toc184291522"/>
      <w:r w:rsidRPr="00F8625F">
        <w:rPr>
          <w:b/>
          <w:sz w:val="32"/>
          <w:szCs w:val="32"/>
        </w:rPr>
        <w:t>Konieczność stosowania przez pracowników środków ochrony indywidualnej, zabezpieczających przed skutkami zagrożeń</w:t>
      </w:r>
      <w:bookmarkEnd w:id="121"/>
    </w:p>
    <w:p w14:paraId="417B8965" w14:textId="3DBA52F0" w:rsidR="0004211F" w:rsidRPr="007D2567" w:rsidRDefault="0004211F" w:rsidP="0004211F">
      <w:pPr>
        <w:spacing w:before="120" w:after="0"/>
        <w:jc w:val="both"/>
        <w:rPr>
          <w:rFonts w:cs="Arial"/>
          <w:sz w:val="20"/>
          <w:szCs w:val="20"/>
        </w:rPr>
      </w:pPr>
      <w:r w:rsidRPr="007D2567">
        <w:rPr>
          <w:rFonts w:cs="Arial"/>
          <w:sz w:val="20"/>
          <w:szCs w:val="20"/>
        </w:rPr>
        <w:t>Na budowie bezwzględne jest stosowanie</w:t>
      </w:r>
      <w:r w:rsidR="005C6507">
        <w:rPr>
          <w:rFonts w:cs="Arial"/>
          <w:sz w:val="20"/>
          <w:szCs w:val="20"/>
        </w:rPr>
        <w:t xml:space="preserve"> przez każdą osobę przebywającą</w:t>
      </w:r>
      <w:r w:rsidRPr="007D2567">
        <w:rPr>
          <w:rFonts w:cs="Arial"/>
          <w:sz w:val="20"/>
          <w:szCs w:val="20"/>
        </w:rPr>
        <w:t>:</w:t>
      </w:r>
    </w:p>
    <w:p w14:paraId="3B52B17F"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hełm ochronny</w:t>
      </w:r>
      <w:r>
        <w:rPr>
          <w:sz w:val="20"/>
          <w:szCs w:val="20"/>
        </w:rPr>
        <w:t>,</w:t>
      </w:r>
      <w:r w:rsidRPr="007D2567">
        <w:rPr>
          <w:sz w:val="20"/>
          <w:szCs w:val="20"/>
        </w:rPr>
        <w:t xml:space="preserve"> </w:t>
      </w:r>
    </w:p>
    <w:p w14:paraId="31B3ECE9" w14:textId="77777777" w:rsidR="007066DF" w:rsidRDefault="0004211F" w:rsidP="007066DF">
      <w:pPr>
        <w:spacing w:after="0"/>
        <w:ind w:left="709"/>
        <w:jc w:val="both"/>
        <w:rPr>
          <w:sz w:val="20"/>
          <w:szCs w:val="20"/>
        </w:rPr>
      </w:pPr>
      <w:r w:rsidRPr="007D2567">
        <w:rPr>
          <w:sz w:val="20"/>
          <w:szCs w:val="20"/>
        </w:rPr>
        <w:t>•</w:t>
      </w:r>
      <w:r w:rsidRPr="007D2567">
        <w:rPr>
          <w:sz w:val="20"/>
          <w:szCs w:val="20"/>
        </w:rPr>
        <w:tab/>
        <w:t>odzież robocza i ochronna (spodnie</w:t>
      </w:r>
      <w:r w:rsidR="001817ED">
        <w:rPr>
          <w:sz w:val="20"/>
          <w:szCs w:val="20"/>
        </w:rPr>
        <w:t xml:space="preserve"> robocze</w:t>
      </w:r>
      <w:r w:rsidRPr="007D2567">
        <w:rPr>
          <w:sz w:val="20"/>
          <w:szCs w:val="20"/>
        </w:rPr>
        <w:t xml:space="preserve"> i bluza z d</w:t>
      </w:r>
      <w:r w:rsidR="007066DF">
        <w:rPr>
          <w:sz w:val="20"/>
          <w:szCs w:val="20"/>
        </w:rPr>
        <w:t xml:space="preserve">ługim rękawem) w okresie letnim </w:t>
      </w:r>
    </w:p>
    <w:p w14:paraId="5539C8F8" w14:textId="76748631" w:rsidR="007066DF" w:rsidRDefault="0004211F" w:rsidP="007066DF">
      <w:pPr>
        <w:spacing w:after="0"/>
        <w:ind w:left="1418"/>
        <w:jc w:val="both"/>
        <w:rPr>
          <w:sz w:val="20"/>
          <w:szCs w:val="20"/>
        </w:rPr>
      </w:pPr>
      <w:r w:rsidRPr="007D2567">
        <w:rPr>
          <w:sz w:val="20"/>
          <w:szCs w:val="20"/>
        </w:rPr>
        <w:t xml:space="preserve">zwolnienie z obowiązku noszenia bluzy z długim rękawem może nastąpić tylko i wyłącznie </w:t>
      </w:r>
      <w:r w:rsidR="007066DF">
        <w:rPr>
          <w:sz w:val="20"/>
          <w:szCs w:val="20"/>
        </w:rPr>
        <w:br/>
      </w:r>
      <w:r w:rsidRPr="007D2567">
        <w:rPr>
          <w:sz w:val="20"/>
          <w:szCs w:val="20"/>
        </w:rPr>
        <w:t xml:space="preserve">za zgodą Zamawiającego (szczegółowe zasady określa dokument “Podstawowe </w:t>
      </w:r>
      <w:r w:rsidR="007066DF">
        <w:rPr>
          <w:sz w:val="20"/>
          <w:szCs w:val="20"/>
        </w:rPr>
        <w:t>wymagania BHP dla wykonawców”).</w:t>
      </w:r>
    </w:p>
    <w:p w14:paraId="101B7130" w14:textId="0A0DF9EE" w:rsidR="00B76C89" w:rsidRPr="007D2567" w:rsidRDefault="004759A7" w:rsidP="007066DF">
      <w:pPr>
        <w:spacing w:after="0"/>
        <w:ind w:left="1418"/>
        <w:jc w:val="both"/>
        <w:rPr>
          <w:sz w:val="20"/>
          <w:szCs w:val="20"/>
        </w:rPr>
      </w:pPr>
      <w:hyperlink r:id="rId15" w:history="1">
        <w:r w:rsidR="00B76C89" w:rsidRPr="004332A9">
          <w:rPr>
            <w:rStyle w:val="Hipercze"/>
            <w:sz w:val="20"/>
            <w:szCs w:val="20"/>
          </w:rPr>
          <w:t>https://swpp2.gkpge.pl/servlet/HomeServlet?MP_action=repositoryList&amp;folder=00090000000200000002&amp;MP_module=intranetRepository</w:t>
        </w:r>
      </w:hyperlink>
    </w:p>
    <w:p w14:paraId="474A37F0" w14:textId="0811E3C3" w:rsidR="0004211F" w:rsidRPr="007D2567" w:rsidRDefault="007066DF" w:rsidP="0004211F">
      <w:pPr>
        <w:spacing w:after="0"/>
        <w:ind w:left="709"/>
        <w:jc w:val="both"/>
        <w:rPr>
          <w:sz w:val="20"/>
          <w:szCs w:val="20"/>
        </w:rPr>
      </w:pPr>
      <w:r>
        <w:rPr>
          <w:sz w:val="20"/>
          <w:szCs w:val="20"/>
        </w:rPr>
        <w:t>•</w:t>
      </w:r>
      <w:r>
        <w:rPr>
          <w:sz w:val="20"/>
          <w:szCs w:val="20"/>
        </w:rPr>
        <w:tab/>
        <w:t>obuwie robocze</w:t>
      </w:r>
      <w:r w:rsidR="0004211F" w:rsidRPr="007D2567">
        <w:rPr>
          <w:sz w:val="20"/>
          <w:szCs w:val="20"/>
        </w:rPr>
        <w:t xml:space="preserve"> klasy S3- podnoski ochronne i antyprzebiciowa podeszwa</w:t>
      </w:r>
      <w:r w:rsidR="0004211F">
        <w:rPr>
          <w:sz w:val="20"/>
          <w:szCs w:val="20"/>
        </w:rPr>
        <w:t>,</w:t>
      </w:r>
    </w:p>
    <w:p w14:paraId="0550DDA3" w14:textId="77777777" w:rsidR="0004211F" w:rsidRPr="007D2567" w:rsidRDefault="0004211F" w:rsidP="0004211F">
      <w:pPr>
        <w:spacing w:after="0"/>
        <w:ind w:left="709"/>
        <w:jc w:val="both"/>
        <w:rPr>
          <w:sz w:val="20"/>
          <w:szCs w:val="20"/>
        </w:rPr>
      </w:pPr>
      <w:r>
        <w:rPr>
          <w:sz w:val="20"/>
          <w:szCs w:val="20"/>
        </w:rPr>
        <w:t>•</w:t>
      </w:r>
      <w:r>
        <w:rPr>
          <w:sz w:val="20"/>
          <w:szCs w:val="20"/>
        </w:rPr>
        <w:tab/>
        <w:t>kamizelka odblaskowa,</w:t>
      </w:r>
    </w:p>
    <w:p w14:paraId="0A537BD4" w14:textId="77777777" w:rsidR="0004211F" w:rsidRPr="007D2567" w:rsidRDefault="0004211F" w:rsidP="0004211F">
      <w:pPr>
        <w:spacing w:after="0"/>
        <w:ind w:left="709"/>
        <w:jc w:val="both"/>
        <w:rPr>
          <w:sz w:val="20"/>
          <w:szCs w:val="20"/>
        </w:rPr>
      </w:pPr>
      <w:r>
        <w:rPr>
          <w:sz w:val="20"/>
          <w:szCs w:val="20"/>
        </w:rPr>
        <w:t>•</w:t>
      </w:r>
      <w:r>
        <w:rPr>
          <w:sz w:val="20"/>
          <w:szCs w:val="20"/>
        </w:rPr>
        <w:tab/>
        <w:t>okulary ochronne,</w:t>
      </w:r>
    </w:p>
    <w:p w14:paraId="3FC21DAD"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rękawice robocze ochronne jeśli wymagane</w:t>
      </w:r>
      <w:r>
        <w:rPr>
          <w:sz w:val="20"/>
          <w:szCs w:val="20"/>
        </w:rPr>
        <w:t>,</w:t>
      </w:r>
    </w:p>
    <w:p w14:paraId="14F94F64"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 xml:space="preserve">ochrona dróg oddechowych w przypadkach narażenie na zagrożenia związane </w:t>
      </w:r>
      <w:r>
        <w:rPr>
          <w:sz w:val="20"/>
          <w:szCs w:val="20"/>
        </w:rPr>
        <w:t>,</w:t>
      </w:r>
    </w:p>
    <w:p w14:paraId="3B676521" w14:textId="77777777" w:rsidR="0004211F" w:rsidRPr="007D2567" w:rsidRDefault="0004211F" w:rsidP="0004211F">
      <w:pPr>
        <w:spacing w:after="0"/>
        <w:ind w:left="1418"/>
        <w:jc w:val="both"/>
        <w:rPr>
          <w:sz w:val="20"/>
          <w:szCs w:val="20"/>
        </w:rPr>
      </w:pPr>
      <w:r>
        <w:rPr>
          <w:sz w:val="20"/>
          <w:szCs w:val="20"/>
        </w:rPr>
        <w:t>z powstawaniem zapylenia,</w:t>
      </w:r>
    </w:p>
    <w:p w14:paraId="089F6681" w14:textId="77777777" w:rsidR="0004211F" w:rsidRPr="007D2567" w:rsidRDefault="0004211F" w:rsidP="0004211F">
      <w:pPr>
        <w:spacing w:after="0"/>
        <w:ind w:left="709"/>
        <w:jc w:val="both"/>
        <w:rPr>
          <w:sz w:val="20"/>
          <w:szCs w:val="20"/>
        </w:rPr>
      </w:pPr>
      <w:r w:rsidRPr="007D2567">
        <w:rPr>
          <w:sz w:val="20"/>
          <w:szCs w:val="20"/>
        </w:rPr>
        <w:t>•</w:t>
      </w:r>
      <w:r w:rsidRPr="007D2567">
        <w:rPr>
          <w:sz w:val="20"/>
          <w:szCs w:val="20"/>
        </w:rPr>
        <w:tab/>
        <w:t xml:space="preserve">ochrona słuchu w strefach z poziomem hałasu &gt; 85 </w:t>
      </w:r>
      <w:proofErr w:type="spellStart"/>
      <w:r w:rsidRPr="007D2567">
        <w:rPr>
          <w:sz w:val="20"/>
          <w:szCs w:val="20"/>
        </w:rPr>
        <w:t>dB</w:t>
      </w:r>
      <w:proofErr w:type="spellEnd"/>
      <w:r w:rsidRPr="007D2567">
        <w:rPr>
          <w:sz w:val="20"/>
          <w:szCs w:val="20"/>
        </w:rPr>
        <w:t>(A)</w:t>
      </w:r>
      <w:r>
        <w:rPr>
          <w:sz w:val="20"/>
          <w:szCs w:val="20"/>
        </w:rPr>
        <w:t>.</w:t>
      </w:r>
    </w:p>
    <w:p w14:paraId="662C0939" w14:textId="79C4C125" w:rsidR="0004211F" w:rsidRPr="007D2567" w:rsidRDefault="0004211F" w:rsidP="0004211F">
      <w:pPr>
        <w:spacing w:before="120" w:after="0"/>
        <w:jc w:val="both"/>
        <w:rPr>
          <w:rFonts w:cs="Arial"/>
          <w:sz w:val="20"/>
          <w:szCs w:val="20"/>
        </w:rPr>
      </w:pPr>
      <w:r w:rsidRPr="007D2567">
        <w:rPr>
          <w:rFonts w:cs="Arial"/>
          <w:sz w:val="20"/>
          <w:szCs w:val="20"/>
        </w:rPr>
        <w:t xml:space="preserve">Ponadto każdy pracownik powinien posiadać schludną, nieuszkodzoną odzież roboczą dostosowaną </w:t>
      </w:r>
      <w:r w:rsidR="007066DF">
        <w:rPr>
          <w:rFonts w:cs="Arial"/>
          <w:sz w:val="20"/>
          <w:szCs w:val="20"/>
        </w:rPr>
        <w:br/>
      </w:r>
      <w:r w:rsidRPr="007D2567">
        <w:rPr>
          <w:rFonts w:cs="Arial"/>
          <w:sz w:val="20"/>
          <w:szCs w:val="20"/>
        </w:rPr>
        <w:t>do warunków pracy, oznaczoną nazwą firmy.</w:t>
      </w:r>
    </w:p>
    <w:p w14:paraId="426ACFE9" w14:textId="77777777" w:rsidR="0004211F" w:rsidRDefault="0004211F" w:rsidP="0004211F">
      <w:pPr>
        <w:spacing w:after="0"/>
        <w:ind w:left="709"/>
        <w:rPr>
          <w:sz w:val="20"/>
          <w:szCs w:val="20"/>
        </w:rPr>
      </w:pPr>
    </w:p>
    <w:p w14:paraId="16B6EF52" w14:textId="77777777" w:rsidR="0004211F" w:rsidRPr="00F8625F" w:rsidRDefault="0004211F" w:rsidP="00B76C89">
      <w:pPr>
        <w:pStyle w:val="Nagwek2"/>
        <w:numPr>
          <w:ilvl w:val="0"/>
          <w:numId w:val="48"/>
        </w:numPr>
        <w:spacing w:after="120"/>
        <w:rPr>
          <w:b/>
          <w:sz w:val="32"/>
          <w:szCs w:val="32"/>
        </w:rPr>
      </w:pPr>
      <w:bookmarkStart w:id="122" w:name="_Toc184291523"/>
      <w:r w:rsidRPr="00F8625F">
        <w:rPr>
          <w:b/>
          <w:sz w:val="32"/>
          <w:szCs w:val="32"/>
        </w:rPr>
        <w:lastRenderedPageBreak/>
        <w:t>Przechowywanie i przemieszczanie materiałów, wyrobów, substancji oraz preparatów niebezpiecznych na Terenie Budowy</w:t>
      </w:r>
      <w:bookmarkEnd w:id="122"/>
    </w:p>
    <w:p w14:paraId="0307CFD2" w14:textId="673DF3D9" w:rsidR="0004211F" w:rsidRPr="0059020C" w:rsidRDefault="0004211F" w:rsidP="0004211F">
      <w:pPr>
        <w:spacing w:before="120" w:after="0"/>
        <w:jc w:val="both"/>
        <w:rPr>
          <w:rFonts w:cs="Arial"/>
          <w:sz w:val="20"/>
          <w:szCs w:val="20"/>
        </w:rPr>
      </w:pPr>
      <w:r w:rsidRPr="0059020C">
        <w:rPr>
          <w:rFonts w:cs="Arial"/>
          <w:sz w:val="20"/>
          <w:szCs w:val="20"/>
        </w:rPr>
        <w:t>Materiały, wyroby, substancje oraz mieszaniny niebezpieczne będą przechowywane na terenie budowy zgodnie z obowiązującymi przepisami zawartymi w Rozporządzeniu Ministra Pracy i Polityki Socjalnej z dnia 26 września 1997 r. w sprawie ogólnych przepisów bezpieczeństwa i higieny pracy (</w:t>
      </w:r>
      <w:proofErr w:type="spellStart"/>
      <w:r w:rsidRPr="0059020C">
        <w:rPr>
          <w:rFonts w:cs="Arial"/>
          <w:sz w:val="20"/>
          <w:szCs w:val="20"/>
        </w:rPr>
        <w:t>t.j</w:t>
      </w:r>
      <w:proofErr w:type="spellEnd"/>
      <w:r w:rsidRPr="0059020C">
        <w:rPr>
          <w:rFonts w:cs="Arial"/>
          <w:sz w:val="20"/>
          <w:szCs w:val="20"/>
        </w:rPr>
        <w:t>. Dz.U. z 2003 r. nr 169, poz. 1650 z póz. zm.).</w:t>
      </w:r>
      <w:r w:rsidR="006821AB" w:rsidRPr="0059020C">
        <w:rPr>
          <w:rFonts w:cs="Arial"/>
          <w:sz w:val="20"/>
          <w:szCs w:val="20"/>
        </w:rPr>
        <w:t xml:space="preserve"> </w:t>
      </w:r>
    </w:p>
    <w:p w14:paraId="5DBC5326" w14:textId="218CF3F8" w:rsidR="0004211F" w:rsidRPr="0059020C" w:rsidRDefault="0004211F" w:rsidP="0004211F">
      <w:pPr>
        <w:spacing w:before="120" w:after="0"/>
        <w:jc w:val="both"/>
        <w:rPr>
          <w:rFonts w:cs="Arial"/>
          <w:sz w:val="20"/>
          <w:szCs w:val="20"/>
        </w:rPr>
      </w:pPr>
      <w:r w:rsidRPr="0059020C">
        <w:rPr>
          <w:rFonts w:cs="Arial"/>
          <w:sz w:val="20"/>
          <w:szCs w:val="20"/>
        </w:rPr>
        <w:t xml:space="preserve">Po uzgodnieniu z Kierownikiem Budowy szczegółów i sposobów transportowania i usuwania odpadów </w:t>
      </w:r>
      <w:r w:rsidR="006533D7">
        <w:rPr>
          <w:rFonts w:cs="Arial"/>
          <w:sz w:val="20"/>
          <w:szCs w:val="20"/>
        </w:rPr>
        <w:br/>
      </w:r>
      <w:r w:rsidRPr="0059020C">
        <w:rPr>
          <w:rFonts w:cs="Arial"/>
          <w:sz w:val="20"/>
          <w:szCs w:val="20"/>
        </w:rPr>
        <w:t>na bieżąco materiały te zostaną wywiezione z budowy na lokalne i uprawnione do tego składowiska do odbioru odpadów.</w:t>
      </w:r>
    </w:p>
    <w:p w14:paraId="1CCECAED" w14:textId="77777777" w:rsidR="0004211F" w:rsidRPr="0059020C" w:rsidRDefault="0004211F" w:rsidP="0004211F">
      <w:pPr>
        <w:spacing w:before="120" w:after="0"/>
        <w:jc w:val="both"/>
        <w:rPr>
          <w:rFonts w:cs="Arial"/>
          <w:sz w:val="20"/>
          <w:szCs w:val="20"/>
        </w:rPr>
      </w:pPr>
      <w:r w:rsidRPr="0059020C">
        <w:rPr>
          <w:rFonts w:cs="Arial"/>
          <w:sz w:val="20"/>
          <w:szCs w:val="20"/>
        </w:rPr>
        <w:t xml:space="preserve">Zabrania się podejmowania jakichkolwiek działań mających ujemny </w:t>
      </w:r>
      <w:r>
        <w:rPr>
          <w:rFonts w:cs="Arial"/>
          <w:sz w:val="20"/>
          <w:szCs w:val="20"/>
        </w:rPr>
        <w:t xml:space="preserve">wpływ na środowisko naturalne, </w:t>
      </w:r>
      <w:r w:rsidRPr="0059020C">
        <w:rPr>
          <w:rFonts w:cs="Arial"/>
          <w:sz w:val="20"/>
          <w:szCs w:val="20"/>
        </w:rPr>
        <w:t xml:space="preserve">a zwłaszcza wylewania i rozlewania substancji chemicznych niewiadomego pochodzenia porzucania zużytych opakowań </w:t>
      </w:r>
      <w:r>
        <w:rPr>
          <w:rFonts w:cs="Arial"/>
          <w:sz w:val="20"/>
          <w:szCs w:val="20"/>
        </w:rPr>
        <w:br/>
      </w:r>
      <w:r w:rsidRPr="0059020C">
        <w:rPr>
          <w:rFonts w:cs="Arial"/>
          <w:sz w:val="20"/>
          <w:szCs w:val="20"/>
        </w:rPr>
        <w:t>i innych śmie</w:t>
      </w:r>
      <w:r>
        <w:rPr>
          <w:rFonts w:cs="Arial"/>
          <w:sz w:val="20"/>
          <w:szCs w:val="20"/>
        </w:rPr>
        <w:t>ci w miejscach do tego celu nie</w:t>
      </w:r>
      <w:r w:rsidRPr="0059020C">
        <w:rPr>
          <w:rFonts w:cs="Arial"/>
          <w:sz w:val="20"/>
          <w:szCs w:val="20"/>
        </w:rPr>
        <w:t xml:space="preserve">przeznaczonych. </w:t>
      </w:r>
    </w:p>
    <w:p w14:paraId="444BA2B7" w14:textId="77777777" w:rsidR="0004211F" w:rsidRPr="0059020C" w:rsidRDefault="0004211F" w:rsidP="0004211F">
      <w:pPr>
        <w:spacing w:before="120" w:after="0"/>
        <w:jc w:val="both"/>
        <w:rPr>
          <w:rFonts w:cs="Arial"/>
          <w:sz w:val="20"/>
          <w:szCs w:val="20"/>
        </w:rPr>
      </w:pPr>
      <w:r w:rsidRPr="0059020C">
        <w:rPr>
          <w:rFonts w:cs="Arial"/>
          <w:sz w:val="20"/>
          <w:szCs w:val="20"/>
        </w:rPr>
        <w:t>Odpady na Terenie Budowy będą gromadzone w miejscach do tego celu przeznaczonych. Pojemnik na odpady będzie odpowiednio oznaczony, co umożliwi segregację odpadów. Miejsca i sposób składowania nie mogą zagrażać środowisku i ludziom, dlatego podczas audytów BHP miejsca te będą kontrolowane.</w:t>
      </w:r>
    </w:p>
    <w:p w14:paraId="24AE1E4C" w14:textId="77777777" w:rsidR="0004211F" w:rsidRDefault="0004211F" w:rsidP="0004211F">
      <w:pPr>
        <w:spacing w:after="0"/>
        <w:ind w:left="709"/>
        <w:rPr>
          <w:sz w:val="20"/>
          <w:szCs w:val="20"/>
        </w:rPr>
      </w:pPr>
    </w:p>
    <w:p w14:paraId="46CD1EF4" w14:textId="0C7EB2F0" w:rsidR="0004211F" w:rsidRPr="00F8625F" w:rsidRDefault="0004211F" w:rsidP="00B76C89">
      <w:pPr>
        <w:pStyle w:val="Nagwek2"/>
        <w:numPr>
          <w:ilvl w:val="0"/>
          <w:numId w:val="48"/>
        </w:numPr>
        <w:spacing w:after="120"/>
        <w:rPr>
          <w:b/>
          <w:sz w:val="32"/>
          <w:szCs w:val="32"/>
        </w:rPr>
      </w:pPr>
      <w:bookmarkStart w:id="123" w:name="_Toc184291524"/>
      <w:r w:rsidRPr="00F8625F">
        <w:rPr>
          <w:b/>
          <w:sz w:val="32"/>
          <w:szCs w:val="32"/>
        </w:rPr>
        <w:t>Środki techniczne</w:t>
      </w:r>
      <w:r w:rsidR="006533D7">
        <w:rPr>
          <w:b/>
          <w:sz w:val="32"/>
          <w:szCs w:val="32"/>
        </w:rPr>
        <w:t xml:space="preserve"> i organizacyjne, zapobiegające </w:t>
      </w:r>
      <w:r w:rsidRPr="00F8625F">
        <w:rPr>
          <w:b/>
          <w:sz w:val="32"/>
          <w:szCs w:val="32"/>
        </w:rPr>
        <w:t>niebezpieczeństwom wykonania robót budowlanych w strefach szczególnego zagrożenia zdrowia lub w ich sąsiedztwie, w tym zapewniających bezpieczną i sprawną komunikację oraz szybką ewakuację na wypadek pożaru, awarii i innych zagrożeń</w:t>
      </w:r>
      <w:bookmarkEnd w:id="123"/>
    </w:p>
    <w:p w14:paraId="206F650C" w14:textId="77777777" w:rsidR="00F8625F" w:rsidRPr="00F8625F" w:rsidRDefault="00F8625F" w:rsidP="00F8625F"/>
    <w:p w14:paraId="46294C35" w14:textId="77777777" w:rsidR="0004211F" w:rsidRPr="00F8625F" w:rsidRDefault="0004211F" w:rsidP="00B76C89">
      <w:pPr>
        <w:pStyle w:val="Akapitzlist"/>
        <w:numPr>
          <w:ilvl w:val="1"/>
          <w:numId w:val="48"/>
        </w:numPr>
        <w:spacing w:before="120" w:after="0"/>
        <w:jc w:val="both"/>
        <w:rPr>
          <w:rFonts w:asciiTheme="majorHAnsi" w:eastAsiaTheme="majorEastAsia" w:hAnsiTheme="majorHAnsi" w:cstheme="majorBidi"/>
          <w:b/>
          <w:color w:val="2E74B5" w:themeColor="accent1" w:themeShade="BF"/>
          <w:szCs w:val="26"/>
        </w:rPr>
      </w:pPr>
      <w:r w:rsidRPr="00F8625F">
        <w:rPr>
          <w:rFonts w:asciiTheme="majorHAnsi" w:eastAsiaTheme="majorEastAsia" w:hAnsiTheme="majorHAnsi" w:cstheme="majorBidi"/>
          <w:b/>
          <w:color w:val="2E74B5" w:themeColor="accent1" w:themeShade="BF"/>
          <w:szCs w:val="26"/>
        </w:rPr>
        <w:t>Punkt STOP</w:t>
      </w:r>
    </w:p>
    <w:p w14:paraId="395D77BA" w14:textId="31C7F81A" w:rsidR="0004211F" w:rsidRDefault="0004211F" w:rsidP="0004211F">
      <w:pPr>
        <w:spacing w:before="120" w:after="0"/>
        <w:jc w:val="both"/>
        <w:rPr>
          <w:rFonts w:cs="Arial"/>
          <w:sz w:val="20"/>
          <w:szCs w:val="20"/>
        </w:rPr>
      </w:pPr>
      <w:r w:rsidRPr="00F15015">
        <w:rPr>
          <w:rFonts w:cs="Arial"/>
          <w:sz w:val="20"/>
          <w:szCs w:val="20"/>
        </w:rPr>
        <w:t>Wszystkie prace szczególnie niebezpieczne podlegają odpowiedniej weryfikacji poprzez przeprowadzenie PUNKTU STOP BHP który jest częścią P</w:t>
      </w:r>
      <w:r>
        <w:rPr>
          <w:rFonts w:cs="Arial"/>
          <w:sz w:val="20"/>
          <w:szCs w:val="20"/>
        </w:rPr>
        <w:t>rojektu Organizacji Robót (POR)</w:t>
      </w:r>
      <w:r w:rsidR="006533D7">
        <w:rPr>
          <w:rFonts w:cs="Arial"/>
          <w:sz w:val="20"/>
          <w:szCs w:val="20"/>
        </w:rPr>
        <w:t>.</w:t>
      </w:r>
    </w:p>
    <w:p w14:paraId="762ACD8C" w14:textId="5636F768" w:rsidR="00F8625F" w:rsidRPr="00F15015" w:rsidRDefault="004759A7" w:rsidP="0004211F">
      <w:pPr>
        <w:spacing w:before="120" w:after="0"/>
        <w:jc w:val="both"/>
        <w:rPr>
          <w:rFonts w:cs="Arial"/>
          <w:sz w:val="20"/>
          <w:szCs w:val="20"/>
        </w:rPr>
      </w:pPr>
      <w:hyperlink r:id="rId16" w:history="1">
        <w:r w:rsidR="00F8625F" w:rsidRPr="004332A9">
          <w:rPr>
            <w:rStyle w:val="Hipercze"/>
            <w:rFonts w:cs="Arial"/>
            <w:sz w:val="20"/>
            <w:szCs w:val="20"/>
          </w:rPr>
          <w:t>https://swpp2.gkpge.pl/servlet/HomeServlet?MP_action=repositoryList&amp;folder=00090000000200010000&amp;MP_module=intranetRepository</w:t>
        </w:r>
      </w:hyperlink>
    </w:p>
    <w:p w14:paraId="593F0A72" w14:textId="77777777" w:rsidR="0004211F" w:rsidRPr="00F15015" w:rsidRDefault="0004211F" w:rsidP="0004211F">
      <w:pPr>
        <w:spacing w:before="120" w:after="0"/>
        <w:jc w:val="both"/>
        <w:rPr>
          <w:rFonts w:cs="Arial"/>
          <w:sz w:val="20"/>
          <w:szCs w:val="20"/>
        </w:rPr>
      </w:pPr>
      <w:r w:rsidRPr="00F15015">
        <w:rPr>
          <w:rFonts w:cs="Arial"/>
          <w:sz w:val="20"/>
          <w:szCs w:val="20"/>
        </w:rPr>
        <w:t xml:space="preserve">Kierujący zespołem/Wykonawca jest zobowiązany powiadomić inspektora nadzoru Zamawiającego o dniu, </w:t>
      </w:r>
      <w:r>
        <w:rPr>
          <w:rFonts w:cs="Arial"/>
          <w:sz w:val="20"/>
          <w:szCs w:val="20"/>
        </w:rPr>
        <w:br/>
      </w:r>
      <w:r w:rsidRPr="00F15015">
        <w:rPr>
          <w:rFonts w:cs="Arial"/>
          <w:sz w:val="20"/>
          <w:szCs w:val="20"/>
        </w:rPr>
        <w:t xml:space="preserve">w którym chce zrealizować PUNKT STOP BHP, co najmniej z dwu dniowym wyprzedzeniem. Dopuszczeniem </w:t>
      </w:r>
      <w:r>
        <w:rPr>
          <w:rFonts w:cs="Arial"/>
          <w:sz w:val="20"/>
          <w:szCs w:val="20"/>
        </w:rPr>
        <w:br/>
      </w:r>
      <w:r w:rsidRPr="00F15015">
        <w:rPr>
          <w:rFonts w:cs="Arial"/>
          <w:sz w:val="20"/>
          <w:szCs w:val="20"/>
        </w:rPr>
        <w:t>do pracy jest sporządzenie PROTOKÓŁ ODBIORU PUNKTU STOP BHP.</w:t>
      </w:r>
    </w:p>
    <w:p w14:paraId="62808C15" w14:textId="77777777" w:rsidR="0004211F" w:rsidRPr="00F15015" w:rsidRDefault="0004211F" w:rsidP="0004211F">
      <w:pPr>
        <w:spacing w:before="120" w:after="0"/>
        <w:jc w:val="both"/>
        <w:rPr>
          <w:rFonts w:cs="Arial"/>
          <w:sz w:val="20"/>
          <w:szCs w:val="20"/>
        </w:rPr>
      </w:pPr>
      <w:r w:rsidRPr="00F15015">
        <w:rPr>
          <w:rFonts w:cs="Arial"/>
          <w:sz w:val="20"/>
          <w:szCs w:val="20"/>
        </w:rPr>
        <w:t>W dniu, w którym zgłoszony punkt bhp będzie odebrany, kierujący zespołem wykonawca informuje Inspektora Nadzoru o gotowości do odbioru punktu stop BHP co najmniej 90 minut przed planowanym jego odbiorem.</w:t>
      </w:r>
    </w:p>
    <w:p w14:paraId="788AE535" w14:textId="77777777" w:rsidR="0004211F" w:rsidRPr="00F15015" w:rsidRDefault="0004211F" w:rsidP="0004211F">
      <w:pPr>
        <w:spacing w:before="120" w:after="0"/>
        <w:jc w:val="both"/>
        <w:rPr>
          <w:rFonts w:cs="Arial"/>
          <w:sz w:val="20"/>
          <w:szCs w:val="20"/>
        </w:rPr>
      </w:pPr>
      <w:r w:rsidRPr="00F15015">
        <w:rPr>
          <w:rFonts w:cs="Arial"/>
          <w:sz w:val="20"/>
          <w:szCs w:val="20"/>
        </w:rPr>
        <w:t xml:space="preserve">Przeprowadzenie PUNKTU STOP jest wymagane przed rozpoczęciem następujących prac:     </w:t>
      </w:r>
    </w:p>
    <w:p w14:paraId="03880B75" w14:textId="77777777" w:rsidR="0004211F" w:rsidRPr="00F15015" w:rsidRDefault="0004211F" w:rsidP="0004211F">
      <w:pPr>
        <w:spacing w:after="0"/>
        <w:ind w:left="709"/>
        <w:jc w:val="both"/>
        <w:rPr>
          <w:sz w:val="20"/>
          <w:szCs w:val="20"/>
        </w:rPr>
      </w:pPr>
      <w:r w:rsidRPr="00F15015">
        <w:rPr>
          <w:sz w:val="20"/>
          <w:szCs w:val="20"/>
        </w:rPr>
        <w:t>•</w:t>
      </w:r>
      <w:r w:rsidRPr="00F15015">
        <w:rPr>
          <w:sz w:val="20"/>
          <w:szCs w:val="20"/>
        </w:rPr>
        <w:tab/>
        <w:t>montaż/demontaż rusztowań,</w:t>
      </w:r>
    </w:p>
    <w:p w14:paraId="152C3BE2" w14:textId="77777777" w:rsidR="0004211F" w:rsidRPr="00F15015" w:rsidRDefault="0004211F" w:rsidP="0004211F">
      <w:pPr>
        <w:spacing w:after="0"/>
        <w:ind w:left="709"/>
        <w:jc w:val="both"/>
        <w:rPr>
          <w:sz w:val="20"/>
          <w:szCs w:val="20"/>
        </w:rPr>
      </w:pPr>
      <w:r w:rsidRPr="00F15015">
        <w:rPr>
          <w:sz w:val="20"/>
          <w:szCs w:val="20"/>
        </w:rPr>
        <w:t>•</w:t>
      </w:r>
      <w:r w:rsidRPr="00F15015">
        <w:rPr>
          <w:sz w:val="20"/>
          <w:szCs w:val="20"/>
        </w:rPr>
        <w:tab/>
        <w:t xml:space="preserve">montaż/demontaż podestów oraz </w:t>
      </w:r>
      <w:proofErr w:type="spellStart"/>
      <w:r w:rsidRPr="00F15015">
        <w:rPr>
          <w:sz w:val="20"/>
          <w:szCs w:val="20"/>
        </w:rPr>
        <w:t>okratowań</w:t>
      </w:r>
      <w:proofErr w:type="spellEnd"/>
      <w:r w:rsidRPr="00F15015">
        <w:rPr>
          <w:sz w:val="20"/>
          <w:szCs w:val="20"/>
        </w:rPr>
        <w:t xml:space="preserve"> </w:t>
      </w:r>
      <w:proofErr w:type="spellStart"/>
      <w:r w:rsidRPr="00F15015">
        <w:rPr>
          <w:sz w:val="20"/>
          <w:szCs w:val="20"/>
        </w:rPr>
        <w:t>wema</w:t>
      </w:r>
      <w:proofErr w:type="spellEnd"/>
      <w:r w:rsidRPr="00F15015">
        <w:rPr>
          <w:sz w:val="20"/>
          <w:szCs w:val="20"/>
        </w:rPr>
        <w:t>,</w:t>
      </w:r>
    </w:p>
    <w:p w14:paraId="5D01FF4D" w14:textId="77777777" w:rsidR="0004211F" w:rsidRPr="00F15015" w:rsidRDefault="0004211F" w:rsidP="0004211F">
      <w:pPr>
        <w:spacing w:after="0"/>
        <w:ind w:left="709"/>
        <w:jc w:val="both"/>
        <w:rPr>
          <w:sz w:val="20"/>
          <w:szCs w:val="20"/>
        </w:rPr>
      </w:pPr>
      <w:r w:rsidRPr="00F15015">
        <w:rPr>
          <w:sz w:val="20"/>
          <w:szCs w:val="20"/>
        </w:rPr>
        <w:t>•</w:t>
      </w:r>
      <w:r w:rsidRPr="00F15015">
        <w:rPr>
          <w:sz w:val="20"/>
          <w:szCs w:val="20"/>
        </w:rPr>
        <w:tab/>
        <w:t>prace na wysokości,</w:t>
      </w:r>
    </w:p>
    <w:p w14:paraId="30AC21A3" w14:textId="77777777" w:rsidR="0004211F" w:rsidRPr="00F15015" w:rsidRDefault="0004211F" w:rsidP="0004211F">
      <w:pPr>
        <w:spacing w:after="0"/>
        <w:ind w:left="709"/>
        <w:jc w:val="both"/>
        <w:rPr>
          <w:sz w:val="20"/>
          <w:szCs w:val="20"/>
        </w:rPr>
      </w:pPr>
      <w:r w:rsidRPr="00F15015">
        <w:rPr>
          <w:sz w:val="20"/>
          <w:szCs w:val="20"/>
        </w:rPr>
        <w:t>•</w:t>
      </w:r>
      <w:r w:rsidRPr="00F15015">
        <w:rPr>
          <w:sz w:val="20"/>
          <w:szCs w:val="20"/>
        </w:rPr>
        <w:tab/>
        <w:t>transport elementów wielkogabarytowych (</w:t>
      </w:r>
      <w:proofErr w:type="spellStart"/>
      <w:r w:rsidRPr="00F15015">
        <w:rPr>
          <w:sz w:val="20"/>
          <w:szCs w:val="20"/>
        </w:rPr>
        <w:t>zawiesia</w:t>
      </w:r>
      <w:proofErr w:type="spellEnd"/>
      <w:r w:rsidRPr="00F15015">
        <w:rPr>
          <w:sz w:val="20"/>
          <w:szCs w:val="20"/>
        </w:rPr>
        <w:t>),</w:t>
      </w:r>
    </w:p>
    <w:p w14:paraId="56933CEF" w14:textId="77777777" w:rsidR="0004211F" w:rsidRPr="00F15015" w:rsidRDefault="0004211F" w:rsidP="0004211F">
      <w:pPr>
        <w:spacing w:after="0"/>
        <w:ind w:left="709"/>
        <w:jc w:val="both"/>
        <w:rPr>
          <w:sz w:val="20"/>
          <w:szCs w:val="20"/>
        </w:rPr>
      </w:pPr>
      <w:r w:rsidRPr="00F15015">
        <w:rPr>
          <w:sz w:val="20"/>
          <w:szCs w:val="20"/>
        </w:rPr>
        <w:t>•</w:t>
      </w:r>
      <w:r w:rsidRPr="00F15015">
        <w:rPr>
          <w:sz w:val="20"/>
          <w:szCs w:val="20"/>
        </w:rPr>
        <w:tab/>
        <w:t>prace w przestrzeniach zamkniętych,</w:t>
      </w:r>
    </w:p>
    <w:p w14:paraId="69958B0B" w14:textId="77777777" w:rsidR="0004211F" w:rsidRPr="00F15015" w:rsidRDefault="0004211F" w:rsidP="0004211F">
      <w:pPr>
        <w:spacing w:after="0"/>
        <w:ind w:left="709"/>
        <w:jc w:val="both"/>
        <w:rPr>
          <w:sz w:val="20"/>
          <w:szCs w:val="20"/>
        </w:rPr>
      </w:pPr>
      <w:r w:rsidRPr="00F15015">
        <w:rPr>
          <w:sz w:val="20"/>
          <w:szCs w:val="20"/>
        </w:rPr>
        <w:t>•</w:t>
      </w:r>
      <w:r w:rsidRPr="00F15015">
        <w:rPr>
          <w:sz w:val="20"/>
          <w:szCs w:val="20"/>
        </w:rPr>
        <w:tab/>
        <w:t>badania RTG,</w:t>
      </w:r>
    </w:p>
    <w:p w14:paraId="29040641" w14:textId="77777777" w:rsidR="0004211F" w:rsidRPr="00F15015" w:rsidRDefault="0004211F" w:rsidP="0004211F">
      <w:pPr>
        <w:spacing w:after="0"/>
        <w:ind w:left="709"/>
        <w:jc w:val="both"/>
        <w:rPr>
          <w:sz w:val="20"/>
          <w:szCs w:val="20"/>
        </w:rPr>
      </w:pPr>
      <w:r w:rsidRPr="00F15015">
        <w:rPr>
          <w:sz w:val="20"/>
          <w:szCs w:val="20"/>
        </w:rPr>
        <w:t>•</w:t>
      </w:r>
      <w:r w:rsidRPr="00F15015">
        <w:rPr>
          <w:sz w:val="20"/>
          <w:szCs w:val="20"/>
        </w:rPr>
        <w:tab/>
        <w:t>próby ciśnieniowe,</w:t>
      </w:r>
    </w:p>
    <w:p w14:paraId="1A70BC9D" w14:textId="77777777" w:rsidR="0004211F" w:rsidRPr="00F15015" w:rsidRDefault="0004211F" w:rsidP="0004211F">
      <w:pPr>
        <w:spacing w:after="0"/>
        <w:ind w:left="709"/>
        <w:jc w:val="both"/>
        <w:rPr>
          <w:sz w:val="20"/>
          <w:szCs w:val="20"/>
        </w:rPr>
      </w:pPr>
      <w:r w:rsidRPr="00F15015">
        <w:rPr>
          <w:sz w:val="20"/>
          <w:szCs w:val="20"/>
        </w:rPr>
        <w:t>•</w:t>
      </w:r>
      <w:r w:rsidRPr="00F15015">
        <w:rPr>
          <w:sz w:val="20"/>
          <w:szCs w:val="20"/>
        </w:rPr>
        <w:tab/>
        <w:t>wykopy,</w:t>
      </w:r>
    </w:p>
    <w:p w14:paraId="72009412" w14:textId="77777777" w:rsidR="0004211F" w:rsidRDefault="0004211F" w:rsidP="0004211F">
      <w:pPr>
        <w:spacing w:after="0"/>
        <w:ind w:left="709"/>
        <w:jc w:val="both"/>
        <w:rPr>
          <w:sz w:val="20"/>
          <w:szCs w:val="20"/>
        </w:rPr>
      </w:pPr>
      <w:r w:rsidRPr="00F15015">
        <w:rPr>
          <w:sz w:val="20"/>
          <w:szCs w:val="20"/>
        </w:rPr>
        <w:lastRenderedPageBreak/>
        <w:t>•</w:t>
      </w:r>
      <w:r w:rsidRPr="00F15015">
        <w:rPr>
          <w:sz w:val="20"/>
          <w:szCs w:val="20"/>
        </w:rPr>
        <w:tab/>
        <w:t xml:space="preserve">inne czynności, które będą skomplikowane do przeprowadzenia oraz o dużym stopniu </w:t>
      </w:r>
    </w:p>
    <w:p w14:paraId="1B3D69DB" w14:textId="77777777" w:rsidR="0004211F" w:rsidRPr="00F15015" w:rsidRDefault="0004211F" w:rsidP="0004211F">
      <w:pPr>
        <w:spacing w:after="0"/>
        <w:ind w:left="1418"/>
        <w:jc w:val="both"/>
        <w:rPr>
          <w:sz w:val="20"/>
          <w:szCs w:val="20"/>
        </w:rPr>
      </w:pPr>
      <w:r w:rsidRPr="00F15015">
        <w:rPr>
          <w:sz w:val="20"/>
          <w:szCs w:val="20"/>
        </w:rPr>
        <w:t>zagrożenia,</w:t>
      </w:r>
    </w:p>
    <w:p w14:paraId="1E12BF04" w14:textId="77777777" w:rsidR="0004211F" w:rsidRDefault="0004211F" w:rsidP="0004211F">
      <w:pPr>
        <w:spacing w:after="0"/>
        <w:ind w:left="709"/>
        <w:jc w:val="both"/>
        <w:rPr>
          <w:sz w:val="20"/>
          <w:szCs w:val="20"/>
        </w:rPr>
      </w:pPr>
      <w:r w:rsidRPr="00F15015">
        <w:rPr>
          <w:sz w:val="20"/>
          <w:szCs w:val="20"/>
        </w:rPr>
        <w:t>•</w:t>
      </w:r>
      <w:r w:rsidRPr="00F15015">
        <w:rPr>
          <w:sz w:val="20"/>
          <w:szCs w:val="20"/>
        </w:rPr>
        <w:tab/>
        <w:t>nowy sprzęt ciężki (koparki, walce, dźwigi, itp.) wprowadzany na budowę.</w:t>
      </w:r>
    </w:p>
    <w:p w14:paraId="5036C8BB" w14:textId="77777777" w:rsidR="0004211F" w:rsidRDefault="0004211F" w:rsidP="0004211F">
      <w:pPr>
        <w:spacing w:after="0"/>
        <w:ind w:left="709"/>
        <w:jc w:val="both"/>
        <w:rPr>
          <w:sz w:val="20"/>
          <w:szCs w:val="20"/>
        </w:rPr>
      </w:pPr>
    </w:p>
    <w:p w14:paraId="60BF8453" w14:textId="77777777" w:rsidR="0004211F" w:rsidRPr="00F8625F" w:rsidRDefault="0004211F" w:rsidP="00F8625F">
      <w:pPr>
        <w:pStyle w:val="Nagwek2"/>
        <w:numPr>
          <w:ilvl w:val="0"/>
          <w:numId w:val="48"/>
        </w:numPr>
        <w:spacing w:after="120"/>
        <w:rPr>
          <w:b/>
          <w:sz w:val="32"/>
          <w:szCs w:val="32"/>
        </w:rPr>
      </w:pPr>
      <w:bookmarkStart w:id="124" w:name="_Toc184291525"/>
      <w:r w:rsidRPr="00F8625F">
        <w:rPr>
          <w:b/>
          <w:sz w:val="32"/>
          <w:szCs w:val="32"/>
        </w:rPr>
        <w:t>Stanowiska pracy</w:t>
      </w:r>
      <w:bookmarkEnd w:id="124"/>
    </w:p>
    <w:p w14:paraId="2E444E8D" w14:textId="77777777" w:rsidR="0004211F" w:rsidRDefault="0004211F" w:rsidP="0004211F">
      <w:pPr>
        <w:spacing w:before="120" w:after="0"/>
        <w:jc w:val="both"/>
        <w:rPr>
          <w:rFonts w:cs="Arial"/>
          <w:sz w:val="20"/>
          <w:szCs w:val="20"/>
        </w:rPr>
      </w:pPr>
      <w:r w:rsidRPr="008415B8">
        <w:rPr>
          <w:rFonts w:cs="Arial"/>
          <w:sz w:val="20"/>
          <w:szCs w:val="20"/>
        </w:rPr>
        <w:t>Wykonawca zapewnia, że wszystkie utworzone i użytkowane stanowiska pracy są urządzone tak, aby nie mogły stanowić zagrożenia dla personelu własnego ani dla osób trzecich. Jeśli nie można uniknąć sytuacji, aby różne branże lub brygady działały w tym samym czasie i w tym samym miejscu, wówczas należy prace te skoordynować tak, aby wzajemne zagroże</w:t>
      </w:r>
      <w:r>
        <w:rPr>
          <w:rFonts w:cs="Arial"/>
          <w:sz w:val="20"/>
          <w:szCs w:val="20"/>
        </w:rPr>
        <w:t xml:space="preserve">nia były w możliwie </w:t>
      </w:r>
      <w:r w:rsidRPr="008415B8">
        <w:rPr>
          <w:rFonts w:cs="Arial"/>
          <w:sz w:val="20"/>
          <w:szCs w:val="20"/>
        </w:rPr>
        <w:t>jak największym stopniu zminimalizowane. Następuje to poprzez właściwą koordynację prac uzgodnionych wcześniej przez zainteresowane strony.</w:t>
      </w:r>
    </w:p>
    <w:p w14:paraId="0D864E5E" w14:textId="77777777" w:rsidR="0004211F" w:rsidRDefault="0004211F" w:rsidP="0004211F">
      <w:pPr>
        <w:spacing w:before="120" w:after="0"/>
        <w:jc w:val="both"/>
        <w:rPr>
          <w:rFonts w:cs="Arial"/>
          <w:sz w:val="20"/>
          <w:szCs w:val="20"/>
        </w:rPr>
      </w:pPr>
    </w:p>
    <w:p w14:paraId="74792923" w14:textId="77777777" w:rsidR="0004211F" w:rsidRPr="00F8625F" w:rsidRDefault="0004211F" w:rsidP="00F8625F">
      <w:pPr>
        <w:pStyle w:val="Nagwek2"/>
        <w:numPr>
          <w:ilvl w:val="0"/>
          <w:numId w:val="48"/>
        </w:numPr>
        <w:spacing w:after="120"/>
        <w:rPr>
          <w:b/>
          <w:sz w:val="32"/>
          <w:szCs w:val="32"/>
        </w:rPr>
      </w:pPr>
      <w:bookmarkStart w:id="125" w:name="_Toc44919808"/>
      <w:bookmarkStart w:id="126" w:name="_Toc184291526"/>
      <w:r w:rsidRPr="00F8625F">
        <w:rPr>
          <w:b/>
          <w:sz w:val="32"/>
          <w:szCs w:val="32"/>
        </w:rPr>
        <w:t>Praca wykonywana na wysokości</w:t>
      </w:r>
      <w:bookmarkEnd w:id="125"/>
      <w:bookmarkEnd w:id="126"/>
    </w:p>
    <w:p w14:paraId="2B27DC9D" w14:textId="77777777" w:rsidR="006533D7" w:rsidRDefault="0004211F" w:rsidP="0004211F">
      <w:pPr>
        <w:pStyle w:val="Tekstpodstawowy"/>
        <w:spacing w:line="259" w:lineRule="auto"/>
        <w:rPr>
          <w:rFonts w:asciiTheme="minorHAnsi" w:hAnsiTheme="minorHAnsi" w:cstheme="minorHAnsi"/>
          <w:sz w:val="20"/>
          <w:szCs w:val="20"/>
        </w:rPr>
      </w:pPr>
      <w:r w:rsidRPr="00195759">
        <w:rPr>
          <w:rFonts w:asciiTheme="minorHAnsi" w:hAnsiTheme="minorHAnsi" w:cstheme="minorHAnsi"/>
          <w:sz w:val="20"/>
          <w:szCs w:val="20"/>
        </w:rPr>
        <w:t>W PGE obowiązuje program określający zasady postępow</w:t>
      </w:r>
      <w:r w:rsidR="006533D7">
        <w:rPr>
          <w:rFonts w:asciiTheme="minorHAnsi" w:hAnsiTheme="minorHAnsi" w:cstheme="minorHAnsi"/>
          <w:sz w:val="20"/>
          <w:szCs w:val="20"/>
        </w:rPr>
        <w:t>ania przy pracach na wysokości.</w:t>
      </w:r>
    </w:p>
    <w:p w14:paraId="672C1E5F" w14:textId="63255B2E" w:rsidR="0004211F" w:rsidRPr="00195759" w:rsidRDefault="004759A7" w:rsidP="0004211F">
      <w:pPr>
        <w:pStyle w:val="Tekstpodstawowy"/>
        <w:spacing w:line="259" w:lineRule="auto"/>
        <w:rPr>
          <w:rFonts w:asciiTheme="minorHAnsi" w:hAnsiTheme="minorHAnsi" w:cstheme="minorHAnsi"/>
          <w:sz w:val="20"/>
          <w:szCs w:val="20"/>
        </w:rPr>
      </w:pPr>
      <w:hyperlink r:id="rId17" w:history="1">
        <w:r w:rsidR="0004211F" w:rsidRPr="00195759">
          <w:rPr>
            <w:rStyle w:val="Hipercze"/>
            <w:rFonts w:asciiTheme="minorHAnsi" w:eastAsiaTheme="majorEastAsia" w:hAnsiTheme="minorHAnsi" w:cstheme="minorHAnsi"/>
            <w:sz w:val="20"/>
            <w:szCs w:val="20"/>
          </w:rPr>
          <w:t>https://swpp2.gkpge.pl/servlet/HomeServlet?MP_action=repositoryList&amp;folder=00090000000200010002&amp;MP_module=intranetRepository</w:t>
        </w:r>
      </w:hyperlink>
    </w:p>
    <w:p w14:paraId="229609B1" w14:textId="77777777" w:rsidR="0004211F" w:rsidRPr="00195759" w:rsidRDefault="0004211F" w:rsidP="0004211F">
      <w:pPr>
        <w:pStyle w:val="Tekstpodstawowy"/>
        <w:spacing w:line="259" w:lineRule="auto"/>
        <w:rPr>
          <w:rFonts w:asciiTheme="minorHAnsi" w:hAnsiTheme="minorHAnsi" w:cstheme="minorHAnsi"/>
          <w:sz w:val="20"/>
          <w:szCs w:val="20"/>
        </w:rPr>
      </w:pPr>
      <w:r w:rsidRPr="00195759">
        <w:rPr>
          <w:rFonts w:asciiTheme="minorHAnsi" w:hAnsiTheme="minorHAnsi" w:cstheme="minorHAnsi"/>
          <w:sz w:val="20"/>
          <w:szCs w:val="20"/>
        </w:rPr>
        <w:t xml:space="preserve">Zawiera on instrukcje postępowania, formularze i wymagania jakie powinny być spełnione przy prowadzeniu prac na wysokości i przy korzystaniu z elementów typu: drabiny, rusztowania, podnośniki, pomosty itp. </w:t>
      </w:r>
    </w:p>
    <w:p w14:paraId="70FE8358" w14:textId="77777777" w:rsidR="0004211F" w:rsidRPr="00195759" w:rsidRDefault="0004211F" w:rsidP="0004211F">
      <w:pPr>
        <w:pStyle w:val="Tekstpodstawowy"/>
        <w:numPr>
          <w:ilvl w:val="0"/>
          <w:numId w:val="38"/>
        </w:numPr>
        <w:spacing w:line="259" w:lineRule="auto"/>
        <w:contextualSpacing/>
        <w:rPr>
          <w:rFonts w:asciiTheme="minorHAnsi" w:hAnsiTheme="minorHAnsi" w:cstheme="minorHAnsi"/>
          <w:sz w:val="20"/>
          <w:szCs w:val="20"/>
        </w:rPr>
      </w:pPr>
      <w:r w:rsidRPr="00195759">
        <w:rPr>
          <w:rFonts w:asciiTheme="minorHAnsi" w:hAnsiTheme="minorHAnsi" w:cstheme="minorHAnsi"/>
          <w:sz w:val="20"/>
          <w:szCs w:val="20"/>
        </w:rPr>
        <w:t xml:space="preserve">Pracą na wysokości jest praca wykonywana na powierzchni znajdującej się co najmniej 1m nad poziomem podłogi lub ziemi. </w:t>
      </w:r>
    </w:p>
    <w:p w14:paraId="6F01C213" w14:textId="77777777" w:rsidR="0004211F" w:rsidRPr="00195759" w:rsidRDefault="0004211F" w:rsidP="0004211F">
      <w:pPr>
        <w:pStyle w:val="Tekstpodstawowy"/>
        <w:numPr>
          <w:ilvl w:val="0"/>
          <w:numId w:val="38"/>
        </w:numPr>
        <w:spacing w:after="0" w:line="259" w:lineRule="auto"/>
        <w:ind w:left="357" w:hanging="357"/>
        <w:contextualSpacing/>
        <w:rPr>
          <w:rFonts w:asciiTheme="minorHAnsi" w:hAnsiTheme="minorHAnsi" w:cstheme="minorHAnsi"/>
          <w:sz w:val="20"/>
          <w:szCs w:val="20"/>
        </w:rPr>
      </w:pPr>
      <w:r w:rsidRPr="00195759">
        <w:rPr>
          <w:rFonts w:asciiTheme="minorHAnsi" w:hAnsiTheme="minorHAnsi" w:cstheme="minorHAnsi"/>
          <w:sz w:val="20"/>
          <w:szCs w:val="20"/>
        </w:rPr>
        <w:t>Nie zalicza się do prac na wysokości pracy na powierzchni, niezależnie od wysokości, na jakiej się znajduje, jeżeli powierzchnia ta:</w:t>
      </w:r>
    </w:p>
    <w:p w14:paraId="317F3D87" w14:textId="26EA94A6" w:rsidR="0004211F" w:rsidRPr="00195759" w:rsidRDefault="0004211F" w:rsidP="006533D7">
      <w:pPr>
        <w:numPr>
          <w:ilvl w:val="0"/>
          <w:numId w:val="32"/>
        </w:numPr>
        <w:spacing w:after="0"/>
        <w:ind w:left="709" w:hanging="283"/>
        <w:jc w:val="both"/>
        <w:rPr>
          <w:rFonts w:cstheme="minorHAnsi"/>
          <w:sz w:val="20"/>
          <w:szCs w:val="20"/>
        </w:rPr>
      </w:pPr>
      <w:r w:rsidRPr="00195759">
        <w:rPr>
          <w:rFonts w:cstheme="minorHAnsi"/>
          <w:sz w:val="20"/>
          <w:szCs w:val="20"/>
        </w:rPr>
        <w:t xml:space="preserve">osłonięta jest ze wszystkich stron do wysokości co najmniej 1,5 m pełnymi ścianami lub ścianami </w:t>
      </w:r>
      <w:r w:rsidR="006533D7">
        <w:rPr>
          <w:rFonts w:cstheme="minorHAnsi"/>
          <w:sz w:val="20"/>
          <w:szCs w:val="20"/>
        </w:rPr>
        <w:br/>
      </w:r>
      <w:r w:rsidRPr="00195759">
        <w:rPr>
          <w:rFonts w:cstheme="minorHAnsi"/>
          <w:sz w:val="20"/>
          <w:szCs w:val="20"/>
        </w:rPr>
        <w:t>z oknami oszklonymi;</w:t>
      </w:r>
    </w:p>
    <w:p w14:paraId="796829CC" w14:textId="77777777" w:rsidR="0004211F" w:rsidRPr="00195759" w:rsidRDefault="0004211F" w:rsidP="006533D7">
      <w:pPr>
        <w:numPr>
          <w:ilvl w:val="0"/>
          <w:numId w:val="32"/>
        </w:numPr>
        <w:spacing w:after="120"/>
        <w:ind w:left="709" w:hanging="283"/>
        <w:jc w:val="both"/>
        <w:rPr>
          <w:rFonts w:cstheme="minorHAnsi"/>
          <w:sz w:val="20"/>
          <w:szCs w:val="20"/>
        </w:rPr>
      </w:pPr>
      <w:r w:rsidRPr="00195759">
        <w:rPr>
          <w:rFonts w:cstheme="minorHAnsi"/>
          <w:sz w:val="20"/>
          <w:szCs w:val="20"/>
        </w:rPr>
        <w:t>wyposażona jest w inne stałe konstrukcje lub urządzenia chroniące pracownika przed upadkiem.</w:t>
      </w:r>
    </w:p>
    <w:p w14:paraId="2C187B6F" w14:textId="77777777" w:rsidR="0004211F" w:rsidRPr="00195759" w:rsidRDefault="0004211F" w:rsidP="0004211F">
      <w:pPr>
        <w:pStyle w:val="Tekstpodstawowy"/>
        <w:numPr>
          <w:ilvl w:val="0"/>
          <w:numId w:val="38"/>
        </w:numPr>
        <w:spacing w:line="259" w:lineRule="auto"/>
        <w:contextualSpacing/>
        <w:rPr>
          <w:rFonts w:asciiTheme="minorHAnsi" w:hAnsiTheme="minorHAnsi" w:cstheme="minorHAnsi"/>
          <w:sz w:val="20"/>
          <w:szCs w:val="20"/>
        </w:rPr>
      </w:pPr>
      <w:r w:rsidRPr="00195759">
        <w:rPr>
          <w:rFonts w:asciiTheme="minorHAnsi" w:hAnsiTheme="minorHAnsi" w:cstheme="minorHAnsi"/>
          <w:sz w:val="20"/>
          <w:szCs w:val="20"/>
        </w:rPr>
        <w:t xml:space="preserve">Prace na wysokości powinny być organizowane i wykonywane w sposób niezmuszający pracownika </w:t>
      </w:r>
      <w:r>
        <w:rPr>
          <w:rFonts w:asciiTheme="minorHAnsi" w:hAnsiTheme="minorHAnsi" w:cstheme="minorHAnsi"/>
          <w:sz w:val="20"/>
          <w:szCs w:val="20"/>
        </w:rPr>
        <w:br/>
      </w:r>
      <w:r w:rsidRPr="00195759">
        <w:rPr>
          <w:rFonts w:asciiTheme="minorHAnsi" w:hAnsiTheme="minorHAnsi" w:cstheme="minorHAnsi"/>
          <w:sz w:val="20"/>
          <w:szCs w:val="20"/>
        </w:rPr>
        <w:t>do wychylania się poza poręcz balustrady lub obrys urządzenia, na którym stoi.</w:t>
      </w:r>
    </w:p>
    <w:p w14:paraId="424422C5" w14:textId="77777777" w:rsidR="0004211F" w:rsidRPr="00195759" w:rsidRDefault="0004211F" w:rsidP="0004211F">
      <w:pPr>
        <w:pStyle w:val="Tekstpodstawowy"/>
        <w:numPr>
          <w:ilvl w:val="0"/>
          <w:numId w:val="38"/>
        </w:numPr>
        <w:spacing w:line="259" w:lineRule="auto"/>
        <w:contextualSpacing/>
        <w:rPr>
          <w:rFonts w:asciiTheme="minorHAnsi" w:hAnsiTheme="minorHAnsi" w:cstheme="minorHAnsi"/>
          <w:sz w:val="20"/>
          <w:szCs w:val="20"/>
        </w:rPr>
      </w:pPr>
      <w:r w:rsidRPr="00195759">
        <w:rPr>
          <w:rFonts w:asciiTheme="minorHAnsi" w:hAnsiTheme="minorHAnsi" w:cstheme="minorHAnsi"/>
          <w:sz w:val="20"/>
          <w:szCs w:val="20"/>
        </w:rPr>
        <w:t xml:space="preserve">Na powierzchniach wzniesionych na wysokość powyżej 1 m nad poziomem podłogi lub ziemi, </w:t>
      </w:r>
      <w:r w:rsidRPr="00195759">
        <w:rPr>
          <w:rFonts w:asciiTheme="minorHAnsi" w:hAnsiTheme="minorHAnsi" w:cstheme="minorHAnsi"/>
          <w:sz w:val="20"/>
          <w:szCs w:val="20"/>
        </w:rPr>
        <w:br/>
        <w:t xml:space="preserve">na których w związku z wykonywaną pracą mogą przebywać pracownicy, lub na powierzchniach służących jako przejścia powinny być zainstalowane balustrady składające się z poręczy ochronnych umieszczonych </w:t>
      </w:r>
      <w:r>
        <w:rPr>
          <w:rFonts w:asciiTheme="minorHAnsi" w:hAnsiTheme="minorHAnsi" w:cstheme="minorHAnsi"/>
          <w:sz w:val="20"/>
          <w:szCs w:val="20"/>
        </w:rPr>
        <w:br/>
      </w:r>
      <w:r w:rsidRPr="00195759">
        <w:rPr>
          <w:rFonts w:asciiTheme="minorHAnsi" w:hAnsiTheme="minorHAnsi" w:cstheme="minorHAnsi"/>
          <w:sz w:val="20"/>
          <w:szCs w:val="20"/>
        </w:rPr>
        <w:t xml:space="preserve">na wysokości co najmniej 1,1 m i </w:t>
      </w:r>
      <w:bookmarkStart w:id="127" w:name="OLE_LINK1"/>
      <w:proofErr w:type="spellStart"/>
      <w:r w:rsidRPr="00195759">
        <w:rPr>
          <w:rFonts w:asciiTheme="minorHAnsi" w:hAnsiTheme="minorHAnsi" w:cstheme="minorHAnsi"/>
          <w:sz w:val="20"/>
          <w:szCs w:val="20"/>
        </w:rPr>
        <w:t>bortnic</w:t>
      </w:r>
      <w:bookmarkEnd w:id="127"/>
      <w:proofErr w:type="spellEnd"/>
      <w:r w:rsidRPr="00195759">
        <w:rPr>
          <w:rFonts w:asciiTheme="minorHAnsi" w:hAnsiTheme="minorHAnsi" w:cstheme="minorHAnsi"/>
          <w:sz w:val="20"/>
          <w:szCs w:val="20"/>
        </w:rPr>
        <w:t xml:space="preserve"> o wysokości co najmniej 0,15 m. </w:t>
      </w:r>
    </w:p>
    <w:p w14:paraId="4AF6CA6A" w14:textId="77777777" w:rsidR="0004211F" w:rsidRPr="00195759" w:rsidRDefault="0004211F" w:rsidP="0004211F">
      <w:pPr>
        <w:pStyle w:val="Tekstpodstawowy"/>
        <w:numPr>
          <w:ilvl w:val="0"/>
          <w:numId w:val="38"/>
        </w:numPr>
        <w:spacing w:line="259" w:lineRule="auto"/>
        <w:contextualSpacing/>
        <w:rPr>
          <w:rFonts w:asciiTheme="minorHAnsi" w:hAnsiTheme="minorHAnsi" w:cstheme="minorHAnsi"/>
          <w:sz w:val="20"/>
          <w:szCs w:val="20"/>
        </w:rPr>
      </w:pPr>
      <w:r w:rsidRPr="00195759">
        <w:rPr>
          <w:rFonts w:asciiTheme="minorHAnsi" w:hAnsiTheme="minorHAnsi" w:cstheme="minorHAnsi"/>
          <w:sz w:val="20"/>
          <w:szCs w:val="20"/>
        </w:rPr>
        <w:t xml:space="preserve">Pomiędzy poręczą i </w:t>
      </w:r>
      <w:proofErr w:type="spellStart"/>
      <w:r w:rsidRPr="00195759">
        <w:rPr>
          <w:rFonts w:asciiTheme="minorHAnsi" w:hAnsiTheme="minorHAnsi" w:cstheme="minorHAnsi"/>
          <w:sz w:val="20"/>
          <w:szCs w:val="20"/>
        </w:rPr>
        <w:t>bortnicą</w:t>
      </w:r>
      <w:proofErr w:type="spellEnd"/>
      <w:r w:rsidRPr="00195759">
        <w:rPr>
          <w:rFonts w:asciiTheme="minorHAnsi" w:hAnsiTheme="minorHAnsi" w:cstheme="minorHAnsi"/>
          <w:sz w:val="20"/>
          <w:szCs w:val="20"/>
        </w:rPr>
        <w:t xml:space="preserve"> powinna być umieszczona w połowie wysokości poprzeczka lub przestrzeń ta powinna być wypełniona w sposób uniemożliwiający wypadnięcie osób.</w:t>
      </w:r>
    </w:p>
    <w:p w14:paraId="78C01F18" w14:textId="1508A2DB" w:rsidR="0004211F" w:rsidRPr="00195759" w:rsidRDefault="006533D7" w:rsidP="0004211F">
      <w:pPr>
        <w:pStyle w:val="Tekstpodstawowy"/>
        <w:numPr>
          <w:ilvl w:val="0"/>
          <w:numId w:val="38"/>
        </w:numPr>
        <w:spacing w:line="259" w:lineRule="auto"/>
        <w:contextualSpacing/>
        <w:rPr>
          <w:rFonts w:asciiTheme="minorHAnsi" w:hAnsiTheme="minorHAnsi" w:cstheme="minorHAnsi"/>
          <w:sz w:val="20"/>
          <w:szCs w:val="20"/>
        </w:rPr>
      </w:pPr>
      <w:r>
        <w:rPr>
          <w:rFonts w:asciiTheme="minorHAnsi" w:hAnsiTheme="minorHAnsi" w:cstheme="minorHAnsi"/>
          <w:sz w:val="20"/>
          <w:szCs w:val="20"/>
        </w:rPr>
        <w:t>Jeżeli</w:t>
      </w:r>
      <w:r w:rsidR="0004211F" w:rsidRPr="00195759">
        <w:rPr>
          <w:rFonts w:asciiTheme="minorHAnsi" w:hAnsiTheme="minorHAnsi" w:cstheme="minorHAnsi"/>
          <w:sz w:val="20"/>
          <w:szCs w:val="20"/>
        </w:rPr>
        <w:t xml:space="preserve"> ze względu na rodzaj i warunki </w:t>
      </w:r>
      <w:r>
        <w:rPr>
          <w:rFonts w:asciiTheme="minorHAnsi" w:hAnsiTheme="minorHAnsi" w:cstheme="minorHAnsi"/>
          <w:sz w:val="20"/>
          <w:szCs w:val="20"/>
        </w:rPr>
        <w:t xml:space="preserve">wykonywania prac na wysokości zastosowanie balustrad jest </w:t>
      </w:r>
      <w:r w:rsidR="0004211F" w:rsidRPr="00195759">
        <w:rPr>
          <w:rFonts w:asciiTheme="minorHAnsi" w:hAnsiTheme="minorHAnsi" w:cstheme="minorHAnsi"/>
          <w:sz w:val="20"/>
          <w:szCs w:val="20"/>
        </w:rPr>
        <w:t xml:space="preserve">niemożliwe, należy stosować inne skuteczne środki ochrony zbiorowej pracowników przed upadkiem </w:t>
      </w:r>
      <w:r w:rsidR="0004211F">
        <w:rPr>
          <w:rFonts w:asciiTheme="minorHAnsi" w:hAnsiTheme="minorHAnsi" w:cstheme="minorHAnsi"/>
          <w:sz w:val="20"/>
          <w:szCs w:val="20"/>
        </w:rPr>
        <w:br/>
      </w:r>
      <w:r w:rsidR="0004211F" w:rsidRPr="00195759">
        <w:rPr>
          <w:rFonts w:asciiTheme="minorHAnsi" w:hAnsiTheme="minorHAnsi" w:cstheme="minorHAnsi"/>
          <w:sz w:val="20"/>
          <w:szCs w:val="20"/>
        </w:rPr>
        <w:t>z wysokości, odpowiednie do rodzaju i warunków wykonywania pracy.</w:t>
      </w:r>
    </w:p>
    <w:p w14:paraId="7D75CCB5" w14:textId="77777777" w:rsidR="0004211F" w:rsidRPr="00195759" w:rsidRDefault="0004211F" w:rsidP="0004211F">
      <w:pPr>
        <w:pStyle w:val="Tekstpodstawowy"/>
        <w:numPr>
          <w:ilvl w:val="0"/>
          <w:numId w:val="38"/>
        </w:numPr>
        <w:spacing w:after="0" w:line="259" w:lineRule="auto"/>
        <w:ind w:left="357" w:hanging="357"/>
        <w:contextualSpacing/>
        <w:rPr>
          <w:rFonts w:asciiTheme="minorHAnsi" w:hAnsiTheme="minorHAnsi" w:cstheme="minorHAnsi"/>
          <w:sz w:val="20"/>
          <w:szCs w:val="20"/>
        </w:rPr>
      </w:pPr>
      <w:r w:rsidRPr="00195759">
        <w:rPr>
          <w:rFonts w:asciiTheme="minorHAnsi" w:hAnsiTheme="minorHAnsi" w:cstheme="minorHAnsi"/>
          <w:sz w:val="20"/>
          <w:szCs w:val="20"/>
        </w:rPr>
        <w:t>Przy pracach na wysokości przestrzegaj następujących zasad:</w:t>
      </w:r>
    </w:p>
    <w:p w14:paraId="2B3B38A9" w14:textId="77777777" w:rsidR="0004211F" w:rsidRPr="00195759" w:rsidRDefault="0004211F" w:rsidP="0004211F">
      <w:pPr>
        <w:numPr>
          <w:ilvl w:val="0"/>
          <w:numId w:val="33"/>
        </w:numPr>
        <w:spacing w:after="0"/>
        <w:ind w:left="1117" w:hanging="357"/>
        <w:jc w:val="both"/>
        <w:rPr>
          <w:rFonts w:cstheme="minorHAnsi"/>
          <w:sz w:val="20"/>
          <w:szCs w:val="20"/>
        </w:rPr>
      </w:pPr>
      <w:r w:rsidRPr="00195759">
        <w:rPr>
          <w:rFonts w:cstheme="minorHAnsi"/>
          <w:sz w:val="20"/>
          <w:szCs w:val="20"/>
        </w:rPr>
        <w:t>nie rozpoczynaj pracy na wysokości bez dokładnego jej zaplanowania;</w:t>
      </w:r>
    </w:p>
    <w:p w14:paraId="19F97D72" w14:textId="77777777" w:rsidR="0004211F" w:rsidRPr="00195759" w:rsidRDefault="0004211F" w:rsidP="0004211F">
      <w:pPr>
        <w:numPr>
          <w:ilvl w:val="0"/>
          <w:numId w:val="33"/>
        </w:numPr>
        <w:spacing w:after="0"/>
        <w:ind w:left="1117" w:hanging="357"/>
        <w:jc w:val="both"/>
        <w:rPr>
          <w:rFonts w:cstheme="minorHAnsi"/>
          <w:sz w:val="20"/>
          <w:szCs w:val="20"/>
        </w:rPr>
      </w:pPr>
      <w:r w:rsidRPr="00195759">
        <w:rPr>
          <w:rFonts w:cstheme="minorHAnsi"/>
          <w:sz w:val="20"/>
          <w:szCs w:val="20"/>
        </w:rPr>
        <w:t>upewnij się, czy rozważono wszystkie możliwe okoliczności, które mogą stanowić zagrożenie;</w:t>
      </w:r>
    </w:p>
    <w:p w14:paraId="134E2DEC" w14:textId="77777777" w:rsidR="0004211F" w:rsidRPr="00195759" w:rsidRDefault="0004211F" w:rsidP="0004211F">
      <w:pPr>
        <w:numPr>
          <w:ilvl w:val="0"/>
          <w:numId w:val="33"/>
        </w:numPr>
        <w:spacing w:after="0"/>
        <w:ind w:left="1117" w:hanging="357"/>
        <w:jc w:val="both"/>
        <w:rPr>
          <w:rFonts w:cstheme="minorHAnsi"/>
          <w:sz w:val="20"/>
          <w:szCs w:val="20"/>
        </w:rPr>
      </w:pPr>
      <w:r w:rsidRPr="00195759">
        <w:rPr>
          <w:rFonts w:cstheme="minorHAnsi"/>
          <w:sz w:val="20"/>
          <w:szCs w:val="20"/>
        </w:rPr>
        <w:t>zawsze przeanalizuj, czy są bezpieczniejsze metody wykonania danej pracy;</w:t>
      </w:r>
    </w:p>
    <w:p w14:paraId="3944705B" w14:textId="77777777" w:rsidR="0004211F" w:rsidRPr="00195759" w:rsidRDefault="0004211F" w:rsidP="0004211F">
      <w:pPr>
        <w:numPr>
          <w:ilvl w:val="0"/>
          <w:numId w:val="33"/>
        </w:numPr>
        <w:spacing w:after="0"/>
        <w:ind w:left="1117" w:hanging="357"/>
        <w:jc w:val="both"/>
        <w:rPr>
          <w:rFonts w:cstheme="minorHAnsi"/>
          <w:sz w:val="20"/>
          <w:szCs w:val="20"/>
        </w:rPr>
      </w:pPr>
      <w:r w:rsidRPr="00195759">
        <w:rPr>
          <w:rFonts w:cstheme="minorHAnsi"/>
          <w:sz w:val="20"/>
          <w:szCs w:val="20"/>
        </w:rPr>
        <w:t xml:space="preserve">używaj wyłącznie sprawnego sprzętu ochronnego dostosowanego do specyfiki pracy </w:t>
      </w:r>
      <w:r w:rsidRPr="00195759">
        <w:rPr>
          <w:rFonts w:cstheme="minorHAnsi"/>
          <w:sz w:val="20"/>
          <w:szCs w:val="20"/>
        </w:rPr>
        <w:br/>
        <w:t>na wysokości;</w:t>
      </w:r>
    </w:p>
    <w:p w14:paraId="119720B0" w14:textId="77777777" w:rsidR="0004211F" w:rsidRPr="00195759" w:rsidRDefault="0004211F" w:rsidP="0004211F">
      <w:pPr>
        <w:numPr>
          <w:ilvl w:val="0"/>
          <w:numId w:val="33"/>
        </w:numPr>
        <w:spacing w:after="0"/>
        <w:ind w:left="1117" w:hanging="357"/>
        <w:jc w:val="both"/>
        <w:rPr>
          <w:rFonts w:cstheme="minorHAnsi"/>
          <w:sz w:val="20"/>
          <w:szCs w:val="20"/>
        </w:rPr>
      </w:pPr>
      <w:r w:rsidRPr="00195759">
        <w:rPr>
          <w:rFonts w:cstheme="minorHAnsi"/>
          <w:sz w:val="20"/>
          <w:szCs w:val="20"/>
        </w:rPr>
        <w:t>nigdy nie dopuszczaj do stosowania drabin w sytuacji, gdy pracę można wykonać przy użyciu innych urządzeń, np. podestów, s</w:t>
      </w:r>
      <w:r>
        <w:rPr>
          <w:rFonts w:cstheme="minorHAnsi"/>
          <w:sz w:val="20"/>
          <w:szCs w:val="20"/>
        </w:rPr>
        <w:t xml:space="preserve">chodków przystawnych, narzędzi </w:t>
      </w:r>
      <w:r w:rsidRPr="00195759">
        <w:rPr>
          <w:rFonts w:cstheme="minorHAnsi"/>
          <w:sz w:val="20"/>
          <w:szCs w:val="20"/>
        </w:rPr>
        <w:t>o odpowiednio długich uchwytach;</w:t>
      </w:r>
    </w:p>
    <w:p w14:paraId="6DCDBA4E" w14:textId="77777777" w:rsidR="0004211F" w:rsidRPr="00195759" w:rsidRDefault="0004211F" w:rsidP="0004211F">
      <w:pPr>
        <w:numPr>
          <w:ilvl w:val="0"/>
          <w:numId w:val="33"/>
        </w:numPr>
        <w:spacing w:after="0"/>
        <w:ind w:left="1117" w:hanging="357"/>
        <w:jc w:val="both"/>
        <w:rPr>
          <w:rFonts w:cstheme="minorHAnsi"/>
          <w:sz w:val="20"/>
          <w:szCs w:val="20"/>
        </w:rPr>
      </w:pPr>
      <w:r w:rsidRPr="00195759">
        <w:rPr>
          <w:rFonts w:cstheme="minorHAnsi"/>
          <w:sz w:val="20"/>
          <w:szCs w:val="20"/>
        </w:rPr>
        <w:t>upewnij się, czy pracownicy umieją posługiwać się przydzielonym sprzętem ochronnym;</w:t>
      </w:r>
    </w:p>
    <w:p w14:paraId="08712F49" w14:textId="77777777" w:rsidR="0004211F" w:rsidRPr="00195759" w:rsidRDefault="0004211F" w:rsidP="00441FC0">
      <w:pPr>
        <w:numPr>
          <w:ilvl w:val="0"/>
          <w:numId w:val="33"/>
        </w:numPr>
        <w:spacing w:after="0"/>
        <w:ind w:left="1117" w:hanging="357"/>
        <w:jc w:val="both"/>
        <w:rPr>
          <w:rFonts w:cstheme="minorHAnsi"/>
          <w:sz w:val="20"/>
          <w:szCs w:val="20"/>
        </w:rPr>
      </w:pPr>
      <w:r w:rsidRPr="00195759">
        <w:rPr>
          <w:rFonts w:cstheme="minorHAnsi"/>
          <w:sz w:val="20"/>
          <w:szCs w:val="20"/>
        </w:rPr>
        <w:t>upewnij się, czy praca na wysokości jest właściwie nadzorowana.</w:t>
      </w:r>
    </w:p>
    <w:p w14:paraId="792FBB30" w14:textId="77777777" w:rsidR="0004211F" w:rsidRPr="00195759" w:rsidRDefault="0004211F" w:rsidP="0004211F">
      <w:pPr>
        <w:pStyle w:val="Tekstpodstawowy"/>
        <w:numPr>
          <w:ilvl w:val="0"/>
          <w:numId w:val="38"/>
        </w:numPr>
        <w:spacing w:after="0" w:line="259" w:lineRule="auto"/>
        <w:ind w:left="357" w:hanging="357"/>
        <w:contextualSpacing/>
        <w:rPr>
          <w:rFonts w:asciiTheme="minorHAnsi" w:hAnsiTheme="minorHAnsi" w:cstheme="minorHAnsi"/>
          <w:sz w:val="20"/>
          <w:szCs w:val="20"/>
        </w:rPr>
      </w:pPr>
      <w:r w:rsidRPr="00195759">
        <w:rPr>
          <w:rFonts w:asciiTheme="minorHAnsi" w:hAnsiTheme="minorHAnsi" w:cstheme="minorHAnsi"/>
          <w:sz w:val="20"/>
          <w:szCs w:val="20"/>
        </w:rPr>
        <w:lastRenderedPageBreak/>
        <w:t>Przy pracach na: drabinach, klamrach, rusztowaniach i innych podwyższeniach nieprzeznaczonych na pobyt ludzi, niewymagających od pracownika wychylania się poza o</w:t>
      </w:r>
      <w:r>
        <w:rPr>
          <w:rFonts w:asciiTheme="minorHAnsi" w:hAnsiTheme="minorHAnsi" w:cstheme="minorHAnsi"/>
          <w:sz w:val="20"/>
          <w:szCs w:val="20"/>
        </w:rPr>
        <w:t>brys urządzenia, na którym stoi</w:t>
      </w:r>
      <w:r w:rsidRPr="00195759">
        <w:rPr>
          <w:rFonts w:asciiTheme="minorHAnsi" w:hAnsiTheme="minorHAnsi" w:cstheme="minorHAnsi"/>
          <w:sz w:val="20"/>
          <w:szCs w:val="20"/>
        </w:rPr>
        <w:t xml:space="preserve"> albo przyjmowania innej wymuszonej pozycji ciała grożącej upadkiem z wysokości, należy zapewnić, aby:</w:t>
      </w:r>
    </w:p>
    <w:p w14:paraId="372D1F11" w14:textId="77777777" w:rsidR="0004211F" w:rsidRPr="00195759" w:rsidRDefault="0004211F" w:rsidP="0004211F">
      <w:pPr>
        <w:numPr>
          <w:ilvl w:val="0"/>
          <w:numId w:val="34"/>
        </w:numPr>
        <w:spacing w:after="0"/>
        <w:ind w:left="1117" w:hanging="357"/>
        <w:jc w:val="both"/>
        <w:rPr>
          <w:rFonts w:cstheme="minorHAnsi"/>
          <w:sz w:val="20"/>
          <w:szCs w:val="20"/>
        </w:rPr>
      </w:pPr>
      <w:r w:rsidRPr="00195759">
        <w:rPr>
          <w:rFonts w:cstheme="minorHAnsi"/>
          <w:sz w:val="20"/>
          <w:szCs w:val="20"/>
        </w:rPr>
        <w:t>drabiny, klamry, rusztowania, pomosty i inne urządzenia były stabilne i zabezpieczone przed nieprzewidywaną zmianą położenia oraz posiadały odpowiednią wytrzymałość na przewidywane obciążenie; Należy przy tym zaznaczyć iż praca na drabinach dopuszczalna jest jedynie jako praca doraźna.</w:t>
      </w:r>
    </w:p>
    <w:p w14:paraId="590DA81D" w14:textId="77777777" w:rsidR="0004211F" w:rsidRPr="00195759" w:rsidRDefault="0004211F" w:rsidP="0004211F">
      <w:pPr>
        <w:numPr>
          <w:ilvl w:val="0"/>
          <w:numId w:val="34"/>
        </w:numPr>
        <w:spacing w:after="0"/>
        <w:ind w:left="1117" w:hanging="357"/>
        <w:jc w:val="both"/>
        <w:rPr>
          <w:rFonts w:cstheme="minorHAnsi"/>
          <w:sz w:val="20"/>
          <w:szCs w:val="20"/>
        </w:rPr>
      </w:pPr>
      <w:r w:rsidRPr="00195759">
        <w:rPr>
          <w:rFonts w:cstheme="minorHAnsi"/>
          <w:sz w:val="20"/>
          <w:szCs w:val="20"/>
        </w:rPr>
        <w:t>pomost roboczy spełniał następujące wymagania:</w:t>
      </w:r>
    </w:p>
    <w:p w14:paraId="7BF751AC" w14:textId="77777777" w:rsidR="0004211F" w:rsidRPr="00195759" w:rsidRDefault="0004211F" w:rsidP="0004211F">
      <w:pPr>
        <w:numPr>
          <w:ilvl w:val="0"/>
          <w:numId w:val="35"/>
        </w:numPr>
        <w:tabs>
          <w:tab w:val="left" w:pos="1418"/>
        </w:tabs>
        <w:autoSpaceDE w:val="0"/>
        <w:autoSpaceDN w:val="0"/>
        <w:adjustRightInd w:val="0"/>
        <w:spacing w:after="0"/>
        <w:ind w:left="1418" w:hanging="284"/>
        <w:jc w:val="both"/>
        <w:rPr>
          <w:rFonts w:cstheme="minorHAnsi"/>
          <w:sz w:val="20"/>
          <w:szCs w:val="20"/>
        </w:rPr>
      </w:pPr>
      <w:r w:rsidRPr="00195759">
        <w:rPr>
          <w:rFonts w:cstheme="minorHAnsi"/>
          <w:sz w:val="20"/>
          <w:szCs w:val="20"/>
        </w:rPr>
        <w:t xml:space="preserve">powierzchnia pomostu powinna być wystarczająca dla pracowników, narzędzi </w:t>
      </w:r>
      <w:r w:rsidRPr="00195759">
        <w:rPr>
          <w:rFonts w:cstheme="minorHAnsi"/>
          <w:sz w:val="20"/>
          <w:szCs w:val="20"/>
        </w:rPr>
        <w:br/>
        <w:t>i niezbędnych materiałów,</w:t>
      </w:r>
    </w:p>
    <w:p w14:paraId="5A053E53" w14:textId="77777777" w:rsidR="0004211F" w:rsidRPr="00195759" w:rsidRDefault="0004211F" w:rsidP="0004211F">
      <w:pPr>
        <w:numPr>
          <w:ilvl w:val="0"/>
          <w:numId w:val="35"/>
        </w:numPr>
        <w:tabs>
          <w:tab w:val="left" w:pos="1418"/>
        </w:tabs>
        <w:autoSpaceDE w:val="0"/>
        <w:autoSpaceDN w:val="0"/>
        <w:adjustRightInd w:val="0"/>
        <w:spacing w:after="0"/>
        <w:ind w:left="1418" w:hanging="284"/>
        <w:jc w:val="both"/>
        <w:rPr>
          <w:rFonts w:cstheme="minorHAnsi"/>
          <w:sz w:val="20"/>
          <w:szCs w:val="20"/>
        </w:rPr>
      </w:pPr>
      <w:r w:rsidRPr="00195759">
        <w:rPr>
          <w:rFonts w:cstheme="minorHAnsi"/>
          <w:sz w:val="20"/>
          <w:szCs w:val="20"/>
        </w:rPr>
        <w:t>podłoga powinna być pozioma i równa, trwale umocowana do elementów konstrukcyjnych pomostu,</w:t>
      </w:r>
    </w:p>
    <w:p w14:paraId="1634E653" w14:textId="7193D055" w:rsidR="0004211F" w:rsidRPr="00195759" w:rsidRDefault="0004211F" w:rsidP="00441FC0">
      <w:pPr>
        <w:numPr>
          <w:ilvl w:val="0"/>
          <w:numId w:val="35"/>
        </w:numPr>
        <w:tabs>
          <w:tab w:val="left" w:pos="1418"/>
        </w:tabs>
        <w:autoSpaceDE w:val="0"/>
        <w:autoSpaceDN w:val="0"/>
        <w:adjustRightInd w:val="0"/>
        <w:spacing w:after="0"/>
        <w:ind w:left="1418" w:hanging="284"/>
        <w:jc w:val="both"/>
        <w:rPr>
          <w:rFonts w:cstheme="minorHAnsi"/>
          <w:sz w:val="20"/>
          <w:szCs w:val="20"/>
        </w:rPr>
      </w:pPr>
      <w:r w:rsidRPr="00195759">
        <w:rPr>
          <w:rFonts w:cstheme="minorHAnsi"/>
          <w:sz w:val="20"/>
          <w:szCs w:val="20"/>
        </w:rPr>
        <w:t>w widocznym miejscu pomostu powinny być u</w:t>
      </w:r>
      <w:r w:rsidR="00441FC0">
        <w:rPr>
          <w:rFonts w:cstheme="minorHAnsi"/>
          <w:sz w:val="20"/>
          <w:szCs w:val="20"/>
        </w:rPr>
        <w:t xml:space="preserve">mieszczone czytelne informacje </w:t>
      </w:r>
      <w:r w:rsidRPr="00195759">
        <w:rPr>
          <w:rFonts w:cstheme="minorHAnsi"/>
          <w:sz w:val="20"/>
          <w:szCs w:val="20"/>
        </w:rPr>
        <w:t>o wielkości dopuszczalnego obciążenia.</w:t>
      </w:r>
    </w:p>
    <w:p w14:paraId="0674AE69" w14:textId="77777777" w:rsidR="0004211F" w:rsidRPr="00195759" w:rsidRDefault="0004211F" w:rsidP="0004211F">
      <w:pPr>
        <w:pStyle w:val="Tekstpodstawowy"/>
        <w:numPr>
          <w:ilvl w:val="0"/>
          <w:numId w:val="38"/>
        </w:numPr>
        <w:spacing w:after="0" w:line="259" w:lineRule="auto"/>
        <w:ind w:hanging="357"/>
        <w:contextualSpacing/>
        <w:rPr>
          <w:rFonts w:asciiTheme="minorHAnsi" w:hAnsiTheme="minorHAnsi" w:cstheme="minorHAnsi"/>
          <w:sz w:val="20"/>
          <w:szCs w:val="20"/>
        </w:rPr>
      </w:pPr>
      <w:r w:rsidRPr="00195759">
        <w:rPr>
          <w:rFonts w:asciiTheme="minorHAnsi" w:hAnsiTheme="minorHAnsi" w:cstheme="minorHAnsi"/>
          <w:sz w:val="20"/>
          <w:szCs w:val="20"/>
        </w:rPr>
        <w:t>Przy pracach wykonywanych na rusztowaniach wiszących należy w szczególności:</w:t>
      </w:r>
    </w:p>
    <w:p w14:paraId="4553A4B9" w14:textId="77777777" w:rsidR="0004211F" w:rsidRPr="00195759" w:rsidRDefault="0004211F" w:rsidP="0004211F">
      <w:pPr>
        <w:numPr>
          <w:ilvl w:val="0"/>
          <w:numId w:val="36"/>
        </w:numPr>
        <w:spacing w:after="0"/>
        <w:ind w:hanging="357"/>
        <w:jc w:val="both"/>
        <w:rPr>
          <w:rFonts w:cstheme="minorHAnsi"/>
          <w:sz w:val="20"/>
          <w:szCs w:val="20"/>
        </w:rPr>
      </w:pPr>
      <w:r w:rsidRPr="00195759">
        <w:rPr>
          <w:rFonts w:cstheme="minorHAnsi"/>
          <w:sz w:val="20"/>
          <w:szCs w:val="20"/>
        </w:rPr>
        <w:t>zapewnić bezpieczeństwo przy komunikacji pionowej i dojścia do stanowiska pracy;</w:t>
      </w:r>
    </w:p>
    <w:p w14:paraId="34E317FD" w14:textId="77777777" w:rsidR="0004211F" w:rsidRPr="00195759" w:rsidRDefault="0004211F" w:rsidP="0004211F">
      <w:pPr>
        <w:numPr>
          <w:ilvl w:val="0"/>
          <w:numId w:val="36"/>
        </w:numPr>
        <w:spacing w:after="0"/>
        <w:ind w:hanging="357"/>
        <w:jc w:val="both"/>
        <w:rPr>
          <w:rFonts w:cstheme="minorHAnsi"/>
          <w:sz w:val="20"/>
          <w:szCs w:val="20"/>
        </w:rPr>
      </w:pPr>
      <w:r w:rsidRPr="00195759">
        <w:rPr>
          <w:rFonts w:cstheme="minorHAnsi"/>
          <w:sz w:val="20"/>
          <w:szCs w:val="20"/>
        </w:rPr>
        <w:t>zapewnić stabilność rusztowań i odpowiednią ich wytrzymałość na przewidywane obciążenia;</w:t>
      </w:r>
    </w:p>
    <w:p w14:paraId="071C0308" w14:textId="7A7813F4" w:rsidR="0004211F" w:rsidRPr="00195759" w:rsidRDefault="0004211F" w:rsidP="00441FC0">
      <w:pPr>
        <w:numPr>
          <w:ilvl w:val="0"/>
          <w:numId w:val="36"/>
        </w:numPr>
        <w:spacing w:after="0"/>
        <w:ind w:left="1117" w:hanging="357"/>
        <w:jc w:val="both"/>
        <w:rPr>
          <w:rFonts w:cstheme="minorHAnsi"/>
          <w:sz w:val="20"/>
          <w:szCs w:val="20"/>
        </w:rPr>
      </w:pPr>
      <w:r w:rsidRPr="00195759">
        <w:rPr>
          <w:rFonts w:cstheme="minorHAnsi"/>
          <w:sz w:val="20"/>
          <w:szCs w:val="20"/>
        </w:rPr>
        <w:t>przed rozpoczęciem użytkowania rusztowania należ</w:t>
      </w:r>
      <w:r w:rsidR="00441FC0">
        <w:rPr>
          <w:rFonts w:cstheme="minorHAnsi"/>
          <w:sz w:val="20"/>
          <w:szCs w:val="20"/>
        </w:rPr>
        <w:t xml:space="preserve">y dokonać odbioru technicznego </w:t>
      </w:r>
      <w:r w:rsidRPr="00195759">
        <w:rPr>
          <w:rFonts w:cstheme="minorHAnsi"/>
          <w:sz w:val="20"/>
          <w:szCs w:val="20"/>
        </w:rPr>
        <w:t>w trybie określonym w odrębnych przepisach.</w:t>
      </w:r>
    </w:p>
    <w:p w14:paraId="58ACED45" w14:textId="633280A1" w:rsidR="0004211F" w:rsidRPr="00195759" w:rsidRDefault="0004211F" w:rsidP="0004211F">
      <w:pPr>
        <w:pStyle w:val="Tekstpodstawowy"/>
        <w:numPr>
          <w:ilvl w:val="0"/>
          <w:numId w:val="38"/>
        </w:numPr>
        <w:spacing w:line="259" w:lineRule="auto"/>
        <w:contextualSpacing/>
        <w:rPr>
          <w:rFonts w:asciiTheme="minorHAnsi" w:hAnsiTheme="minorHAnsi" w:cstheme="minorHAnsi"/>
          <w:sz w:val="20"/>
          <w:szCs w:val="20"/>
        </w:rPr>
      </w:pPr>
      <w:r w:rsidRPr="00195759">
        <w:rPr>
          <w:rFonts w:asciiTheme="minorHAnsi" w:hAnsiTheme="minorHAnsi" w:cstheme="minorHAnsi"/>
          <w:sz w:val="20"/>
          <w:szCs w:val="20"/>
        </w:rPr>
        <w:t>Rusztowania i podesty ruchome wiszące powinny spełniać w</w:t>
      </w:r>
      <w:r w:rsidR="00441FC0">
        <w:rPr>
          <w:rFonts w:asciiTheme="minorHAnsi" w:hAnsiTheme="minorHAnsi" w:cstheme="minorHAnsi"/>
          <w:sz w:val="20"/>
          <w:szCs w:val="20"/>
        </w:rPr>
        <w:t xml:space="preserve">ymagania określone odpowiednio </w:t>
      </w:r>
      <w:r w:rsidRPr="00195759">
        <w:rPr>
          <w:rFonts w:asciiTheme="minorHAnsi" w:hAnsiTheme="minorHAnsi" w:cstheme="minorHAnsi"/>
          <w:sz w:val="20"/>
          <w:szCs w:val="20"/>
        </w:rPr>
        <w:t>w odrębnych przepisach oraz w obowiązujących Polskich Normach.</w:t>
      </w:r>
    </w:p>
    <w:p w14:paraId="7D176613" w14:textId="42010A9D" w:rsidR="0004211F" w:rsidRPr="00195759" w:rsidRDefault="0004211F" w:rsidP="0004211F">
      <w:pPr>
        <w:pStyle w:val="Tekstpodstawowy"/>
        <w:numPr>
          <w:ilvl w:val="0"/>
          <w:numId w:val="38"/>
        </w:numPr>
        <w:spacing w:after="0" w:line="259" w:lineRule="auto"/>
        <w:ind w:left="357" w:hanging="357"/>
        <w:contextualSpacing/>
        <w:rPr>
          <w:rFonts w:asciiTheme="minorHAnsi" w:hAnsiTheme="minorHAnsi" w:cstheme="minorHAnsi"/>
          <w:sz w:val="20"/>
          <w:szCs w:val="20"/>
        </w:rPr>
      </w:pPr>
      <w:r w:rsidRPr="00195759">
        <w:rPr>
          <w:rFonts w:asciiTheme="minorHAnsi" w:hAnsiTheme="minorHAnsi" w:cstheme="minorHAnsi"/>
          <w:sz w:val="20"/>
          <w:szCs w:val="20"/>
        </w:rPr>
        <w:t xml:space="preserve">Przy pracach na: słupach, masztach, konstrukcjach wieżowych, kominach, konstrukcjach budowlanych </w:t>
      </w:r>
      <w:r w:rsidR="00441FC0">
        <w:rPr>
          <w:rFonts w:asciiTheme="minorHAnsi" w:hAnsiTheme="minorHAnsi" w:cstheme="minorHAnsi"/>
          <w:sz w:val="20"/>
          <w:szCs w:val="20"/>
        </w:rPr>
        <w:br/>
      </w:r>
      <w:r w:rsidRPr="00195759">
        <w:rPr>
          <w:rFonts w:asciiTheme="minorHAnsi" w:hAnsiTheme="minorHAnsi" w:cstheme="minorHAnsi"/>
          <w:sz w:val="20"/>
          <w:szCs w:val="20"/>
        </w:rPr>
        <w:t xml:space="preserve">bez stropów, a także przy ustawianiu lub rozbiórce rusztowań oraz przy pracach na drabinach i klamrach </w:t>
      </w:r>
      <w:r>
        <w:rPr>
          <w:rFonts w:asciiTheme="minorHAnsi" w:hAnsiTheme="minorHAnsi" w:cstheme="minorHAnsi"/>
          <w:sz w:val="20"/>
          <w:szCs w:val="20"/>
        </w:rPr>
        <w:br/>
      </w:r>
      <w:r w:rsidRPr="00195759">
        <w:rPr>
          <w:rFonts w:asciiTheme="minorHAnsi" w:hAnsiTheme="minorHAnsi" w:cstheme="minorHAnsi"/>
          <w:sz w:val="20"/>
          <w:szCs w:val="20"/>
        </w:rPr>
        <w:t>na wysokości powyżej 2 m nad poziomem terenu zewnętrznego lub podłogi należy w szczególności:</w:t>
      </w:r>
    </w:p>
    <w:p w14:paraId="05B3EA55" w14:textId="77777777" w:rsidR="0004211F" w:rsidRPr="00195759" w:rsidRDefault="0004211F" w:rsidP="0004211F">
      <w:pPr>
        <w:numPr>
          <w:ilvl w:val="0"/>
          <w:numId w:val="37"/>
        </w:numPr>
        <w:spacing w:after="0"/>
        <w:ind w:left="1117" w:hanging="357"/>
        <w:jc w:val="both"/>
        <w:rPr>
          <w:rFonts w:cstheme="minorHAnsi"/>
          <w:sz w:val="20"/>
          <w:szCs w:val="20"/>
        </w:rPr>
      </w:pPr>
      <w:r w:rsidRPr="00195759">
        <w:rPr>
          <w:rFonts w:cstheme="minorHAnsi"/>
          <w:sz w:val="20"/>
          <w:szCs w:val="20"/>
        </w:rPr>
        <w:t>przed rozpoczęciem prac sprawdzić stan techniczny konstrukcji lub urządzeń, na których mają być wykonywane prace, w tych ich stabilność, wytrzymałość na przewidywane obciążenie oraz zabezpieczenie przed nieprzewidywaną zmianą położenia, a także stan techniczny stałych elementów konstrukcji lub urządzeń mających służyć do mocowania linek bezpieczeństwa;</w:t>
      </w:r>
    </w:p>
    <w:p w14:paraId="62316311" w14:textId="77777777" w:rsidR="0004211F" w:rsidRPr="00195759" w:rsidRDefault="0004211F" w:rsidP="0004211F">
      <w:pPr>
        <w:numPr>
          <w:ilvl w:val="0"/>
          <w:numId w:val="37"/>
        </w:numPr>
        <w:spacing w:after="0"/>
        <w:ind w:left="1117" w:hanging="357"/>
        <w:jc w:val="both"/>
        <w:rPr>
          <w:rFonts w:cstheme="minorHAnsi"/>
          <w:sz w:val="20"/>
          <w:szCs w:val="20"/>
        </w:rPr>
      </w:pPr>
      <w:r w:rsidRPr="00195759">
        <w:rPr>
          <w:rFonts w:cstheme="minorHAnsi"/>
          <w:sz w:val="20"/>
          <w:szCs w:val="20"/>
        </w:rPr>
        <w:t xml:space="preserve">zapewnić stosowanie przez pracowników, odpowiedniego do rodzaju wykonywanych prac, sprzętu chroniącego przed upadkiem z wysokości jak: szelki bezpieczeństwa z linką bezpieczeństwa przymocowaną do stałych elementów konstrukcji, szelki bezpieczeństwa z pasem biodrowym </w:t>
      </w:r>
      <w:r>
        <w:rPr>
          <w:rFonts w:cstheme="minorHAnsi"/>
          <w:sz w:val="20"/>
          <w:szCs w:val="20"/>
        </w:rPr>
        <w:br/>
      </w:r>
      <w:r w:rsidRPr="00195759">
        <w:rPr>
          <w:rFonts w:cstheme="minorHAnsi"/>
          <w:sz w:val="20"/>
          <w:szCs w:val="20"/>
        </w:rPr>
        <w:t>(do prac w podparciu - na słupach, masztach itp.);</w:t>
      </w:r>
    </w:p>
    <w:p w14:paraId="1BB2791E" w14:textId="77777777" w:rsidR="0004211F" w:rsidRPr="00195759" w:rsidRDefault="0004211F" w:rsidP="00441FC0">
      <w:pPr>
        <w:numPr>
          <w:ilvl w:val="0"/>
          <w:numId w:val="37"/>
        </w:numPr>
        <w:spacing w:after="0"/>
        <w:ind w:left="1117" w:hanging="357"/>
        <w:jc w:val="both"/>
        <w:rPr>
          <w:rFonts w:cstheme="minorHAnsi"/>
          <w:sz w:val="20"/>
          <w:szCs w:val="20"/>
        </w:rPr>
      </w:pPr>
      <w:r w:rsidRPr="00195759">
        <w:rPr>
          <w:rFonts w:cstheme="minorHAnsi"/>
          <w:sz w:val="20"/>
          <w:szCs w:val="20"/>
        </w:rPr>
        <w:t>zapewnić stosowanie przez pracowników hełmów ochronnych.</w:t>
      </w:r>
    </w:p>
    <w:p w14:paraId="28DD23A1" w14:textId="77777777" w:rsidR="0004211F" w:rsidRPr="00195759" w:rsidRDefault="0004211F" w:rsidP="0004211F">
      <w:pPr>
        <w:pStyle w:val="Tekstpodstawowy"/>
        <w:numPr>
          <w:ilvl w:val="0"/>
          <w:numId w:val="38"/>
        </w:numPr>
        <w:spacing w:line="259" w:lineRule="auto"/>
        <w:contextualSpacing/>
        <w:rPr>
          <w:rFonts w:asciiTheme="minorHAnsi" w:hAnsiTheme="minorHAnsi" w:cstheme="minorHAnsi"/>
          <w:sz w:val="20"/>
          <w:szCs w:val="20"/>
        </w:rPr>
      </w:pPr>
      <w:r w:rsidRPr="00195759">
        <w:rPr>
          <w:rFonts w:asciiTheme="minorHAnsi" w:hAnsiTheme="minorHAnsi" w:cstheme="minorHAnsi"/>
          <w:sz w:val="20"/>
          <w:szCs w:val="20"/>
        </w:rPr>
        <w:t xml:space="preserve">Wymagania określone w pkt. 11 dotyczą również prac wykonywanych na galeriach, pomostach, podestach </w:t>
      </w:r>
      <w:r>
        <w:rPr>
          <w:rFonts w:asciiTheme="minorHAnsi" w:hAnsiTheme="minorHAnsi" w:cstheme="minorHAnsi"/>
          <w:sz w:val="20"/>
          <w:szCs w:val="20"/>
        </w:rPr>
        <w:br/>
      </w:r>
      <w:r w:rsidRPr="00195759">
        <w:rPr>
          <w:rFonts w:asciiTheme="minorHAnsi" w:hAnsiTheme="minorHAnsi" w:cstheme="minorHAnsi"/>
          <w:sz w:val="20"/>
          <w:szCs w:val="20"/>
        </w:rPr>
        <w:t>i innych podwyższeniach, o których mowa w pkt. 8, jeżeli rodzaj pracy wymaga od pracownika wychylenia się poza balustradę lub obrys urządzenia, na którym stoi, albo przyjmowania innej wymuszonej pozycji ciała grożącej upadkiem z wysokości.</w:t>
      </w:r>
    </w:p>
    <w:p w14:paraId="46ACA603" w14:textId="77777777" w:rsidR="0004211F" w:rsidRPr="00195759" w:rsidRDefault="0004211F" w:rsidP="0004211F">
      <w:pPr>
        <w:pStyle w:val="Tekstpodstawowy"/>
        <w:numPr>
          <w:ilvl w:val="0"/>
          <w:numId w:val="38"/>
        </w:numPr>
        <w:spacing w:line="259" w:lineRule="auto"/>
        <w:contextualSpacing/>
        <w:rPr>
          <w:rFonts w:asciiTheme="minorHAnsi" w:hAnsiTheme="minorHAnsi" w:cstheme="minorHAnsi"/>
          <w:sz w:val="20"/>
          <w:szCs w:val="20"/>
        </w:rPr>
      </w:pPr>
      <w:r w:rsidRPr="00195759">
        <w:rPr>
          <w:rFonts w:asciiTheme="minorHAnsi" w:hAnsiTheme="minorHAnsi" w:cstheme="minorHAnsi"/>
          <w:sz w:val="20"/>
          <w:szCs w:val="20"/>
        </w:rPr>
        <w:t>Przy pracy na wysokości powyżej 3,0 m osoby posiadające wadę wzroku muszą posiadać szkła kontaktowe (szkła korekcyjne nie pozwalają na pracę na tej wysokości).</w:t>
      </w:r>
    </w:p>
    <w:p w14:paraId="6869A8B7" w14:textId="77777777" w:rsidR="0004211F" w:rsidRDefault="0004211F" w:rsidP="0004211F">
      <w:pPr>
        <w:pStyle w:val="Tekstpodstawowy"/>
        <w:spacing w:line="259" w:lineRule="auto"/>
        <w:rPr>
          <w:rFonts w:asciiTheme="minorHAnsi" w:hAnsiTheme="minorHAnsi" w:cstheme="minorHAnsi"/>
          <w:sz w:val="20"/>
          <w:szCs w:val="20"/>
        </w:rPr>
      </w:pPr>
    </w:p>
    <w:p w14:paraId="387A5656" w14:textId="77777777" w:rsidR="0004211F" w:rsidRPr="00195759" w:rsidRDefault="0004211F" w:rsidP="0004211F">
      <w:pPr>
        <w:pStyle w:val="Tekstpodstawowy"/>
        <w:spacing w:after="0" w:line="259" w:lineRule="auto"/>
        <w:rPr>
          <w:rFonts w:asciiTheme="minorHAnsi" w:hAnsiTheme="minorHAnsi" w:cstheme="minorHAnsi"/>
          <w:sz w:val="20"/>
          <w:szCs w:val="20"/>
        </w:rPr>
      </w:pPr>
      <w:r w:rsidRPr="00195759">
        <w:rPr>
          <w:rFonts w:asciiTheme="minorHAnsi" w:hAnsiTheme="minorHAnsi" w:cstheme="minorHAnsi"/>
          <w:sz w:val="20"/>
          <w:szCs w:val="20"/>
        </w:rPr>
        <w:t>Podstawowe zasady bezpieczeństwa przy pracach na wysokości.</w:t>
      </w:r>
    </w:p>
    <w:p w14:paraId="484F039F" w14:textId="77777777" w:rsidR="0004211F" w:rsidRPr="00195759" w:rsidRDefault="0004211F" w:rsidP="0004211F">
      <w:pPr>
        <w:pStyle w:val="Tekstpodstawowy"/>
        <w:numPr>
          <w:ilvl w:val="0"/>
          <w:numId w:val="39"/>
        </w:numPr>
        <w:spacing w:after="0" w:line="259" w:lineRule="auto"/>
        <w:ind w:left="499" w:hanging="357"/>
        <w:rPr>
          <w:rFonts w:asciiTheme="minorHAnsi" w:hAnsiTheme="minorHAnsi" w:cstheme="minorHAnsi"/>
          <w:sz w:val="20"/>
          <w:szCs w:val="20"/>
        </w:rPr>
      </w:pPr>
      <w:r w:rsidRPr="00195759">
        <w:rPr>
          <w:rFonts w:asciiTheme="minorHAnsi" w:hAnsiTheme="minorHAnsi" w:cstheme="minorHAnsi"/>
          <w:sz w:val="20"/>
          <w:szCs w:val="20"/>
        </w:rPr>
        <w:t>Osoby przebywające na stanowiskach pracy, znajdującej się na wysokości co najmniej 1m od poziomu podłogi lub ziemi, powinny być zabezpieczone przed upadkiem z wysokości.</w:t>
      </w:r>
    </w:p>
    <w:p w14:paraId="1A4AD78F" w14:textId="77777777" w:rsidR="0004211F" w:rsidRPr="00195759" w:rsidRDefault="0004211F" w:rsidP="0004211F">
      <w:pPr>
        <w:pStyle w:val="Tekstpodstawowy"/>
        <w:numPr>
          <w:ilvl w:val="0"/>
          <w:numId w:val="39"/>
        </w:numPr>
        <w:spacing w:after="0" w:line="259" w:lineRule="auto"/>
        <w:ind w:left="499" w:hanging="357"/>
        <w:rPr>
          <w:rFonts w:asciiTheme="minorHAnsi" w:hAnsiTheme="minorHAnsi" w:cstheme="minorHAnsi"/>
          <w:sz w:val="20"/>
          <w:szCs w:val="20"/>
        </w:rPr>
      </w:pPr>
      <w:r w:rsidRPr="00195759">
        <w:rPr>
          <w:rFonts w:asciiTheme="minorHAnsi" w:hAnsiTheme="minorHAnsi" w:cstheme="minorHAnsi"/>
          <w:sz w:val="20"/>
          <w:szCs w:val="20"/>
        </w:rPr>
        <w:t>Otwory w stropach, na których prowadzone są roboty lub do których możliwy jest dostęp osób ludzi, należy zabezpieczyć przed możliwością wypadnięcia lub ogrodzić balustradą o wysokości 1,1m.</w:t>
      </w:r>
    </w:p>
    <w:p w14:paraId="443C58E6" w14:textId="77777777" w:rsidR="0004211F" w:rsidRPr="00195759" w:rsidRDefault="0004211F" w:rsidP="0004211F">
      <w:pPr>
        <w:pStyle w:val="Tekstpodstawowy"/>
        <w:numPr>
          <w:ilvl w:val="0"/>
          <w:numId w:val="39"/>
        </w:numPr>
        <w:spacing w:after="0" w:line="259" w:lineRule="auto"/>
        <w:ind w:left="499" w:hanging="357"/>
        <w:rPr>
          <w:rFonts w:asciiTheme="minorHAnsi" w:hAnsiTheme="minorHAnsi" w:cstheme="minorHAnsi"/>
          <w:sz w:val="20"/>
          <w:szCs w:val="20"/>
        </w:rPr>
      </w:pPr>
      <w:r w:rsidRPr="00195759">
        <w:rPr>
          <w:rFonts w:asciiTheme="minorHAnsi" w:hAnsiTheme="minorHAnsi" w:cstheme="minorHAnsi"/>
          <w:sz w:val="20"/>
          <w:szCs w:val="20"/>
        </w:rPr>
        <w:t>Otwory w ścianach zewnętrznych obiektu budowlanego, stropach lub inne, których dolna krawędź znajduje się poniżej 1,1m od poziomu stropu lub pomostu, powinny być zabezpieczone balustradą.</w:t>
      </w:r>
    </w:p>
    <w:p w14:paraId="5A2B4220" w14:textId="77777777" w:rsidR="0004211F" w:rsidRPr="00195759" w:rsidRDefault="0004211F" w:rsidP="0004211F">
      <w:pPr>
        <w:pStyle w:val="Tekstpodstawowy"/>
        <w:numPr>
          <w:ilvl w:val="0"/>
          <w:numId w:val="39"/>
        </w:numPr>
        <w:spacing w:after="0" w:line="259" w:lineRule="auto"/>
        <w:ind w:left="499" w:hanging="357"/>
        <w:rPr>
          <w:rFonts w:asciiTheme="minorHAnsi" w:hAnsiTheme="minorHAnsi" w:cstheme="minorHAnsi"/>
          <w:sz w:val="20"/>
          <w:szCs w:val="20"/>
        </w:rPr>
      </w:pPr>
      <w:r w:rsidRPr="00195759">
        <w:rPr>
          <w:rFonts w:asciiTheme="minorHAnsi" w:hAnsiTheme="minorHAnsi" w:cstheme="minorHAnsi"/>
          <w:sz w:val="20"/>
          <w:szCs w:val="20"/>
        </w:rPr>
        <w:t>Przemieszczane w poziomie stanowisko pracy powinno mieć zapewnione mocowanie końcówki linki bezpieczeństwa do pomocniczej liny ochronnej lub prowadnicy poziomej.</w:t>
      </w:r>
    </w:p>
    <w:p w14:paraId="4894A5E8" w14:textId="77777777" w:rsidR="0004211F" w:rsidRPr="00195759" w:rsidRDefault="0004211F" w:rsidP="0004211F">
      <w:pPr>
        <w:pStyle w:val="Tekstpodstawowy"/>
        <w:numPr>
          <w:ilvl w:val="0"/>
          <w:numId w:val="39"/>
        </w:numPr>
        <w:spacing w:after="0" w:line="259" w:lineRule="auto"/>
        <w:ind w:left="499" w:hanging="357"/>
        <w:rPr>
          <w:rFonts w:asciiTheme="minorHAnsi" w:hAnsiTheme="minorHAnsi" w:cstheme="minorHAnsi"/>
          <w:sz w:val="20"/>
          <w:szCs w:val="20"/>
        </w:rPr>
      </w:pPr>
      <w:r w:rsidRPr="00195759">
        <w:rPr>
          <w:rFonts w:asciiTheme="minorHAnsi" w:hAnsiTheme="minorHAnsi" w:cstheme="minorHAnsi"/>
          <w:sz w:val="20"/>
          <w:szCs w:val="20"/>
        </w:rPr>
        <w:t>Długość linki bezpieczeństwa szelek bezpieczeństwa nie powinna być większa nic 1,5m.</w:t>
      </w:r>
    </w:p>
    <w:p w14:paraId="09AD9EC9" w14:textId="77777777" w:rsidR="0004211F" w:rsidRPr="00195759" w:rsidRDefault="0004211F" w:rsidP="0004211F">
      <w:pPr>
        <w:pStyle w:val="Tekstpodstawowy"/>
        <w:numPr>
          <w:ilvl w:val="0"/>
          <w:numId w:val="39"/>
        </w:numPr>
        <w:spacing w:after="0" w:line="259" w:lineRule="auto"/>
        <w:ind w:left="499" w:hanging="357"/>
        <w:rPr>
          <w:rFonts w:asciiTheme="minorHAnsi" w:hAnsiTheme="minorHAnsi" w:cstheme="minorHAnsi"/>
          <w:sz w:val="20"/>
          <w:szCs w:val="20"/>
        </w:rPr>
      </w:pPr>
      <w:r w:rsidRPr="00195759">
        <w:rPr>
          <w:rFonts w:asciiTheme="minorHAnsi" w:hAnsiTheme="minorHAnsi" w:cstheme="minorHAnsi"/>
          <w:sz w:val="20"/>
          <w:szCs w:val="20"/>
        </w:rPr>
        <w:lastRenderedPageBreak/>
        <w:t>Amortyzatory spadania nie są wymagane, jeżeli linki asekuracyjne są mocowane do linek urządzeń samohamownych, ograniczających wystąpienie siły dynamicznej w momencie spadania, zwłaszcza aparatów bezpieczeństwa lub pasów bezpieczeństwa.</w:t>
      </w:r>
    </w:p>
    <w:p w14:paraId="64B12EE7" w14:textId="77777777" w:rsidR="0004211F" w:rsidRPr="00195759" w:rsidRDefault="0004211F" w:rsidP="0004211F">
      <w:pPr>
        <w:pStyle w:val="Tekstpodstawowy"/>
        <w:numPr>
          <w:ilvl w:val="0"/>
          <w:numId w:val="39"/>
        </w:numPr>
        <w:spacing w:after="0" w:line="259" w:lineRule="auto"/>
        <w:ind w:left="499" w:hanging="357"/>
        <w:rPr>
          <w:rFonts w:asciiTheme="minorHAnsi" w:hAnsiTheme="minorHAnsi" w:cstheme="minorHAnsi"/>
          <w:sz w:val="20"/>
          <w:szCs w:val="20"/>
        </w:rPr>
      </w:pPr>
      <w:r w:rsidRPr="00195759">
        <w:rPr>
          <w:rFonts w:asciiTheme="minorHAnsi" w:hAnsiTheme="minorHAnsi" w:cstheme="minorHAnsi"/>
          <w:sz w:val="20"/>
          <w:szCs w:val="20"/>
        </w:rPr>
        <w:t>Do zabezpieczeń stanowisk pracy na wysokości, przed upadkiem z wysokości należy stosować środki ochrony zbiorowej, w szczególności balustrady, siatki ochronne i bezpieczeństwa.</w:t>
      </w:r>
    </w:p>
    <w:p w14:paraId="7C61425C" w14:textId="77777777" w:rsidR="0004211F" w:rsidRPr="00195759" w:rsidRDefault="0004211F" w:rsidP="0004211F">
      <w:pPr>
        <w:pStyle w:val="Tekstpodstawowy"/>
        <w:numPr>
          <w:ilvl w:val="0"/>
          <w:numId w:val="39"/>
        </w:numPr>
        <w:spacing w:after="0" w:line="259" w:lineRule="auto"/>
        <w:ind w:left="499" w:hanging="357"/>
        <w:rPr>
          <w:rFonts w:asciiTheme="minorHAnsi" w:hAnsiTheme="minorHAnsi" w:cstheme="minorHAnsi"/>
          <w:sz w:val="20"/>
          <w:szCs w:val="20"/>
        </w:rPr>
      </w:pPr>
      <w:r w:rsidRPr="00195759">
        <w:rPr>
          <w:rFonts w:asciiTheme="minorHAnsi" w:hAnsiTheme="minorHAnsi" w:cstheme="minorHAnsi"/>
          <w:sz w:val="20"/>
          <w:szCs w:val="20"/>
        </w:rPr>
        <w:t>Stosowanie środków ochrony indywidualnej, w szczególności takich, jak szelki bezpieczeństwa, jest dopuszczalne, gdy nie ma możliwości stosowania środków ochrony zbiorowej.</w:t>
      </w:r>
    </w:p>
    <w:p w14:paraId="3A3BB996" w14:textId="77777777" w:rsidR="0004211F" w:rsidRDefault="0004211F" w:rsidP="0004211F">
      <w:pPr>
        <w:spacing w:before="120" w:after="120"/>
        <w:jc w:val="both"/>
        <w:rPr>
          <w:rFonts w:cs="Arial"/>
          <w:sz w:val="20"/>
          <w:szCs w:val="20"/>
        </w:rPr>
      </w:pPr>
    </w:p>
    <w:p w14:paraId="204B7434" w14:textId="77777777" w:rsidR="0004211F" w:rsidRPr="00F8625F" w:rsidRDefault="0004211F" w:rsidP="00F8625F">
      <w:pPr>
        <w:pStyle w:val="Nagwek2"/>
        <w:numPr>
          <w:ilvl w:val="0"/>
          <w:numId w:val="48"/>
        </w:numPr>
        <w:spacing w:after="120"/>
        <w:rPr>
          <w:b/>
          <w:sz w:val="32"/>
          <w:szCs w:val="32"/>
        </w:rPr>
      </w:pPr>
      <w:bookmarkStart w:id="128" w:name="_Toc44919809"/>
      <w:bookmarkStart w:id="129" w:name="_Toc184291527"/>
      <w:r w:rsidRPr="00F8625F">
        <w:rPr>
          <w:b/>
          <w:sz w:val="32"/>
          <w:szCs w:val="32"/>
        </w:rPr>
        <w:t>Ochrona przeciwpożarowa/ochrona przeciwwybuchowa: gazy, niebezpieczne materiały, ciecze palne</w:t>
      </w:r>
      <w:bookmarkEnd w:id="128"/>
      <w:bookmarkEnd w:id="129"/>
    </w:p>
    <w:p w14:paraId="1B617C73" w14:textId="77777777" w:rsidR="0004211F" w:rsidRPr="00543D56" w:rsidRDefault="0004211F" w:rsidP="0004211F">
      <w:pPr>
        <w:autoSpaceDE w:val="0"/>
        <w:autoSpaceDN w:val="0"/>
        <w:adjustRightInd w:val="0"/>
        <w:spacing w:after="120"/>
        <w:jc w:val="both"/>
        <w:rPr>
          <w:rFonts w:cs="Arial"/>
          <w:sz w:val="20"/>
          <w:szCs w:val="20"/>
        </w:rPr>
      </w:pPr>
      <w:r w:rsidRPr="00543D56">
        <w:rPr>
          <w:rFonts w:cs="Arial"/>
          <w:sz w:val="20"/>
          <w:szCs w:val="20"/>
        </w:rPr>
        <w:t xml:space="preserve">Wszelkie operacje powinny być prowadzone w sposób eliminujący ryzyko pożaru. </w:t>
      </w:r>
    </w:p>
    <w:p w14:paraId="05EFF916" w14:textId="77777777" w:rsidR="0004211F" w:rsidRPr="00543D56" w:rsidRDefault="0004211F" w:rsidP="0004211F">
      <w:pPr>
        <w:autoSpaceDE w:val="0"/>
        <w:autoSpaceDN w:val="0"/>
        <w:adjustRightInd w:val="0"/>
        <w:spacing w:after="0"/>
        <w:jc w:val="both"/>
        <w:rPr>
          <w:rFonts w:cs="Arial"/>
          <w:sz w:val="20"/>
          <w:szCs w:val="20"/>
        </w:rPr>
      </w:pPr>
      <w:r w:rsidRPr="00543D56">
        <w:rPr>
          <w:rFonts w:cs="Arial"/>
          <w:sz w:val="20"/>
          <w:szCs w:val="20"/>
        </w:rPr>
        <w:t>Zostanie to osiągnięte poprzez:</w:t>
      </w:r>
    </w:p>
    <w:p w14:paraId="62336209" w14:textId="77777777" w:rsidR="0004211F" w:rsidRPr="00543D56" w:rsidRDefault="0004211F" w:rsidP="0004211F">
      <w:pPr>
        <w:pStyle w:val="Tekstpodstawowy"/>
        <w:numPr>
          <w:ilvl w:val="0"/>
          <w:numId w:val="40"/>
        </w:numPr>
        <w:spacing w:after="0" w:line="259" w:lineRule="auto"/>
        <w:rPr>
          <w:rFonts w:asciiTheme="minorHAnsi" w:hAnsiTheme="minorHAnsi" w:cstheme="minorHAnsi"/>
          <w:sz w:val="20"/>
          <w:szCs w:val="20"/>
        </w:rPr>
      </w:pPr>
      <w:r w:rsidRPr="00543D56">
        <w:rPr>
          <w:rFonts w:asciiTheme="minorHAnsi" w:hAnsiTheme="minorHAnsi" w:cstheme="minorHAnsi"/>
          <w:sz w:val="20"/>
          <w:szCs w:val="20"/>
        </w:rPr>
        <w:t>składowanie materiałów łatwopalnych w sposób systematyczny i kontrolowany.</w:t>
      </w:r>
    </w:p>
    <w:p w14:paraId="6844D114" w14:textId="77777777" w:rsidR="0004211F" w:rsidRPr="00543D56" w:rsidRDefault="0004211F" w:rsidP="0004211F">
      <w:pPr>
        <w:pStyle w:val="Tekstpodstawowy"/>
        <w:numPr>
          <w:ilvl w:val="0"/>
          <w:numId w:val="40"/>
        </w:numPr>
        <w:spacing w:after="0" w:line="259" w:lineRule="auto"/>
        <w:rPr>
          <w:rFonts w:asciiTheme="minorHAnsi" w:hAnsiTheme="minorHAnsi" w:cstheme="minorHAnsi"/>
          <w:sz w:val="20"/>
          <w:szCs w:val="20"/>
        </w:rPr>
      </w:pPr>
      <w:r w:rsidRPr="00543D56">
        <w:rPr>
          <w:rFonts w:asciiTheme="minorHAnsi" w:hAnsiTheme="minorHAnsi" w:cstheme="minorHAnsi"/>
          <w:sz w:val="20"/>
          <w:szCs w:val="20"/>
        </w:rPr>
        <w:t>przy cięciu gazowym i spawaniu powinny znajdować się koc i gaśnica w bezpośrednim sąsiedztwie stanowiska na którym jest wykonywana praca.</w:t>
      </w:r>
    </w:p>
    <w:p w14:paraId="3315D5FE" w14:textId="2AC79E4F" w:rsidR="0004211F" w:rsidRPr="00543D56" w:rsidRDefault="0004211F" w:rsidP="0004211F">
      <w:pPr>
        <w:pStyle w:val="Tekstpodstawowy"/>
        <w:numPr>
          <w:ilvl w:val="0"/>
          <w:numId w:val="40"/>
        </w:numPr>
        <w:spacing w:after="0" w:line="259" w:lineRule="auto"/>
        <w:rPr>
          <w:rFonts w:asciiTheme="minorHAnsi" w:hAnsiTheme="minorHAnsi" w:cstheme="minorHAnsi"/>
          <w:sz w:val="20"/>
          <w:szCs w:val="20"/>
        </w:rPr>
      </w:pPr>
      <w:r w:rsidRPr="00543D56">
        <w:rPr>
          <w:rFonts w:asciiTheme="minorHAnsi" w:hAnsiTheme="minorHAnsi" w:cstheme="minorHAnsi"/>
          <w:sz w:val="20"/>
          <w:szCs w:val="20"/>
        </w:rPr>
        <w:t xml:space="preserve">wykonując prace pożarowo niebezpieczne pracownik na wyższych poziomach powinien się upewnić </w:t>
      </w:r>
      <w:r w:rsidR="00441FC0">
        <w:rPr>
          <w:rFonts w:asciiTheme="minorHAnsi" w:hAnsiTheme="minorHAnsi" w:cstheme="minorHAnsi"/>
          <w:sz w:val="20"/>
          <w:szCs w:val="20"/>
        </w:rPr>
        <w:br/>
      </w:r>
      <w:r w:rsidRPr="00543D56">
        <w:rPr>
          <w:rFonts w:asciiTheme="minorHAnsi" w:hAnsiTheme="minorHAnsi" w:cstheme="minorHAnsi"/>
          <w:sz w:val="20"/>
          <w:szCs w:val="20"/>
        </w:rPr>
        <w:t>ze na niższym poziomie nie ma materiałów łatwopalnych.</w:t>
      </w:r>
    </w:p>
    <w:p w14:paraId="67BF3010" w14:textId="0C666706" w:rsidR="0004211F" w:rsidRPr="00543D56" w:rsidRDefault="0004211F" w:rsidP="0004211F">
      <w:pPr>
        <w:pStyle w:val="Tekstpodstawowy"/>
        <w:numPr>
          <w:ilvl w:val="0"/>
          <w:numId w:val="40"/>
        </w:numPr>
        <w:spacing w:after="0" w:line="259" w:lineRule="auto"/>
        <w:rPr>
          <w:rFonts w:asciiTheme="minorHAnsi" w:hAnsiTheme="minorHAnsi" w:cstheme="minorHAnsi"/>
          <w:sz w:val="20"/>
          <w:szCs w:val="20"/>
        </w:rPr>
      </w:pPr>
      <w:r w:rsidRPr="00543D56">
        <w:rPr>
          <w:rFonts w:asciiTheme="minorHAnsi" w:hAnsiTheme="minorHAnsi" w:cstheme="minorHAnsi"/>
          <w:sz w:val="20"/>
          <w:szCs w:val="20"/>
        </w:rPr>
        <w:t>w przypadku występowania materiałów palnych pracownik wykonujące prace pożarowo niebezpieczne ma obowiązek zabezpieczenia ich w taki sposób</w:t>
      </w:r>
      <w:r w:rsidR="00441FC0">
        <w:rPr>
          <w:rFonts w:asciiTheme="minorHAnsi" w:hAnsiTheme="minorHAnsi" w:cstheme="minorHAnsi"/>
          <w:sz w:val="20"/>
          <w:szCs w:val="20"/>
        </w:rPr>
        <w:t xml:space="preserve"> aby nie doszło do ich zapłonu </w:t>
      </w:r>
      <w:r w:rsidRPr="00543D56">
        <w:rPr>
          <w:rFonts w:asciiTheme="minorHAnsi" w:hAnsiTheme="minorHAnsi" w:cstheme="minorHAnsi"/>
          <w:sz w:val="20"/>
          <w:szCs w:val="20"/>
        </w:rPr>
        <w:t>i pożaru.</w:t>
      </w:r>
    </w:p>
    <w:p w14:paraId="2CA3B7E5" w14:textId="77777777" w:rsidR="0004211F" w:rsidRPr="00543D56" w:rsidRDefault="0004211F" w:rsidP="0004211F">
      <w:pPr>
        <w:pStyle w:val="Tekstpodstawowy"/>
        <w:numPr>
          <w:ilvl w:val="0"/>
          <w:numId w:val="40"/>
        </w:numPr>
        <w:spacing w:line="259" w:lineRule="auto"/>
        <w:rPr>
          <w:rFonts w:asciiTheme="minorHAnsi" w:hAnsiTheme="minorHAnsi" w:cstheme="minorHAnsi"/>
          <w:sz w:val="20"/>
          <w:szCs w:val="20"/>
        </w:rPr>
      </w:pPr>
      <w:r w:rsidRPr="00543D56">
        <w:rPr>
          <w:rFonts w:asciiTheme="minorHAnsi" w:hAnsiTheme="minorHAnsi" w:cstheme="minorHAnsi"/>
          <w:sz w:val="20"/>
          <w:szCs w:val="20"/>
        </w:rPr>
        <w:t>każdy podwykonawca we własnym zakresie zabezpiecza pod względem ochrony przeciwpożarowej własne zaplecza, pola odkładcze i wykonywane prace.</w:t>
      </w:r>
    </w:p>
    <w:p w14:paraId="1FD29D1E" w14:textId="08D6B909" w:rsidR="0004211F" w:rsidRPr="00543D56" w:rsidRDefault="0004211F" w:rsidP="0004211F">
      <w:pPr>
        <w:spacing w:after="120"/>
        <w:jc w:val="both"/>
        <w:rPr>
          <w:rFonts w:cstheme="minorHAnsi"/>
          <w:sz w:val="20"/>
          <w:szCs w:val="20"/>
        </w:rPr>
      </w:pPr>
      <w:r w:rsidRPr="00543D56">
        <w:rPr>
          <w:rFonts w:cstheme="minorHAnsi"/>
          <w:sz w:val="20"/>
          <w:szCs w:val="20"/>
        </w:rPr>
        <w:t>Rodzaj gaśnic powin</w:t>
      </w:r>
      <w:r w:rsidR="00441FC0">
        <w:rPr>
          <w:rFonts w:cstheme="minorHAnsi"/>
          <w:sz w:val="20"/>
          <w:szCs w:val="20"/>
        </w:rPr>
        <w:t>ien być dostosowany do gaszenia</w:t>
      </w:r>
      <w:r w:rsidRPr="00543D56">
        <w:rPr>
          <w:rFonts w:cstheme="minorHAnsi"/>
          <w:sz w:val="20"/>
          <w:szCs w:val="20"/>
        </w:rPr>
        <w:t xml:space="preserve"> grup pożarów. Wykonawca sporządzi wykaz stosowanych na placu budowy materiałów niebezpiecznych, łącznie z odpowiednim udokumentowaniem bezpiecznego stosowania (wykaz materiałów niebezpiecznych/instrukcje obsł</w:t>
      </w:r>
      <w:r w:rsidR="00441FC0">
        <w:rPr>
          <w:rFonts w:cstheme="minorHAnsi"/>
          <w:sz w:val="20"/>
          <w:szCs w:val="20"/>
        </w:rPr>
        <w:t xml:space="preserve">ugi).  Wykonawca żąda od swoich </w:t>
      </w:r>
      <w:r w:rsidRPr="00543D56">
        <w:rPr>
          <w:rFonts w:cstheme="minorHAnsi"/>
          <w:sz w:val="20"/>
          <w:szCs w:val="20"/>
        </w:rPr>
        <w:t>podwykonawców takiego samego wykazu materiałów niebezpiecznych np. butle z gazami technicznymi, farby, lakiery itp.</w:t>
      </w:r>
    </w:p>
    <w:p w14:paraId="6DE241F7" w14:textId="77777777" w:rsidR="0004211F" w:rsidRPr="00543D56" w:rsidRDefault="0004211F" w:rsidP="0004211F">
      <w:pPr>
        <w:spacing w:after="120"/>
        <w:jc w:val="both"/>
        <w:rPr>
          <w:rFonts w:cstheme="minorHAnsi"/>
          <w:sz w:val="20"/>
          <w:szCs w:val="20"/>
        </w:rPr>
      </w:pPr>
      <w:r w:rsidRPr="00543D56">
        <w:rPr>
          <w:rFonts w:cstheme="minorHAnsi"/>
          <w:sz w:val="20"/>
          <w:szCs w:val="20"/>
        </w:rPr>
        <w:t xml:space="preserve">W szczególności należy składować je z dala od źródeł zapłonu. W przypadku stosowania instalacji formującej </w:t>
      </w:r>
      <w:r>
        <w:rPr>
          <w:rFonts w:cstheme="minorHAnsi"/>
          <w:sz w:val="20"/>
          <w:szCs w:val="20"/>
        </w:rPr>
        <w:br/>
      </w:r>
      <w:r w:rsidRPr="00543D56">
        <w:rPr>
          <w:rFonts w:cstheme="minorHAnsi"/>
          <w:sz w:val="20"/>
          <w:szCs w:val="20"/>
        </w:rPr>
        <w:t xml:space="preserve">tj. zasilającej gazem szlachetnym, podlega ona kontroli i próbie szczelności. Instalacje gazów technicznych oraz butle z gazem powinny być sprawne, posiadać świadectwo legalizacji i atesty UDT.   Butle z gazem oraz środki transportu stosowane do ich przewożenia należy oznaczać w sposób widoczny tak, aby możliwe było natychmiastowe ustalenie ich właściciela. Butle z gazami technicznymi znajdujące się w użytkowaniu w żadnym przypadku nie mogą być ustawione przy składzie gazów technicznych, niezależnie od rodzaju i ilości i ich zawartości. </w:t>
      </w:r>
    </w:p>
    <w:p w14:paraId="1C09982B" w14:textId="77777777" w:rsidR="0004211F" w:rsidRPr="00543D56" w:rsidRDefault="0004211F" w:rsidP="0004211F">
      <w:pPr>
        <w:spacing w:after="120"/>
        <w:jc w:val="both"/>
        <w:rPr>
          <w:rFonts w:cstheme="minorHAnsi"/>
          <w:sz w:val="20"/>
          <w:szCs w:val="20"/>
        </w:rPr>
      </w:pPr>
      <w:r w:rsidRPr="00543D56">
        <w:rPr>
          <w:rFonts w:cstheme="minorHAnsi"/>
          <w:sz w:val="20"/>
          <w:szCs w:val="20"/>
        </w:rPr>
        <w:t xml:space="preserve">Stosowanie baterii butli, ich składowanie lub składowanie przejściowe w pomieszczeniach zamkniętych, wymaga zezwolenia ze strony kierownictwa budowy. Składowanie i stosowanie materiałów zakwalifikowanych </w:t>
      </w:r>
      <w:r>
        <w:rPr>
          <w:rFonts w:cstheme="minorHAnsi"/>
          <w:sz w:val="20"/>
          <w:szCs w:val="20"/>
        </w:rPr>
        <w:br/>
      </w:r>
      <w:r w:rsidRPr="00543D56">
        <w:rPr>
          <w:rFonts w:cstheme="minorHAnsi"/>
          <w:sz w:val="20"/>
          <w:szCs w:val="20"/>
        </w:rPr>
        <w:t xml:space="preserve">do materiałów niebezpiecznych, trujących, korodujących lub szkodliwych dla środowiska oraz materiałów łatwopalnych i cieczy palnych (benzyna, lakiery, oleje itd.) musi być uzgodnione z kierownictwem budowy. </w:t>
      </w:r>
      <w:r>
        <w:rPr>
          <w:rFonts w:cstheme="minorHAnsi"/>
          <w:sz w:val="20"/>
          <w:szCs w:val="20"/>
        </w:rPr>
        <w:br/>
      </w:r>
      <w:r w:rsidRPr="00543D56">
        <w:rPr>
          <w:rFonts w:cstheme="minorHAnsi"/>
          <w:sz w:val="20"/>
          <w:szCs w:val="20"/>
        </w:rPr>
        <w:t xml:space="preserve">Ma to na celu uniknięcie zanieczyszczenia środowiska, w szczególności gruntu i wody (między innymi przez zastosowanie wanien na wycieki, ustalenie odpowiednich miejsc odprowadzania). Ilości składowane </w:t>
      </w:r>
      <w:r>
        <w:rPr>
          <w:rFonts w:cstheme="minorHAnsi"/>
          <w:sz w:val="20"/>
          <w:szCs w:val="20"/>
        </w:rPr>
        <w:br/>
      </w:r>
      <w:r w:rsidRPr="00543D56">
        <w:rPr>
          <w:rFonts w:cstheme="minorHAnsi"/>
          <w:sz w:val="20"/>
          <w:szCs w:val="20"/>
        </w:rPr>
        <w:t>i składowane przejściowo należy ograniczyć do ilości niezbędnych do dalszego prowadzenia prac.</w:t>
      </w:r>
    </w:p>
    <w:p w14:paraId="371F71C7" w14:textId="77777777" w:rsidR="0004211F" w:rsidRPr="00543D56" w:rsidRDefault="0004211F" w:rsidP="0004211F">
      <w:pPr>
        <w:spacing w:after="120"/>
        <w:jc w:val="both"/>
        <w:rPr>
          <w:rFonts w:cstheme="minorHAnsi"/>
          <w:sz w:val="20"/>
          <w:szCs w:val="20"/>
        </w:rPr>
      </w:pPr>
      <w:r w:rsidRPr="00543D56">
        <w:rPr>
          <w:rFonts w:cstheme="minorHAnsi"/>
          <w:sz w:val="20"/>
          <w:szCs w:val="20"/>
        </w:rPr>
        <w:t>Ustalone obszary składowania, przewidziane dla butli gazowych, i cieczy palnych, należy w sposób widoczny oznaczać tablicami ostrzegawczymi wzgl. Informacyjnymi wydzielić ogrodzeniem stałym . Media różnego typu należy oddzielać od siebie przez składowanie w oddzielnych przedziałach magazynu. Miejsca składowania gazów, materiałów niebezpiecznych i cieczy należy wyposażyć w sprzęt do gaszenia pożaru- gaśnice i koce gaśnicze.</w:t>
      </w:r>
    </w:p>
    <w:p w14:paraId="4C5CB60F" w14:textId="77777777" w:rsidR="0004211F" w:rsidRDefault="0004211F" w:rsidP="0004211F">
      <w:pPr>
        <w:spacing w:before="120" w:after="120"/>
        <w:jc w:val="both"/>
        <w:rPr>
          <w:rFonts w:cs="Arial"/>
          <w:sz w:val="20"/>
          <w:szCs w:val="20"/>
        </w:rPr>
      </w:pPr>
    </w:p>
    <w:p w14:paraId="1BC14454" w14:textId="61B0FBEC" w:rsidR="0004211F" w:rsidRPr="00F8625F" w:rsidRDefault="0004211F" w:rsidP="00F8625F">
      <w:pPr>
        <w:pStyle w:val="Nagwek2"/>
        <w:numPr>
          <w:ilvl w:val="0"/>
          <w:numId w:val="48"/>
        </w:numPr>
        <w:spacing w:after="120"/>
        <w:rPr>
          <w:b/>
          <w:sz w:val="32"/>
          <w:szCs w:val="32"/>
        </w:rPr>
      </w:pPr>
      <w:bookmarkStart w:id="130" w:name="_Toc44919810"/>
      <w:bookmarkStart w:id="131" w:name="_Toc184291528"/>
      <w:r w:rsidRPr="00F8625F">
        <w:rPr>
          <w:b/>
          <w:sz w:val="32"/>
          <w:szCs w:val="32"/>
        </w:rPr>
        <w:lastRenderedPageBreak/>
        <w:t>Sprzęt transportowy, transport bliski (dźwigi, żurawie wieżowe)</w:t>
      </w:r>
      <w:bookmarkEnd w:id="130"/>
      <w:bookmarkEnd w:id="131"/>
    </w:p>
    <w:p w14:paraId="60670D0D" w14:textId="77777777" w:rsidR="0004211F" w:rsidRPr="00AA230D" w:rsidRDefault="0004211F" w:rsidP="0004211F">
      <w:pPr>
        <w:spacing w:before="120" w:after="0"/>
        <w:jc w:val="both"/>
        <w:rPr>
          <w:rFonts w:cs="Arial"/>
          <w:sz w:val="20"/>
          <w:szCs w:val="20"/>
        </w:rPr>
      </w:pPr>
      <w:r w:rsidRPr="00AA230D">
        <w:rPr>
          <w:rFonts w:cs="Arial"/>
          <w:sz w:val="20"/>
          <w:szCs w:val="20"/>
        </w:rPr>
        <w:t xml:space="preserve">Użytkownik jakiegokolwiek sprzętu transportowego jest odpowiedzialny za ich kontrolę i musi zapewnić, </w:t>
      </w:r>
      <w:r>
        <w:rPr>
          <w:rFonts w:cs="Arial"/>
          <w:sz w:val="20"/>
          <w:szCs w:val="20"/>
        </w:rPr>
        <w:br/>
      </w:r>
      <w:r w:rsidRPr="00AA230D">
        <w:rPr>
          <w:rFonts w:cs="Arial"/>
          <w:sz w:val="20"/>
          <w:szCs w:val="20"/>
        </w:rPr>
        <w:t xml:space="preserve">że stosowanie sprzętu jest zgodne z przewidzianym celem oraz posiadać stosowne uprawnienia operatora. Wszystkie podnośniki stosowane na placu budowy muszą posiadać ważne świadectwa badania kontrolnego UDT. </w:t>
      </w:r>
    </w:p>
    <w:p w14:paraId="6C6C90F3" w14:textId="77777777" w:rsidR="0004211F" w:rsidRPr="00AA230D" w:rsidRDefault="0004211F" w:rsidP="0004211F">
      <w:pPr>
        <w:spacing w:before="120" w:after="0"/>
        <w:jc w:val="both"/>
        <w:rPr>
          <w:rFonts w:cs="Arial"/>
          <w:sz w:val="20"/>
          <w:szCs w:val="20"/>
        </w:rPr>
      </w:pPr>
      <w:r w:rsidRPr="00AA230D">
        <w:rPr>
          <w:rFonts w:cs="Arial"/>
          <w:sz w:val="20"/>
          <w:szCs w:val="20"/>
        </w:rPr>
        <w:t>Żurawie/dźwigi i podnoszone pomosty robocze do montażu muszą posiadać ważne świadectwa badania kontrolnego UDT.</w:t>
      </w:r>
    </w:p>
    <w:p w14:paraId="1C01A354" w14:textId="77777777" w:rsidR="0004211F" w:rsidRPr="00AA230D" w:rsidRDefault="0004211F" w:rsidP="0004211F">
      <w:pPr>
        <w:spacing w:before="120" w:after="0"/>
        <w:jc w:val="both"/>
        <w:rPr>
          <w:rFonts w:cs="Arial"/>
          <w:sz w:val="20"/>
          <w:szCs w:val="20"/>
        </w:rPr>
      </w:pPr>
      <w:r w:rsidRPr="00AA230D">
        <w:rPr>
          <w:rFonts w:cs="Arial"/>
          <w:sz w:val="20"/>
          <w:szCs w:val="20"/>
        </w:rPr>
        <w:t>Rozpoczęcie prac dla sprzętu transportu bliskiego wymaga przeprowadzenia punktu STOP BHP.</w:t>
      </w:r>
    </w:p>
    <w:p w14:paraId="05E39A79" w14:textId="77777777" w:rsidR="0004211F" w:rsidRPr="00AA230D" w:rsidRDefault="0004211F" w:rsidP="0004211F">
      <w:pPr>
        <w:spacing w:before="120" w:after="0"/>
        <w:jc w:val="both"/>
        <w:rPr>
          <w:rFonts w:cs="Arial"/>
          <w:sz w:val="20"/>
          <w:szCs w:val="20"/>
        </w:rPr>
      </w:pPr>
      <w:r w:rsidRPr="00AA230D">
        <w:rPr>
          <w:rFonts w:cs="Arial"/>
          <w:sz w:val="20"/>
          <w:szCs w:val="20"/>
        </w:rPr>
        <w:t>Dla transportu za pomocą żurawia/dźwigu prowadzący nadzór ma ustalić niezawodny wizualny system przekazywania znaków między operatorem żurawia/suwnicy sygnalistą i hakowym przy braku możliwości wizualnej komunikacji zastępczy system werbalny przy pomocy krótkofalówki.</w:t>
      </w:r>
    </w:p>
    <w:p w14:paraId="07A9B5FA" w14:textId="77777777" w:rsidR="0004211F" w:rsidRPr="00AA230D" w:rsidRDefault="0004211F" w:rsidP="0004211F">
      <w:pPr>
        <w:spacing w:before="120" w:after="0"/>
        <w:jc w:val="both"/>
        <w:rPr>
          <w:rFonts w:cs="Arial"/>
          <w:sz w:val="20"/>
          <w:szCs w:val="20"/>
        </w:rPr>
      </w:pPr>
      <w:r w:rsidRPr="00AA230D">
        <w:rPr>
          <w:rFonts w:cs="Arial"/>
          <w:sz w:val="20"/>
          <w:szCs w:val="20"/>
        </w:rPr>
        <w:t>Wokół pracy żurawia należy wyznaczyć strefę niebezpieczną.</w:t>
      </w:r>
    </w:p>
    <w:p w14:paraId="14B6FD22" w14:textId="77777777" w:rsidR="0004211F" w:rsidRPr="00AA230D" w:rsidRDefault="0004211F" w:rsidP="0004211F">
      <w:pPr>
        <w:spacing w:after="0"/>
        <w:rPr>
          <w:rFonts w:cstheme="minorHAnsi"/>
          <w:sz w:val="20"/>
          <w:szCs w:val="20"/>
        </w:rPr>
      </w:pPr>
    </w:p>
    <w:p w14:paraId="4B19B580" w14:textId="77777777" w:rsidR="0004211F" w:rsidRPr="00AA230D" w:rsidRDefault="0004211F" w:rsidP="0004211F">
      <w:pPr>
        <w:spacing w:after="0"/>
        <w:rPr>
          <w:rFonts w:cstheme="minorHAnsi"/>
          <w:sz w:val="20"/>
          <w:szCs w:val="20"/>
          <w:u w:val="single"/>
        </w:rPr>
      </w:pPr>
      <w:r w:rsidRPr="00AA230D">
        <w:rPr>
          <w:rFonts w:cstheme="minorHAnsi"/>
          <w:sz w:val="20"/>
          <w:szCs w:val="20"/>
          <w:u w:val="single"/>
        </w:rPr>
        <w:t>Uwaga:</w:t>
      </w:r>
    </w:p>
    <w:p w14:paraId="3454D986" w14:textId="46D60558" w:rsidR="0004211F" w:rsidRPr="00AA230D" w:rsidRDefault="0004211F" w:rsidP="0004211F">
      <w:pPr>
        <w:numPr>
          <w:ilvl w:val="0"/>
          <w:numId w:val="41"/>
        </w:numPr>
        <w:spacing w:after="0"/>
        <w:jc w:val="both"/>
        <w:rPr>
          <w:rFonts w:cstheme="minorHAnsi"/>
          <w:sz w:val="20"/>
          <w:szCs w:val="20"/>
        </w:rPr>
      </w:pPr>
      <w:r w:rsidRPr="00AA230D">
        <w:rPr>
          <w:rFonts w:cstheme="minorHAnsi"/>
          <w:sz w:val="20"/>
          <w:szCs w:val="20"/>
        </w:rPr>
        <w:t>Praca kilku żurawi, dźwigów, których zakresy pracy się pokrywają i istnieje możliwość kolizji pomiędzy elementami poszczególnych części żurawi jest dozwolona po akceptacji Kierownika Budowy oraz służb BHP,</w:t>
      </w:r>
      <w:r w:rsidR="00664B6F">
        <w:rPr>
          <w:rFonts w:cstheme="minorHAnsi"/>
          <w:sz w:val="20"/>
          <w:szCs w:val="20"/>
        </w:rPr>
        <w:t xml:space="preserve"> po przedstawieniu i akceptacji</w:t>
      </w:r>
      <w:r w:rsidRPr="00AA230D">
        <w:rPr>
          <w:rFonts w:cstheme="minorHAnsi"/>
          <w:sz w:val="20"/>
          <w:szCs w:val="20"/>
        </w:rPr>
        <w:t xml:space="preserve"> szczegółowej Instrukcji pracy w warunkach kolizyjnych, zawierająca w szczególności, szkic sytuacyjny, wskazanie możliwych elementów kolizyjnych, zastosowane techniczne i organizacyjne środki bezpieczeństwa.</w:t>
      </w:r>
    </w:p>
    <w:p w14:paraId="3629C458" w14:textId="77777777" w:rsidR="0004211F" w:rsidRPr="00AA230D" w:rsidRDefault="0004211F" w:rsidP="0004211F">
      <w:pPr>
        <w:numPr>
          <w:ilvl w:val="0"/>
          <w:numId w:val="41"/>
        </w:numPr>
        <w:spacing w:after="0"/>
        <w:jc w:val="both"/>
        <w:rPr>
          <w:rFonts w:cstheme="minorHAnsi"/>
          <w:sz w:val="20"/>
          <w:szCs w:val="20"/>
        </w:rPr>
      </w:pPr>
      <w:r w:rsidRPr="00AA230D">
        <w:rPr>
          <w:rFonts w:cstheme="minorHAnsi"/>
          <w:sz w:val="20"/>
          <w:szCs w:val="20"/>
        </w:rPr>
        <w:t>Zabrania się łączenia funkcji hakowego i sygnalisty.</w:t>
      </w:r>
    </w:p>
    <w:p w14:paraId="7B5E3590" w14:textId="77777777" w:rsidR="0004211F" w:rsidRPr="00AA230D" w:rsidRDefault="0004211F" w:rsidP="0004211F">
      <w:pPr>
        <w:numPr>
          <w:ilvl w:val="0"/>
          <w:numId w:val="41"/>
        </w:numPr>
        <w:spacing w:after="0"/>
        <w:jc w:val="both"/>
        <w:rPr>
          <w:rFonts w:cstheme="minorHAnsi"/>
          <w:sz w:val="20"/>
          <w:szCs w:val="20"/>
        </w:rPr>
      </w:pPr>
      <w:r w:rsidRPr="00AA230D">
        <w:rPr>
          <w:rFonts w:cstheme="minorHAnsi"/>
          <w:sz w:val="20"/>
          <w:szCs w:val="20"/>
        </w:rPr>
        <w:t>Każda zmiana lokalizacji sprzętu transportu bliskiego wymaga przeprowadzenia ponownego punktu stop BHP.</w:t>
      </w:r>
    </w:p>
    <w:p w14:paraId="6839CE18" w14:textId="77777777" w:rsidR="0004211F" w:rsidRPr="00195759" w:rsidRDefault="0004211F" w:rsidP="0004211F">
      <w:pPr>
        <w:spacing w:before="120" w:after="120"/>
        <w:jc w:val="both"/>
        <w:rPr>
          <w:rFonts w:cs="Arial"/>
          <w:sz w:val="20"/>
          <w:szCs w:val="20"/>
        </w:rPr>
      </w:pPr>
    </w:p>
    <w:p w14:paraId="35C2922D" w14:textId="77777777" w:rsidR="00F8625F" w:rsidRPr="005A6FBE" w:rsidRDefault="00F8625F" w:rsidP="005A6FBE">
      <w:pPr>
        <w:pStyle w:val="Nagwek2"/>
        <w:numPr>
          <w:ilvl w:val="0"/>
          <w:numId w:val="48"/>
        </w:numPr>
        <w:spacing w:after="120"/>
        <w:rPr>
          <w:b/>
          <w:sz w:val="32"/>
          <w:szCs w:val="32"/>
        </w:rPr>
      </w:pPr>
      <w:bookmarkStart w:id="132" w:name="_Toc59004900"/>
      <w:bookmarkStart w:id="133" w:name="_Toc184291529"/>
      <w:r w:rsidRPr="005A6FBE">
        <w:rPr>
          <w:b/>
          <w:sz w:val="32"/>
          <w:szCs w:val="32"/>
        </w:rPr>
        <w:t>Program dyscyplinujący</w:t>
      </w:r>
      <w:bookmarkEnd w:id="132"/>
      <w:bookmarkEnd w:id="133"/>
    </w:p>
    <w:p w14:paraId="04CCC7B3" w14:textId="77777777" w:rsidR="003D187F" w:rsidRDefault="00F8625F" w:rsidP="003D187F">
      <w:pPr>
        <w:spacing w:line="276" w:lineRule="auto"/>
        <w:jc w:val="both"/>
        <w:rPr>
          <w:rFonts w:eastAsia="Times New Roman" w:cstheme="minorHAnsi"/>
          <w:sz w:val="20"/>
          <w:lang w:eastAsia="pl-PL"/>
        </w:rPr>
      </w:pPr>
      <w:r w:rsidRPr="00F8625F">
        <w:rPr>
          <w:rFonts w:eastAsia="Times New Roman" w:cstheme="minorHAnsi"/>
          <w:sz w:val="20"/>
          <w:lang w:eastAsia="pl-PL"/>
        </w:rPr>
        <w:t>Inwestor i Wykonawca wymaga od wszystkich pracowników biorących udział w realizacji projektu, aby przestrzegali przepisów bezpieczeństwa i higieny pracy, stosowali się do odpowiednich instrukcji  oraz procedur, wytycznych Inwestora. Zasady fundam</w:t>
      </w:r>
      <w:r w:rsidR="003D187F">
        <w:rPr>
          <w:rFonts w:eastAsia="Times New Roman" w:cstheme="minorHAnsi"/>
          <w:sz w:val="20"/>
          <w:lang w:eastAsia="pl-PL"/>
        </w:rPr>
        <w:t>entalne dostępne są na stronie:</w:t>
      </w:r>
    </w:p>
    <w:p w14:paraId="030EFE53" w14:textId="02C6197F" w:rsidR="00CD2078" w:rsidRDefault="004759A7" w:rsidP="003D187F">
      <w:pPr>
        <w:spacing w:line="276" w:lineRule="auto"/>
        <w:jc w:val="both"/>
      </w:pPr>
      <w:hyperlink r:id="rId18" w:history="1">
        <w:r w:rsidR="00F8625F" w:rsidRPr="009A73FA">
          <w:rPr>
            <w:rStyle w:val="Hipercze"/>
            <w:rFonts w:eastAsia="Times New Roman" w:cstheme="minorHAnsi"/>
            <w:lang w:eastAsia="pl-PL"/>
          </w:rPr>
          <w:t>https://swpp2.gkpge.pl/servlet/HomeServlet?MP_action=repositoryList&amp;folder=00090000000200000001&amp;MP_module=intranetRepository</w:t>
        </w:r>
      </w:hyperlink>
    </w:p>
    <w:sectPr w:rsidR="00CD2078">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2FD73" w14:textId="77777777" w:rsidR="000F50D3" w:rsidRDefault="000F50D3" w:rsidP="009A4492">
      <w:pPr>
        <w:spacing w:after="0" w:line="240" w:lineRule="auto"/>
      </w:pPr>
      <w:r>
        <w:separator/>
      </w:r>
    </w:p>
  </w:endnote>
  <w:endnote w:type="continuationSeparator" w:id="0">
    <w:p w14:paraId="5236608B" w14:textId="77777777" w:rsidR="000F50D3" w:rsidRDefault="000F50D3" w:rsidP="009A4492">
      <w:pPr>
        <w:spacing w:after="0" w:line="240" w:lineRule="auto"/>
      </w:pPr>
      <w:r>
        <w:continuationSeparator/>
      </w:r>
    </w:p>
  </w:endnote>
  <w:endnote w:type="continuationNotice" w:id="1">
    <w:p w14:paraId="490E7BA7" w14:textId="77777777" w:rsidR="000F50D3" w:rsidRDefault="000F50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0000000000000000000"/>
    <w:charset w:val="00"/>
    <w:family w:val="moder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2405271"/>
      <w:docPartObj>
        <w:docPartGallery w:val="Page Numbers (Bottom of Page)"/>
        <w:docPartUnique/>
      </w:docPartObj>
    </w:sdtPr>
    <w:sdtEndPr>
      <w:rPr>
        <w:rFonts w:ascii="Arial" w:hAnsi="Arial" w:cs="Arial"/>
        <w:sz w:val="20"/>
        <w:szCs w:val="20"/>
      </w:rPr>
    </w:sdtEndPr>
    <w:sdtContent>
      <w:p w14:paraId="13D6CD8F" w14:textId="4F5E5514" w:rsidR="00FE2C2B" w:rsidRPr="00D63740" w:rsidRDefault="00D63740" w:rsidP="00D63740">
        <w:pPr>
          <w:pStyle w:val="Stopka"/>
          <w:jc w:val="right"/>
          <w:rPr>
            <w:rFonts w:ascii="Arial" w:hAnsi="Arial" w:cs="Arial"/>
            <w:sz w:val="20"/>
            <w:szCs w:val="20"/>
          </w:rPr>
        </w:pPr>
        <w:r w:rsidRPr="005C420B">
          <w:rPr>
            <w:rFonts w:ascii="Arial" w:hAnsi="Arial" w:cs="Arial"/>
            <w:sz w:val="20"/>
            <w:szCs w:val="20"/>
          </w:rPr>
          <w:fldChar w:fldCharType="begin"/>
        </w:r>
        <w:r w:rsidRPr="005C420B">
          <w:rPr>
            <w:rFonts w:ascii="Arial" w:hAnsi="Arial" w:cs="Arial"/>
            <w:sz w:val="20"/>
            <w:szCs w:val="20"/>
          </w:rPr>
          <w:instrText>PAGE   \* MERGEFORMAT</w:instrText>
        </w:r>
        <w:r w:rsidRPr="005C420B">
          <w:rPr>
            <w:rFonts w:ascii="Arial" w:hAnsi="Arial" w:cs="Arial"/>
            <w:sz w:val="20"/>
            <w:szCs w:val="20"/>
          </w:rPr>
          <w:fldChar w:fldCharType="separate"/>
        </w:r>
        <w:r w:rsidR="004759A7">
          <w:rPr>
            <w:rFonts w:ascii="Arial" w:hAnsi="Arial" w:cs="Arial"/>
            <w:noProof/>
            <w:sz w:val="20"/>
            <w:szCs w:val="20"/>
          </w:rPr>
          <w:t>16</w:t>
        </w:r>
        <w:r w:rsidRPr="005C420B">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62998" w14:textId="77777777" w:rsidR="000F50D3" w:rsidRDefault="000F50D3" w:rsidP="009A4492">
      <w:pPr>
        <w:spacing w:after="0" w:line="240" w:lineRule="auto"/>
      </w:pPr>
      <w:r>
        <w:separator/>
      </w:r>
    </w:p>
  </w:footnote>
  <w:footnote w:type="continuationSeparator" w:id="0">
    <w:p w14:paraId="59FB7EC0" w14:textId="77777777" w:rsidR="000F50D3" w:rsidRDefault="000F50D3" w:rsidP="009A4492">
      <w:pPr>
        <w:spacing w:after="0" w:line="240" w:lineRule="auto"/>
      </w:pPr>
      <w:r>
        <w:continuationSeparator/>
      </w:r>
    </w:p>
  </w:footnote>
  <w:footnote w:type="continuationNotice" w:id="1">
    <w:p w14:paraId="7DE1C64C" w14:textId="77777777" w:rsidR="000F50D3" w:rsidRDefault="000F50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7420"/>
    </w:tblGrid>
    <w:tr w:rsidR="00FE2C2B" w:rsidRPr="008368C6" w14:paraId="38D87934" w14:textId="77777777" w:rsidTr="00D63740">
      <w:trPr>
        <w:trHeight w:val="807"/>
      </w:trPr>
      <w:tc>
        <w:tcPr>
          <w:tcW w:w="1526" w:type="dxa"/>
          <w:tcBorders>
            <w:top w:val="single" w:sz="4" w:space="0" w:color="auto"/>
            <w:left w:val="single" w:sz="4" w:space="0" w:color="auto"/>
            <w:bottom w:val="single" w:sz="4" w:space="0" w:color="auto"/>
            <w:right w:val="single" w:sz="4" w:space="0" w:color="auto"/>
          </w:tcBorders>
          <w:vAlign w:val="center"/>
        </w:tcPr>
        <w:p w14:paraId="15986BC1" w14:textId="77777777" w:rsidR="00FE2C2B" w:rsidRPr="008368C6" w:rsidRDefault="00FE2C2B" w:rsidP="009702F7">
          <w:pPr>
            <w:pStyle w:val="Nagwek"/>
            <w:jc w:val="center"/>
            <w:rPr>
              <w:rFonts w:ascii="Verdana" w:hAnsi="Verdana"/>
            </w:rPr>
          </w:pPr>
          <w:r w:rsidRPr="008368C6">
            <w:rPr>
              <w:rFonts w:ascii="Verdana" w:hAnsi="Verdana"/>
              <w:noProof/>
              <w:lang w:val="en-AU" w:eastAsia="en-AU"/>
            </w:rPr>
            <w:drawing>
              <wp:inline distT="0" distB="0" distL="0" distR="0" wp14:anchorId="63AE953B" wp14:editId="3B9FF45E">
                <wp:extent cx="866775" cy="4095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409575"/>
                        </a:xfrm>
                        <a:prstGeom prst="rect">
                          <a:avLst/>
                        </a:prstGeom>
                        <a:noFill/>
                        <a:ln>
                          <a:noFill/>
                        </a:ln>
                      </pic:spPr>
                    </pic:pic>
                  </a:graphicData>
                </a:graphic>
              </wp:inline>
            </w:drawing>
          </w:r>
        </w:p>
      </w:tc>
      <w:tc>
        <w:tcPr>
          <w:tcW w:w="8110" w:type="dxa"/>
          <w:tcBorders>
            <w:top w:val="single" w:sz="4" w:space="0" w:color="auto"/>
            <w:left w:val="single" w:sz="4" w:space="0" w:color="auto"/>
            <w:bottom w:val="single" w:sz="4" w:space="0" w:color="auto"/>
            <w:right w:val="single" w:sz="4" w:space="0" w:color="auto"/>
          </w:tcBorders>
          <w:vAlign w:val="center"/>
        </w:tcPr>
        <w:p w14:paraId="78E308E0" w14:textId="66446315" w:rsidR="00FE2C2B" w:rsidRPr="001F520D" w:rsidRDefault="004759A7" w:rsidP="00967E08">
          <w:pPr>
            <w:autoSpaceDE w:val="0"/>
            <w:autoSpaceDN w:val="0"/>
            <w:adjustRightInd w:val="0"/>
            <w:spacing w:after="0" w:line="288" w:lineRule="auto"/>
            <w:jc w:val="center"/>
            <w:rPr>
              <w:rFonts w:ascii="Liberation Sans" w:hAnsi="Liberation Sans" w:cs="Liberation Sans"/>
              <w:color w:val="000000"/>
              <w:sz w:val="24"/>
              <w:szCs w:val="24"/>
            </w:rPr>
          </w:pPr>
          <w:r w:rsidRPr="004759A7">
            <w:rPr>
              <w:rFonts w:ascii="Calibri" w:eastAsia="Calibri" w:hAnsi="Calibri" w:cs="Times New Roman"/>
              <w:b/>
              <w:sz w:val="18"/>
              <w:szCs w:val="28"/>
            </w:rPr>
            <w:t>Budowa nowego źródła ciepła w Gryfinie o mocy 28 MWt</w:t>
          </w:r>
        </w:p>
      </w:tc>
    </w:tr>
  </w:tbl>
  <w:p w14:paraId="7C63A878" w14:textId="77777777" w:rsidR="00FE2C2B" w:rsidRDefault="00FE2C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5E99"/>
    <w:multiLevelType w:val="hybridMultilevel"/>
    <w:tmpl w:val="C1020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D67786"/>
    <w:multiLevelType w:val="hybridMultilevel"/>
    <w:tmpl w:val="C7F207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DC470C"/>
    <w:multiLevelType w:val="hybridMultilevel"/>
    <w:tmpl w:val="E4146E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227BC8"/>
    <w:multiLevelType w:val="hybridMultilevel"/>
    <w:tmpl w:val="43129562"/>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184417AC"/>
    <w:multiLevelType w:val="hybridMultilevel"/>
    <w:tmpl w:val="35F0A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D9057DA"/>
    <w:multiLevelType w:val="hybridMultilevel"/>
    <w:tmpl w:val="39ACECEA"/>
    <w:lvl w:ilvl="0" w:tplc="04150017">
      <w:start w:val="1"/>
      <w:numFmt w:val="lowerLetter"/>
      <w:lvlText w:val="%1)"/>
      <w:lvlJc w:val="left"/>
      <w:pPr>
        <w:ind w:left="502"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2054702A"/>
    <w:multiLevelType w:val="hybridMultilevel"/>
    <w:tmpl w:val="7BF4A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485E3B"/>
    <w:multiLevelType w:val="hybridMultilevel"/>
    <w:tmpl w:val="356CE5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7D7AE1"/>
    <w:multiLevelType w:val="hybridMultilevel"/>
    <w:tmpl w:val="9D4625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BF74D4"/>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2DCB0AB3"/>
    <w:multiLevelType w:val="hybridMultilevel"/>
    <w:tmpl w:val="74B238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994C3D"/>
    <w:multiLevelType w:val="hybridMultilevel"/>
    <w:tmpl w:val="2BACDA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5A2540E"/>
    <w:multiLevelType w:val="hybridMultilevel"/>
    <w:tmpl w:val="DEC85F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6DA09EA"/>
    <w:multiLevelType w:val="hybridMultilevel"/>
    <w:tmpl w:val="747898DC"/>
    <w:lvl w:ilvl="0" w:tplc="04150017">
      <w:start w:val="1"/>
      <w:numFmt w:val="lowerLetter"/>
      <w:lvlText w:val="%1)"/>
      <w:lvlJc w:val="left"/>
      <w:pPr>
        <w:ind w:left="708" w:hanging="360"/>
      </w:pPr>
      <w:rPr>
        <w:rFonts w:hint="default"/>
      </w:rPr>
    </w:lvl>
    <w:lvl w:ilvl="1" w:tplc="04150003">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14" w15:restartNumberingAfterBreak="0">
    <w:nsid w:val="3704452F"/>
    <w:multiLevelType w:val="multilevel"/>
    <w:tmpl w:val="38963970"/>
    <w:lvl w:ilvl="0">
      <w:start w:val="1"/>
      <w:numFmt w:val="decimal"/>
      <w:lvlText w:val="%1."/>
      <w:lvlJc w:val="left"/>
      <w:rPr>
        <w:rFonts w:asciiTheme="minorHAnsi" w:eastAsia="Century Gothic" w:hAnsiTheme="minorHAnsi" w:cstheme="minorHAnsi" w:hint="default"/>
        <w:b/>
        <w:bCs/>
        <w:i w:val="0"/>
        <w:iCs w:val="0"/>
        <w:smallCaps w:val="0"/>
        <w:strike w:val="0"/>
        <w:color w:val="000000"/>
        <w:spacing w:val="0"/>
        <w:w w:val="100"/>
        <w:position w:val="0"/>
        <w:sz w:val="26"/>
        <w:szCs w:val="26"/>
        <w:u w:val="none"/>
        <w:lang w:val="pl-PL" w:eastAsia="pl-PL" w:bidi="pl-PL"/>
      </w:rPr>
    </w:lvl>
    <w:lvl w:ilvl="1">
      <w:start w:val="1"/>
      <w:numFmt w:val="decimal"/>
      <w:lvlText w:val="%1.%2."/>
      <w:lvlJc w:val="left"/>
      <w:rPr>
        <w:rFonts w:asciiTheme="minorHAnsi" w:eastAsia="Century Gothic" w:hAnsiTheme="minorHAnsi" w:cstheme="minorHAnsi" w:hint="default"/>
        <w:b/>
        <w:bCs/>
        <w:i w:val="0"/>
        <w:iCs w:val="0"/>
        <w:smallCaps w:val="0"/>
        <w:strike w:val="0"/>
        <w:color w:val="000000"/>
        <w:spacing w:val="0"/>
        <w:w w:val="100"/>
        <w:position w:val="0"/>
        <w:sz w:val="26"/>
        <w:szCs w:val="26"/>
        <w:u w:val="none"/>
        <w:lang w:val="pl-PL" w:eastAsia="pl-PL" w:bidi="pl-PL"/>
      </w:rPr>
    </w:lvl>
    <w:lvl w:ilvl="2">
      <w:start w:val="1"/>
      <w:numFmt w:val="decimal"/>
      <w:lvlText w:val="%1.%2.%3."/>
      <w:lvlJc w:val="left"/>
      <w:rPr>
        <w:rFonts w:ascii="Century Gothic" w:eastAsia="Century Gothic" w:hAnsi="Century Gothic" w:cs="Century Gothic"/>
        <w:b/>
        <w:bCs/>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8F4737"/>
    <w:multiLevelType w:val="hybridMultilevel"/>
    <w:tmpl w:val="9280D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B22346"/>
    <w:multiLevelType w:val="hybridMultilevel"/>
    <w:tmpl w:val="EECA8210"/>
    <w:lvl w:ilvl="0" w:tplc="04150001">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17" w15:restartNumberingAfterBreak="0">
    <w:nsid w:val="40373289"/>
    <w:multiLevelType w:val="hybridMultilevel"/>
    <w:tmpl w:val="747898DC"/>
    <w:lvl w:ilvl="0" w:tplc="04150017">
      <w:start w:val="1"/>
      <w:numFmt w:val="lowerLetter"/>
      <w:lvlText w:val="%1)"/>
      <w:lvlJc w:val="left"/>
      <w:pPr>
        <w:ind w:left="708" w:hanging="360"/>
      </w:pPr>
      <w:rPr>
        <w:rFonts w:hint="default"/>
      </w:rPr>
    </w:lvl>
    <w:lvl w:ilvl="1" w:tplc="04150003">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18" w15:restartNumberingAfterBreak="0">
    <w:nsid w:val="481C2248"/>
    <w:multiLevelType w:val="hybridMultilevel"/>
    <w:tmpl w:val="BABE7C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0B7F93"/>
    <w:multiLevelType w:val="hybridMultilevel"/>
    <w:tmpl w:val="8BB654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12478D"/>
    <w:multiLevelType w:val="hybridMultilevel"/>
    <w:tmpl w:val="6CFA1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514666"/>
    <w:multiLevelType w:val="hybridMultilevel"/>
    <w:tmpl w:val="747898DC"/>
    <w:lvl w:ilvl="0" w:tplc="04150017">
      <w:start w:val="1"/>
      <w:numFmt w:val="lowerLetter"/>
      <w:lvlText w:val="%1)"/>
      <w:lvlJc w:val="left"/>
      <w:pPr>
        <w:ind w:left="708" w:hanging="360"/>
      </w:pPr>
      <w:rPr>
        <w:rFonts w:hint="default"/>
      </w:rPr>
    </w:lvl>
    <w:lvl w:ilvl="1" w:tplc="04150003">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22" w15:restartNumberingAfterBreak="0">
    <w:nsid w:val="4ADF0B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3451AB"/>
    <w:multiLevelType w:val="hybridMultilevel"/>
    <w:tmpl w:val="99A033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C07687D"/>
    <w:multiLevelType w:val="hybridMultilevel"/>
    <w:tmpl w:val="E2E858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C7E5573"/>
    <w:multiLevelType w:val="hybridMultilevel"/>
    <w:tmpl w:val="B30C61A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C27EA4"/>
    <w:multiLevelType w:val="hybridMultilevel"/>
    <w:tmpl w:val="6D1C641E"/>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0902D5"/>
    <w:multiLevelType w:val="hybridMultilevel"/>
    <w:tmpl w:val="AF0E3686"/>
    <w:lvl w:ilvl="0" w:tplc="50FEAB2E">
      <w:start w:val="1"/>
      <w:numFmt w:val="lowerLetter"/>
      <w:lvlText w:val="%1)"/>
      <w:lvlJc w:val="left"/>
      <w:pPr>
        <w:ind w:left="11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3259C5"/>
    <w:multiLevelType w:val="hybridMultilevel"/>
    <w:tmpl w:val="68B4345E"/>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2085674"/>
    <w:multiLevelType w:val="hybridMultilevel"/>
    <w:tmpl w:val="E34EC4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3B17C96"/>
    <w:multiLevelType w:val="hybridMultilevel"/>
    <w:tmpl w:val="C29A4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705403"/>
    <w:multiLevelType w:val="hybridMultilevel"/>
    <w:tmpl w:val="7CDED136"/>
    <w:lvl w:ilvl="0" w:tplc="69821166">
      <w:start w:val="1"/>
      <w:numFmt w:val="lowerLetter"/>
      <w:lvlText w:val="%1)"/>
      <w:lvlJc w:val="left"/>
      <w:pPr>
        <w:ind w:left="1120" w:hanging="360"/>
      </w:pPr>
      <w:rPr>
        <w:rFonts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32" w15:restartNumberingAfterBreak="0">
    <w:nsid w:val="5A536AC8"/>
    <w:multiLevelType w:val="hybridMultilevel"/>
    <w:tmpl w:val="A25632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DBE0372"/>
    <w:multiLevelType w:val="hybridMultilevel"/>
    <w:tmpl w:val="97725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7C609F"/>
    <w:multiLevelType w:val="multilevel"/>
    <w:tmpl w:val="427290BE"/>
    <w:lvl w:ilvl="0">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ascii="Calibri" w:hAnsi="Calibri" w:cs="Calibri" w:hint="default"/>
        <w:sz w:val="20"/>
        <w:szCs w:val="20"/>
      </w:rPr>
    </w:lvl>
    <w:lvl w:ilvl="5">
      <w:start w:val="1"/>
      <w:numFmt w:val="decimal"/>
      <w:lvlText w:val="%1.%2.%3.%4.%5.%6."/>
      <w:lvlJc w:val="left"/>
      <w:pPr>
        <w:ind w:left="2736" w:hanging="936"/>
      </w:pPr>
      <w:rPr>
        <w:rFonts w:ascii="Calibri" w:hAnsi="Calibri" w:cs="Calibri" w:hint="default"/>
        <w:sz w:val="20"/>
        <w:szCs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3464A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sz w:val="20"/>
        <w:szCs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4881286"/>
    <w:multiLevelType w:val="hybridMultilevel"/>
    <w:tmpl w:val="981AAF92"/>
    <w:lvl w:ilvl="0" w:tplc="B6BCCAAA">
      <w:start w:val="1"/>
      <w:numFmt w:val="bullet"/>
      <w:lvlText w:val=""/>
      <w:lvlJc w:val="left"/>
      <w:pPr>
        <w:ind w:left="720" w:hanging="360"/>
      </w:pPr>
      <w:rPr>
        <w:rFonts w:ascii="Symbol" w:hAnsi="Symbol" w:hint="default"/>
      </w:rPr>
    </w:lvl>
    <w:lvl w:ilvl="1" w:tplc="B6BCCAAA">
      <w:start w:val="1"/>
      <w:numFmt w:val="bullet"/>
      <w:lvlText w:val=""/>
      <w:lvlJc w:val="left"/>
      <w:pPr>
        <w:ind w:left="589" w:hanging="360"/>
      </w:pPr>
      <w:rPr>
        <w:rFonts w:ascii="Symbol" w:hAnsi="Symbol"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37" w15:restartNumberingAfterBreak="0">
    <w:nsid w:val="67D221C9"/>
    <w:multiLevelType w:val="hybridMultilevel"/>
    <w:tmpl w:val="C28C2088"/>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8" w15:restartNumberingAfterBreak="0">
    <w:nsid w:val="6D9D5EA2"/>
    <w:multiLevelType w:val="multilevel"/>
    <w:tmpl w:val="2F6A60D0"/>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9" w15:restartNumberingAfterBreak="0">
    <w:nsid w:val="6ECD78DC"/>
    <w:multiLevelType w:val="hybridMultilevel"/>
    <w:tmpl w:val="383CA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D53CD3"/>
    <w:multiLevelType w:val="hybridMultilevel"/>
    <w:tmpl w:val="A206453E"/>
    <w:lvl w:ilvl="0" w:tplc="E4EE12DC">
      <w:start w:val="1"/>
      <w:numFmt w:val="decimal"/>
      <w:lvlText w:val="%1."/>
      <w:lvlJc w:val="left"/>
      <w:pPr>
        <w:ind w:left="1211" w:hanging="360"/>
      </w:pPr>
      <w:rPr>
        <w:rFonts w:ascii="Arial" w:eastAsia="Times New Roman" w:hAnsi="Arial"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73CC3CB7"/>
    <w:multiLevelType w:val="hybridMultilevel"/>
    <w:tmpl w:val="E1D2BA54"/>
    <w:lvl w:ilvl="0" w:tplc="B6BCCAAA">
      <w:start w:val="1"/>
      <w:numFmt w:val="bullet"/>
      <w:lvlText w:val=""/>
      <w:lvlJc w:val="left"/>
      <w:pPr>
        <w:ind w:left="2291"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7420394E"/>
    <w:multiLevelType w:val="multilevel"/>
    <w:tmpl w:val="29169DF2"/>
    <w:lvl w:ilvl="0">
      <w:start w:val="6"/>
      <w:numFmt w:val="decimal"/>
      <w:lvlText w:val="3.6.%1."/>
      <w:lvlJc w:val="left"/>
      <w:rPr>
        <w:rFonts w:ascii="Century Gothic" w:eastAsia="Century Gothic" w:hAnsi="Century Gothic" w:cs="Century Gothic"/>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4715C2A"/>
    <w:multiLevelType w:val="hybridMultilevel"/>
    <w:tmpl w:val="DE2CDE12"/>
    <w:lvl w:ilvl="0" w:tplc="B20882AE">
      <w:start w:val="1"/>
      <w:numFmt w:val="lowerLetter"/>
      <w:lvlText w:val="%1)"/>
      <w:lvlJc w:val="left"/>
      <w:pPr>
        <w:ind w:left="11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127FC0"/>
    <w:multiLevelType w:val="hybridMultilevel"/>
    <w:tmpl w:val="F6CC7A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0B1288"/>
    <w:multiLevelType w:val="hybridMultilevel"/>
    <w:tmpl w:val="477A738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6" w15:restartNumberingAfterBreak="0">
    <w:nsid w:val="7AFD1116"/>
    <w:multiLevelType w:val="hybridMultilevel"/>
    <w:tmpl w:val="62303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860FC4"/>
    <w:multiLevelType w:val="hybridMultilevel"/>
    <w:tmpl w:val="9A3A2EF6"/>
    <w:lvl w:ilvl="0" w:tplc="86F01B76">
      <w:start w:val="1"/>
      <w:numFmt w:val="lowerLetter"/>
      <w:lvlText w:val="%1)"/>
      <w:lvlJc w:val="left"/>
      <w:pPr>
        <w:ind w:left="1120" w:hanging="360"/>
      </w:pPr>
      <w:rPr>
        <w:rFonts w:hint="default"/>
      </w:rPr>
    </w:lvl>
    <w:lvl w:ilvl="1" w:tplc="131C5CD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E0031E"/>
    <w:multiLevelType w:val="hybridMultilevel"/>
    <w:tmpl w:val="7316707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18"/>
  </w:num>
  <w:num w:numId="2">
    <w:abstractNumId w:val="20"/>
  </w:num>
  <w:num w:numId="3">
    <w:abstractNumId w:val="46"/>
  </w:num>
  <w:num w:numId="4">
    <w:abstractNumId w:val="14"/>
  </w:num>
  <w:num w:numId="5">
    <w:abstractNumId w:val="30"/>
  </w:num>
  <w:num w:numId="6">
    <w:abstractNumId w:val="48"/>
  </w:num>
  <w:num w:numId="7">
    <w:abstractNumId w:val="9"/>
  </w:num>
  <w:num w:numId="8">
    <w:abstractNumId w:val="2"/>
  </w:num>
  <w:num w:numId="9">
    <w:abstractNumId w:val="10"/>
  </w:num>
  <w:num w:numId="10">
    <w:abstractNumId w:val="44"/>
  </w:num>
  <w:num w:numId="11">
    <w:abstractNumId w:val="39"/>
  </w:num>
  <w:num w:numId="12">
    <w:abstractNumId w:val="29"/>
  </w:num>
  <w:num w:numId="13">
    <w:abstractNumId w:val="6"/>
  </w:num>
  <w:num w:numId="14">
    <w:abstractNumId w:val="42"/>
  </w:num>
  <w:num w:numId="15">
    <w:abstractNumId w:val="4"/>
  </w:num>
  <w:num w:numId="16">
    <w:abstractNumId w:val="1"/>
  </w:num>
  <w:num w:numId="17">
    <w:abstractNumId w:val="32"/>
  </w:num>
  <w:num w:numId="18">
    <w:abstractNumId w:val="28"/>
  </w:num>
  <w:num w:numId="19">
    <w:abstractNumId w:val="7"/>
  </w:num>
  <w:num w:numId="20">
    <w:abstractNumId w:val="3"/>
  </w:num>
  <w:num w:numId="21">
    <w:abstractNumId w:val="25"/>
  </w:num>
  <w:num w:numId="22">
    <w:abstractNumId w:val="19"/>
  </w:num>
  <w:num w:numId="23">
    <w:abstractNumId w:val="26"/>
  </w:num>
  <w:num w:numId="24">
    <w:abstractNumId w:val="45"/>
  </w:num>
  <w:num w:numId="25">
    <w:abstractNumId w:val="40"/>
  </w:num>
  <w:num w:numId="26">
    <w:abstractNumId w:val="36"/>
  </w:num>
  <w:num w:numId="27">
    <w:abstractNumId w:val="41"/>
  </w:num>
  <w:num w:numId="28">
    <w:abstractNumId w:val="34"/>
  </w:num>
  <w:num w:numId="29">
    <w:abstractNumId w:val="17"/>
  </w:num>
  <w:num w:numId="30">
    <w:abstractNumId w:val="13"/>
  </w:num>
  <w:num w:numId="31">
    <w:abstractNumId w:val="21"/>
  </w:num>
  <w:num w:numId="32">
    <w:abstractNumId w:val="5"/>
  </w:num>
  <w:num w:numId="33">
    <w:abstractNumId w:val="31"/>
  </w:num>
  <w:num w:numId="34">
    <w:abstractNumId w:val="43"/>
  </w:num>
  <w:num w:numId="35">
    <w:abstractNumId w:val="16"/>
  </w:num>
  <w:num w:numId="36">
    <w:abstractNumId w:val="27"/>
  </w:num>
  <w:num w:numId="37">
    <w:abstractNumId w:val="47"/>
  </w:num>
  <w:num w:numId="38">
    <w:abstractNumId w:val="38"/>
  </w:num>
  <w:num w:numId="39">
    <w:abstractNumId w:val="37"/>
  </w:num>
  <w:num w:numId="40">
    <w:abstractNumId w:val="24"/>
  </w:num>
  <w:num w:numId="41">
    <w:abstractNumId w:val="33"/>
  </w:num>
  <w:num w:numId="42">
    <w:abstractNumId w:val="0"/>
  </w:num>
  <w:num w:numId="43">
    <w:abstractNumId w:val="15"/>
  </w:num>
  <w:num w:numId="44">
    <w:abstractNumId w:val="23"/>
  </w:num>
  <w:num w:numId="45">
    <w:abstractNumId w:val="12"/>
  </w:num>
  <w:num w:numId="46">
    <w:abstractNumId w:val="8"/>
  </w:num>
  <w:num w:numId="47">
    <w:abstractNumId w:val="11"/>
  </w:num>
  <w:num w:numId="48">
    <w:abstractNumId w:val="35"/>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0FC"/>
    <w:rsid w:val="00023B88"/>
    <w:rsid w:val="00026D30"/>
    <w:rsid w:val="0004211F"/>
    <w:rsid w:val="00066104"/>
    <w:rsid w:val="00084854"/>
    <w:rsid w:val="000A0CB7"/>
    <w:rsid w:val="000D3A3E"/>
    <w:rsid w:val="000F50D3"/>
    <w:rsid w:val="001353F1"/>
    <w:rsid w:val="0015542A"/>
    <w:rsid w:val="00166E01"/>
    <w:rsid w:val="001765FD"/>
    <w:rsid w:val="001817ED"/>
    <w:rsid w:val="001F520D"/>
    <w:rsid w:val="0028039D"/>
    <w:rsid w:val="002940E4"/>
    <w:rsid w:val="002F6CE2"/>
    <w:rsid w:val="003366C2"/>
    <w:rsid w:val="003554B1"/>
    <w:rsid w:val="00383AF9"/>
    <w:rsid w:val="003D187F"/>
    <w:rsid w:val="003F7AAC"/>
    <w:rsid w:val="00441FC0"/>
    <w:rsid w:val="004759A7"/>
    <w:rsid w:val="004A32DE"/>
    <w:rsid w:val="004C4085"/>
    <w:rsid w:val="004D1B4B"/>
    <w:rsid w:val="004D3BAA"/>
    <w:rsid w:val="004F193B"/>
    <w:rsid w:val="004F2E47"/>
    <w:rsid w:val="004F6695"/>
    <w:rsid w:val="005001CA"/>
    <w:rsid w:val="00514246"/>
    <w:rsid w:val="00516F64"/>
    <w:rsid w:val="00517065"/>
    <w:rsid w:val="00521A09"/>
    <w:rsid w:val="005353FC"/>
    <w:rsid w:val="00540640"/>
    <w:rsid w:val="00575FB5"/>
    <w:rsid w:val="00576F9B"/>
    <w:rsid w:val="005A6FBE"/>
    <w:rsid w:val="005C2776"/>
    <w:rsid w:val="005C6507"/>
    <w:rsid w:val="005D37CF"/>
    <w:rsid w:val="006533D7"/>
    <w:rsid w:val="00664B6F"/>
    <w:rsid w:val="006821AB"/>
    <w:rsid w:val="00687F84"/>
    <w:rsid w:val="00690AEF"/>
    <w:rsid w:val="006E121E"/>
    <w:rsid w:val="006F3D89"/>
    <w:rsid w:val="007066DF"/>
    <w:rsid w:val="0072281D"/>
    <w:rsid w:val="00744C35"/>
    <w:rsid w:val="007476FB"/>
    <w:rsid w:val="007515E4"/>
    <w:rsid w:val="00751EFE"/>
    <w:rsid w:val="007537E8"/>
    <w:rsid w:val="00761144"/>
    <w:rsid w:val="007D3071"/>
    <w:rsid w:val="00854A33"/>
    <w:rsid w:val="00870BA4"/>
    <w:rsid w:val="00882DA1"/>
    <w:rsid w:val="00886EE5"/>
    <w:rsid w:val="008B561A"/>
    <w:rsid w:val="008C1060"/>
    <w:rsid w:val="008E3AEA"/>
    <w:rsid w:val="008E6513"/>
    <w:rsid w:val="00903277"/>
    <w:rsid w:val="009237A8"/>
    <w:rsid w:val="00956CCC"/>
    <w:rsid w:val="00966D6D"/>
    <w:rsid w:val="009671A7"/>
    <w:rsid w:val="00967E08"/>
    <w:rsid w:val="009702F7"/>
    <w:rsid w:val="00974679"/>
    <w:rsid w:val="009A38B5"/>
    <w:rsid w:val="009A4492"/>
    <w:rsid w:val="009A58E1"/>
    <w:rsid w:val="009A66F4"/>
    <w:rsid w:val="009E371E"/>
    <w:rsid w:val="00A574D3"/>
    <w:rsid w:val="00AA545C"/>
    <w:rsid w:val="00AA5DB9"/>
    <w:rsid w:val="00AA6824"/>
    <w:rsid w:val="00AD69A2"/>
    <w:rsid w:val="00AE4D78"/>
    <w:rsid w:val="00AF445A"/>
    <w:rsid w:val="00B270B5"/>
    <w:rsid w:val="00B540A5"/>
    <w:rsid w:val="00B76C89"/>
    <w:rsid w:val="00BA093E"/>
    <w:rsid w:val="00BA7077"/>
    <w:rsid w:val="00BB5EB2"/>
    <w:rsid w:val="00BD76A9"/>
    <w:rsid w:val="00BF4036"/>
    <w:rsid w:val="00BF67EC"/>
    <w:rsid w:val="00C028CC"/>
    <w:rsid w:val="00C27EE3"/>
    <w:rsid w:val="00C36E1B"/>
    <w:rsid w:val="00C4047D"/>
    <w:rsid w:val="00C70357"/>
    <w:rsid w:val="00C73ECB"/>
    <w:rsid w:val="00C77FD4"/>
    <w:rsid w:val="00C871C8"/>
    <w:rsid w:val="00C90292"/>
    <w:rsid w:val="00CC3D6E"/>
    <w:rsid w:val="00CC485C"/>
    <w:rsid w:val="00CD2078"/>
    <w:rsid w:val="00CE4F60"/>
    <w:rsid w:val="00CF5351"/>
    <w:rsid w:val="00D135D1"/>
    <w:rsid w:val="00D23CA7"/>
    <w:rsid w:val="00D23D22"/>
    <w:rsid w:val="00D63740"/>
    <w:rsid w:val="00DA390D"/>
    <w:rsid w:val="00DB4234"/>
    <w:rsid w:val="00DB546B"/>
    <w:rsid w:val="00DB54C2"/>
    <w:rsid w:val="00DD50FC"/>
    <w:rsid w:val="00E10235"/>
    <w:rsid w:val="00E7380E"/>
    <w:rsid w:val="00E85F43"/>
    <w:rsid w:val="00EA6337"/>
    <w:rsid w:val="00EB7852"/>
    <w:rsid w:val="00EE22F7"/>
    <w:rsid w:val="00F15D5B"/>
    <w:rsid w:val="00F301CA"/>
    <w:rsid w:val="00F33584"/>
    <w:rsid w:val="00F51706"/>
    <w:rsid w:val="00F71BC2"/>
    <w:rsid w:val="00F7369A"/>
    <w:rsid w:val="00F80747"/>
    <w:rsid w:val="00F8625F"/>
    <w:rsid w:val="00F94FDA"/>
    <w:rsid w:val="00FA3636"/>
    <w:rsid w:val="00FB6266"/>
    <w:rsid w:val="00FC192E"/>
    <w:rsid w:val="00FD37C3"/>
    <w:rsid w:val="00FE2C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8E48D0"/>
  <w15:chartTrackingRefBased/>
  <w15:docId w15:val="{3295905D-B1CF-4C94-B239-56755797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B561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687F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C028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C7035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RR PGE Akapit z listą,Styl 1,Tekst_DO,lp1,ECN - Nagłówek 2,Akapit z listą;1_literowka,Literowanie,1_literowka,BulletC,Standard"/>
    <w:basedOn w:val="Normalny"/>
    <w:link w:val="AkapitzlistZnak"/>
    <w:uiPriority w:val="34"/>
    <w:qFormat/>
    <w:rsid w:val="00BA7077"/>
    <w:pPr>
      <w:ind w:left="720"/>
      <w:contextualSpacing/>
    </w:pPr>
  </w:style>
  <w:style w:type="character" w:customStyle="1" w:styleId="Nagwek2Znak">
    <w:name w:val="Nagłówek 2 Znak"/>
    <w:basedOn w:val="Domylnaczcionkaakapitu"/>
    <w:link w:val="Nagwek2"/>
    <w:uiPriority w:val="9"/>
    <w:rsid w:val="00687F84"/>
    <w:rPr>
      <w:rFonts w:asciiTheme="majorHAnsi" w:eastAsiaTheme="majorEastAsia" w:hAnsiTheme="majorHAnsi" w:cstheme="majorBidi"/>
      <w:color w:val="2E74B5" w:themeColor="accent1" w:themeShade="BF"/>
      <w:sz w:val="26"/>
      <w:szCs w:val="26"/>
    </w:rPr>
  </w:style>
  <w:style w:type="paragraph" w:styleId="Bezodstpw">
    <w:name w:val="No Spacing"/>
    <w:uiPriority w:val="1"/>
    <w:qFormat/>
    <w:rsid w:val="009E371E"/>
    <w:pPr>
      <w:spacing w:after="0" w:line="240" w:lineRule="auto"/>
    </w:pPr>
  </w:style>
  <w:style w:type="character" w:customStyle="1" w:styleId="Nagwek3Znak">
    <w:name w:val="Nagłówek 3 Znak"/>
    <w:basedOn w:val="Domylnaczcionkaakapitu"/>
    <w:link w:val="Nagwek3"/>
    <w:uiPriority w:val="9"/>
    <w:rsid w:val="00C028CC"/>
    <w:rPr>
      <w:rFonts w:asciiTheme="majorHAnsi" w:eastAsiaTheme="majorEastAsia" w:hAnsiTheme="majorHAnsi" w:cstheme="majorBidi"/>
      <w:color w:val="1F4D78" w:themeColor="accent1" w:themeShade="7F"/>
      <w:sz w:val="24"/>
      <w:szCs w:val="24"/>
    </w:rPr>
  </w:style>
  <w:style w:type="paragraph" w:styleId="Legenda">
    <w:name w:val="caption"/>
    <w:basedOn w:val="Normalny"/>
    <w:next w:val="Normalny"/>
    <w:uiPriority w:val="35"/>
    <w:unhideWhenUsed/>
    <w:qFormat/>
    <w:rsid w:val="00FA3636"/>
    <w:pPr>
      <w:spacing w:after="200" w:line="240" w:lineRule="auto"/>
    </w:pPr>
    <w:rPr>
      <w:i/>
      <w:iCs/>
      <w:color w:val="44546A" w:themeColor="text2"/>
      <w:sz w:val="18"/>
      <w:szCs w:val="18"/>
    </w:rPr>
  </w:style>
  <w:style w:type="character" w:customStyle="1" w:styleId="Teksttreci2">
    <w:name w:val="Tekst treści (2)_"/>
    <w:basedOn w:val="Domylnaczcionkaakapitu"/>
    <w:rsid w:val="008C1060"/>
    <w:rPr>
      <w:rFonts w:ascii="Century Gothic" w:eastAsia="Century Gothic" w:hAnsi="Century Gothic" w:cs="Century Gothic"/>
      <w:b w:val="0"/>
      <w:bCs w:val="0"/>
      <w:i w:val="0"/>
      <w:iCs w:val="0"/>
      <w:smallCaps w:val="0"/>
      <w:strike w:val="0"/>
      <w:sz w:val="20"/>
      <w:szCs w:val="20"/>
      <w:u w:val="none"/>
    </w:rPr>
  </w:style>
  <w:style w:type="character" w:customStyle="1" w:styleId="Teksttreci2Pogrubienie">
    <w:name w:val="Tekst treści (2) + Pogrubienie"/>
    <w:basedOn w:val="Teksttreci2"/>
    <w:rsid w:val="008C1060"/>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20">
    <w:name w:val="Tekst treści (2)"/>
    <w:basedOn w:val="Teksttreci2"/>
    <w:rsid w:val="008C1060"/>
    <w:rPr>
      <w:rFonts w:ascii="Century Gothic" w:eastAsia="Century Gothic" w:hAnsi="Century Gothic" w:cs="Century Gothic"/>
      <w:b w:val="0"/>
      <w:bCs w:val="0"/>
      <w:i w:val="0"/>
      <w:iCs w:val="0"/>
      <w:smallCaps w:val="0"/>
      <w:strike w:val="0"/>
      <w:color w:val="000000"/>
      <w:spacing w:val="0"/>
      <w:w w:val="100"/>
      <w:position w:val="0"/>
      <w:sz w:val="20"/>
      <w:szCs w:val="20"/>
      <w:u w:val="none"/>
      <w:lang w:val="pl-PL" w:eastAsia="pl-PL" w:bidi="pl-PL"/>
    </w:rPr>
  </w:style>
  <w:style w:type="character" w:customStyle="1" w:styleId="Teksttreci2Odstpy1pt">
    <w:name w:val="Tekst treści (2) + Odstępy 1 pt"/>
    <w:basedOn w:val="Teksttreci2"/>
    <w:rsid w:val="008C1060"/>
    <w:rPr>
      <w:rFonts w:ascii="Century Gothic" w:eastAsia="Century Gothic" w:hAnsi="Century Gothic" w:cs="Century Gothic"/>
      <w:b w:val="0"/>
      <w:bCs w:val="0"/>
      <w:i w:val="0"/>
      <w:iCs w:val="0"/>
      <w:smallCaps w:val="0"/>
      <w:strike w:val="0"/>
      <w:color w:val="000000"/>
      <w:spacing w:val="20"/>
      <w:w w:val="100"/>
      <w:position w:val="0"/>
      <w:sz w:val="20"/>
      <w:szCs w:val="20"/>
      <w:u w:val="none"/>
      <w:lang w:val="pl-PL" w:eastAsia="pl-PL" w:bidi="pl-PL"/>
    </w:rPr>
  </w:style>
  <w:style w:type="character" w:styleId="Odwoaniedokomentarza">
    <w:name w:val="annotation reference"/>
    <w:basedOn w:val="Domylnaczcionkaakapitu"/>
    <w:uiPriority w:val="99"/>
    <w:unhideWhenUsed/>
    <w:rsid w:val="00166E01"/>
    <w:rPr>
      <w:sz w:val="16"/>
      <w:szCs w:val="16"/>
    </w:rPr>
  </w:style>
  <w:style w:type="paragraph" w:styleId="Tekstkomentarza">
    <w:name w:val="annotation text"/>
    <w:aliases w:val=" Znak Znak Znak Znak Znak Znak Znak Znak, Znak Znak Znak Znak Znak Znak Znak, Znak7 Znak, Znak7 Znak Znak, Znak7 Znak Znak Znak Znak,Znak3,Znak Znak Znak Znak Znak Znak Znak Znak,Znak Znak Znak Znak Znak Znak Znak,Znak7 Znak"/>
    <w:basedOn w:val="Normalny"/>
    <w:link w:val="TekstkomentarzaZnak"/>
    <w:uiPriority w:val="99"/>
    <w:unhideWhenUsed/>
    <w:rsid w:val="00166E01"/>
    <w:pPr>
      <w:spacing w:line="240" w:lineRule="auto"/>
    </w:pPr>
    <w:rPr>
      <w:sz w:val="20"/>
      <w:szCs w:val="20"/>
    </w:rPr>
  </w:style>
  <w:style w:type="character" w:customStyle="1" w:styleId="TekstkomentarzaZnak">
    <w:name w:val="Tekst komentarza Znak"/>
    <w:aliases w:val=" Znak Znak Znak Znak Znak Znak Znak Znak Znak, Znak Znak Znak Znak Znak Znak Znak Znak1, Znak7 Znak Znak1, Znak7 Znak Znak Znak, Znak7 Znak Znak Znak Znak Znak,Znak3 Znak,Znak Znak Znak Znak Znak Znak Znak Znak Znak,Znak7 Znak Znak"/>
    <w:basedOn w:val="Domylnaczcionkaakapitu"/>
    <w:link w:val="Tekstkomentarza"/>
    <w:uiPriority w:val="99"/>
    <w:rsid w:val="00166E01"/>
    <w:rPr>
      <w:sz w:val="20"/>
      <w:szCs w:val="20"/>
    </w:rPr>
  </w:style>
  <w:style w:type="paragraph" w:styleId="Tematkomentarza">
    <w:name w:val="annotation subject"/>
    <w:basedOn w:val="Tekstkomentarza"/>
    <w:next w:val="Tekstkomentarza"/>
    <w:link w:val="TematkomentarzaZnak"/>
    <w:uiPriority w:val="99"/>
    <w:semiHidden/>
    <w:unhideWhenUsed/>
    <w:rsid w:val="00166E01"/>
    <w:rPr>
      <w:b/>
      <w:bCs/>
    </w:rPr>
  </w:style>
  <w:style w:type="character" w:customStyle="1" w:styleId="TematkomentarzaZnak">
    <w:name w:val="Temat komentarza Znak"/>
    <w:basedOn w:val="TekstkomentarzaZnak"/>
    <w:link w:val="Tematkomentarza"/>
    <w:uiPriority w:val="99"/>
    <w:semiHidden/>
    <w:rsid w:val="00166E01"/>
    <w:rPr>
      <w:b/>
      <w:bCs/>
      <w:sz w:val="20"/>
      <w:szCs w:val="20"/>
    </w:rPr>
  </w:style>
  <w:style w:type="paragraph" w:styleId="Tekstdymka">
    <w:name w:val="Balloon Text"/>
    <w:basedOn w:val="Normalny"/>
    <w:link w:val="TekstdymkaZnak"/>
    <w:uiPriority w:val="99"/>
    <w:semiHidden/>
    <w:unhideWhenUsed/>
    <w:rsid w:val="00166E0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6E01"/>
    <w:rPr>
      <w:rFonts w:ascii="Segoe UI" w:hAnsi="Segoe UI" w:cs="Segoe UI"/>
      <w:sz w:val="18"/>
      <w:szCs w:val="18"/>
    </w:rPr>
  </w:style>
  <w:style w:type="paragraph" w:styleId="Nagwek">
    <w:name w:val="header"/>
    <w:aliases w:val="Nagłówek strony 1,Nagłówek strony"/>
    <w:basedOn w:val="Normalny"/>
    <w:link w:val="NagwekZnak"/>
    <w:uiPriority w:val="99"/>
    <w:unhideWhenUsed/>
    <w:rsid w:val="009A4492"/>
    <w:pPr>
      <w:tabs>
        <w:tab w:val="center" w:pos="4252"/>
        <w:tab w:val="right" w:pos="8504"/>
      </w:tabs>
      <w:spacing w:after="0" w:line="240" w:lineRule="auto"/>
    </w:pPr>
  </w:style>
  <w:style w:type="character" w:customStyle="1" w:styleId="NagwekZnak">
    <w:name w:val="Nagłówek Znak"/>
    <w:aliases w:val="Nagłówek strony 1 Znak,Nagłówek strony Znak"/>
    <w:basedOn w:val="Domylnaczcionkaakapitu"/>
    <w:link w:val="Nagwek"/>
    <w:uiPriority w:val="99"/>
    <w:rsid w:val="009A4492"/>
  </w:style>
  <w:style w:type="paragraph" w:styleId="Stopka">
    <w:name w:val="footer"/>
    <w:basedOn w:val="Normalny"/>
    <w:link w:val="StopkaZnak"/>
    <w:uiPriority w:val="99"/>
    <w:unhideWhenUsed/>
    <w:rsid w:val="009A4492"/>
    <w:pPr>
      <w:tabs>
        <w:tab w:val="center" w:pos="4252"/>
        <w:tab w:val="right" w:pos="8504"/>
      </w:tabs>
      <w:spacing w:after="0" w:line="240" w:lineRule="auto"/>
    </w:pPr>
  </w:style>
  <w:style w:type="character" w:customStyle="1" w:styleId="StopkaZnak">
    <w:name w:val="Stopka Znak"/>
    <w:basedOn w:val="Domylnaczcionkaakapitu"/>
    <w:link w:val="Stopka"/>
    <w:uiPriority w:val="99"/>
    <w:rsid w:val="009A4492"/>
  </w:style>
  <w:style w:type="paragraph" w:styleId="Poprawka">
    <w:name w:val="Revision"/>
    <w:hidden/>
    <w:uiPriority w:val="99"/>
    <w:semiHidden/>
    <w:rsid w:val="00576F9B"/>
    <w:pPr>
      <w:spacing w:after="0" w:line="240" w:lineRule="auto"/>
    </w:pPr>
  </w:style>
  <w:style w:type="character" w:customStyle="1" w:styleId="Nagwek1Znak">
    <w:name w:val="Nagłówek 1 Znak"/>
    <w:basedOn w:val="Domylnaczcionkaakapitu"/>
    <w:link w:val="Nagwek1"/>
    <w:uiPriority w:val="9"/>
    <w:rsid w:val="008B561A"/>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B561A"/>
    <w:pPr>
      <w:outlineLvl w:val="9"/>
    </w:pPr>
    <w:rPr>
      <w:lang w:eastAsia="pl-PL"/>
    </w:rPr>
  </w:style>
  <w:style w:type="paragraph" w:styleId="Spistreci2">
    <w:name w:val="toc 2"/>
    <w:basedOn w:val="Normalny"/>
    <w:next w:val="Normalny"/>
    <w:autoRedefine/>
    <w:uiPriority w:val="39"/>
    <w:unhideWhenUsed/>
    <w:rsid w:val="008B561A"/>
    <w:pPr>
      <w:spacing w:after="100"/>
      <w:ind w:left="220"/>
    </w:pPr>
  </w:style>
  <w:style w:type="character" w:styleId="Hipercze">
    <w:name w:val="Hyperlink"/>
    <w:basedOn w:val="Domylnaczcionkaakapitu"/>
    <w:uiPriority w:val="99"/>
    <w:unhideWhenUsed/>
    <w:rsid w:val="008B561A"/>
    <w:rPr>
      <w:color w:val="0563C1" w:themeColor="hyperlink"/>
      <w:u w:val="single"/>
    </w:rPr>
  </w:style>
  <w:style w:type="character" w:customStyle="1" w:styleId="Nagwek4Znak">
    <w:name w:val="Nagłówek 4 Znak"/>
    <w:basedOn w:val="Domylnaczcionkaakapitu"/>
    <w:link w:val="Nagwek4"/>
    <w:uiPriority w:val="9"/>
    <w:semiHidden/>
    <w:rsid w:val="00C70357"/>
    <w:rPr>
      <w:rFonts w:asciiTheme="majorHAnsi" w:eastAsiaTheme="majorEastAsia" w:hAnsiTheme="majorHAnsi" w:cstheme="majorBidi"/>
      <w:i/>
      <w:iCs/>
      <w:color w:val="2E74B5" w:themeColor="accent1" w:themeShade="BF"/>
    </w:rPr>
  </w:style>
  <w:style w:type="paragraph" w:customStyle="1" w:styleId="UEtekstbold">
    <w:name w:val="UE tekst bold"/>
    <w:autoRedefine/>
    <w:rsid w:val="00C70357"/>
    <w:pPr>
      <w:tabs>
        <w:tab w:val="left" w:pos="0"/>
      </w:tabs>
      <w:spacing w:before="240" w:after="0" w:line="276" w:lineRule="auto"/>
      <w:jc w:val="both"/>
    </w:pPr>
    <w:rPr>
      <w:rFonts w:ascii="Arial" w:eastAsia="Times New Roman" w:hAnsi="Arial" w:cs="Arial"/>
      <w:lang w:eastAsia="pl-PL" w:bidi="en-US"/>
    </w:rPr>
  </w:style>
  <w:style w:type="paragraph" w:customStyle="1" w:styleId="APUNKTY">
    <w:name w:val="A PUNKTY"/>
    <w:basedOn w:val="Normalny"/>
    <w:link w:val="APUNKTYZnak"/>
    <w:qFormat/>
    <w:rsid w:val="00C70357"/>
    <w:pPr>
      <w:spacing w:before="240" w:after="0" w:line="276" w:lineRule="auto"/>
      <w:jc w:val="both"/>
    </w:pPr>
    <w:rPr>
      <w:rFonts w:ascii="Arial" w:eastAsia="Times New Roman" w:hAnsi="Arial" w:cs="Arial"/>
      <w:shd w:val="clear" w:color="auto" w:fill="FFFFFF"/>
      <w:lang w:eastAsia="de-DE" w:bidi="en-US"/>
    </w:rPr>
  </w:style>
  <w:style w:type="character" w:customStyle="1" w:styleId="APUNKTYZnak">
    <w:name w:val="A PUNKTY Znak"/>
    <w:basedOn w:val="Domylnaczcionkaakapitu"/>
    <w:link w:val="APUNKTY"/>
    <w:rsid w:val="00C70357"/>
    <w:rPr>
      <w:rFonts w:ascii="Arial" w:eastAsia="Times New Roman" w:hAnsi="Arial" w:cs="Arial"/>
      <w:lang w:eastAsia="de-DE" w:bidi="en-US"/>
    </w:rPr>
  </w:style>
  <w:style w:type="character" w:customStyle="1" w:styleId="AkapitzlistZnak">
    <w:name w:val="Akapit z listą Znak"/>
    <w:aliases w:val="Normal Znak,Akapit z listą3 Znak,Akapit z listą31 Znak,RR PGE Akapit z listą Znak,Styl 1 Znak,Tekst_DO Znak,lp1 Znak,ECN - Nagłówek 2 Znak,Akapit z listą.1_literowka Znak,Literowanie Znak,1_literowka Znak,BulletC Znak,Standard Znak"/>
    <w:link w:val="Akapitzlist"/>
    <w:uiPriority w:val="34"/>
    <w:qFormat/>
    <w:rsid w:val="0004211F"/>
  </w:style>
  <w:style w:type="paragraph" w:styleId="Listapunktowana">
    <w:name w:val="List Bullet"/>
    <w:aliases w:val="Znak Znak Znak, Znak Znak Znak"/>
    <w:basedOn w:val="Normalny"/>
    <w:uiPriority w:val="99"/>
    <w:qFormat/>
    <w:rsid w:val="0004211F"/>
    <w:pPr>
      <w:spacing w:after="120" w:line="288" w:lineRule="auto"/>
      <w:ind w:left="284" w:hanging="284"/>
      <w:contextualSpacing/>
      <w:jc w:val="both"/>
    </w:pPr>
    <w:rPr>
      <w:rFonts w:ascii="Verdana" w:hAnsi="Verdana"/>
      <w:sz w:val="18"/>
      <w:szCs w:val="18"/>
    </w:rPr>
  </w:style>
  <w:style w:type="paragraph" w:styleId="Tekstpodstawowy">
    <w:name w:val="Body Text"/>
    <w:aliases w:val="Odstęp,Tekst podstawowy Znak Znak,anita1,anita1 Znak,Brødtekst Tegn Tegn,Tekst podstawowy Znak1,Tekst podstawowy Znak3 Znak Znak,Tekst podstawowy Znak1 Znak Znak Znak,Tekst podstawowy Znak Znak Znak Znak Znak,Znak, Znak"/>
    <w:basedOn w:val="Normalny"/>
    <w:link w:val="TekstpodstawowyZnak"/>
    <w:uiPriority w:val="99"/>
    <w:rsid w:val="0004211F"/>
    <w:pPr>
      <w:spacing w:after="120" w:line="288" w:lineRule="auto"/>
      <w:jc w:val="both"/>
    </w:pPr>
    <w:rPr>
      <w:rFonts w:ascii="Verdana" w:hAnsi="Verdana"/>
      <w:sz w:val="18"/>
      <w:szCs w:val="18"/>
    </w:rPr>
  </w:style>
  <w:style w:type="character" w:customStyle="1" w:styleId="TekstpodstawowyZnak">
    <w:name w:val="Tekst podstawowy Znak"/>
    <w:aliases w:val="Odstęp Znak,Tekst podstawowy Znak Znak Znak,anita1 Znak1,anita1 Znak Znak,Brødtekst Tegn Tegn Znak,Tekst podstawowy Znak1 Znak,Tekst podstawowy Znak3 Znak Znak Znak,Tekst podstawowy Znak1 Znak Znak Znak Znak,Znak Znak, Znak Znak"/>
    <w:basedOn w:val="Domylnaczcionkaakapitu"/>
    <w:link w:val="Tekstpodstawowy"/>
    <w:uiPriority w:val="99"/>
    <w:rsid w:val="0004211F"/>
    <w:rPr>
      <w:rFonts w:ascii="Verdana" w:hAnsi="Verdana"/>
      <w:sz w:val="18"/>
      <w:szCs w:val="18"/>
    </w:rPr>
  </w:style>
  <w:style w:type="paragraph" w:styleId="Spistreci1">
    <w:name w:val="toc 1"/>
    <w:basedOn w:val="Normalny"/>
    <w:next w:val="Normalny"/>
    <w:autoRedefine/>
    <w:uiPriority w:val="39"/>
    <w:unhideWhenUsed/>
    <w:rsid w:val="00FE2C2B"/>
    <w:pPr>
      <w:spacing w:after="100"/>
    </w:pPr>
  </w:style>
  <w:style w:type="character" w:styleId="UyteHipercze">
    <w:name w:val="FollowedHyperlink"/>
    <w:basedOn w:val="Domylnaczcionkaakapitu"/>
    <w:uiPriority w:val="99"/>
    <w:semiHidden/>
    <w:unhideWhenUsed/>
    <w:rsid w:val="005C65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346259">
      <w:bodyDiv w:val="1"/>
      <w:marLeft w:val="0"/>
      <w:marRight w:val="0"/>
      <w:marTop w:val="0"/>
      <w:marBottom w:val="0"/>
      <w:divBdr>
        <w:top w:val="none" w:sz="0" w:space="0" w:color="auto"/>
        <w:left w:val="none" w:sz="0" w:space="0" w:color="auto"/>
        <w:bottom w:val="none" w:sz="0" w:space="0" w:color="auto"/>
        <w:right w:val="none" w:sz="0" w:space="0" w:color="auto"/>
      </w:divBdr>
    </w:div>
    <w:div w:id="183792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servlet/HomeServlet?MP_action=repositoryList&amp;folder=00090000000200000002&amp;MP_module=intranetRepository" TargetMode="External"/><Relationship Id="rId18" Type="http://schemas.openxmlformats.org/officeDocument/2006/relationships/hyperlink" Target="https://swpp2.gkpge.pl/servlet/HomeServlet?MP_action=repositoryList&amp;folder=00090000000200000001&amp;MP_module=intranetRepositor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wpp2.gkpge.pl/servlet/HomeServlet?MP_action=repositoryList&amp;folder=00090000000200000002&amp;MP_module=intranetRepository" TargetMode="External"/><Relationship Id="rId17" Type="http://schemas.openxmlformats.org/officeDocument/2006/relationships/hyperlink" Target="https://swpp2.gkpge.pl/servlet/HomeServlet?MP_action=repositoryList&amp;folder=00090000000200010002&amp;MP_module=intranetRepository" TargetMode="External"/><Relationship Id="rId2" Type="http://schemas.openxmlformats.org/officeDocument/2006/relationships/customXml" Target="../customXml/item2.xml"/><Relationship Id="rId16" Type="http://schemas.openxmlformats.org/officeDocument/2006/relationships/hyperlink" Target="https://swpp2.gkpge.pl/servlet/HomeServlet?MP_action=repositoryList&amp;folder=00090000000200010000&amp;MP_module=intranetRepositor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servlet/HomeServlet?MP_action=repositoryList&amp;folder=00090000000200010000&amp;MP_module=intranetRepository" TargetMode="External"/><Relationship Id="rId5" Type="http://schemas.openxmlformats.org/officeDocument/2006/relationships/numbering" Target="numbering.xml"/><Relationship Id="rId15" Type="http://schemas.openxmlformats.org/officeDocument/2006/relationships/hyperlink" Target="https://swpp2.gkpge.pl/servlet/HomeServlet?MP_action=repositoryList&amp;folder=00090000000200000002&amp;MP_module=intranetRepository"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servlet/HomeServlet?MP_action=repositoryList&amp;folder=00090000000200000002&amp;MP_module=intranetReposito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8DF26-877F-43E3-8365-882352A6A322}">
  <ds:schemaRefs>
    <ds:schemaRef ds:uri="http://schemas.microsoft.com/sharepoint/v3/contenttype/forms"/>
  </ds:schemaRefs>
</ds:datastoreItem>
</file>

<file path=customXml/itemProps2.xml><?xml version="1.0" encoding="utf-8"?>
<ds:datastoreItem xmlns:ds="http://schemas.openxmlformats.org/officeDocument/2006/customXml" ds:itemID="{07438168-BC84-48E8-9E2D-B303FC44E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1EFA63-82CA-403A-A499-285F41A3D485}">
  <ds:schemaRefs>
    <ds:schemaRef ds:uri="http://purl.org/dc/elements/1.1/"/>
    <ds:schemaRef ds:uri="http://schemas.microsoft.com/office/infopath/2007/PartnerControls"/>
    <ds:schemaRef ds:uri="http://schemas.microsoft.com/office/2006/metadata/properties"/>
    <ds:schemaRef ds:uri="http://purl.org/dc/terms/"/>
    <ds:schemaRef ds:uri="b90e982c-f208-44bf-ab13-fe9d13607830"/>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2C2FF70-CD0E-455C-873A-9BD0D2F7C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16</Pages>
  <Words>6617</Words>
  <Characters>37720</Characters>
  <Application>Microsoft Office Word</Application>
  <DocSecurity>0</DocSecurity>
  <Lines>314</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Węzik Robert [PGE EC CUW]</dc:creator>
  <cp:keywords/>
  <dc:description/>
  <cp:lastModifiedBy>Bujalski Maciej [PGE EC S.A.]</cp:lastModifiedBy>
  <cp:revision>38</cp:revision>
  <dcterms:created xsi:type="dcterms:W3CDTF">2020-10-05T21:01:00Z</dcterms:created>
  <dcterms:modified xsi:type="dcterms:W3CDTF">2025-01-24T08:09:00Z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0x010100DD9BE7D327DF5B4F94C0698BA54C5BF5</vt:lpwstr>
  </property>
</Properties>
</file>