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FED" w:rsidRPr="002A6CA3" w:rsidRDefault="006F3FED" w:rsidP="006F3FED">
      <w:pPr>
        <w:pStyle w:val="Nagwek1"/>
        <w:keepLines w:val="0"/>
        <w:pageBreakBefore/>
        <w:shd w:val="clear" w:color="auto" w:fill="D5DCE4" w:themeFill="text2" w:themeFillTint="33"/>
        <w:tabs>
          <w:tab w:val="left" w:pos="567"/>
        </w:tabs>
        <w:spacing w:before="240" w:after="0" w:line="240" w:lineRule="auto"/>
        <w:ind w:left="425" w:hanging="709"/>
        <w:rPr>
          <w:rFonts w:ascii="Verdana" w:hAnsi="Verdana" w:cstheme="minorHAnsi"/>
          <w:sz w:val="20"/>
          <w:lang w:val="pl-PL"/>
        </w:rPr>
      </w:pPr>
      <w:bookmarkStart w:id="0" w:name="_Toc515896308"/>
      <w:bookmarkStart w:id="1" w:name="_Toc122344843"/>
      <w:r w:rsidRPr="002A6CA3">
        <w:rPr>
          <w:rFonts w:ascii="Verdana" w:hAnsi="Verdana" w:cstheme="minorHAnsi"/>
          <w:sz w:val="20"/>
          <w:lang w:val="pl-PL"/>
        </w:rPr>
        <w:t>ZAŁĄCZNIK NR 4 DO SWZ – ZOBOWIĄZANIE PODMIOTU DO ODDANIA ZASOBÓW</w:t>
      </w:r>
      <w:bookmarkEnd w:id="0"/>
      <w:bookmarkEnd w:id="1"/>
    </w:p>
    <w:p w:rsidR="006F3FED" w:rsidRPr="002A6CA3" w:rsidRDefault="006F3FED" w:rsidP="006F3FED">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6F3FED" w:rsidRPr="00624AE0" w:rsidTr="00821383">
        <w:tc>
          <w:tcPr>
            <w:tcW w:w="9356" w:type="dxa"/>
          </w:tcPr>
          <w:p w:rsidR="006F3FED" w:rsidRPr="00794187" w:rsidRDefault="006F3FED" w:rsidP="00821383">
            <w:pPr>
              <w:tabs>
                <w:tab w:val="left" w:pos="540"/>
              </w:tabs>
              <w:jc w:val="center"/>
              <w:rPr>
                <w:rFonts w:ascii="Verdana" w:hAnsi="Verdana" w:cstheme="minorHAnsi"/>
                <w:b/>
                <w:sz w:val="20"/>
              </w:rPr>
            </w:pPr>
            <w:r w:rsidRPr="00794187">
              <w:rPr>
                <w:rFonts w:ascii="Verdana" w:hAnsi="Verdana" w:cstheme="minorHAnsi"/>
                <w:b/>
                <w:iCs/>
                <w:sz w:val="20"/>
              </w:rPr>
              <w:t xml:space="preserve">Zobowiązanie </w:t>
            </w:r>
            <w:r w:rsidRPr="00794187">
              <w:rPr>
                <w:rFonts w:ascii="Verdana" w:hAnsi="Verdana" w:cstheme="minorHAnsi"/>
                <w:b/>
                <w:sz w:val="20"/>
              </w:rPr>
              <w:t>podmiotu do oddania Wykonawcy</w:t>
            </w:r>
          </w:p>
          <w:p w:rsidR="006F3FED" w:rsidRPr="00794187" w:rsidRDefault="006F3FED" w:rsidP="00821383">
            <w:pPr>
              <w:tabs>
                <w:tab w:val="left" w:pos="540"/>
              </w:tabs>
              <w:jc w:val="center"/>
              <w:rPr>
                <w:rFonts w:ascii="Verdana" w:hAnsi="Verdana" w:cstheme="minorHAnsi"/>
                <w:b/>
                <w:sz w:val="20"/>
              </w:rPr>
            </w:pPr>
            <w:r w:rsidRPr="00794187">
              <w:rPr>
                <w:rFonts w:ascii="Verdana" w:hAnsi="Verdana" w:cstheme="minorHAnsi"/>
                <w:b/>
                <w:sz w:val="20"/>
              </w:rPr>
              <w:t xml:space="preserve">do dyspozycji niezbędnych zasobów w trakcie realizacji Zamówienia pn.: </w:t>
            </w:r>
          </w:p>
          <w:p w:rsidR="006F3FED" w:rsidRPr="00794187" w:rsidRDefault="006F3FED" w:rsidP="00821383">
            <w:pPr>
              <w:tabs>
                <w:tab w:val="left" w:pos="540"/>
              </w:tabs>
              <w:jc w:val="center"/>
              <w:rPr>
                <w:rFonts w:ascii="Verdana" w:hAnsi="Verdana" w:cstheme="minorHAnsi"/>
                <w:sz w:val="20"/>
              </w:rPr>
            </w:pPr>
            <w:r w:rsidRPr="00794187">
              <w:rPr>
                <w:rFonts w:ascii="Verdana" w:hAnsi="Verdana" w:cstheme="minorHAnsi"/>
                <w:b/>
                <w:sz w:val="20"/>
              </w:rPr>
              <w:t>„</w:t>
            </w:r>
            <w:r w:rsidRPr="00794187">
              <w:rPr>
                <w:rFonts w:ascii="Verdana" w:hAnsi="Verdana" w:cstheme="minorHAnsi"/>
                <w:b/>
                <w:i/>
                <w:sz w:val="20"/>
              </w:rPr>
              <w:t>Konserwacja i utrzymanie ruchu, usuwanie awarii i wykonywanie napraw urządzeń transportu bliskiego w PGE Energia Ciepła S.A. Oddział Elektrociepłownia w Lublinie Wrotków</w:t>
            </w:r>
            <w:r w:rsidRPr="00794187">
              <w:rPr>
                <w:rFonts w:ascii="Verdana" w:hAnsi="Verdana" w:cstheme="minorHAnsi"/>
                <w:b/>
                <w:sz w:val="20"/>
              </w:rPr>
              <w:t>”</w:t>
            </w:r>
            <w:r w:rsidRPr="00794187">
              <w:rPr>
                <w:rFonts w:ascii="Verdana" w:hAnsi="Verdana" w:cstheme="minorHAnsi"/>
                <w:sz w:val="20"/>
              </w:rPr>
              <w:t xml:space="preserve"> </w:t>
            </w:r>
          </w:p>
          <w:p w:rsidR="006F3FED" w:rsidRPr="002A6CA3" w:rsidRDefault="006F3FED" w:rsidP="00821383">
            <w:pPr>
              <w:tabs>
                <w:tab w:val="left" w:pos="540"/>
              </w:tabs>
              <w:jc w:val="center"/>
              <w:rPr>
                <w:rFonts w:ascii="Verdana" w:eastAsia="EUAlbertina-Regular-Identity-H" w:hAnsi="Verdana" w:cstheme="minorHAnsi"/>
                <w:sz w:val="20"/>
              </w:rPr>
            </w:pPr>
            <w:r w:rsidRPr="00794187">
              <w:rPr>
                <w:rFonts w:ascii="Verdana" w:hAnsi="Verdana" w:cstheme="minorHAnsi"/>
                <w:sz w:val="20"/>
              </w:rPr>
              <w:t>(</w:t>
            </w:r>
            <w:r w:rsidRPr="00794187">
              <w:rPr>
                <w:rFonts w:ascii="Verdana" w:eastAsia="EUAlbertina-Regular-Identity-H" w:hAnsi="Verdana" w:cstheme="minorHAnsi"/>
                <w:sz w:val="20"/>
              </w:rPr>
              <w:t>numer ref. postępowania: POST/PEC/PEC/ZSL/00749/2024)</w:t>
            </w:r>
          </w:p>
          <w:p w:rsidR="006F3FED" w:rsidRPr="002A6CA3" w:rsidRDefault="006F3FED" w:rsidP="00821383">
            <w:pPr>
              <w:jc w:val="center"/>
              <w:rPr>
                <w:rFonts w:ascii="Verdana" w:hAnsi="Verdana" w:cstheme="minorHAnsi"/>
                <w:b/>
                <w:bCs/>
                <w:iCs/>
                <w:color w:val="FF0000"/>
                <w:sz w:val="20"/>
              </w:rPr>
            </w:pPr>
          </w:p>
        </w:tc>
      </w:tr>
    </w:tbl>
    <w:p w:rsidR="006F3FED" w:rsidRPr="002A6CA3" w:rsidRDefault="006F3FED" w:rsidP="006F3FED">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rsidR="006F3FED" w:rsidRPr="002A6CA3" w:rsidRDefault="006F3FED" w:rsidP="006F3FED">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6F3FED" w:rsidRPr="00624AE0" w:rsidTr="00821383">
        <w:trPr>
          <w:cantSplit/>
          <w:trHeight w:val="532"/>
        </w:trPr>
        <w:tc>
          <w:tcPr>
            <w:tcW w:w="4253" w:type="dxa"/>
            <w:shd w:val="clear" w:color="auto" w:fill="D5DCE4" w:themeFill="text2" w:themeFillTint="33"/>
            <w:vAlign w:val="center"/>
          </w:tcPr>
          <w:p w:rsidR="006F3FED" w:rsidRPr="002A6CA3" w:rsidRDefault="006F3FED" w:rsidP="00821383">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D5DCE4" w:themeFill="text2" w:themeFillTint="33"/>
            <w:vAlign w:val="center"/>
          </w:tcPr>
          <w:p w:rsidR="006F3FED" w:rsidRPr="002A6CA3" w:rsidRDefault="006F3FED" w:rsidP="00821383">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D5DCE4" w:themeFill="text2" w:themeFillTint="33"/>
            <w:vAlign w:val="center"/>
          </w:tcPr>
          <w:p w:rsidR="006F3FED" w:rsidRPr="002A6CA3" w:rsidRDefault="006F3FED" w:rsidP="00821383">
            <w:pPr>
              <w:jc w:val="center"/>
              <w:rPr>
                <w:rFonts w:ascii="Verdana" w:hAnsi="Verdana" w:cstheme="minorHAnsi"/>
                <w:sz w:val="20"/>
              </w:rPr>
            </w:pPr>
            <w:r w:rsidRPr="002A6CA3">
              <w:rPr>
                <w:rFonts w:ascii="Verdana" w:hAnsi="Verdana" w:cstheme="minorHAnsi"/>
                <w:sz w:val="20"/>
              </w:rPr>
              <w:t>NIP/REGON</w:t>
            </w:r>
          </w:p>
        </w:tc>
      </w:tr>
      <w:tr w:rsidR="006F3FED" w:rsidRPr="00624AE0" w:rsidTr="00821383">
        <w:trPr>
          <w:cantSplit/>
          <w:trHeight w:val="485"/>
        </w:trPr>
        <w:tc>
          <w:tcPr>
            <w:tcW w:w="4253" w:type="dxa"/>
          </w:tcPr>
          <w:p w:rsidR="006F3FED" w:rsidRPr="002A6CA3" w:rsidRDefault="006F3FED" w:rsidP="00821383">
            <w:pPr>
              <w:jc w:val="center"/>
              <w:rPr>
                <w:rFonts w:ascii="Verdana" w:hAnsi="Verdana" w:cstheme="minorHAnsi"/>
                <w:sz w:val="20"/>
              </w:rPr>
            </w:pPr>
          </w:p>
          <w:p w:rsidR="006F3FED" w:rsidRPr="002A6CA3" w:rsidRDefault="006F3FED" w:rsidP="00821383">
            <w:pPr>
              <w:rPr>
                <w:rFonts w:ascii="Verdana" w:hAnsi="Verdana" w:cstheme="minorHAnsi"/>
                <w:sz w:val="20"/>
              </w:rPr>
            </w:pPr>
          </w:p>
        </w:tc>
        <w:tc>
          <w:tcPr>
            <w:tcW w:w="2835" w:type="dxa"/>
          </w:tcPr>
          <w:p w:rsidR="006F3FED" w:rsidRPr="002A6CA3" w:rsidRDefault="006F3FED" w:rsidP="00821383">
            <w:pPr>
              <w:jc w:val="center"/>
              <w:rPr>
                <w:rFonts w:ascii="Verdana" w:hAnsi="Verdana" w:cstheme="minorHAnsi"/>
                <w:sz w:val="20"/>
              </w:rPr>
            </w:pPr>
          </w:p>
        </w:tc>
        <w:tc>
          <w:tcPr>
            <w:tcW w:w="2268" w:type="dxa"/>
          </w:tcPr>
          <w:p w:rsidR="006F3FED" w:rsidRPr="002A6CA3" w:rsidRDefault="006F3FED" w:rsidP="00821383">
            <w:pPr>
              <w:jc w:val="center"/>
              <w:rPr>
                <w:rFonts w:ascii="Verdana" w:hAnsi="Verdana" w:cstheme="minorHAnsi"/>
                <w:sz w:val="20"/>
              </w:rPr>
            </w:pPr>
          </w:p>
        </w:tc>
      </w:tr>
    </w:tbl>
    <w:p w:rsidR="006F3FED" w:rsidRPr="002A6CA3" w:rsidRDefault="006F3FED" w:rsidP="006F3FED">
      <w:pPr>
        <w:autoSpaceDE w:val="0"/>
        <w:autoSpaceDN w:val="0"/>
        <w:adjustRightInd w:val="0"/>
        <w:rPr>
          <w:rFonts w:ascii="Verdana" w:hAnsi="Verdana" w:cstheme="minorHAnsi"/>
          <w:b/>
          <w:bCs/>
          <w:sz w:val="20"/>
        </w:rPr>
      </w:pPr>
    </w:p>
    <w:p w:rsidR="006F3FED" w:rsidRPr="002A6CA3" w:rsidRDefault="006F3FED" w:rsidP="006F3FED">
      <w:pPr>
        <w:autoSpaceDE w:val="0"/>
        <w:autoSpaceDN w:val="0"/>
        <w:adjustRightInd w:val="0"/>
        <w:spacing w:before="120" w:after="120" w:line="240" w:lineRule="auto"/>
        <w:ind w:left="-284"/>
        <w:rPr>
          <w:rFonts w:ascii="Verdana" w:hAnsi="Verdana" w:cstheme="minorHAnsi"/>
          <w:sz w:val="20"/>
        </w:rPr>
      </w:pPr>
      <w:r w:rsidRPr="00794187">
        <w:rPr>
          <w:rFonts w:ascii="Verdana" w:hAnsi="Verdana" w:cstheme="minorHAnsi"/>
          <w:b/>
          <w:sz w:val="20"/>
        </w:rPr>
        <w:t>OŚWIADCZAMY</w:t>
      </w:r>
      <w:r w:rsidRPr="00794187">
        <w:rPr>
          <w:rFonts w:ascii="Verdana" w:hAnsi="Verdana" w:cstheme="minorHAnsi"/>
          <w:sz w:val="20"/>
        </w:rPr>
        <w:t>, iż zobowiązujemy się do oddania Wykonawcy, tj. ………………………………….……... z siedzibą w …………………………………….., do dyspozycji niezbędne zasoby na potrzeby realizacji przedmiotowego Zamówienia 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6F3FED" w:rsidRPr="00624AE0" w:rsidTr="00821383">
        <w:trPr>
          <w:trHeight w:val="1171"/>
        </w:trPr>
        <w:tc>
          <w:tcPr>
            <w:tcW w:w="2156" w:type="dxa"/>
            <w:shd w:val="clear" w:color="auto" w:fill="D5DCE4" w:themeFill="text2" w:themeFillTint="33"/>
          </w:tcPr>
          <w:p w:rsidR="006F3FED" w:rsidRPr="002A6CA3" w:rsidRDefault="006F3FED" w:rsidP="00821383">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D5DCE4" w:themeFill="text2" w:themeFillTint="33"/>
          </w:tcPr>
          <w:p w:rsidR="006F3FED" w:rsidRPr="002A6CA3" w:rsidRDefault="006F3FED" w:rsidP="00821383">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D5DCE4" w:themeFill="text2" w:themeFillTint="33"/>
          </w:tcPr>
          <w:p w:rsidR="006F3FED" w:rsidRPr="002A6CA3" w:rsidRDefault="006F3FED" w:rsidP="00821383">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D5DCE4" w:themeFill="text2" w:themeFillTint="33"/>
          </w:tcPr>
          <w:p w:rsidR="006F3FED" w:rsidRPr="002A6CA3" w:rsidRDefault="006F3FED" w:rsidP="00821383">
            <w:pPr>
              <w:autoSpaceDE w:val="0"/>
              <w:autoSpaceDN w:val="0"/>
              <w:adjustRightInd w:val="0"/>
              <w:jc w:val="center"/>
              <w:rPr>
                <w:rFonts w:ascii="Verdana" w:hAnsi="Verdana" w:cstheme="minorHAnsi"/>
                <w:b/>
                <w:sz w:val="20"/>
              </w:rPr>
            </w:pPr>
            <w:r w:rsidRPr="002A6CA3">
              <w:rPr>
                <w:rFonts w:ascii="Verdana" w:hAnsi="Verdana" w:cstheme="minorHAnsi"/>
                <w:b/>
                <w:sz w:val="20"/>
              </w:rPr>
              <w:t>Sposób wykorzystania zasobów przez Wykonawcę, przy wykonywaniu zamówienia niepublicznego</w:t>
            </w:r>
          </w:p>
        </w:tc>
        <w:tc>
          <w:tcPr>
            <w:tcW w:w="2269" w:type="dxa"/>
            <w:shd w:val="clear" w:color="auto" w:fill="D5DCE4" w:themeFill="text2" w:themeFillTint="33"/>
          </w:tcPr>
          <w:p w:rsidR="006F3FED" w:rsidRPr="002A6CA3" w:rsidRDefault="006F3FED" w:rsidP="00821383">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1"/>
            </w:r>
            <w:r w:rsidRPr="002A6CA3">
              <w:rPr>
                <w:rFonts w:ascii="Verdana" w:hAnsi="Verdana" w:cstheme="minorHAnsi"/>
                <w:b/>
                <w:sz w:val="20"/>
              </w:rPr>
              <w:t>)</w:t>
            </w:r>
          </w:p>
        </w:tc>
      </w:tr>
      <w:tr w:rsidR="006F3FED" w:rsidRPr="00624AE0" w:rsidTr="00821383">
        <w:trPr>
          <w:trHeight w:val="451"/>
        </w:trPr>
        <w:tc>
          <w:tcPr>
            <w:tcW w:w="2156" w:type="dxa"/>
            <w:shd w:val="clear" w:color="auto" w:fill="F2F2F2" w:themeFill="background1" w:themeFillShade="F2"/>
          </w:tcPr>
          <w:p w:rsidR="006F3FED" w:rsidRPr="00794187" w:rsidRDefault="006F3FED" w:rsidP="00821383">
            <w:pPr>
              <w:autoSpaceDE w:val="0"/>
              <w:autoSpaceDN w:val="0"/>
              <w:adjustRightInd w:val="0"/>
              <w:spacing w:line="240" w:lineRule="auto"/>
              <w:jc w:val="center"/>
              <w:rPr>
                <w:rFonts w:ascii="Verdana" w:hAnsi="Verdana" w:cstheme="minorHAnsi"/>
                <w:sz w:val="20"/>
              </w:rPr>
            </w:pPr>
            <w:r w:rsidRPr="00794187">
              <w:rPr>
                <w:rFonts w:ascii="Verdana" w:hAnsi="Verdana" w:cstheme="minorHAnsi"/>
                <w:sz w:val="20"/>
              </w:rPr>
              <w:t>Wiedza/doświadczenie/zasoby kadrowe</w:t>
            </w:r>
          </w:p>
        </w:tc>
        <w:tc>
          <w:tcPr>
            <w:tcW w:w="1984" w:type="dxa"/>
            <w:shd w:val="clear" w:color="auto" w:fill="F2F2F2" w:themeFill="background1" w:themeFillShade="F2"/>
          </w:tcPr>
          <w:p w:rsidR="006F3FED" w:rsidRPr="00794187" w:rsidRDefault="006F3FED" w:rsidP="00821383">
            <w:pPr>
              <w:autoSpaceDE w:val="0"/>
              <w:autoSpaceDN w:val="0"/>
              <w:adjustRightInd w:val="0"/>
              <w:jc w:val="center"/>
              <w:rPr>
                <w:rFonts w:ascii="Verdana" w:hAnsi="Verdana" w:cstheme="minorHAnsi"/>
                <w:i/>
                <w:sz w:val="20"/>
              </w:rPr>
            </w:pPr>
            <w:r w:rsidRPr="00794187">
              <w:rPr>
                <w:rFonts w:ascii="Verdana" w:hAnsi="Verdana" w:cstheme="minorHAnsi"/>
                <w:i/>
                <w:sz w:val="20"/>
              </w:rPr>
              <w:t>Doświadczenie</w:t>
            </w:r>
          </w:p>
        </w:tc>
        <w:tc>
          <w:tcPr>
            <w:tcW w:w="1559" w:type="dxa"/>
          </w:tcPr>
          <w:p w:rsidR="006F3FED" w:rsidRPr="002A6CA3" w:rsidRDefault="006F3FED" w:rsidP="00821383">
            <w:pPr>
              <w:autoSpaceDE w:val="0"/>
              <w:autoSpaceDN w:val="0"/>
              <w:adjustRightInd w:val="0"/>
              <w:rPr>
                <w:rFonts w:ascii="Verdana" w:hAnsi="Verdana" w:cstheme="minorHAnsi"/>
                <w:sz w:val="20"/>
              </w:rPr>
            </w:pPr>
          </w:p>
        </w:tc>
        <w:tc>
          <w:tcPr>
            <w:tcW w:w="2410" w:type="dxa"/>
          </w:tcPr>
          <w:p w:rsidR="006F3FED" w:rsidRPr="002A6CA3" w:rsidRDefault="006F3FED" w:rsidP="00821383">
            <w:pPr>
              <w:autoSpaceDE w:val="0"/>
              <w:autoSpaceDN w:val="0"/>
              <w:adjustRightInd w:val="0"/>
              <w:rPr>
                <w:rFonts w:ascii="Verdana" w:hAnsi="Verdana" w:cstheme="minorHAnsi"/>
                <w:sz w:val="20"/>
              </w:rPr>
            </w:pPr>
          </w:p>
        </w:tc>
        <w:tc>
          <w:tcPr>
            <w:tcW w:w="2269" w:type="dxa"/>
          </w:tcPr>
          <w:p w:rsidR="006F3FED" w:rsidRPr="002A6CA3" w:rsidRDefault="006F3FED" w:rsidP="00821383">
            <w:pPr>
              <w:autoSpaceDE w:val="0"/>
              <w:autoSpaceDN w:val="0"/>
              <w:adjustRightInd w:val="0"/>
              <w:rPr>
                <w:rFonts w:ascii="Verdana" w:hAnsi="Verdana" w:cstheme="minorHAnsi"/>
                <w:sz w:val="20"/>
              </w:rPr>
            </w:pPr>
          </w:p>
        </w:tc>
      </w:tr>
    </w:tbl>
    <w:p w:rsidR="006F3FED" w:rsidRPr="002A6CA3" w:rsidRDefault="006F3FED" w:rsidP="00C05C88">
      <w:pPr>
        <w:autoSpaceDE w:val="0"/>
        <w:autoSpaceDN w:val="0"/>
        <w:adjustRightInd w:val="0"/>
        <w:ind w:left="-142" w:righ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Prosimy nie modyfikować pól tabeli oznaczonych kolorem szarym. Podmiot uzupełnia jedynie te pola (wiersze tabeli) w odniesieniu do których udostępnia zasoby. Pozostałe wiersze należy przekreślić, pozostawić puste lub usunąć.</w:t>
      </w:r>
    </w:p>
    <w:p w:rsidR="006F3FED" w:rsidRPr="002A6CA3" w:rsidRDefault="006F3FED" w:rsidP="006F3FED">
      <w:pPr>
        <w:rPr>
          <w:rFonts w:ascii="Verdana" w:hAnsi="Verdana" w:cstheme="minorHAnsi"/>
          <w:bCs/>
          <w:iCs/>
          <w:sz w:val="20"/>
        </w:rPr>
      </w:pPr>
    </w:p>
    <w:p w:rsidR="006F3FED" w:rsidRDefault="006F3FED" w:rsidP="006F3FED">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Pr>
          <w:rFonts w:ascii="Verdana" w:hAnsi="Verdana" w:cstheme="minorHAnsi"/>
          <w:bCs/>
          <w:iCs/>
          <w:sz w:val="20"/>
        </w:rPr>
        <w:t xml:space="preserve"> pkt. 14.2.10 – 14.2.13 SWZ. </w:t>
      </w:r>
    </w:p>
    <w:p w:rsidR="006F3FED" w:rsidRDefault="006F3FED" w:rsidP="006F3FED">
      <w:pPr>
        <w:ind w:left="4254"/>
        <w:jc w:val="left"/>
        <w:rPr>
          <w:rFonts w:ascii="Verdana" w:hAnsi="Verdana" w:cstheme="minorHAnsi"/>
          <w:bCs/>
          <w:iCs/>
          <w:sz w:val="20"/>
        </w:rPr>
      </w:pPr>
      <w:bookmarkStart w:id="2" w:name="_GoBack"/>
      <w:bookmarkEnd w:id="2"/>
    </w:p>
    <w:p w:rsidR="006F3FED" w:rsidRPr="002A6CA3" w:rsidRDefault="006F3FED" w:rsidP="006F3FED">
      <w:pPr>
        <w:ind w:left="4254"/>
        <w:jc w:val="left"/>
        <w:rPr>
          <w:rFonts w:ascii="Verdana" w:hAnsi="Verdana" w:cstheme="minorHAnsi"/>
          <w:bCs/>
          <w:iCs/>
          <w:sz w:val="20"/>
        </w:rPr>
      </w:pPr>
      <w:r w:rsidRPr="002A6CA3">
        <w:rPr>
          <w:rFonts w:ascii="Verdana" w:hAnsi="Verdana" w:cstheme="minorHAnsi"/>
          <w:bCs/>
          <w:iCs/>
          <w:sz w:val="20"/>
        </w:rPr>
        <w:t xml:space="preserve">                                                                                                                ............................................................................</w:t>
      </w:r>
    </w:p>
    <w:p w:rsidR="006F3FED" w:rsidRPr="002A6CA3" w:rsidRDefault="006F3FED" w:rsidP="006F3FED">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niezbędne  zasoby</w:t>
      </w:r>
    </w:p>
    <w:p w:rsidR="004D0CF7" w:rsidRPr="00423B96" w:rsidRDefault="004D0CF7" w:rsidP="00423B96"/>
    <w:sectPr w:rsidR="004D0CF7" w:rsidRPr="00423B96" w:rsidSect="006F3FED">
      <w:headerReference w:type="default" r:id="rId7"/>
      <w:pgSz w:w="11906" w:h="16838"/>
      <w:pgMar w:top="1109" w:right="991"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250" w:rsidRDefault="007C5250" w:rsidP="00DB0D4C">
      <w:pPr>
        <w:spacing w:line="240" w:lineRule="auto"/>
      </w:pPr>
      <w:r>
        <w:separator/>
      </w:r>
    </w:p>
  </w:endnote>
  <w:endnote w:type="continuationSeparator" w:id="0">
    <w:p w:rsidR="007C5250" w:rsidRDefault="007C5250" w:rsidP="00DB0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250" w:rsidRDefault="007C5250" w:rsidP="00DB0D4C">
      <w:pPr>
        <w:spacing w:line="240" w:lineRule="auto"/>
      </w:pPr>
      <w:r>
        <w:separator/>
      </w:r>
    </w:p>
  </w:footnote>
  <w:footnote w:type="continuationSeparator" w:id="0">
    <w:p w:rsidR="007C5250" w:rsidRDefault="007C5250" w:rsidP="00DB0D4C">
      <w:pPr>
        <w:spacing w:line="240" w:lineRule="auto"/>
      </w:pPr>
      <w:r>
        <w:continuationSeparator/>
      </w:r>
    </w:p>
  </w:footnote>
  <w:footnote w:id="1">
    <w:p w:rsidR="006F3FED" w:rsidRPr="002A6CA3" w:rsidRDefault="006F3FED" w:rsidP="006F3FED">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2"/>
      <w:gridCol w:w="5888"/>
      <w:gridCol w:w="1982"/>
    </w:tblGrid>
    <w:tr w:rsidR="00DB0D4C" w:rsidRPr="00796896" w:rsidTr="006F3FED">
      <w:trPr>
        <w:trHeight w:val="535"/>
      </w:trPr>
      <w:tc>
        <w:tcPr>
          <w:tcW w:w="1882" w:type="dxa"/>
        </w:tcPr>
        <w:p w:rsidR="00DB0D4C" w:rsidRPr="00796896" w:rsidRDefault="00DB0D4C" w:rsidP="00DB0D4C">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0F2C70C" wp14:editId="0CCAFD7D">
                <wp:simplePos x="0" y="0"/>
                <wp:positionH relativeFrom="column">
                  <wp:posOffset>-135966</wp:posOffset>
                </wp:positionH>
                <wp:positionV relativeFrom="paragraph">
                  <wp:posOffset>-85725</wp:posOffset>
                </wp:positionV>
                <wp:extent cx="1346200" cy="658495"/>
                <wp:effectExtent l="19050" t="19050" r="25400" b="27305"/>
                <wp:wrapNone/>
                <wp:docPr id="2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5888" w:type="dxa"/>
        </w:tcPr>
        <w:p w:rsidR="00DB0D4C" w:rsidRPr="00796896" w:rsidRDefault="00DB0D4C" w:rsidP="00DB0D4C">
          <w:pPr>
            <w:spacing w:line="240" w:lineRule="auto"/>
            <w:jc w:val="right"/>
            <w:rPr>
              <w:rFonts w:ascii="Arial" w:hAnsi="Arial" w:cs="Arial"/>
              <w:b/>
              <w:sz w:val="14"/>
            </w:rPr>
          </w:pPr>
        </w:p>
        <w:p w:rsidR="00DB0D4C" w:rsidRPr="00796896" w:rsidRDefault="00DB0D4C" w:rsidP="00DB0D4C">
          <w:pPr>
            <w:spacing w:line="240" w:lineRule="auto"/>
            <w:jc w:val="right"/>
            <w:rPr>
              <w:sz w:val="14"/>
            </w:rPr>
          </w:pPr>
        </w:p>
      </w:tc>
      <w:tc>
        <w:tcPr>
          <w:tcW w:w="1982" w:type="dxa"/>
        </w:tcPr>
        <w:p w:rsidR="00DB0D4C" w:rsidRPr="00796896" w:rsidRDefault="00DB0D4C" w:rsidP="00DB0D4C">
          <w:pPr>
            <w:tabs>
              <w:tab w:val="left" w:pos="3840"/>
            </w:tabs>
            <w:spacing w:line="240" w:lineRule="auto"/>
            <w:jc w:val="left"/>
            <w:rPr>
              <w:sz w:val="16"/>
              <w:szCs w:val="16"/>
            </w:rPr>
          </w:pPr>
        </w:p>
        <w:p w:rsidR="00DB0D4C" w:rsidRPr="00796896" w:rsidRDefault="00DB0D4C" w:rsidP="00DB0D4C">
          <w:pPr>
            <w:spacing w:line="240" w:lineRule="auto"/>
            <w:ind w:firstLine="708"/>
            <w:jc w:val="left"/>
          </w:pPr>
        </w:p>
      </w:tc>
    </w:tr>
  </w:tbl>
  <w:p w:rsidR="00DB0D4C" w:rsidRDefault="00DB0D4C" w:rsidP="00DB0D4C">
    <w:pPr>
      <w:pStyle w:val="Nagwek"/>
      <w:jc w:val="center"/>
      <w:rPr>
        <w:rFonts w:ascii="Calibri" w:hAnsi="Calibri"/>
        <w:b/>
        <w:szCs w:val="16"/>
      </w:rPr>
    </w:pPr>
    <w:r>
      <w:rPr>
        <w:rFonts w:ascii="Calibri" w:hAnsi="Calibri"/>
        <w:b/>
        <w:szCs w:val="16"/>
      </w:rPr>
      <w:t xml:space="preserve">Postępowania o udzielenie zamówienia niepublicznego </w:t>
    </w:r>
  </w:p>
  <w:p w:rsidR="00DB0D4C" w:rsidRPr="0072383F" w:rsidRDefault="00DB0D4C" w:rsidP="00DB0D4C">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242B3B">
      <w:rPr>
        <w:rFonts w:ascii="Calibri" w:hAnsi="Calibri"/>
        <w:b/>
        <w:szCs w:val="16"/>
      </w:rPr>
      <w:t xml:space="preserve">Konserwacja i utrzymanie ruchu, usuwanie awarii i wykonywanie napraw urządzeń transportu bliskiego w PGE Energia Ciepła S.A. </w:t>
    </w:r>
    <w:r>
      <w:rPr>
        <w:rFonts w:ascii="Calibri" w:hAnsi="Calibri"/>
        <w:b/>
        <w:szCs w:val="16"/>
      </w:rPr>
      <w:br/>
    </w:r>
    <w:r w:rsidRPr="00242B3B">
      <w:rPr>
        <w:rFonts w:ascii="Calibri" w:hAnsi="Calibri"/>
        <w:b/>
        <w:szCs w:val="16"/>
      </w:rPr>
      <w:t>Oddział Elektrociepłownia w Lublinie Wrotków</w:t>
    </w:r>
  </w:p>
  <w:p w:rsidR="00DB0D4C" w:rsidRPr="0072383F" w:rsidRDefault="00DB0D4C" w:rsidP="00DB0D4C">
    <w:pPr>
      <w:pStyle w:val="Nagwek"/>
      <w:jc w:val="center"/>
      <w:rPr>
        <w:rFonts w:ascii="Calibri" w:hAnsi="Calibri"/>
        <w:szCs w:val="16"/>
      </w:rPr>
    </w:pPr>
    <w:r>
      <w:rPr>
        <w:rFonts w:ascii="Calibri" w:hAnsi="Calibri"/>
        <w:szCs w:val="16"/>
      </w:rPr>
      <w:t xml:space="preserve">nr </w:t>
    </w:r>
    <w:r w:rsidRPr="00242B3B">
      <w:rPr>
        <w:rFonts w:ascii="Calibri" w:hAnsi="Calibri"/>
        <w:szCs w:val="16"/>
      </w:rPr>
      <w:t>POST/PEC/PEC/ZSL/00749/2024</w:t>
    </w:r>
  </w:p>
  <w:p w:rsidR="00DB0D4C" w:rsidRPr="0072383F" w:rsidRDefault="00DB0D4C" w:rsidP="00DB0D4C">
    <w:pPr>
      <w:pStyle w:val="Nagwek"/>
      <w:ind w:hanging="284"/>
      <w:jc w:val="center"/>
      <w:rPr>
        <w:rFonts w:ascii="Calibri" w:hAnsi="Calibri"/>
        <w:b/>
        <w:bCs/>
        <w:szCs w:val="16"/>
      </w:rPr>
    </w:pPr>
    <w:r>
      <w:rPr>
        <w:rFonts w:ascii="Calibri" w:hAnsi="Calibri"/>
        <w:b/>
        <w:bCs/>
        <w:szCs w:val="16"/>
      </w:rPr>
      <w:t>------------------------------------------------------------------------------------------------------------------------------------------</w:t>
    </w:r>
  </w:p>
  <w:p w:rsidR="00DB0D4C" w:rsidRDefault="00DB0D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5B"/>
    <w:rsid w:val="00423B96"/>
    <w:rsid w:val="00442C60"/>
    <w:rsid w:val="0048045B"/>
    <w:rsid w:val="004D0CF7"/>
    <w:rsid w:val="006F3FED"/>
    <w:rsid w:val="007C5250"/>
    <w:rsid w:val="00A56CDE"/>
    <w:rsid w:val="00C05C88"/>
    <w:rsid w:val="00DB0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FF71A"/>
  <w15:chartTrackingRefBased/>
  <w15:docId w15:val="{03844A78-90C4-41E9-9526-48849871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D4C"/>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Heading 1 Char,Nagłówek I"/>
    <w:basedOn w:val="Normalny"/>
    <w:next w:val="Normalny"/>
    <w:link w:val="Nagwek1Znak"/>
    <w:uiPriority w:val="99"/>
    <w:qFormat/>
    <w:rsid w:val="006F3FED"/>
    <w:pPr>
      <w:keepNext/>
      <w:keepLines/>
      <w:spacing w:before="360" w:after="240"/>
      <w:outlineLvl w:val="0"/>
    </w:pPr>
    <w:rPr>
      <w:b/>
      <w:caps/>
      <w:kern w:val="2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DB0D4C"/>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DB0D4C"/>
  </w:style>
  <w:style w:type="paragraph" w:styleId="Stopka">
    <w:name w:val="footer"/>
    <w:basedOn w:val="Normalny"/>
    <w:link w:val="StopkaZnak"/>
    <w:uiPriority w:val="99"/>
    <w:unhideWhenUsed/>
    <w:rsid w:val="00DB0D4C"/>
    <w:pPr>
      <w:tabs>
        <w:tab w:val="center" w:pos="4536"/>
        <w:tab w:val="right" w:pos="9072"/>
      </w:tabs>
      <w:spacing w:line="240" w:lineRule="auto"/>
    </w:pPr>
  </w:style>
  <w:style w:type="character" w:customStyle="1" w:styleId="StopkaZnak">
    <w:name w:val="Stopka Znak"/>
    <w:basedOn w:val="Domylnaczcionkaakapitu"/>
    <w:link w:val="Stopka"/>
    <w:uiPriority w:val="99"/>
    <w:rsid w:val="00DB0D4C"/>
  </w:style>
  <w:style w:type="table" w:styleId="Tabela-Siatka">
    <w:name w:val="Table Grid"/>
    <w:basedOn w:val="Standardowy"/>
    <w:rsid w:val="00DB0D4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DB0D4C"/>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DB0D4C"/>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DB0D4C"/>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DB0D4C"/>
    <w:rPr>
      <w:rFonts w:cs="Times New Roman"/>
      <w:vertAlign w:val="superscript"/>
    </w:rPr>
  </w:style>
  <w:style w:type="paragraph" w:customStyle="1" w:styleId="Default">
    <w:name w:val="Default"/>
    <w:rsid w:val="00DB0D4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x."/>
    <w:basedOn w:val="Normalny"/>
    <w:link w:val="AkapitzlistZnak"/>
    <w:uiPriority w:val="34"/>
    <w:qFormat/>
    <w:rsid w:val="00DB0D4C"/>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DB0D4C"/>
    <w:rPr>
      <w:rFonts w:ascii="Times New Roman" w:eastAsia="Times New Roman" w:hAnsi="Times New Roman" w:cs="Times New Roman"/>
      <w:szCs w:val="20"/>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6F3FED"/>
    <w:rPr>
      <w:rFonts w:ascii="Times New Roman" w:eastAsia="Times New Roman" w:hAnsi="Times New Roman" w:cs="Times New Roman"/>
      <w:b/>
      <w:caps/>
      <w:kern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Zobowiązanie podmiotu do oddania zasobów (edyt).docx</dmsv2BaseFileName>
    <dmsv2BaseDisplayName xmlns="http://schemas.microsoft.com/sharepoint/v3">Zał. nr 4 do SWZ - Zobowiązanie podmiotu do oddania zasobów (edyt)</dmsv2BaseDisplayName>
    <dmsv2SWPP2ObjectNumber xmlns="http://schemas.microsoft.com/sharepoint/v3">POST/PEC/PEC/ZSL/00749/2024                       </dmsv2SWPP2ObjectNumber>
    <dmsv2SWPP2SumMD5 xmlns="http://schemas.microsoft.com/sharepoint/v3">783e52a93b141ccb35f39633feaa6ce5</dmsv2SWPP2SumMD5>
    <dmsv2BaseMoved xmlns="http://schemas.microsoft.com/sharepoint/v3">false</dmsv2BaseMoved>
    <dmsv2BaseIsSensitive xmlns="http://schemas.microsoft.com/sharepoint/v3">true</dmsv2BaseIsSensitive>
    <dmsv2SWPP2IDSWPP2 xmlns="http://schemas.microsoft.com/sharepoint/v3">650768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20357314</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00000001000l00030004</dmsv2SWPP2ObjectDepartment>
    <dmsv2SWPP2ObjectName xmlns="http://schemas.microsoft.com/sharepoint/v3">Postępowanie</dmsv2SWPP2ObjectName>
    <_dlc_DocId xmlns="a19cb1c7-c5c7-46d4-85ae-d83685407bba">ZKQJDXMXURTQ-1157519366-5305</_dlc_DocId>
    <_dlc_DocIdUrl xmlns="a19cb1c7-c5c7-46d4-85ae-d83685407bba">
      <Url>https://swpp2.dms.gkpge.pl/sites/31/_layouts/15/DocIdRedir.aspx?ID=ZKQJDXMXURTQ-1157519366-5305</Url>
      <Description>ZKQJDXMXURTQ-1157519366-5305</Description>
    </_dlc_DocIdUrl>
  </documentManagement>
</p:properties>
</file>

<file path=customXml/itemProps1.xml><?xml version="1.0" encoding="utf-8"?>
<ds:datastoreItem xmlns:ds="http://schemas.openxmlformats.org/officeDocument/2006/customXml" ds:itemID="{0D84B00C-6E03-4F23-BFF6-5B9044188EC0}"/>
</file>

<file path=customXml/itemProps2.xml><?xml version="1.0" encoding="utf-8"?>
<ds:datastoreItem xmlns:ds="http://schemas.openxmlformats.org/officeDocument/2006/customXml" ds:itemID="{CC1C923D-0486-48CC-ADCC-556FF3645A4C}"/>
</file>

<file path=customXml/itemProps3.xml><?xml version="1.0" encoding="utf-8"?>
<ds:datastoreItem xmlns:ds="http://schemas.openxmlformats.org/officeDocument/2006/customXml" ds:itemID="{23E3538B-E687-45B5-A14D-BEC65B05CAF0}"/>
</file>

<file path=customXml/itemProps4.xml><?xml version="1.0" encoding="utf-8"?>
<ds:datastoreItem xmlns:ds="http://schemas.openxmlformats.org/officeDocument/2006/customXml" ds:itemID="{2C549351-0480-495F-ADD1-A07F689A2B8A}"/>
</file>

<file path=docProps/app.xml><?xml version="1.0" encoding="utf-8"?>
<Properties xmlns="http://schemas.openxmlformats.org/officeDocument/2006/extended-properties" xmlns:vt="http://schemas.openxmlformats.org/officeDocument/2006/docPropsVTypes">
  <Template>Normal</Template>
  <TotalTime>3</TotalTime>
  <Pages>1</Pages>
  <Words>246</Words>
  <Characters>1481</Characters>
  <Application>Microsoft Office Word</Application>
  <DocSecurity>0</DocSecurity>
  <Lines>12</Lines>
  <Paragraphs>3</Paragraphs>
  <ScaleCrop>false</ScaleCrop>
  <Company>PGE Systemy</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Nizio Ewelina [PGE EC CUW]</dc:creator>
  <cp:keywords/>
  <dc:description/>
  <cp:lastModifiedBy>Nizio Ewelina [PGE EC CUW]</cp:lastModifiedBy>
  <cp:revision>5</cp:revision>
  <dcterms:created xsi:type="dcterms:W3CDTF">2024-08-20T06:17:00Z</dcterms:created>
  <dcterms:modified xsi:type="dcterms:W3CDTF">2024-08-20T06:22:00Z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8c301016-2068-4397-888c-7bcb9efd5c63</vt:lpwstr>
  </property>
</Properties>
</file>