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w:t>
      </w:r>
      <w:bookmarkStart w:id="1" w:name="_GoBack"/>
      <w:bookmarkEnd w:id="1"/>
      <w:r w:rsidRPr="002C20E7">
        <w:rPr>
          <w:rFonts w:ascii="Calibri" w:hAnsi="Calibri" w:cs="Arial"/>
          <w:b/>
          <w:sz w:val="20"/>
        </w:rPr>
        <w:t xml:space="preserve">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37C6418B" w:rsidR="002965D7" w:rsidRPr="002C20E7" w:rsidRDefault="00457D22" w:rsidP="00457D22">
      <w:pPr>
        <w:pStyle w:val="SectionTitle"/>
        <w:tabs>
          <w:tab w:val="center" w:pos="4962"/>
          <w:tab w:val="left" w:pos="8115"/>
        </w:tabs>
        <w:jc w:val="left"/>
        <w:rPr>
          <w:rFonts w:ascii="Calibri" w:hAnsi="Calibri" w:cs="Arial"/>
          <w:b w:val="0"/>
          <w:sz w:val="20"/>
          <w:szCs w:val="20"/>
        </w:rPr>
      </w:pPr>
      <w:r>
        <w:rPr>
          <w:rFonts w:ascii="Calibri" w:hAnsi="Calibri" w:cs="Arial"/>
          <w:b w:val="0"/>
          <w:sz w:val="20"/>
          <w:szCs w:val="20"/>
        </w:rPr>
        <w:tab/>
      </w:r>
      <w:r w:rsidR="002965D7" w:rsidRPr="002C20E7">
        <w:rPr>
          <w:rFonts w:ascii="Calibri" w:hAnsi="Calibri" w:cs="Arial"/>
          <w:b w:val="0"/>
          <w:sz w:val="20"/>
          <w:szCs w:val="20"/>
        </w:rPr>
        <w:t>Informacje na temat postępowania o udzielenie zamówienia</w:t>
      </w:r>
      <w:r>
        <w:rPr>
          <w:rFonts w:ascii="Calibri" w:hAnsi="Calibri" w:cs="Arial"/>
          <w:b w:val="0"/>
          <w:sz w:val="20"/>
          <w:szCs w:val="20"/>
        </w:rPr>
        <w:tab/>
      </w:r>
    </w:p>
    <w:tbl>
      <w:tblPr>
        <w:tblW w:w="10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1"/>
        <w:gridCol w:w="5015"/>
      </w:tblGrid>
      <w:tr w:rsidR="002965D7" w:rsidRPr="002C20E7" w14:paraId="74AEA434" w14:textId="77777777" w:rsidTr="00B202AA">
        <w:trPr>
          <w:trHeight w:val="359"/>
        </w:trPr>
        <w:tc>
          <w:tcPr>
            <w:tcW w:w="5031"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5015"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B202AA">
        <w:trPr>
          <w:trHeight w:val="359"/>
        </w:trPr>
        <w:tc>
          <w:tcPr>
            <w:tcW w:w="5031"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5015" w:type="dxa"/>
            <w:shd w:val="clear" w:color="auto" w:fill="auto"/>
          </w:tcPr>
          <w:p w14:paraId="6EF8D8A4" w14:textId="191C9C14" w:rsidR="002965D7" w:rsidRPr="002C20E7" w:rsidRDefault="001229CC" w:rsidP="002965D7">
            <w:pPr>
              <w:rPr>
                <w:rFonts w:ascii="Calibri" w:hAnsi="Calibri" w:cs="Arial"/>
                <w:b/>
                <w:i/>
                <w:sz w:val="20"/>
              </w:rPr>
            </w:pPr>
            <w:r>
              <w:rPr>
                <w:rFonts w:ascii="Calibri" w:hAnsi="Calibri" w:cs="Arial"/>
                <w:b/>
                <w:i/>
                <w:sz w:val="20"/>
              </w:rPr>
              <w:t>PGE Energia Ciepła S.A.</w:t>
            </w:r>
          </w:p>
        </w:tc>
      </w:tr>
      <w:tr w:rsidR="002965D7" w:rsidRPr="002C20E7" w14:paraId="2C319B75" w14:textId="77777777" w:rsidTr="00B202AA">
        <w:trPr>
          <w:trHeight w:val="499"/>
        </w:trPr>
        <w:tc>
          <w:tcPr>
            <w:tcW w:w="5031"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5015"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B202AA">
        <w:trPr>
          <w:trHeight w:val="498"/>
        </w:trPr>
        <w:tc>
          <w:tcPr>
            <w:tcW w:w="5031"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5015" w:type="dxa"/>
            <w:shd w:val="clear" w:color="auto" w:fill="auto"/>
          </w:tcPr>
          <w:p w14:paraId="6781C57C" w14:textId="77777777" w:rsidR="001229CC" w:rsidRPr="001229CC" w:rsidRDefault="001229CC" w:rsidP="001229CC">
            <w:pPr>
              <w:rPr>
                <w:rFonts w:ascii="Calibri" w:hAnsi="Calibri" w:cs="Arial"/>
                <w:b/>
                <w:i/>
                <w:sz w:val="20"/>
              </w:rPr>
            </w:pPr>
            <w:r w:rsidRPr="001229CC">
              <w:rPr>
                <w:rFonts w:ascii="Calibri" w:hAnsi="Calibri" w:cs="Arial"/>
                <w:b/>
                <w:i/>
                <w:sz w:val="20"/>
              </w:rPr>
              <w:t>Serwis systemów pozablokowych, SIMATIC i DELTA-V w PGE EC Oddział Wybrzeże w Gdańsku</w:t>
            </w:r>
          </w:p>
          <w:p w14:paraId="6E39B856" w14:textId="791A8125" w:rsidR="002965D7" w:rsidRPr="0079103F" w:rsidRDefault="002965D7" w:rsidP="002965D7">
            <w:pPr>
              <w:outlineLvl w:val="0"/>
              <w:rPr>
                <w:rFonts w:ascii="Calibri" w:hAnsi="Calibri" w:cs="Arial"/>
                <w:i/>
                <w:sz w:val="20"/>
              </w:rPr>
            </w:pPr>
          </w:p>
        </w:tc>
      </w:tr>
      <w:tr w:rsidR="002965D7" w:rsidRPr="002C20E7" w14:paraId="44E4FD46" w14:textId="77777777" w:rsidTr="00B202AA">
        <w:trPr>
          <w:trHeight w:val="498"/>
        </w:trPr>
        <w:tc>
          <w:tcPr>
            <w:tcW w:w="5031"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5015" w:type="dxa"/>
            <w:shd w:val="clear" w:color="auto" w:fill="auto"/>
            <w:vAlign w:val="center"/>
          </w:tcPr>
          <w:p w14:paraId="755B269B" w14:textId="1D455125" w:rsidR="002965D7" w:rsidRPr="00A217E6" w:rsidRDefault="001229CC" w:rsidP="002965D7">
            <w:pPr>
              <w:rPr>
                <w:rFonts w:ascii="Calibri" w:hAnsi="Calibri" w:cs="Arial"/>
                <w:sz w:val="20"/>
              </w:rPr>
            </w:pPr>
            <w:r w:rsidRPr="001229CC">
              <w:rPr>
                <w:rFonts w:ascii="Open Sans" w:hAnsi="Open Sans" w:cs="Open Sans"/>
                <w:b/>
                <w:bCs/>
                <w:color w:val="000000"/>
                <w:sz w:val="18"/>
                <w:szCs w:val="18"/>
                <w:shd w:val="clear" w:color="auto" w:fill="FDFDFD"/>
              </w:rPr>
              <w:br/>
            </w:r>
            <w:r w:rsidRPr="00EE2F3C">
              <w:rPr>
                <w:rFonts w:ascii="Calibri" w:hAnsi="Calibri" w:cs="Arial"/>
                <w:b/>
                <w:i/>
                <w:sz w:val="20"/>
              </w:rPr>
              <w:t>POST/PEC/PEC/ZNW/01125/2024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xml:space="preserve">a) Proszę podać nazwę wykazu lub zaświadczenia i odpowiedni numer rejestracyjny lub numer </w:t>
            </w:r>
            <w:r w:rsidRPr="002C20E7">
              <w:rPr>
                <w:rFonts w:ascii="Calibri" w:hAnsi="Calibri" w:cs="Arial"/>
                <w:sz w:val="20"/>
                <w:szCs w:val="20"/>
              </w:rPr>
              <w:lastRenderedPageBreak/>
              <w:t>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lastRenderedPageBreak/>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r>
            <w:r w:rsidRPr="002C20E7">
              <w:rPr>
                <w:rFonts w:ascii="Calibri" w:hAnsi="Calibri" w:cs="Arial"/>
                <w:sz w:val="20"/>
                <w:szCs w:val="20"/>
              </w:rPr>
              <w:lastRenderedPageBreak/>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lastRenderedPageBreak/>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 xml:space="preserve">obrót w przedmiotowym obszarze i w ciągu określonej liczby lat wymaganej w stosownym ogłoszeniu lub dokumentach zamówienia </w:t>
            </w:r>
            <w:r w:rsidRPr="002C20E7">
              <w:rPr>
                <w:rFonts w:ascii="Calibri" w:hAnsi="Calibri" w:cs="Arial"/>
                <w:b/>
                <w:sz w:val="20"/>
              </w:rPr>
              <w:lastRenderedPageBreak/>
              <w:t>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lastRenderedPageBreak/>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r>
            <w:r w:rsidRPr="00024FFE">
              <w:rPr>
                <w:rFonts w:ascii="Calibri" w:hAnsi="Calibri" w:cs="Arial"/>
                <w:sz w:val="20"/>
              </w:rPr>
              <w:lastRenderedPageBreak/>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w:t>
            </w:r>
            <w:r w:rsidRPr="00A217E6">
              <w:rPr>
                <w:rFonts w:ascii="Calibri" w:hAnsi="Calibri" w:cs="Arial"/>
                <w:sz w:val="20"/>
              </w:rPr>
              <w:lastRenderedPageBreak/>
              <w:t xml:space="preserve">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DFDD5" w14:textId="77777777" w:rsidR="00037094" w:rsidRDefault="00037094">
      <w:r>
        <w:separator/>
      </w:r>
    </w:p>
  </w:endnote>
  <w:endnote w:type="continuationSeparator" w:id="0">
    <w:p w14:paraId="3E3767E1" w14:textId="77777777" w:rsidR="00037094" w:rsidRDefault="00037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63AB90CB"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A6019E">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A6019E">
              <w:rPr>
                <w:rFonts w:ascii="Arial" w:hAnsi="Arial" w:cs="Arial"/>
                <w:bCs/>
                <w:noProof/>
                <w:sz w:val="16"/>
                <w:szCs w:val="16"/>
                <w:lang w:eastAsia="pl-PL"/>
              </w:rPr>
              <w:t>18</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0112E" w14:textId="77777777" w:rsidR="00037094" w:rsidRDefault="00037094">
      <w:r>
        <w:separator/>
      </w:r>
    </w:p>
  </w:footnote>
  <w:footnote w:type="continuationSeparator" w:id="0">
    <w:p w14:paraId="499B7A3E" w14:textId="77777777" w:rsidR="00037094" w:rsidRDefault="00037094">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18BABBA0" w14:textId="77777777" w:rsidR="001229CC" w:rsidRPr="001229CC" w:rsidRDefault="00E60F2E" w:rsidP="001229CC">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1229CC" w:rsidRPr="001229CC">
      <w:rPr>
        <w:rFonts w:ascii="Calibri" w:hAnsi="Calibri"/>
        <w:b/>
        <w:szCs w:val="16"/>
      </w:rPr>
      <w:t>Serwis systemów pozablokowych, SIMATIC i DELTA-V w PGE EC Oddział Wybrzeże w Gdańsku</w:t>
    </w:r>
  </w:p>
  <w:p w14:paraId="010168FD" w14:textId="5E73E56E" w:rsidR="00E60F2E" w:rsidRPr="001229CC" w:rsidRDefault="00E60F2E" w:rsidP="001229CC">
    <w:pPr>
      <w:pStyle w:val="Nagwek"/>
      <w:jc w:val="center"/>
      <w:rPr>
        <w:rFonts w:ascii="Calibri" w:hAnsi="Calibri"/>
        <w:b/>
        <w:szCs w:val="16"/>
      </w:rPr>
    </w:pPr>
    <w:r w:rsidRPr="001229CC">
      <w:rPr>
        <w:rFonts w:ascii="Calibri" w:hAnsi="Calibri"/>
        <w:b/>
        <w:szCs w:val="16"/>
      </w:rPr>
      <w:t>nr</w:t>
    </w:r>
    <w:r w:rsidR="001229CC" w:rsidRPr="001229CC">
      <w:rPr>
        <w:rFonts w:ascii="Calibri" w:hAnsi="Calibri"/>
        <w:b/>
        <w:szCs w:val="16"/>
      </w:rPr>
      <w:t xml:space="preserve"> POST/PEC/PEC/ZNW/01125/2024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37094"/>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9CC"/>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57D22"/>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97DFB"/>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5CF"/>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019E"/>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2AA"/>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2F3C"/>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68089">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JEDZ.docx</dmsv2BaseFileName>
    <dmsv2BaseDisplayName xmlns="http://schemas.microsoft.com/sharepoint/v3">Załącznik nr 3 - JEDZ</dmsv2BaseDisplayName>
    <dmsv2SWPP2ObjectNumber xmlns="http://schemas.microsoft.com/sharepoint/v3">POST/PEC/PEC/ZNW/01125/2024                       </dmsv2SWPP2ObjectNumber>
    <dmsv2SWPP2SumMD5 xmlns="http://schemas.microsoft.com/sharepoint/v3">b92a485bacf2c6a0cb98e102917e691c</dmsv2SWPP2SumMD5>
    <dmsv2BaseMoved xmlns="http://schemas.microsoft.com/sharepoint/v3">false</dmsv2BaseMoved>
    <dmsv2BaseIsSensitive xmlns="http://schemas.microsoft.com/sharepoint/v3">true</dmsv2BaseIsSensitive>
    <dmsv2SWPP2IDSWPP2 xmlns="http://schemas.microsoft.com/sharepoint/v3">661442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21269423</dmsv2BaseClientSystemDocumentID>
    <dmsv2BaseModifiedByID xmlns="http://schemas.microsoft.com/sharepoint/v3">19100677</dmsv2BaseModifiedByID>
    <dmsv2BaseCreatedByID xmlns="http://schemas.microsoft.com/sharepoint/v3">19100677</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AEASQFSYQUA4-723816368-26523</_dlc_DocId>
    <_dlc_DocIdUrl xmlns="a19cb1c7-c5c7-46d4-85ae-d83685407bba">
      <Url>https://swpp2.dms.gkpge.pl/sites/32/_layouts/15/DocIdRedir.aspx?ID=AEASQFSYQUA4-723816368-26523</Url>
      <Description>AEASQFSYQUA4-723816368-26523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0234602D5BC104E95B8B55040C17DDD" ma:contentTypeVersion="0" ma:contentTypeDescription="SWPP2 Dokument bazowy" ma:contentTypeScope="" ma:versionID="c95073d1e402b5720237ed45f174944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23D1AE00-D58B-4DE8-A089-48621C5D81B5}"/>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DDD0B339-563D-431D-8AA7-21CAD2840171}">
  <ds:schemaRefs>
    <ds:schemaRef ds:uri="http://schemas.openxmlformats.org/officeDocument/2006/bibliography"/>
  </ds:schemaRefs>
</ds:datastoreItem>
</file>

<file path=customXml/itemProps5.xml><?xml version="1.0" encoding="utf-8"?>
<ds:datastoreItem xmlns:ds="http://schemas.openxmlformats.org/officeDocument/2006/customXml" ds:itemID="{C7C3637E-1952-4D42-8823-C791975DAF62}"/>
</file>

<file path=docProps/app.xml><?xml version="1.0" encoding="utf-8"?>
<Properties xmlns="http://schemas.openxmlformats.org/officeDocument/2006/extended-properties" xmlns:vt="http://schemas.openxmlformats.org/officeDocument/2006/docPropsVTypes">
  <Template>opracowanie%20POL</Template>
  <TotalTime>128</TotalTime>
  <Pages>18</Pages>
  <Words>4323</Words>
  <Characters>25942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Milancej Marta [PGE EC S.A.]</cp:lastModifiedBy>
  <cp:revision>9</cp:revision>
  <cp:lastPrinted>2018-06-04T14:47:00Z</cp:lastPrinted>
  <dcterms:created xsi:type="dcterms:W3CDTF">2020-09-24T10:03:00Z</dcterms:created>
  <dcterms:modified xsi:type="dcterms:W3CDTF">2024-12-17T11:07:00Z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0x010189100070234602D5BC104E95B8B55040C17DDD</vt:lpwstr>
  </property>
  <property fmtid="{D5CDD505-2E9C-101B-9397-08002B2CF9AE}" pid="3" name="_dlc_DocIdItemGuid">
    <vt:lpwstr>1b572cc4-71e9-40c2-a88a-d78574bb34e4</vt:lpwstr>
  </property>
</Properties>
</file>