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E4B" w:rsidRPr="001D778B" w:rsidRDefault="00EF0E4B" w:rsidP="00EF0E4B">
      <w:pPr>
        <w:pageBreakBefore/>
        <w:widowControl w:val="0"/>
        <w:shd w:val="clear" w:color="auto" w:fill="D5DCE4" w:themeFill="text2" w:themeFillTint="33"/>
        <w:suppressAutoHyphens/>
        <w:spacing w:before="120" w:after="120" w:line="24" w:lineRule="atLeast"/>
        <w:jc w:val="left"/>
        <w:outlineLvl w:val="0"/>
        <w:rPr>
          <w:rFonts w:ascii="Verdana" w:hAnsi="Verdana" w:cs="Arial"/>
          <w:b/>
          <w:sz w:val="20"/>
        </w:rPr>
      </w:pPr>
      <w:r w:rsidRPr="001D778B">
        <w:rPr>
          <w:rFonts w:ascii="Verdana" w:hAnsi="Verdana" w:cs="Arial"/>
          <w:b/>
          <w:sz w:val="20"/>
        </w:rPr>
        <w:t>ZAŁĄCZNIK NR 3 DO SWZ – FORMULARZ OFERTY</w:t>
      </w:r>
    </w:p>
    <w:p w:rsidR="00EF0E4B" w:rsidRPr="001D778B" w:rsidRDefault="00EF0E4B" w:rsidP="00EF0E4B">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rsidR="00EF0E4B" w:rsidRPr="001D778B" w:rsidRDefault="00EF0E4B" w:rsidP="00EF0E4B">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EF0E4B" w:rsidRPr="00624AE0" w:rsidTr="00BE1B12">
        <w:trPr>
          <w:trHeight w:val="233"/>
        </w:trPr>
        <w:tc>
          <w:tcPr>
            <w:tcW w:w="3119" w:type="dxa"/>
            <w:tcBorders>
              <w:top w:val="single" w:sz="4" w:space="0" w:color="auto"/>
              <w:left w:val="single" w:sz="4" w:space="0" w:color="auto"/>
            </w:tcBorders>
            <w:vAlign w:val="center"/>
          </w:tcPr>
          <w:p w:rsidR="00EF0E4B" w:rsidRPr="001D778B" w:rsidRDefault="00EF0E4B" w:rsidP="00BE1B12">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rsidR="00EF0E4B" w:rsidRPr="001D778B" w:rsidRDefault="00EF0E4B" w:rsidP="00BE1B12">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EF0E4B" w:rsidRPr="00624AE0" w:rsidTr="00BE1B12">
        <w:trPr>
          <w:trHeight w:val="672"/>
        </w:trPr>
        <w:tc>
          <w:tcPr>
            <w:tcW w:w="3119" w:type="dxa"/>
            <w:vAlign w:val="center"/>
          </w:tcPr>
          <w:p w:rsidR="00EF0E4B" w:rsidRPr="001D778B" w:rsidRDefault="00EF0E4B" w:rsidP="00BE1B12">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rsidR="00EF0E4B" w:rsidRPr="001D778B" w:rsidRDefault="00EF0E4B" w:rsidP="00BE1B12">
            <w:pPr>
              <w:widowControl w:val="0"/>
              <w:suppressAutoHyphens/>
              <w:spacing w:before="120" w:line="240" w:lineRule="auto"/>
              <w:ind w:left="-70"/>
              <w:jc w:val="center"/>
              <w:rPr>
                <w:rFonts w:ascii="Verdana" w:hAnsi="Verdana" w:cs="Arial"/>
                <w:color w:val="000000"/>
                <w:sz w:val="20"/>
                <w:lang w:eastAsia="pl-PL"/>
              </w:rPr>
            </w:pPr>
          </w:p>
        </w:tc>
      </w:tr>
    </w:tbl>
    <w:p w:rsidR="00EF0E4B" w:rsidRPr="001D778B" w:rsidRDefault="00EF0E4B" w:rsidP="00EF0E4B">
      <w:pPr>
        <w:widowControl w:val="0"/>
        <w:suppressAutoHyphens/>
        <w:spacing w:line="240" w:lineRule="auto"/>
        <w:ind w:left="1134"/>
        <w:jc w:val="left"/>
        <w:rPr>
          <w:rFonts w:ascii="Verdana" w:hAnsi="Verdana" w:cs="Arial"/>
          <w:sz w:val="20"/>
          <w:lang w:eastAsia="pl-PL"/>
        </w:rPr>
      </w:pPr>
    </w:p>
    <w:p w:rsidR="00EF0E4B" w:rsidRPr="001D778B" w:rsidRDefault="00EF0E4B" w:rsidP="00EF0E4B">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EF0E4B" w:rsidRPr="00624AE0" w:rsidTr="00BE1B12">
        <w:tc>
          <w:tcPr>
            <w:tcW w:w="2268" w:type="dxa"/>
            <w:shd w:val="clear" w:color="auto" w:fill="D9D9D9" w:themeFill="background1" w:themeFillShade="D9"/>
          </w:tcPr>
          <w:p w:rsidR="00EF0E4B" w:rsidRPr="001D778B" w:rsidRDefault="00EF0E4B" w:rsidP="00BE1B12">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rsidR="00EF0E4B" w:rsidRPr="001D778B" w:rsidRDefault="00EF0E4B" w:rsidP="00BE1B12">
            <w:pPr>
              <w:widowControl w:val="0"/>
              <w:suppressAutoHyphens/>
              <w:spacing w:before="100" w:line="240" w:lineRule="auto"/>
              <w:ind w:left="1134"/>
              <w:jc w:val="left"/>
              <w:rPr>
                <w:rFonts w:ascii="Verdana" w:hAnsi="Verdana" w:cs="Arial"/>
                <w:sz w:val="20"/>
                <w:lang w:eastAsia="pl-PL"/>
              </w:rPr>
            </w:pPr>
          </w:p>
        </w:tc>
      </w:tr>
      <w:tr w:rsidR="00EF0E4B" w:rsidRPr="00624AE0" w:rsidTr="00BE1B12">
        <w:tc>
          <w:tcPr>
            <w:tcW w:w="2268" w:type="dxa"/>
            <w:shd w:val="clear" w:color="auto" w:fill="D9D9D9" w:themeFill="background1" w:themeFillShade="D9"/>
          </w:tcPr>
          <w:p w:rsidR="00EF0E4B" w:rsidRPr="001D778B" w:rsidRDefault="00EF0E4B" w:rsidP="00BE1B12">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rsidR="00EF0E4B" w:rsidRPr="001D778B" w:rsidRDefault="00EF0E4B" w:rsidP="00BE1B12">
            <w:pPr>
              <w:widowControl w:val="0"/>
              <w:suppressAutoHyphens/>
              <w:spacing w:before="100" w:line="240" w:lineRule="auto"/>
              <w:ind w:left="1134"/>
              <w:jc w:val="left"/>
              <w:rPr>
                <w:rFonts w:ascii="Verdana" w:hAnsi="Verdana" w:cs="Arial"/>
                <w:sz w:val="20"/>
                <w:lang w:eastAsia="pl-PL"/>
              </w:rPr>
            </w:pPr>
          </w:p>
        </w:tc>
      </w:tr>
      <w:tr w:rsidR="00EF0E4B" w:rsidRPr="00624AE0" w:rsidTr="00BE1B12">
        <w:tc>
          <w:tcPr>
            <w:tcW w:w="2268" w:type="dxa"/>
            <w:shd w:val="clear" w:color="auto" w:fill="D9D9D9" w:themeFill="background1" w:themeFillShade="D9"/>
          </w:tcPr>
          <w:p w:rsidR="00EF0E4B" w:rsidRPr="001D778B" w:rsidRDefault="00EF0E4B" w:rsidP="00BE1B12">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rsidR="00EF0E4B" w:rsidRPr="001D778B" w:rsidRDefault="00EF0E4B" w:rsidP="00BE1B12">
            <w:pPr>
              <w:widowControl w:val="0"/>
              <w:suppressAutoHyphens/>
              <w:spacing w:before="100" w:line="240" w:lineRule="auto"/>
              <w:ind w:left="1134"/>
              <w:jc w:val="left"/>
              <w:rPr>
                <w:rFonts w:ascii="Verdana" w:hAnsi="Verdana" w:cs="Arial"/>
                <w:sz w:val="20"/>
                <w:lang w:eastAsia="pl-PL"/>
              </w:rPr>
            </w:pPr>
          </w:p>
        </w:tc>
      </w:tr>
      <w:tr w:rsidR="00EF0E4B" w:rsidRPr="00624AE0" w:rsidTr="00BE1B12">
        <w:tc>
          <w:tcPr>
            <w:tcW w:w="2268" w:type="dxa"/>
            <w:shd w:val="clear" w:color="auto" w:fill="D9D9D9" w:themeFill="background1" w:themeFillShade="D9"/>
          </w:tcPr>
          <w:p w:rsidR="00EF0E4B" w:rsidRPr="001D778B" w:rsidRDefault="00EF0E4B" w:rsidP="00BE1B12">
            <w:pPr>
              <w:widowControl w:val="0"/>
              <w:suppressAutoHyphens/>
              <w:spacing w:before="10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rsidR="00EF0E4B" w:rsidRPr="001D778B" w:rsidRDefault="00EF0E4B" w:rsidP="00BE1B12">
            <w:pPr>
              <w:widowControl w:val="0"/>
              <w:suppressAutoHyphens/>
              <w:spacing w:before="100" w:line="240" w:lineRule="auto"/>
              <w:ind w:left="1134"/>
              <w:jc w:val="left"/>
              <w:rPr>
                <w:rFonts w:ascii="Verdana" w:hAnsi="Verdana" w:cs="Arial"/>
                <w:sz w:val="20"/>
                <w:lang w:val="de-DE" w:eastAsia="pl-PL"/>
              </w:rPr>
            </w:pPr>
          </w:p>
        </w:tc>
      </w:tr>
    </w:tbl>
    <w:p w:rsidR="00EF0E4B" w:rsidRPr="001D778B" w:rsidRDefault="00EF0E4B" w:rsidP="00EF0E4B">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rsidR="00EF0E4B" w:rsidRPr="001D778B" w:rsidRDefault="00EF0E4B" w:rsidP="00EF0E4B">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rsidR="00EF0E4B" w:rsidRPr="001D778B" w:rsidRDefault="00EF0E4B" w:rsidP="00EF0E4B">
      <w:pPr>
        <w:widowControl w:val="0"/>
        <w:suppressAutoHyphens/>
        <w:ind w:right="-281"/>
        <w:rPr>
          <w:rFonts w:ascii="Verdana" w:hAnsi="Verdana" w:cs="Arial"/>
          <w:b/>
          <w:sz w:val="20"/>
        </w:rPr>
      </w:pPr>
      <w:r w:rsidRPr="001D778B">
        <w:rPr>
          <w:rFonts w:ascii="Verdana" w:hAnsi="Verdana" w:cs="Arial"/>
          <w:sz w:val="20"/>
        </w:rPr>
        <w:t xml:space="preserve">My, niżej podpisani, nawiązując do postępowania o udzielenie zamówienia </w:t>
      </w:r>
      <w:r w:rsidRPr="001D778B">
        <w:rPr>
          <w:rFonts w:ascii="Verdana" w:hAnsi="Verdana" w:cstheme="minorHAnsi"/>
          <w:sz w:val="20"/>
        </w:rPr>
        <w:t xml:space="preserve">nr </w:t>
      </w:r>
      <w:r w:rsidRPr="0044180D">
        <w:rPr>
          <w:rFonts w:ascii="Calibri" w:hAnsi="Calibri"/>
          <w:szCs w:val="16"/>
        </w:rPr>
        <w:t>POST/PEC/PEC/ZNT/00995/2024</w:t>
      </w:r>
      <w:r>
        <w:rPr>
          <w:rFonts w:ascii="Calibri" w:hAnsi="Calibri"/>
          <w:szCs w:val="16"/>
        </w:rPr>
        <w:t xml:space="preserve"> </w:t>
      </w:r>
      <w:r w:rsidRPr="001D778B">
        <w:rPr>
          <w:rFonts w:ascii="Verdana" w:hAnsi="Verdana" w:cstheme="minorHAnsi"/>
          <w:sz w:val="20"/>
        </w:rPr>
        <w:t xml:space="preserve">prowadzonego w trybie przetargu nieograniczonego pn. </w:t>
      </w:r>
      <w:r>
        <w:rPr>
          <w:rFonts w:ascii="Verdana" w:hAnsi="Verdana" w:cstheme="minorHAnsi"/>
          <w:sz w:val="20"/>
        </w:rPr>
        <w:t>„</w:t>
      </w:r>
      <w:r w:rsidRPr="00B252E5">
        <w:rPr>
          <w:rFonts w:ascii="Verdana" w:hAnsi="Verdana" w:cstheme="minorHAnsi"/>
          <w:sz w:val="20"/>
        </w:rPr>
        <w:t>Nadzór i kontrola stanu technicznego Miejsc Magazynowania Odpadów i Pompowni Wody Surowej w Oddziale Elektrociepłownia w Bydgoszczy</w:t>
      </w:r>
      <w:r>
        <w:rPr>
          <w:rFonts w:ascii="Verdana" w:hAnsi="Verdana" w:cstheme="minorHAnsi"/>
          <w:sz w:val="20"/>
        </w:rPr>
        <w:t>”</w:t>
      </w:r>
      <w:r w:rsidRPr="00B252E5">
        <w:rPr>
          <w:rFonts w:ascii="Verdana" w:hAnsi="Verdana" w:cstheme="minorHAnsi"/>
          <w:sz w:val="20"/>
        </w:rPr>
        <w:t xml:space="preserve"> </w:t>
      </w:r>
      <w:r w:rsidRPr="001D778B">
        <w:rPr>
          <w:rFonts w:ascii="Verdana" w:hAnsi="Verdana" w:cstheme="minorHAnsi"/>
          <w:sz w:val="20"/>
        </w:rPr>
        <w:t>niniejszym</w:t>
      </w:r>
      <w:r w:rsidRPr="00B252E5">
        <w:rPr>
          <w:rFonts w:ascii="Verdana" w:hAnsi="Verdana" w:cstheme="minorHAnsi"/>
          <w:sz w:val="20"/>
        </w:rPr>
        <w:t xml:space="preserve"> oświadczamy, że:</w:t>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rsidR="00EF0E4B" w:rsidRDefault="00EF0E4B" w:rsidP="00EF0E4B">
      <w:pPr>
        <w:pStyle w:val="Akapitzlist"/>
        <w:widowControl w:val="0"/>
        <w:suppressAutoHyphens/>
        <w:spacing w:before="120"/>
        <w:ind w:left="426" w:right="-281"/>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w:t>
      </w:r>
      <w:r w:rsidRPr="00B252E5">
        <w:rPr>
          <w:rFonts w:ascii="Verdana" w:hAnsi="Verdana" w:cs="Arial"/>
          <w:sz w:val="20"/>
        </w:rPr>
        <w:t xml:space="preserve">cenę w wysokości: </w:t>
      </w:r>
      <w:r w:rsidRPr="00B252E5">
        <w:rPr>
          <w:rFonts w:ascii="Verdana" w:hAnsi="Verdana" w:cs="Arial"/>
          <w:b/>
          <w:sz w:val="20"/>
        </w:rPr>
        <w:t xml:space="preserve">[......] PLN </w:t>
      </w:r>
      <w:r w:rsidRPr="00B252E5">
        <w:rPr>
          <w:rFonts w:ascii="Verdana" w:hAnsi="Verdana" w:cs="Arial"/>
          <w:sz w:val="20"/>
        </w:rPr>
        <w:t>słownie:  [......]</w:t>
      </w:r>
      <w:r w:rsidRPr="00B252E5">
        <w:rPr>
          <w:rFonts w:ascii="Verdana" w:hAnsi="Verdana" w:cs="Arial"/>
          <w:b/>
          <w:sz w:val="20"/>
        </w:rPr>
        <w:t xml:space="preserve"> brutto.</w:t>
      </w:r>
    </w:p>
    <w:p w:rsidR="00EF0E4B" w:rsidRPr="00B252E5" w:rsidRDefault="00EF0E4B" w:rsidP="00EF0E4B">
      <w:pPr>
        <w:pStyle w:val="Akapitzlist"/>
        <w:widowControl w:val="0"/>
        <w:suppressAutoHyphens/>
        <w:spacing w:before="120"/>
        <w:ind w:left="426" w:right="-281"/>
        <w:rPr>
          <w:rFonts w:ascii="Verdana" w:hAnsi="Verdana" w:cs="Arial"/>
          <w:b/>
          <w:sz w:val="20"/>
        </w:rPr>
      </w:pPr>
    </w:p>
    <w:p w:rsidR="00EF0E4B" w:rsidRDefault="00EF0E4B" w:rsidP="00EF0E4B">
      <w:pPr>
        <w:pStyle w:val="Akapitzlist"/>
        <w:widowControl w:val="0"/>
        <w:suppressAutoHyphens/>
        <w:spacing w:before="120"/>
        <w:ind w:left="426" w:right="-281"/>
        <w:rPr>
          <w:rFonts w:ascii="Verdana" w:hAnsi="Verdana" w:cs="Arial"/>
          <w:sz w:val="20"/>
        </w:rPr>
      </w:pPr>
      <w:r w:rsidRPr="00B252E5">
        <w:rPr>
          <w:rFonts w:ascii="Verdana" w:hAnsi="Verdana" w:cs="Arial"/>
          <w:sz w:val="20"/>
        </w:rPr>
        <w:t>Szczegółowe zestawienie pozycji cenowych składających się na ostateczną wartość Oferty stanowi poniższa tabela:</w:t>
      </w:r>
    </w:p>
    <w:p w:rsidR="00EF0E4B" w:rsidRDefault="00EF0E4B" w:rsidP="00EF0E4B">
      <w:pPr>
        <w:pStyle w:val="Akapitzlist"/>
        <w:widowControl w:val="0"/>
        <w:suppressAutoHyphens/>
        <w:spacing w:before="120"/>
        <w:ind w:left="426" w:right="-281"/>
        <w:rPr>
          <w:rFonts w:ascii="Verdana" w:hAnsi="Verdana" w:cs="Arial"/>
          <w:sz w:val="20"/>
        </w:rPr>
      </w:pPr>
    </w:p>
    <w:p w:rsidR="00EF0E4B" w:rsidRDefault="00EF0E4B" w:rsidP="00EF0E4B">
      <w:pPr>
        <w:pStyle w:val="Akapitzlist"/>
        <w:widowControl w:val="0"/>
        <w:suppressAutoHyphens/>
        <w:spacing w:before="120"/>
        <w:ind w:left="426" w:right="-281"/>
        <w:rPr>
          <w:rFonts w:ascii="Verdana" w:hAnsi="Verdana" w:cs="Arial"/>
          <w:sz w:val="20"/>
        </w:rPr>
      </w:pPr>
    </w:p>
    <w:p w:rsidR="00EF0E4B" w:rsidRDefault="00EF0E4B" w:rsidP="00EF0E4B">
      <w:pPr>
        <w:pStyle w:val="Akapitzlist"/>
        <w:widowControl w:val="0"/>
        <w:suppressAutoHyphens/>
        <w:spacing w:before="120"/>
        <w:ind w:left="426" w:right="-281"/>
        <w:rPr>
          <w:rFonts w:ascii="Verdana" w:hAnsi="Verdana" w:cs="Arial"/>
          <w:sz w:val="20"/>
        </w:rPr>
      </w:pPr>
    </w:p>
    <w:p w:rsidR="00EF0E4B" w:rsidRDefault="00EF0E4B" w:rsidP="00EF0E4B">
      <w:pPr>
        <w:pStyle w:val="Akapitzlist"/>
        <w:widowControl w:val="0"/>
        <w:suppressAutoHyphens/>
        <w:spacing w:before="120"/>
        <w:ind w:left="426" w:right="-281"/>
        <w:rPr>
          <w:rFonts w:ascii="Verdana" w:hAnsi="Verdana" w:cs="Arial"/>
          <w:sz w:val="20"/>
        </w:rPr>
      </w:pPr>
    </w:p>
    <w:p w:rsidR="00EF0E4B" w:rsidRDefault="00EF0E4B" w:rsidP="00EF0E4B">
      <w:pPr>
        <w:pStyle w:val="Akapitzlist"/>
        <w:widowControl w:val="0"/>
        <w:suppressAutoHyphens/>
        <w:spacing w:before="120"/>
        <w:ind w:left="426" w:right="-281"/>
        <w:rPr>
          <w:rFonts w:ascii="Verdana" w:hAnsi="Verdana" w:cs="Arial"/>
          <w:sz w:val="20"/>
        </w:rPr>
      </w:pPr>
    </w:p>
    <w:p w:rsidR="00EF0E4B" w:rsidRDefault="00EF0E4B" w:rsidP="00EF0E4B">
      <w:pPr>
        <w:pStyle w:val="Akapitzlist"/>
        <w:widowControl w:val="0"/>
        <w:suppressAutoHyphens/>
        <w:spacing w:before="120"/>
        <w:ind w:left="426" w:right="-281"/>
        <w:rPr>
          <w:rFonts w:ascii="Verdana" w:hAnsi="Verdana" w:cs="Arial"/>
          <w:sz w:val="20"/>
        </w:rPr>
      </w:pPr>
    </w:p>
    <w:p w:rsidR="00EF0E4B" w:rsidRDefault="00EF0E4B" w:rsidP="00EF0E4B">
      <w:pPr>
        <w:pStyle w:val="Akapitzlist"/>
        <w:widowControl w:val="0"/>
        <w:suppressAutoHyphens/>
        <w:spacing w:before="120"/>
        <w:ind w:left="426" w:right="-281"/>
        <w:rPr>
          <w:rFonts w:ascii="Verdana" w:hAnsi="Verdana" w:cs="Arial"/>
          <w:sz w:val="20"/>
        </w:rPr>
      </w:pPr>
    </w:p>
    <w:tbl>
      <w:tblPr>
        <w:tblW w:w="9771" w:type="dxa"/>
        <w:tblCellMar>
          <w:left w:w="70" w:type="dxa"/>
          <w:right w:w="70" w:type="dxa"/>
        </w:tblCellMar>
        <w:tblLook w:val="04A0" w:firstRow="1" w:lastRow="0" w:firstColumn="1" w:lastColumn="0" w:noHBand="0" w:noVBand="1"/>
      </w:tblPr>
      <w:tblGrid>
        <w:gridCol w:w="3818"/>
        <w:gridCol w:w="1417"/>
        <w:gridCol w:w="1559"/>
        <w:gridCol w:w="1560"/>
        <w:gridCol w:w="1417"/>
      </w:tblGrid>
      <w:tr w:rsidR="00EF0E4B" w:rsidRPr="009D06C3" w:rsidTr="00BE1B12">
        <w:trPr>
          <w:trHeight w:val="280"/>
        </w:trPr>
        <w:tc>
          <w:tcPr>
            <w:tcW w:w="3818" w:type="dxa"/>
            <w:vMerge w:val="restart"/>
            <w:tcBorders>
              <w:top w:val="single" w:sz="8" w:space="0" w:color="auto"/>
              <w:left w:val="single" w:sz="8" w:space="0" w:color="auto"/>
              <w:bottom w:val="single" w:sz="4" w:space="0" w:color="000000"/>
              <w:right w:val="single" w:sz="8" w:space="0" w:color="auto"/>
            </w:tcBorders>
            <w:shd w:val="clear" w:color="000000" w:fill="A6A6A6"/>
            <w:vAlign w:val="center"/>
            <w:hideMark/>
          </w:tcPr>
          <w:p w:rsidR="00EF0E4B" w:rsidRPr="009D06C3" w:rsidRDefault="00EF0E4B" w:rsidP="00BE1B12">
            <w:pPr>
              <w:spacing w:line="240" w:lineRule="auto"/>
              <w:jc w:val="center"/>
              <w:rPr>
                <w:rFonts w:ascii="Verdana" w:hAnsi="Verdana" w:cs="Arial"/>
                <w:b/>
                <w:bCs/>
                <w:color w:val="000000"/>
                <w:sz w:val="18"/>
                <w:szCs w:val="18"/>
                <w:lang w:eastAsia="pl-PL"/>
              </w:rPr>
            </w:pPr>
            <w:bookmarkStart w:id="0" w:name="_GoBack"/>
            <w:bookmarkEnd w:id="0"/>
            <w:r w:rsidRPr="009D06C3">
              <w:rPr>
                <w:rFonts w:ascii="Verdana" w:hAnsi="Verdana" w:cs="Arial"/>
                <w:b/>
                <w:bCs/>
                <w:color w:val="000000"/>
                <w:sz w:val="18"/>
                <w:szCs w:val="18"/>
                <w:lang w:eastAsia="pl-PL"/>
              </w:rPr>
              <w:lastRenderedPageBreak/>
              <w:t>OKRES ROZLICZENIA</w:t>
            </w:r>
          </w:p>
        </w:tc>
        <w:tc>
          <w:tcPr>
            <w:tcW w:w="2976" w:type="dxa"/>
            <w:gridSpan w:val="2"/>
            <w:tcBorders>
              <w:top w:val="single" w:sz="8" w:space="0" w:color="auto"/>
              <w:left w:val="nil"/>
              <w:bottom w:val="single" w:sz="4" w:space="0" w:color="auto"/>
              <w:right w:val="single" w:sz="12" w:space="0" w:color="000000"/>
            </w:tcBorders>
            <w:shd w:val="clear" w:color="000000" w:fill="A6A6A6"/>
            <w:noWrap/>
            <w:vAlign w:val="center"/>
            <w:hideMark/>
          </w:tcPr>
          <w:p w:rsidR="00EF0E4B" w:rsidRPr="009D06C3" w:rsidRDefault="00EF0E4B" w:rsidP="00BE1B12">
            <w:pPr>
              <w:spacing w:line="240" w:lineRule="auto"/>
              <w:jc w:val="center"/>
              <w:rPr>
                <w:rFonts w:ascii="Verdana" w:hAnsi="Verdana" w:cs="Arial"/>
                <w:b/>
                <w:bCs/>
                <w:color w:val="000000"/>
                <w:sz w:val="18"/>
                <w:szCs w:val="18"/>
                <w:lang w:eastAsia="pl-PL"/>
              </w:rPr>
            </w:pPr>
            <w:r w:rsidRPr="009D06C3">
              <w:rPr>
                <w:rFonts w:ascii="Verdana" w:hAnsi="Verdana" w:cs="Arial"/>
                <w:b/>
                <w:bCs/>
                <w:color w:val="000000"/>
                <w:sz w:val="18"/>
                <w:szCs w:val="18"/>
                <w:lang w:eastAsia="pl-PL"/>
              </w:rPr>
              <w:t>2025</w:t>
            </w:r>
          </w:p>
        </w:tc>
        <w:tc>
          <w:tcPr>
            <w:tcW w:w="2977" w:type="dxa"/>
            <w:gridSpan w:val="2"/>
            <w:tcBorders>
              <w:top w:val="single" w:sz="8" w:space="0" w:color="auto"/>
              <w:left w:val="nil"/>
              <w:bottom w:val="single" w:sz="4" w:space="0" w:color="auto"/>
              <w:right w:val="single" w:sz="8" w:space="0" w:color="000000"/>
            </w:tcBorders>
            <w:shd w:val="clear" w:color="000000" w:fill="A6A6A6"/>
            <w:noWrap/>
            <w:vAlign w:val="center"/>
            <w:hideMark/>
          </w:tcPr>
          <w:p w:rsidR="00EF0E4B" w:rsidRPr="009D06C3" w:rsidRDefault="00EF0E4B" w:rsidP="00BE1B12">
            <w:pPr>
              <w:spacing w:line="240" w:lineRule="auto"/>
              <w:jc w:val="center"/>
              <w:rPr>
                <w:rFonts w:ascii="Verdana" w:hAnsi="Verdana" w:cs="Arial"/>
                <w:b/>
                <w:bCs/>
                <w:color w:val="000000"/>
                <w:sz w:val="18"/>
                <w:szCs w:val="18"/>
                <w:lang w:eastAsia="pl-PL"/>
              </w:rPr>
            </w:pPr>
            <w:r w:rsidRPr="009D06C3">
              <w:rPr>
                <w:rFonts w:ascii="Verdana" w:hAnsi="Verdana" w:cs="Arial"/>
                <w:b/>
                <w:bCs/>
                <w:color w:val="000000"/>
                <w:sz w:val="18"/>
                <w:szCs w:val="18"/>
                <w:lang w:eastAsia="pl-PL"/>
              </w:rPr>
              <w:t>2026</w:t>
            </w:r>
          </w:p>
        </w:tc>
      </w:tr>
      <w:tr w:rsidR="00EF0E4B" w:rsidRPr="009D06C3" w:rsidTr="00BE1B12">
        <w:trPr>
          <w:trHeight w:val="1200"/>
        </w:trPr>
        <w:tc>
          <w:tcPr>
            <w:tcW w:w="3818" w:type="dxa"/>
            <w:vMerge/>
            <w:tcBorders>
              <w:top w:val="single" w:sz="8" w:space="0" w:color="auto"/>
              <w:left w:val="single" w:sz="8" w:space="0" w:color="auto"/>
              <w:bottom w:val="single" w:sz="4" w:space="0" w:color="000000"/>
              <w:right w:val="single" w:sz="8" w:space="0" w:color="auto"/>
            </w:tcBorders>
            <w:vAlign w:val="center"/>
            <w:hideMark/>
          </w:tcPr>
          <w:p w:rsidR="00EF0E4B" w:rsidRPr="009D06C3" w:rsidRDefault="00EF0E4B" w:rsidP="00BE1B12">
            <w:pPr>
              <w:spacing w:line="240" w:lineRule="auto"/>
              <w:rPr>
                <w:rFonts w:ascii="Verdana" w:hAnsi="Verdana" w:cs="Arial"/>
                <w:b/>
                <w:bCs/>
                <w:color w:val="000000"/>
                <w:sz w:val="18"/>
                <w:szCs w:val="18"/>
                <w:lang w:eastAsia="pl-PL"/>
              </w:rPr>
            </w:pPr>
          </w:p>
        </w:tc>
        <w:tc>
          <w:tcPr>
            <w:tcW w:w="1417" w:type="dxa"/>
            <w:tcBorders>
              <w:top w:val="nil"/>
              <w:left w:val="single" w:sz="4" w:space="0" w:color="auto"/>
              <w:bottom w:val="single" w:sz="4" w:space="0" w:color="auto"/>
              <w:right w:val="single" w:sz="8" w:space="0" w:color="auto"/>
            </w:tcBorders>
            <w:shd w:val="clear" w:color="000000" w:fill="A6A6A6"/>
            <w:vAlign w:val="center"/>
            <w:hideMark/>
          </w:tcPr>
          <w:p w:rsidR="00EF0E4B" w:rsidRDefault="00EF0E4B" w:rsidP="00BE1B12">
            <w:pPr>
              <w:spacing w:line="240" w:lineRule="auto"/>
              <w:jc w:val="center"/>
              <w:rPr>
                <w:rFonts w:ascii="Verdana" w:hAnsi="Verdana" w:cs="Arial"/>
                <w:color w:val="000000"/>
                <w:sz w:val="18"/>
                <w:szCs w:val="18"/>
                <w:lang w:eastAsia="pl-PL"/>
              </w:rPr>
            </w:pPr>
            <w:r>
              <w:rPr>
                <w:rFonts w:ascii="Verdana" w:hAnsi="Verdana" w:cs="Arial"/>
                <w:color w:val="000000"/>
                <w:sz w:val="18"/>
                <w:szCs w:val="18"/>
                <w:lang w:eastAsia="pl-PL"/>
              </w:rPr>
              <w:t xml:space="preserve">Cena </w:t>
            </w:r>
          </w:p>
          <w:p w:rsidR="00EF0E4B" w:rsidRDefault="00EF0E4B" w:rsidP="00BE1B12">
            <w:pPr>
              <w:spacing w:line="240" w:lineRule="auto"/>
              <w:jc w:val="center"/>
              <w:rPr>
                <w:rFonts w:ascii="Verdana" w:hAnsi="Verdana" w:cs="Arial"/>
                <w:color w:val="000000"/>
                <w:sz w:val="18"/>
                <w:szCs w:val="18"/>
                <w:lang w:eastAsia="pl-PL"/>
              </w:rPr>
            </w:pPr>
            <w:r>
              <w:rPr>
                <w:rFonts w:ascii="Verdana" w:hAnsi="Verdana" w:cs="Arial"/>
                <w:color w:val="000000"/>
                <w:sz w:val="18"/>
                <w:szCs w:val="18"/>
                <w:lang w:eastAsia="pl-PL"/>
              </w:rPr>
              <w:t>(zł netto)</w:t>
            </w:r>
          </w:p>
          <w:p w:rsidR="00EF0E4B" w:rsidRPr="009D06C3" w:rsidRDefault="00EF0E4B" w:rsidP="00BE1B12">
            <w:pPr>
              <w:spacing w:line="240" w:lineRule="auto"/>
              <w:jc w:val="center"/>
              <w:rPr>
                <w:rFonts w:ascii="Verdana" w:hAnsi="Verdana" w:cs="Arial"/>
                <w:color w:val="000000"/>
                <w:sz w:val="18"/>
                <w:szCs w:val="18"/>
                <w:lang w:eastAsia="pl-PL"/>
              </w:rPr>
            </w:pPr>
            <w:r w:rsidRPr="009D06C3">
              <w:rPr>
                <w:rFonts w:ascii="Verdana" w:hAnsi="Verdana" w:cs="Arial"/>
                <w:color w:val="000000"/>
                <w:sz w:val="18"/>
                <w:szCs w:val="18"/>
                <w:lang w:eastAsia="pl-PL"/>
              </w:rPr>
              <w:t>I półrocze</w:t>
            </w:r>
          </w:p>
        </w:tc>
        <w:tc>
          <w:tcPr>
            <w:tcW w:w="1559" w:type="dxa"/>
            <w:tcBorders>
              <w:top w:val="nil"/>
              <w:left w:val="single" w:sz="4" w:space="0" w:color="auto"/>
              <w:bottom w:val="single" w:sz="4" w:space="0" w:color="auto"/>
              <w:right w:val="single" w:sz="12" w:space="0" w:color="auto"/>
            </w:tcBorders>
            <w:shd w:val="clear" w:color="000000" w:fill="A6A6A6"/>
            <w:vAlign w:val="center"/>
            <w:hideMark/>
          </w:tcPr>
          <w:p w:rsidR="00EF0E4B" w:rsidRDefault="00EF0E4B" w:rsidP="00BE1B12">
            <w:pPr>
              <w:spacing w:line="240" w:lineRule="auto"/>
              <w:jc w:val="center"/>
              <w:rPr>
                <w:rFonts w:ascii="Verdana" w:hAnsi="Verdana" w:cs="Arial"/>
                <w:color w:val="000000"/>
                <w:sz w:val="18"/>
                <w:szCs w:val="18"/>
                <w:lang w:eastAsia="pl-PL"/>
              </w:rPr>
            </w:pPr>
            <w:r>
              <w:rPr>
                <w:rFonts w:ascii="Verdana" w:hAnsi="Verdana" w:cs="Arial"/>
                <w:color w:val="000000"/>
                <w:sz w:val="18"/>
                <w:szCs w:val="18"/>
                <w:lang w:eastAsia="pl-PL"/>
              </w:rPr>
              <w:t xml:space="preserve">Cena </w:t>
            </w:r>
          </w:p>
          <w:p w:rsidR="00EF0E4B" w:rsidRDefault="00EF0E4B" w:rsidP="00BE1B12">
            <w:pPr>
              <w:spacing w:line="240" w:lineRule="auto"/>
              <w:jc w:val="center"/>
              <w:rPr>
                <w:rFonts w:ascii="Verdana" w:hAnsi="Verdana" w:cs="Arial"/>
                <w:color w:val="000000"/>
                <w:sz w:val="18"/>
                <w:szCs w:val="18"/>
                <w:lang w:eastAsia="pl-PL"/>
              </w:rPr>
            </w:pPr>
            <w:r>
              <w:rPr>
                <w:rFonts w:ascii="Verdana" w:hAnsi="Verdana" w:cs="Arial"/>
                <w:color w:val="000000"/>
                <w:sz w:val="18"/>
                <w:szCs w:val="18"/>
                <w:lang w:eastAsia="pl-PL"/>
              </w:rPr>
              <w:t>(zł netto)</w:t>
            </w:r>
          </w:p>
          <w:p w:rsidR="00EF0E4B" w:rsidRPr="009D06C3" w:rsidRDefault="00EF0E4B" w:rsidP="00BE1B12">
            <w:pPr>
              <w:spacing w:line="240" w:lineRule="auto"/>
              <w:jc w:val="center"/>
              <w:rPr>
                <w:rFonts w:ascii="Verdana" w:hAnsi="Verdana" w:cs="Arial"/>
                <w:color w:val="000000"/>
                <w:sz w:val="18"/>
                <w:szCs w:val="18"/>
                <w:lang w:eastAsia="pl-PL"/>
              </w:rPr>
            </w:pPr>
            <w:r w:rsidRPr="009D06C3">
              <w:rPr>
                <w:rFonts w:ascii="Verdana" w:hAnsi="Verdana" w:cs="Arial"/>
                <w:color w:val="000000"/>
                <w:sz w:val="18"/>
                <w:szCs w:val="18"/>
                <w:lang w:eastAsia="pl-PL"/>
              </w:rPr>
              <w:t>II półrocze</w:t>
            </w:r>
          </w:p>
        </w:tc>
        <w:tc>
          <w:tcPr>
            <w:tcW w:w="1560" w:type="dxa"/>
            <w:tcBorders>
              <w:top w:val="nil"/>
              <w:left w:val="nil"/>
              <w:bottom w:val="single" w:sz="4" w:space="0" w:color="auto"/>
              <w:right w:val="single" w:sz="8" w:space="0" w:color="auto"/>
            </w:tcBorders>
            <w:shd w:val="clear" w:color="000000" w:fill="A6A6A6"/>
            <w:vAlign w:val="center"/>
            <w:hideMark/>
          </w:tcPr>
          <w:p w:rsidR="00EF0E4B" w:rsidRDefault="00EF0E4B" w:rsidP="00BE1B12">
            <w:pPr>
              <w:spacing w:line="240" w:lineRule="auto"/>
              <w:jc w:val="center"/>
              <w:rPr>
                <w:rFonts w:ascii="Verdana" w:hAnsi="Verdana" w:cs="Arial"/>
                <w:color w:val="000000"/>
                <w:sz w:val="18"/>
                <w:szCs w:val="18"/>
                <w:lang w:eastAsia="pl-PL"/>
              </w:rPr>
            </w:pPr>
            <w:r>
              <w:rPr>
                <w:rFonts w:ascii="Verdana" w:hAnsi="Verdana" w:cs="Arial"/>
                <w:color w:val="000000"/>
                <w:sz w:val="18"/>
                <w:szCs w:val="18"/>
                <w:lang w:eastAsia="pl-PL"/>
              </w:rPr>
              <w:t xml:space="preserve">Cena </w:t>
            </w:r>
          </w:p>
          <w:p w:rsidR="00EF0E4B" w:rsidRDefault="00EF0E4B" w:rsidP="00BE1B12">
            <w:pPr>
              <w:spacing w:line="240" w:lineRule="auto"/>
              <w:jc w:val="center"/>
              <w:rPr>
                <w:rFonts w:ascii="Verdana" w:hAnsi="Verdana" w:cs="Arial"/>
                <w:color w:val="000000"/>
                <w:sz w:val="18"/>
                <w:szCs w:val="18"/>
                <w:lang w:eastAsia="pl-PL"/>
              </w:rPr>
            </w:pPr>
            <w:r>
              <w:rPr>
                <w:rFonts w:ascii="Verdana" w:hAnsi="Verdana" w:cs="Arial"/>
                <w:color w:val="000000"/>
                <w:sz w:val="18"/>
                <w:szCs w:val="18"/>
                <w:lang w:eastAsia="pl-PL"/>
              </w:rPr>
              <w:t>(zł netto)</w:t>
            </w:r>
          </w:p>
          <w:p w:rsidR="00EF0E4B" w:rsidRPr="009D06C3" w:rsidRDefault="00EF0E4B" w:rsidP="00BE1B12">
            <w:pPr>
              <w:spacing w:line="240" w:lineRule="auto"/>
              <w:jc w:val="center"/>
              <w:rPr>
                <w:rFonts w:ascii="Verdana" w:hAnsi="Verdana" w:cs="Arial"/>
                <w:color w:val="000000"/>
                <w:sz w:val="18"/>
                <w:szCs w:val="18"/>
                <w:lang w:eastAsia="pl-PL"/>
              </w:rPr>
            </w:pPr>
            <w:r w:rsidRPr="009D06C3">
              <w:rPr>
                <w:rFonts w:ascii="Verdana" w:hAnsi="Verdana" w:cs="Arial"/>
                <w:color w:val="000000"/>
                <w:sz w:val="18"/>
                <w:szCs w:val="18"/>
                <w:lang w:eastAsia="pl-PL"/>
              </w:rPr>
              <w:t>I półrocze</w:t>
            </w:r>
          </w:p>
        </w:tc>
        <w:tc>
          <w:tcPr>
            <w:tcW w:w="1417" w:type="dxa"/>
            <w:tcBorders>
              <w:top w:val="nil"/>
              <w:left w:val="single" w:sz="4" w:space="0" w:color="auto"/>
              <w:bottom w:val="single" w:sz="4" w:space="0" w:color="auto"/>
              <w:right w:val="single" w:sz="8" w:space="0" w:color="auto"/>
            </w:tcBorders>
            <w:shd w:val="clear" w:color="000000" w:fill="A6A6A6"/>
            <w:vAlign w:val="center"/>
            <w:hideMark/>
          </w:tcPr>
          <w:p w:rsidR="00EF0E4B" w:rsidRDefault="00EF0E4B" w:rsidP="00BE1B12">
            <w:pPr>
              <w:spacing w:line="240" w:lineRule="auto"/>
              <w:jc w:val="center"/>
              <w:rPr>
                <w:rFonts w:ascii="Verdana" w:hAnsi="Verdana" w:cs="Arial"/>
                <w:color w:val="000000"/>
                <w:sz w:val="18"/>
                <w:szCs w:val="18"/>
                <w:lang w:eastAsia="pl-PL"/>
              </w:rPr>
            </w:pPr>
            <w:r>
              <w:rPr>
                <w:rFonts w:ascii="Verdana" w:hAnsi="Verdana" w:cs="Arial"/>
                <w:color w:val="000000"/>
                <w:sz w:val="18"/>
                <w:szCs w:val="18"/>
                <w:lang w:eastAsia="pl-PL"/>
              </w:rPr>
              <w:t xml:space="preserve">Cena </w:t>
            </w:r>
          </w:p>
          <w:p w:rsidR="00EF0E4B" w:rsidRDefault="00EF0E4B" w:rsidP="00BE1B12">
            <w:pPr>
              <w:spacing w:line="240" w:lineRule="auto"/>
              <w:jc w:val="center"/>
              <w:rPr>
                <w:rFonts w:ascii="Verdana" w:hAnsi="Verdana" w:cs="Arial"/>
                <w:color w:val="000000"/>
                <w:sz w:val="18"/>
                <w:szCs w:val="18"/>
                <w:lang w:eastAsia="pl-PL"/>
              </w:rPr>
            </w:pPr>
            <w:r>
              <w:rPr>
                <w:rFonts w:ascii="Verdana" w:hAnsi="Verdana" w:cs="Arial"/>
                <w:color w:val="000000"/>
                <w:sz w:val="18"/>
                <w:szCs w:val="18"/>
                <w:lang w:eastAsia="pl-PL"/>
              </w:rPr>
              <w:t>(zł netto)</w:t>
            </w:r>
          </w:p>
          <w:p w:rsidR="00EF0E4B" w:rsidRPr="009D06C3" w:rsidRDefault="00EF0E4B" w:rsidP="00BE1B12">
            <w:pPr>
              <w:spacing w:line="240" w:lineRule="auto"/>
              <w:jc w:val="center"/>
              <w:rPr>
                <w:rFonts w:ascii="Verdana" w:hAnsi="Verdana" w:cs="Arial"/>
                <w:color w:val="000000"/>
                <w:sz w:val="18"/>
                <w:szCs w:val="18"/>
                <w:lang w:eastAsia="pl-PL"/>
              </w:rPr>
            </w:pPr>
            <w:r w:rsidRPr="009D06C3">
              <w:rPr>
                <w:rFonts w:ascii="Verdana" w:hAnsi="Verdana" w:cs="Arial"/>
                <w:color w:val="000000"/>
                <w:sz w:val="18"/>
                <w:szCs w:val="18"/>
                <w:lang w:eastAsia="pl-PL"/>
              </w:rPr>
              <w:t>II półrocze</w:t>
            </w:r>
          </w:p>
        </w:tc>
      </w:tr>
      <w:tr w:rsidR="00EF0E4B" w:rsidRPr="009D06C3" w:rsidTr="00BE1B12">
        <w:trPr>
          <w:trHeight w:val="720"/>
        </w:trPr>
        <w:tc>
          <w:tcPr>
            <w:tcW w:w="3818" w:type="dxa"/>
            <w:tcBorders>
              <w:top w:val="nil"/>
              <w:left w:val="single" w:sz="8" w:space="0" w:color="auto"/>
              <w:bottom w:val="single" w:sz="8" w:space="0" w:color="auto"/>
              <w:right w:val="single" w:sz="8" w:space="0" w:color="auto"/>
            </w:tcBorders>
            <w:shd w:val="clear" w:color="000000" w:fill="A6A6A6"/>
            <w:vAlign w:val="center"/>
            <w:hideMark/>
          </w:tcPr>
          <w:p w:rsidR="00EF0E4B" w:rsidRPr="009D06C3" w:rsidRDefault="00EF0E4B" w:rsidP="00BE1B12">
            <w:pPr>
              <w:spacing w:line="240" w:lineRule="auto"/>
              <w:jc w:val="center"/>
              <w:rPr>
                <w:rFonts w:ascii="Verdana" w:hAnsi="Verdana" w:cs="Arial"/>
                <w:b/>
                <w:bCs/>
                <w:color w:val="000000"/>
                <w:sz w:val="18"/>
                <w:szCs w:val="18"/>
                <w:lang w:eastAsia="pl-PL"/>
              </w:rPr>
            </w:pPr>
            <w:r w:rsidRPr="009D06C3">
              <w:rPr>
                <w:rFonts w:ascii="Verdana" w:hAnsi="Verdana" w:cs="Arial"/>
                <w:b/>
                <w:bCs/>
                <w:color w:val="000000"/>
                <w:sz w:val="18"/>
                <w:szCs w:val="18"/>
                <w:lang w:eastAsia="pl-PL"/>
              </w:rPr>
              <w:t>OKRES USŁUGI</w:t>
            </w:r>
          </w:p>
        </w:tc>
        <w:tc>
          <w:tcPr>
            <w:tcW w:w="1417" w:type="dxa"/>
            <w:tcBorders>
              <w:top w:val="nil"/>
              <w:left w:val="single" w:sz="4" w:space="0" w:color="auto"/>
              <w:bottom w:val="single" w:sz="8" w:space="0" w:color="auto"/>
              <w:right w:val="single" w:sz="8" w:space="0" w:color="auto"/>
            </w:tcBorders>
            <w:shd w:val="clear" w:color="000000" w:fill="A6A6A6"/>
            <w:vAlign w:val="center"/>
            <w:hideMark/>
          </w:tcPr>
          <w:p w:rsidR="00EF0E4B" w:rsidRPr="009D06C3" w:rsidRDefault="00EF0E4B" w:rsidP="00BE1B12">
            <w:pPr>
              <w:spacing w:line="240" w:lineRule="auto"/>
              <w:jc w:val="center"/>
              <w:rPr>
                <w:rFonts w:ascii="Verdana" w:hAnsi="Verdana" w:cs="Arial"/>
                <w:b/>
                <w:bCs/>
                <w:color w:val="000000"/>
                <w:sz w:val="18"/>
                <w:szCs w:val="18"/>
                <w:lang w:eastAsia="pl-PL"/>
              </w:rPr>
            </w:pPr>
            <w:r w:rsidRPr="009D06C3">
              <w:rPr>
                <w:rFonts w:ascii="Verdana" w:hAnsi="Verdana" w:cs="Arial"/>
                <w:b/>
                <w:bCs/>
                <w:color w:val="000000"/>
                <w:sz w:val="18"/>
                <w:szCs w:val="18"/>
                <w:lang w:eastAsia="pl-PL"/>
              </w:rPr>
              <w:t>01.01.2025</w:t>
            </w:r>
            <w:r w:rsidRPr="009D06C3">
              <w:rPr>
                <w:rFonts w:ascii="Verdana" w:hAnsi="Verdana" w:cs="Arial"/>
                <w:b/>
                <w:bCs/>
                <w:color w:val="000000"/>
                <w:sz w:val="18"/>
                <w:szCs w:val="18"/>
                <w:lang w:eastAsia="pl-PL"/>
              </w:rPr>
              <w:br/>
              <w:t>30.06.2025</w:t>
            </w:r>
          </w:p>
        </w:tc>
        <w:tc>
          <w:tcPr>
            <w:tcW w:w="1559" w:type="dxa"/>
            <w:tcBorders>
              <w:top w:val="nil"/>
              <w:left w:val="single" w:sz="4" w:space="0" w:color="auto"/>
              <w:bottom w:val="single" w:sz="8" w:space="0" w:color="auto"/>
              <w:right w:val="single" w:sz="12" w:space="0" w:color="auto"/>
            </w:tcBorders>
            <w:shd w:val="clear" w:color="000000" w:fill="A6A6A6"/>
            <w:vAlign w:val="center"/>
            <w:hideMark/>
          </w:tcPr>
          <w:p w:rsidR="00EF0E4B" w:rsidRPr="009D06C3" w:rsidRDefault="00EF0E4B" w:rsidP="00BE1B12">
            <w:pPr>
              <w:spacing w:line="240" w:lineRule="auto"/>
              <w:jc w:val="center"/>
              <w:rPr>
                <w:rFonts w:ascii="Verdana" w:hAnsi="Verdana" w:cs="Arial"/>
                <w:b/>
                <w:bCs/>
                <w:color w:val="000000"/>
                <w:sz w:val="18"/>
                <w:szCs w:val="18"/>
                <w:lang w:eastAsia="pl-PL"/>
              </w:rPr>
            </w:pPr>
            <w:r w:rsidRPr="009D06C3">
              <w:rPr>
                <w:rFonts w:ascii="Verdana" w:hAnsi="Verdana" w:cs="Arial"/>
                <w:b/>
                <w:bCs/>
                <w:color w:val="000000"/>
                <w:sz w:val="18"/>
                <w:szCs w:val="18"/>
                <w:lang w:eastAsia="pl-PL"/>
              </w:rPr>
              <w:t>01.07.2025</w:t>
            </w:r>
            <w:r w:rsidRPr="009D06C3">
              <w:rPr>
                <w:rFonts w:ascii="Verdana" w:hAnsi="Verdana" w:cs="Arial"/>
                <w:b/>
                <w:bCs/>
                <w:color w:val="000000"/>
                <w:sz w:val="18"/>
                <w:szCs w:val="18"/>
                <w:lang w:eastAsia="pl-PL"/>
              </w:rPr>
              <w:br/>
              <w:t>31.12.2025</w:t>
            </w:r>
          </w:p>
        </w:tc>
        <w:tc>
          <w:tcPr>
            <w:tcW w:w="1560" w:type="dxa"/>
            <w:tcBorders>
              <w:top w:val="nil"/>
              <w:left w:val="nil"/>
              <w:bottom w:val="single" w:sz="8" w:space="0" w:color="auto"/>
              <w:right w:val="single" w:sz="8" w:space="0" w:color="auto"/>
            </w:tcBorders>
            <w:shd w:val="clear" w:color="000000" w:fill="A6A6A6"/>
            <w:vAlign w:val="center"/>
            <w:hideMark/>
          </w:tcPr>
          <w:p w:rsidR="00EF0E4B" w:rsidRPr="009D06C3" w:rsidRDefault="00EF0E4B" w:rsidP="00BE1B12">
            <w:pPr>
              <w:spacing w:line="240" w:lineRule="auto"/>
              <w:jc w:val="center"/>
              <w:rPr>
                <w:rFonts w:ascii="Verdana" w:hAnsi="Verdana" w:cs="Arial"/>
                <w:b/>
                <w:bCs/>
                <w:color w:val="000000"/>
                <w:sz w:val="18"/>
                <w:szCs w:val="18"/>
                <w:lang w:eastAsia="pl-PL"/>
              </w:rPr>
            </w:pPr>
            <w:r w:rsidRPr="009D06C3">
              <w:rPr>
                <w:rFonts w:ascii="Verdana" w:hAnsi="Verdana" w:cs="Arial"/>
                <w:b/>
                <w:bCs/>
                <w:color w:val="000000"/>
                <w:sz w:val="18"/>
                <w:szCs w:val="18"/>
                <w:lang w:eastAsia="pl-PL"/>
              </w:rPr>
              <w:t>01.01.2026</w:t>
            </w:r>
            <w:r w:rsidRPr="009D06C3">
              <w:rPr>
                <w:rFonts w:ascii="Verdana" w:hAnsi="Verdana" w:cs="Arial"/>
                <w:b/>
                <w:bCs/>
                <w:color w:val="000000"/>
                <w:sz w:val="18"/>
                <w:szCs w:val="18"/>
                <w:lang w:eastAsia="pl-PL"/>
              </w:rPr>
              <w:br/>
              <w:t>30.06.2026</w:t>
            </w:r>
          </w:p>
        </w:tc>
        <w:tc>
          <w:tcPr>
            <w:tcW w:w="1417" w:type="dxa"/>
            <w:tcBorders>
              <w:top w:val="nil"/>
              <w:left w:val="single" w:sz="4" w:space="0" w:color="auto"/>
              <w:bottom w:val="single" w:sz="8" w:space="0" w:color="auto"/>
              <w:right w:val="single" w:sz="8" w:space="0" w:color="auto"/>
            </w:tcBorders>
            <w:shd w:val="clear" w:color="000000" w:fill="A6A6A6"/>
            <w:vAlign w:val="center"/>
            <w:hideMark/>
          </w:tcPr>
          <w:p w:rsidR="00EF0E4B" w:rsidRPr="009D06C3" w:rsidRDefault="00EF0E4B" w:rsidP="00BE1B12">
            <w:pPr>
              <w:spacing w:line="240" w:lineRule="auto"/>
              <w:jc w:val="center"/>
              <w:rPr>
                <w:rFonts w:ascii="Verdana" w:hAnsi="Verdana" w:cs="Arial"/>
                <w:b/>
                <w:bCs/>
                <w:color w:val="000000"/>
                <w:sz w:val="18"/>
                <w:szCs w:val="18"/>
                <w:lang w:eastAsia="pl-PL"/>
              </w:rPr>
            </w:pPr>
            <w:r w:rsidRPr="009D06C3">
              <w:rPr>
                <w:rFonts w:ascii="Verdana" w:hAnsi="Verdana" w:cs="Arial"/>
                <w:b/>
                <w:bCs/>
                <w:color w:val="000000"/>
                <w:sz w:val="18"/>
                <w:szCs w:val="18"/>
                <w:lang w:eastAsia="pl-PL"/>
              </w:rPr>
              <w:t>01.07.2026</w:t>
            </w:r>
            <w:r w:rsidRPr="009D06C3">
              <w:rPr>
                <w:rFonts w:ascii="Verdana" w:hAnsi="Verdana" w:cs="Arial"/>
                <w:b/>
                <w:bCs/>
                <w:color w:val="000000"/>
                <w:sz w:val="18"/>
                <w:szCs w:val="18"/>
                <w:lang w:eastAsia="pl-PL"/>
              </w:rPr>
              <w:br/>
              <w:t>31.12.2026</w:t>
            </w:r>
          </w:p>
        </w:tc>
      </w:tr>
      <w:tr w:rsidR="00EF0E4B" w:rsidRPr="009D06C3" w:rsidTr="00BE1B12">
        <w:trPr>
          <w:trHeight w:val="2070"/>
        </w:trPr>
        <w:tc>
          <w:tcPr>
            <w:tcW w:w="3818" w:type="dxa"/>
            <w:tcBorders>
              <w:top w:val="single" w:sz="4" w:space="0" w:color="auto"/>
              <w:left w:val="single" w:sz="8" w:space="0" w:color="auto"/>
              <w:bottom w:val="single" w:sz="4" w:space="0" w:color="auto"/>
              <w:right w:val="single" w:sz="8" w:space="0" w:color="auto"/>
            </w:tcBorders>
            <w:shd w:val="clear" w:color="000000" w:fill="F2F2F2"/>
            <w:vAlign w:val="center"/>
            <w:hideMark/>
          </w:tcPr>
          <w:p w:rsidR="00EF0E4B" w:rsidRPr="009D06C3" w:rsidRDefault="00EF0E4B" w:rsidP="00BE1B12">
            <w:pPr>
              <w:spacing w:line="240" w:lineRule="auto"/>
              <w:jc w:val="center"/>
              <w:rPr>
                <w:rFonts w:ascii="Verdana" w:hAnsi="Verdana" w:cs="Arial"/>
                <w:color w:val="000000"/>
                <w:sz w:val="18"/>
                <w:szCs w:val="18"/>
                <w:lang w:eastAsia="pl-PL"/>
              </w:rPr>
            </w:pPr>
            <w:r w:rsidRPr="009D06C3">
              <w:rPr>
                <w:rFonts w:ascii="Verdana" w:hAnsi="Verdana" w:cs="Arial"/>
                <w:color w:val="000000"/>
                <w:sz w:val="18"/>
                <w:szCs w:val="18"/>
                <w:lang w:eastAsia="pl-PL"/>
              </w:rPr>
              <w:t>NADZÓR I KONTROLA STANU TECHNICZNEGO MMO TORUŃSKA ORAZ NOWOTORUŃSKA</w:t>
            </w:r>
            <w:r w:rsidRPr="009D06C3">
              <w:rPr>
                <w:rFonts w:ascii="Verdana" w:hAnsi="Verdana" w:cs="Arial"/>
                <w:color w:val="000000"/>
                <w:sz w:val="18"/>
                <w:szCs w:val="18"/>
                <w:lang w:eastAsia="pl-PL"/>
              </w:rPr>
              <w:br/>
            </w:r>
            <w:r w:rsidRPr="009D06C3">
              <w:rPr>
                <w:rFonts w:ascii="Verdana" w:hAnsi="Verdana" w:cs="Arial"/>
                <w:color w:val="000000"/>
                <w:sz w:val="18"/>
                <w:szCs w:val="18"/>
                <w:lang w:eastAsia="pl-PL"/>
              </w:rPr>
              <w:br/>
              <w:t xml:space="preserve"> NADZÓR I KONTROLA STANU TECHNICZNEGO POMPOWNI WODY POWROTNEJ PRZY UL. TORUŃSKIEJ ORAZ PRZY UL. CHEMICZNEJ (WZO)</w:t>
            </w:r>
          </w:p>
        </w:tc>
        <w:tc>
          <w:tcPr>
            <w:tcW w:w="1417" w:type="dxa"/>
            <w:tcBorders>
              <w:top w:val="nil"/>
              <w:left w:val="single" w:sz="4" w:space="0" w:color="auto"/>
              <w:bottom w:val="single" w:sz="8" w:space="0" w:color="auto"/>
              <w:right w:val="single" w:sz="8" w:space="0" w:color="auto"/>
            </w:tcBorders>
            <w:shd w:val="clear" w:color="000000" w:fill="F2F2F2"/>
            <w:vAlign w:val="center"/>
            <w:hideMark/>
          </w:tcPr>
          <w:p w:rsidR="00EF0E4B" w:rsidRPr="009D06C3" w:rsidRDefault="00EF0E4B" w:rsidP="00BE1B12">
            <w:pPr>
              <w:spacing w:line="240" w:lineRule="auto"/>
              <w:jc w:val="center"/>
              <w:rPr>
                <w:rFonts w:ascii="Verdana" w:hAnsi="Verdana" w:cs="Arial"/>
                <w:color w:val="000000"/>
                <w:sz w:val="18"/>
                <w:szCs w:val="18"/>
                <w:lang w:eastAsia="pl-PL"/>
              </w:rPr>
            </w:pPr>
          </w:p>
        </w:tc>
        <w:tc>
          <w:tcPr>
            <w:tcW w:w="1559" w:type="dxa"/>
            <w:tcBorders>
              <w:top w:val="nil"/>
              <w:left w:val="nil"/>
              <w:bottom w:val="single" w:sz="4" w:space="0" w:color="auto"/>
              <w:right w:val="single" w:sz="12" w:space="0" w:color="auto"/>
            </w:tcBorders>
            <w:shd w:val="clear" w:color="000000" w:fill="F2F2F2"/>
            <w:vAlign w:val="center"/>
          </w:tcPr>
          <w:p w:rsidR="00EF0E4B" w:rsidRPr="009D06C3" w:rsidRDefault="00EF0E4B" w:rsidP="00BE1B12">
            <w:pPr>
              <w:spacing w:line="240" w:lineRule="auto"/>
              <w:jc w:val="center"/>
              <w:rPr>
                <w:rFonts w:ascii="Verdana" w:hAnsi="Verdana" w:cs="Arial"/>
                <w:color w:val="000000"/>
                <w:sz w:val="18"/>
                <w:szCs w:val="18"/>
                <w:lang w:eastAsia="pl-PL"/>
              </w:rPr>
            </w:pPr>
          </w:p>
        </w:tc>
        <w:tc>
          <w:tcPr>
            <w:tcW w:w="1560" w:type="dxa"/>
            <w:tcBorders>
              <w:top w:val="nil"/>
              <w:left w:val="nil"/>
              <w:bottom w:val="single" w:sz="8" w:space="0" w:color="auto"/>
              <w:right w:val="single" w:sz="12" w:space="0" w:color="auto"/>
            </w:tcBorders>
            <w:shd w:val="clear" w:color="000000" w:fill="F2F2F2"/>
            <w:vAlign w:val="center"/>
            <w:hideMark/>
          </w:tcPr>
          <w:p w:rsidR="00EF0E4B" w:rsidRPr="009D06C3" w:rsidRDefault="00EF0E4B" w:rsidP="00BE1B12">
            <w:pPr>
              <w:spacing w:line="240" w:lineRule="auto"/>
              <w:jc w:val="center"/>
              <w:rPr>
                <w:rFonts w:ascii="Verdana" w:hAnsi="Verdana" w:cs="Arial"/>
                <w:color w:val="000000"/>
                <w:sz w:val="18"/>
                <w:szCs w:val="18"/>
                <w:lang w:eastAsia="pl-PL"/>
              </w:rPr>
            </w:pPr>
          </w:p>
        </w:tc>
        <w:tc>
          <w:tcPr>
            <w:tcW w:w="1417" w:type="dxa"/>
            <w:tcBorders>
              <w:top w:val="nil"/>
              <w:left w:val="nil"/>
              <w:bottom w:val="single" w:sz="4" w:space="0" w:color="auto"/>
              <w:right w:val="single" w:sz="12" w:space="0" w:color="auto"/>
            </w:tcBorders>
            <w:shd w:val="clear" w:color="000000" w:fill="F2F2F2"/>
            <w:vAlign w:val="center"/>
          </w:tcPr>
          <w:p w:rsidR="00EF0E4B" w:rsidRPr="009D06C3" w:rsidRDefault="00EF0E4B" w:rsidP="00BE1B12">
            <w:pPr>
              <w:spacing w:line="240" w:lineRule="auto"/>
              <w:jc w:val="center"/>
              <w:rPr>
                <w:rFonts w:ascii="Verdana" w:hAnsi="Verdana" w:cs="Arial"/>
                <w:color w:val="000000"/>
                <w:sz w:val="18"/>
                <w:szCs w:val="18"/>
                <w:lang w:eastAsia="pl-PL"/>
              </w:rPr>
            </w:pPr>
          </w:p>
        </w:tc>
      </w:tr>
      <w:tr w:rsidR="00EF0E4B" w:rsidRPr="009D06C3" w:rsidTr="00BE1B12">
        <w:trPr>
          <w:trHeight w:val="1470"/>
        </w:trPr>
        <w:tc>
          <w:tcPr>
            <w:tcW w:w="3818" w:type="dxa"/>
            <w:tcBorders>
              <w:top w:val="nil"/>
              <w:left w:val="single" w:sz="8" w:space="0" w:color="auto"/>
              <w:bottom w:val="single" w:sz="4" w:space="0" w:color="auto"/>
              <w:right w:val="single" w:sz="8" w:space="0" w:color="auto"/>
            </w:tcBorders>
            <w:shd w:val="clear" w:color="000000" w:fill="BFBFBF"/>
            <w:vAlign w:val="center"/>
            <w:hideMark/>
          </w:tcPr>
          <w:p w:rsidR="00EF0E4B" w:rsidRPr="009D06C3" w:rsidRDefault="00EF0E4B" w:rsidP="00BE1B12">
            <w:pPr>
              <w:spacing w:line="240" w:lineRule="auto"/>
              <w:jc w:val="center"/>
              <w:rPr>
                <w:rFonts w:ascii="Verdana" w:hAnsi="Verdana" w:cs="Arial"/>
                <w:color w:val="000000"/>
                <w:sz w:val="18"/>
                <w:szCs w:val="18"/>
                <w:lang w:eastAsia="pl-PL"/>
              </w:rPr>
            </w:pPr>
            <w:r w:rsidRPr="009D06C3">
              <w:rPr>
                <w:rFonts w:ascii="Verdana" w:hAnsi="Verdana" w:cs="Arial"/>
                <w:color w:val="000000"/>
                <w:sz w:val="18"/>
                <w:szCs w:val="18"/>
                <w:lang w:eastAsia="pl-PL"/>
              </w:rPr>
              <w:t>NADZÓR I KONTROLA STANU TECHNICZNEGO POMPOWNI WODY SUROWEJ PRZY UL. TORUŃSKIEJ (WZW)</w:t>
            </w:r>
          </w:p>
        </w:tc>
        <w:tc>
          <w:tcPr>
            <w:tcW w:w="1417" w:type="dxa"/>
            <w:tcBorders>
              <w:top w:val="single" w:sz="8" w:space="0" w:color="auto"/>
              <w:left w:val="single" w:sz="4" w:space="0" w:color="auto"/>
              <w:bottom w:val="single" w:sz="8" w:space="0" w:color="auto"/>
              <w:right w:val="single" w:sz="8" w:space="0" w:color="auto"/>
              <w:tl2br w:val="single" w:sz="8" w:space="0" w:color="auto"/>
              <w:tr2bl w:val="single" w:sz="8" w:space="0" w:color="auto"/>
            </w:tcBorders>
            <w:shd w:val="clear" w:color="000000" w:fill="BFBFBF"/>
            <w:vAlign w:val="center"/>
            <w:hideMark/>
          </w:tcPr>
          <w:p w:rsidR="00EF0E4B" w:rsidRPr="009D06C3" w:rsidRDefault="00EF0E4B" w:rsidP="00BE1B12">
            <w:pPr>
              <w:spacing w:line="240" w:lineRule="auto"/>
              <w:jc w:val="center"/>
              <w:rPr>
                <w:rFonts w:ascii="Verdana" w:hAnsi="Verdana" w:cs="Arial"/>
                <w:color w:val="000000"/>
                <w:sz w:val="18"/>
                <w:szCs w:val="18"/>
                <w:lang w:eastAsia="pl-PL"/>
              </w:rPr>
            </w:pPr>
          </w:p>
        </w:tc>
        <w:tc>
          <w:tcPr>
            <w:tcW w:w="1559" w:type="dxa"/>
            <w:tcBorders>
              <w:top w:val="nil"/>
              <w:left w:val="single" w:sz="4" w:space="0" w:color="auto"/>
              <w:bottom w:val="single" w:sz="4" w:space="0" w:color="auto"/>
              <w:right w:val="single" w:sz="8" w:space="0" w:color="auto"/>
            </w:tcBorders>
            <w:shd w:val="clear" w:color="000000" w:fill="BFBFBF"/>
            <w:vAlign w:val="center"/>
          </w:tcPr>
          <w:p w:rsidR="00EF0E4B" w:rsidRPr="009D06C3" w:rsidRDefault="00EF0E4B" w:rsidP="00BE1B12">
            <w:pPr>
              <w:spacing w:line="240" w:lineRule="auto"/>
              <w:jc w:val="center"/>
              <w:rPr>
                <w:rFonts w:ascii="Verdana" w:hAnsi="Verdana" w:cs="Arial"/>
                <w:color w:val="000000"/>
                <w:sz w:val="18"/>
                <w:szCs w:val="18"/>
                <w:lang w:eastAsia="pl-PL"/>
              </w:rPr>
            </w:pPr>
          </w:p>
        </w:tc>
        <w:tc>
          <w:tcPr>
            <w:tcW w:w="1560" w:type="dxa"/>
            <w:tcBorders>
              <w:top w:val="single" w:sz="8" w:space="0" w:color="auto"/>
              <w:left w:val="single" w:sz="8" w:space="0" w:color="auto"/>
              <w:bottom w:val="single" w:sz="8" w:space="0" w:color="auto"/>
              <w:right w:val="single" w:sz="4" w:space="0" w:color="auto"/>
              <w:tl2br w:val="single" w:sz="8" w:space="0" w:color="auto"/>
              <w:tr2bl w:val="single" w:sz="8" w:space="0" w:color="auto"/>
            </w:tcBorders>
            <w:shd w:val="clear" w:color="000000" w:fill="BFBFBF"/>
            <w:vAlign w:val="center"/>
            <w:hideMark/>
          </w:tcPr>
          <w:p w:rsidR="00EF0E4B" w:rsidRPr="009D06C3" w:rsidRDefault="00EF0E4B" w:rsidP="00BE1B12">
            <w:pPr>
              <w:spacing w:line="240" w:lineRule="auto"/>
              <w:jc w:val="center"/>
              <w:rPr>
                <w:rFonts w:ascii="Verdana" w:hAnsi="Verdana" w:cs="Arial"/>
                <w:color w:val="000000"/>
                <w:sz w:val="18"/>
                <w:szCs w:val="18"/>
                <w:lang w:eastAsia="pl-PL"/>
              </w:rPr>
            </w:pPr>
          </w:p>
        </w:tc>
        <w:tc>
          <w:tcPr>
            <w:tcW w:w="1417" w:type="dxa"/>
            <w:tcBorders>
              <w:top w:val="nil"/>
              <w:left w:val="nil"/>
              <w:bottom w:val="single" w:sz="4" w:space="0" w:color="auto"/>
              <w:right w:val="single" w:sz="12" w:space="0" w:color="auto"/>
            </w:tcBorders>
            <w:shd w:val="clear" w:color="000000" w:fill="BFBFBF"/>
            <w:vAlign w:val="center"/>
          </w:tcPr>
          <w:p w:rsidR="00EF0E4B" w:rsidRPr="009D06C3" w:rsidRDefault="00EF0E4B" w:rsidP="00BE1B12">
            <w:pPr>
              <w:spacing w:line="240" w:lineRule="auto"/>
              <w:jc w:val="center"/>
              <w:rPr>
                <w:rFonts w:ascii="Verdana" w:hAnsi="Verdana" w:cs="Arial"/>
                <w:color w:val="000000"/>
                <w:sz w:val="18"/>
                <w:szCs w:val="18"/>
                <w:lang w:eastAsia="pl-PL"/>
              </w:rPr>
            </w:pPr>
          </w:p>
        </w:tc>
      </w:tr>
      <w:tr w:rsidR="00EF0E4B" w:rsidRPr="009D06C3" w:rsidTr="00BE1B12">
        <w:trPr>
          <w:trHeight w:val="690"/>
        </w:trPr>
        <w:tc>
          <w:tcPr>
            <w:tcW w:w="3818" w:type="dxa"/>
            <w:tcBorders>
              <w:top w:val="nil"/>
              <w:left w:val="single" w:sz="8" w:space="0" w:color="auto"/>
              <w:bottom w:val="single" w:sz="8" w:space="0" w:color="auto"/>
              <w:right w:val="single" w:sz="8" w:space="0" w:color="auto"/>
            </w:tcBorders>
            <w:shd w:val="clear" w:color="auto" w:fill="auto"/>
            <w:vAlign w:val="center"/>
            <w:hideMark/>
          </w:tcPr>
          <w:p w:rsidR="00EF0E4B" w:rsidRPr="009D06C3" w:rsidRDefault="00EF0E4B" w:rsidP="00BE1B12">
            <w:pPr>
              <w:spacing w:line="240" w:lineRule="auto"/>
              <w:jc w:val="center"/>
              <w:rPr>
                <w:rFonts w:ascii="Verdana" w:hAnsi="Verdana" w:cs="Arial"/>
                <w:color w:val="000000"/>
                <w:sz w:val="18"/>
                <w:szCs w:val="18"/>
                <w:lang w:eastAsia="pl-PL"/>
              </w:rPr>
            </w:pPr>
            <w:r w:rsidRPr="009D06C3">
              <w:rPr>
                <w:rFonts w:ascii="Verdana" w:hAnsi="Verdana" w:cs="Arial"/>
                <w:color w:val="000000"/>
                <w:sz w:val="18"/>
                <w:szCs w:val="18"/>
                <w:lang w:eastAsia="pl-PL"/>
              </w:rPr>
              <w:t>SUMA ZA PÓŁROCZE</w:t>
            </w:r>
            <w:r>
              <w:rPr>
                <w:rFonts w:ascii="Verdana" w:hAnsi="Verdana" w:cs="Arial"/>
                <w:color w:val="000000"/>
                <w:sz w:val="18"/>
                <w:szCs w:val="18"/>
                <w:lang w:eastAsia="pl-PL"/>
              </w:rPr>
              <w:t>:</w:t>
            </w:r>
          </w:p>
        </w:tc>
        <w:tc>
          <w:tcPr>
            <w:tcW w:w="1417" w:type="dxa"/>
            <w:tcBorders>
              <w:top w:val="single" w:sz="8" w:space="0" w:color="auto"/>
              <w:left w:val="nil"/>
              <w:bottom w:val="single" w:sz="8" w:space="0" w:color="auto"/>
              <w:right w:val="single" w:sz="12" w:space="0" w:color="auto"/>
            </w:tcBorders>
            <w:shd w:val="clear" w:color="000000" w:fill="F2F2F2"/>
            <w:vAlign w:val="center"/>
            <w:hideMark/>
          </w:tcPr>
          <w:p w:rsidR="00EF0E4B" w:rsidRPr="009D06C3" w:rsidRDefault="00EF0E4B" w:rsidP="00BE1B12">
            <w:pPr>
              <w:spacing w:line="240" w:lineRule="auto"/>
              <w:jc w:val="center"/>
              <w:rPr>
                <w:rFonts w:ascii="Verdana" w:hAnsi="Verdana" w:cs="Arial"/>
                <w:color w:val="000000"/>
                <w:sz w:val="18"/>
                <w:szCs w:val="18"/>
                <w:lang w:eastAsia="pl-PL"/>
              </w:rPr>
            </w:pPr>
          </w:p>
        </w:tc>
        <w:tc>
          <w:tcPr>
            <w:tcW w:w="1559" w:type="dxa"/>
            <w:tcBorders>
              <w:top w:val="nil"/>
              <w:left w:val="nil"/>
              <w:bottom w:val="single" w:sz="8" w:space="0" w:color="auto"/>
              <w:right w:val="single" w:sz="12" w:space="0" w:color="auto"/>
            </w:tcBorders>
            <w:shd w:val="clear" w:color="000000" w:fill="F2F2F2"/>
            <w:vAlign w:val="center"/>
          </w:tcPr>
          <w:p w:rsidR="00EF0E4B" w:rsidRPr="009D06C3" w:rsidRDefault="00EF0E4B" w:rsidP="00BE1B12">
            <w:pPr>
              <w:spacing w:line="240" w:lineRule="auto"/>
              <w:jc w:val="center"/>
              <w:rPr>
                <w:rFonts w:ascii="Verdana" w:hAnsi="Verdana" w:cs="Arial"/>
                <w:color w:val="000000"/>
                <w:sz w:val="18"/>
                <w:szCs w:val="18"/>
                <w:lang w:eastAsia="pl-PL"/>
              </w:rPr>
            </w:pPr>
          </w:p>
        </w:tc>
        <w:tc>
          <w:tcPr>
            <w:tcW w:w="1560" w:type="dxa"/>
            <w:tcBorders>
              <w:top w:val="single" w:sz="8" w:space="0" w:color="auto"/>
              <w:left w:val="nil"/>
              <w:bottom w:val="single" w:sz="8" w:space="0" w:color="auto"/>
              <w:right w:val="single" w:sz="12" w:space="0" w:color="auto"/>
            </w:tcBorders>
            <w:shd w:val="clear" w:color="000000" w:fill="F2F2F2"/>
            <w:vAlign w:val="center"/>
            <w:hideMark/>
          </w:tcPr>
          <w:p w:rsidR="00EF0E4B" w:rsidRPr="009D06C3" w:rsidRDefault="00EF0E4B" w:rsidP="00BE1B12">
            <w:pPr>
              <w:spacing w:line="240" w:lineRule="auto"/>
              <w:jc w:val="center"/>
              <w:rPr>
                <w:rFonts w:ascii="Verdana" w:hAnsi="Verdana" w:cs="Arial"/>
                <w:color w:val="000000"/>
                <w:sz w:val="18"/>
                <w:szCs w:val="18"/>
                <w:lang w:eastAsia="pl-PL"/>
              </w:rPr>
            </w:pPr>
          </w:p>
        </w:tc>
        <w:tc>
          <w:tcPr>
            <w:tcW w:w="1417" w:type="dxa"/>
            <w:tcBorders>
              <w:top w:val="nil"/>
              <w:left w:val="nil"/>
              <w:bottom w:val="single" w:sz="8" w:space="0" w:color="auto"/>
              <w:right w:val="single" w:sz="12" w:space="0" w:color="auto"/>
            </w:tcBorders>
            <w:shd w:val="clear" w:color="000000" w:fill="F2F2F2"/>
            <w:vAlign w:val="center"/>
          </w:tcPr>
          <w:p w:rsidR="00EF0E4B" w:rsidRPr="009D06C3" w:rsidRDefault="00EF0E4B" w:rsidP="00BE1B12">
            <w:pPr>
              <w:spacing w:line="240" w:lineRule="auto"/>
              <w:jc w:val="center"/>
              <w:rPr>
                <w:rFonts w:ascii="Verdana" w:hAnsi="Verdana" w:cs="Arial"/>
                <w:color w:val="000000"/>
                <w:sz w:val="18"/>
                <w:szCs w:val="18"/>
                <w:lang w:eastAsia="pl-PL"/>
              </w:rPr>
            </w:pPr>
          </w:p>
        </w:tc>
      </w:tr>
      <w:tr w:rsidR="00EF0E4B" w:rsidRPr="009D06C3" w:rsidTr="00BE1B12">
        <w:trPr>
          <w:trHeight w:val="555"/>
        </w:trPr>
        <w:tc>
          <w:tcPr>
            <w:tcW w:w="3818" w:type="dxa"/>
            <w:tcBorders>
              <w:top w:val="nil"/>
              <w:left w:val="single" w:sz="8" w:space="0" w:color="auto"/>
              <w:bottom w:val="single" w:sz="8" w:space="0" w:color="auto"/>
              <w:right w:val="single" w:sz="4" w:space="0" w:color="auto"/>
            </w:tcBorders>
            <w:shd w:val="clear" w:color="auto" w:fill="auto"/>
            <w:vAlign w:val="center"/>
            <w:hideMark/>
          </w:tcPr>
          <w:p w:rsidR="00EF0E4B" w:rsidRPr="00DB637E" w:rsidRDefault="00EF0E4B" w:rsidP="00BE1B12">
            <w:pPr>
              <w:spacing w:line="240" w:lineRule="auto"/>
              <w:jc w:val="right"/>
              <w:rPr>
                <w:rFonts w:ascii="Verdana" w:hAnsi="Verdana" w:cs="Arial"/>
                <w:b/>
                <w:bCs/>
                <w:sz w:val="18"/>
                <w:szCs w:val="18"/>
                <w:lang w:eastAsia="pl-PL"/>
              </w:rPr>
            </w:pPr>
            <w:r w:rsidRPr="00DB637E">
              <w:rPr>
                <w:rFonts w:ascii="Verdana" w:hAnsi="Verdana" w:cs="Arial"/>
                <w:b/>
                <w:color w:val="000000"/>
                <w:sz w:val="18"/>
                <w:szCs w:val="18"/>
                <w:lang w:eastAsia="pl-PL"/>
              </w:rPr>
              <w:t>SUMA OGÓŁEM (zł netto):</w:t>
            </w:r>
          </w:p>
        </w:tc>
        <w:tc>
          <w:tcPr>
            <w:tcW w:w="5953" w:type="dxa"/>
            <w:gridSpan w:val="4"/>
            <w:tcBorders>
              <w:top w:val="nil"/>
              <w:left w:val="single" w:sz="8" w:space="0" w:color="auto"/>
              <w:bottom w:val="single" w:sz="8" w:space="0" w:color="auto"/>
              <w:right w:val="single" w:sz="4" w:space="0" w:color="auto"/>
            </w:tcBorders>
            <w:shd w:val="clear" w:color="auto" w:fill="BFBFBF" w:themeFill="background1" w:themeFillShade="BF"/>
            <w:vAlign w:val="center"/>
          </w:tcPr>
          <w:p w:rsidR="00EF0E4B" w:rsidRPr="009D06C3" w:rsidRDefault="00EF0E4B" w:rsidP="00BE1B12">
            <w:pPr>
              <w:spacing w:line="240" w:lineRule="auto"/>
              <w:jc w:val="center"/>
              <w:rPr>
                <w:rFonts w:ascii="Verdana" w:hAnsi="Verdana" w:cs="Arial"/>
                <w:color w:val="000000"/>
                <w:sz w:val="18"/>
                <w:szCs w:val="18"/>
                <w:lang w:eastAsia="pl-PL"/>
              </w:rPr>
            </w:pPr>
          </w:p>
        </w:tc>
      </w:tr>
    </w:tbl>
    <w:p w:rsidR="00EF0E4B" w:rsidRPr="00B252E5" w:rsidRDefault="00EF0E4B" w:rsidP="00EF0E4B">
      <w:pPr>
        <w:pStyle w:val="Akapitzlist"/>
        <w:widowControl w:val="0"/>
        <w:suppressAutoHyphens/>
        <w:spacing w:before="120"/>
        <w:ind w:left="426" w:right="-281"/>
        <w:rPr>
          <w:rFonts w:ascii="Verdana" w:hAnsi="Verdana" w:cs="Arial"/>
          <w:sz w:val="20"/>
        </w:rPr>
      </w:pP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rPr>
      </w:pPr>
      <w:r w:rsidRPr="00B252E5">
        <w:rPr>
          <w:rFonts w:ascii="Verdana" w:hAnsi="Verdana" w:cs="Arial"/>
          <w:b/>
          <w:sz w:val="20"/>
        </w:rPr>
        <w:t>Oświadczamy,</w:t>
      </w:r>
      <w:r w:rsidRPr="00B252E5">
        <w:rPr>
          <w:rFonts w:ascii="Verdana" w:hAnsi="Verdana" w:cs="Arial"/>
          <w:sz w:val="20"/>
        </w:rPr>
        <w:t xml:space="preserve"> że nie podlegamy wykluczeniu z Postępowania </w:t>
      </w:r>
      <w:r w:rsidRPr="00B252E5">
        <w:rPr>
          <w:rFonts w:ascii="Verdana" w:eastAsia="Calibri" w:hAnsi="Verdana" w:cstheme="minorHAnsi"/>
          <w:sz w:val="20"/>
        </w:rPr>
        <w:t xml:space="preserve">zakupowego </w:t>
      </w:r>
      <w:r w:rsidRPr="00B252E5">
        <w:rPr>
          <w:rFonts w:ascii="Verdana" w:hAnsi="Verdana" w:cs="Arial"/>
          <w:sz w:val="20"/>
        </w:rPr>
        <w:t>na podstawie przesłanek określonych</w:t>
      </w:r>
      <w:r w:rsidRPr="001D778B">
        <w:rPr>
          <w:rFonts w:ascii="Verdana" w:hAnsi="Verdana" w:cs="Arial"/>
          <w:sz w:val="20"/>
        </w:rPr>
        <w:t xml:space="preserve"> w </w:t>
      </w:r>
      <w:r w:rsidRPr="00D42E53">
        <w:rPr>
          <w:rFonts w:ascii="Verdana" w:hAnsi="Verdana" w:cs="Arial"/>
          <w:sz w:val="20"/>
        </w:rPr>
        <w:t xml:space="preserve">pkt </w:t>
      </w:r>
      <w:r>
        <w:rPr>
          <w:rFonts w:ascii="Verdana" w:hAnsi="Verdana" w:cs="Arial"/>
          <w:sz w:val="20"/>
        </w:rPr>
        <w:t>5</w:t>
      </w:r>
      <w:r w:rsidRPr="00D42E53">
        <w:rPr>
          <w:rFonts w:ascii="Verdana" w:hAnsi="Verdana" w:cs="Arial"/>
          <w:sz w:val="20"/>
        </w:rPr>
        <w:t>.1.1 SWZ,</w:t>
      </w:r>
      <w:r w:rsidRPr="001D778B">
        <w:rPr>
          <w:rFonts w:ascii="Verdana" w:hAnsi="Verdana" w:cs="Arial"/>
          <w:sz w:val="20"/>
        </w:rPr>
        <w:t xml:space="preserve"> w tym:</w:t>
      </w:r>
    </w:p>
    <w:p w:rsidR="00EF0E4B" w:rsidRPr="001D778B" w:rsidRDefault="00EF0E4B" w:rsidP="00EF0E4B">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spełniamy warunki udziału w Postępowaniu zakupowym,</w:t>
      </w:r>
    </w:p>
    <w:p w:rsidR="00EF0E4B" w:rsidRPr="001D778B" w:rsidRDefault="00EF0E4B" w:rsidP="00EF0E4B">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r w:rsidRPr="001D778B">
        <w:rPr>
          <w:rFonts w:ascii="Verdana" w:hAnsi="Verdana"/>
          <w:sz w:val="20"/>
        </w:rPr>
        <w:t>,</w:t>
      </w:r>
    </w:p>
    <w:p w:rsidR="00EF0E4B" w:rsidRPr="001D778B" w:rsidRDefault="00EF0E4B" w:rsidP="00EF0E4B">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rsidR="00EF0E4B" w:rsidRPr="001D778B" w:rsidRDefault="00EF0E4B" w:rsidP="00EF0E4B">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w:t>
      </w:r>
      <w:r>
        <w:rPr>
          <w:rFonts w:ascii="Verdana" w:hAnsi="Verdana" w:cs="Arial"/>
          <w:sz w:val="20"/>
        </w:rPr>
        <w:t xml:space="preserve"> w pkt 8</w:t>
      </w:r>
      <w:r w:rsidRPr="001D778B">
        <w:rPr>
          <w:rFonts w:ascii="Verdana" w:hAnsi="Verdana" w:cs="Arial"/>
          <w:sz w:val="20"/>
        </w:rPr>
        <w:t xml:space="preserve">.2.4 </w:t>
      </w:r>
      <w:r>
        <w:rPr>
          <w:rFonts w:ascii="Verdana" w:hAnsi="Verdana" w:cs="Arial"/>
          <w:sz w:val="20"/>
        </w:rPr>
        <w:t xml:space="preserve">Ogólnych Warunków </w:t>
      </w:r>
      <w:r w:rsidRPr="001D778B">
        <w:rPr>
          <w:rFonts w:ascii="Verdana" w:hAnsi="Verdana" w:cs="Arial"/>
          <w:sz w:val="20"/>
        </w:rPr>
        <w:t>SWZ,</w:t>
      </w:r>
    </w:p>
    <w:p w:rsidR="00EF0E4B" w:rsidRPr="001D778B" w:rsidRDefault="00EF0E4B" w:rsidP="00EF0E4B">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wobec Wykonawcy nie orzeczono zakazu ubiegania się o zamówienia publiczne,</w:t>
      </w:r>
    </w:p>
    <w:p w:rsidR="00EF0E4B" w:rsidRPr="001D778B" w:rsidRDefault="00EF0E4B" w:rsidP="00EF0E4B">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Wykonawca nie zawarł z innymi Wykonawcami porozumienia mającego na celu zakłócenie konkurencji,</w:t>
      </w:r>
    </w:p>
    <w:p w:rsidR="00EF0E4B" w:rsidRPr="001D778B" w:rsidRDefault="00EF0E4B" w:rsidP="00EF0E4B">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bezprawnie nie wpływaliśmy, nie próbowaliśmy wpływać na czynności Zamawiającego, nie próbowaliśmy pozyskać, a także nie pozyskaliśmy informacji poufnych, mogących dać Wykonawcy przewagę w Postępowaniu zakupowym,</w:t>
      </w:r>
    </w:p>
    <w:p w:rsidR="00EF0E4B" w:rsidRDefault="00EF0E4B" w:rsidP="00EF0E4B">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dajemy rękojmię należytego wykonania Zakupu z uwagi na brak prowadzonego przeciwko Wykonawcy lub członkom organów spółki Wykonawcy postępowania o popełnienie przestępstwa w związku z prowadzoną działalnością gospodarczą,</w:t>
      </w:r>
    </w:p>
    <w:p w:rsidR="00EF0E4B" w:rsidRPr="002A455B" w:rsidRDefault="00EF0E4B" w:rsidP="00EF0E4B">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rsidR="00EF0E4B" w:rsidRPr="000F3AAE" w:rsidRDefault="00EF0E4B" w:rsidP="00EF0E4B">
      <w:pPr>
        <w:pStyle w:val="Akapitzlist"/>
        <w:widowControl w:val="0"/>
        <w:numPr>
          <w:ilvl w:val="1"/>
          <w:numId w:val="5"/>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rsidR="00EF0E4B" w:rsidRPr="001D778B" w:rsidRDefault="00EF0E4B" w:rsidP="00EF0E4B">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EF0E4B" w:rsidRPr="001D778B" w:rsidRDefault="00EF0E4B" w:rsidP="00EF0E4B">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EF0E4B" w:rsidRDefault="00EF0E4B" w:rsidP="00EF0E4B">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Pr>
          <w:rFonts w:ascii="Verdana" w:hAnsi="Verdana" w:cs="Arial"/>
          <w:sz w:val="20"/>
        </w:rPr>
        <w:t>,</w:t>
      </w:r>
    </w:p>
    <w:p w:rsidR="00EF0E4B" w:rsidRDefault="00EF0E4B" w:rsidP="00EF0E4B">
      <w:pPr>
        <w:pStyle w:val="Akapitzlist"/>
        <w:widowControl w:val="0"/>
        <w:numPr>
          <w:ilvl w:val="1"/>
          <w:numId w:val="5"/>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Pr>
          <w:rFonts w:ascii="Verdana" w:hAnsi="Verdana" w:cs="Arial"/>
          <w:sz w:val="20"/>
        </w:rPr>
        <w:t>P</w:t>
      </w:r>
      <w:r w:rsidRPr="00A0650B">
        <w:rPr>
          <w:rFonts w:ascii="Verdana" w:hAnsi="Verdana" w:cs="Arial"/>
          <w:sz w:val="20"/>
        </w:rPr>
        <w:t xml:space="preserve">ostępowania </w:t>
      </w:r>
      <w:r>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rsidR="00EF0E4B" w:rsidRPr="00A0650B" w:rsidRDefault="00EF0E4B" w:rsidP="00EF0E4B">
      <w:pPr>
        <w:pStyle w:val="Akapitzlist"/>
        <w:widowControl w:val="0"/>
        <w:numPr>
          <w:ilvl w:val="0"/>
          <w:numId w:val="4"/>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rsidR="00EF0E4B" w:rsidRPr="00A0650B" w:rsidRDefault="00EF0E4B" w:rsidP="00EF0E4B">
      <w:pPr>
        <w:pStyle w:val="Akapitzlist"/>
        <w:widowControl w:val="0"/>
        <w:numPr>
          <w:ilvl w:val="0"/>
          <w:numId w:val="4"/>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rsidR="00EF0E4B" w:rsidRPr="00A0650B" w:rsidRDefault="00EF0E4B" w:rsidP="00EF0E4B">
      <w:pPr>
        <w:pStyle w:val="Akapitzlist"/>
        <w:widowControl w:val="0"/>
        <w:numPr>
          <w:ilvl w:val="0"/>
          <w:numId w:val="4"/>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rsidR="00EF0E4B" w:rsidRPr="001D778B" w:rsidRDefault="00EF0E4B" w:rsidP="00EF0E4B">
      <w:pPr>
        <w:widowControl w:val="0"/>
        <w:suppressAutoHyphens/>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rsidR="00EF0E4B" w:rsidRPr="001D778B" w:rsidRDefault="00EF0E4B" w:rsidP="00EF0E4B">
      <w:pPr>
        <w:widowControl w:val="0"/>
        <w:suppressAutoHyphens/>
        <w:ind w:left="709" w:right="-281" w:hanging="283"/>
        <w:rPr>
          <w:rFonts w:ascii="Verdana" w:hAnsi="Verdana" w:cs="Arial"/>
          <w:sz w:val="20"/>
        </w:rPr>
      </w:pPr>
    </w:p>
    <w:p w:rsidR="00EF0E4B" w:rsidRPr="001D778B" w:rsidRDefault="00EF0E4B" w:rsidP="00EF0E4B">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Pr>
          <w:rFonts w:ascii="Verdana" w:hAnsi="Verdana" w:cs="Arial"/>
          <w:sz w:val="20"/>
        </w:rPr>
        <w:t>P</w:t>
      </w:r>
      <w:r w:rsidRPr="001D778B">
        <w:rPr>
          <w:rFonts w:ascii="Verdana" w:hAnsi="Verdana" w:cs="Arial"/>
          <w:sz w:val="20"/>
        </w:rPr>
        <w:t>ostępowania</w:t>
      </w:r>
      <w:r>
        <w:rPr>
          <w:rFonts w:ascii="Verdana" w:hAnsi="Verdana" w:cs="Arial"/>
          <w:sz w:val="20"/>
        </w:rPr>
        <w:t xml:space="preserve"> </w:t>
      </w:r>
      <w:r>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p>
    <w:p w:rsidR="00EF0E4B" w:rsidRPr="005A6F13" w:rsidRDefault="00EF0E4B" w:rsidP="00EF0E4B">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Pr>
          <w:rFonts w:ascii="Verdana" w:hAnsi="Verdana" w:cs="Arial"/>
          <w:sz w:val="20"/>
        </w:rPr>
        <w:t>8</w:t>
      </w:r>
      <w:r w:rsidRPr="00751B3A">
        <w:rPr>
          <w:rFonts w:ascii="Verdana" w:hAnsi="Verdana" w:cs="Arial"/>
          <w:sz w:val="20"/>
        </w:rPr>
        <w:t>.</w:t>
      </w:r>
      <w:r>
        <w:rPr>
          <w:rFonts w:ascii="Verdana" w:hAnsi="Verdana" w:cs="Arial"/>
          <w:sz w:val="20"/>
        </w:rPr>
        <w:t>3</w:t>
      </w:r>
      <w:r w:rsidRPr="00751B3A">
        <w:rPr>
          <w:rFonts w:ascii="Verdana" w:hAnsi="Verdana" w:cs="Arial"/>
          <w:sz w:val="20"/>
        </w:rPr>
        <w:t xml:space="preserve"> Ogólnych Warunków SWZ (dotyczy</w:t>
      </w:r>
      <w:r>
        <w:rPr>
          <w:rFonts w:ascii="Verdana" w:hAnsi="Verdana" w:cs="Arial"/>
          <w:sz w:val="20"/>
        </w:rPr>
        <w:t xml:space="preserve"> Wykonawców mających siedzibę lub miejsce zamieszkania poza terytorium Rzeczypospolitej Polskiej).</w:t>
      </w:r>
    </w:p>
    <w:p w:rsidR="00EF0E4B" w:rsidRPr="001D778B" w:rsidRDefault="00EF0E4B" w:rsidP="00EF0E4B">
      <w:pPr>
        <w:pStyle w:val="Akapitzlist"/>
        <w:widowControl w:val="0"/>
        <w:numPr>
          <w:ilvl w:val="3"/>
          <w:numId w:val="1"/>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spełniamy warunki udziału w Postępowaniu </w:t>
      </w:r>
      <w:r>
        <w:rPr>
          <w:rFonts w:ascii="Verdana" w:eastAsia="Calibri" w:hAnsi="Verdana" w:cstheme="minorHAnsi"/>
          <w:sz w:val="20"/>
        </w:rPr>
        <w:t xml:space="preserve">zakupowym </w:t>
      </w:r>
      <w:r w:rsidRPr="001D778B">
        <w:rPr>
          <w:rFonts w:ascii="Verdana" w:hAnsi="Verdana" w:cs="Arial"/>
          <w:sz w:val="20"/>
        </w:rPr>
        <w:t xml:space="preserve">określone </w:t>
      </w:r>
      <w:r w:rsidRPr="00791D07">
        <w:rPr>
          <w:rFonts w:ascii="Verdana" w:hAnsi="Verdana" w:cs="Arial"/>
          <w:sz w:val="20"/>
        </w:rPr>
        <w:t xml:space="preserve">w pkt </w:t>
      </w:r>
      <w:r>
        <w:rPr>
          <w:rFonts w:ascii="Verdana" w:hAnsi="Verdana" w:cs="Arial"/>
          <w:sz w:val="20"/>
        </w:rPr>
        <w:t>9</w:t>
      </w:r>
      <w:r w:rsidRPr="00791D07">
        <w:rPr>
          <w:rFonts w:ascii="Verdana" w:hAnsi="Verdana" w:cs="Arial"/>
          <w:sz w:val="20"/>
        </w:rPr>
        <w:t>.2. Ogólnych</w:t>
      </w:r>
      <w:r>
        <w:rPr>
          <w:rFonts w:ascii="Verdana" w:hAnsi="Verdana" w:cs="Arial"/>
          <w:sz w:val="20"/>
        </w:rPr>
        <w:t xml:space="preserve"> Warunków </w:t>
      </w:r>
      <w:r w:rsidRPr="00D42E53">
        <w:rPr>
          <w:rFonts w:ascii="Verdana" w:hAnsi="Verdana" w:cs="Arial"/>
          <w:sz w:val="20"/>
        </w:rPr>
        <w:t>SWZ,</w:t>
      </w:r>
      <w:r w:rsidRPr="001D778B">
        <w:rPr>
          <w:rFonts w:ascii="Verdana" w:hAnsi="Verdana" w:cs="Arial"/>
          <w:sz w:val="20"/>
        </w:rPr>
        <w:t xml:space="preserve"> w tym:</w:t>
      </w:r>
    </w:p>
    <w:p w:rsidR="00EF0E4B" w:rsidRPr="001D778B" w:rsidRDefault="00EF0E4B" w:rsidP="00EF0E4B">
      <w:pPr>
        <w:pStyle w:val="Akapitzlist"/>
        <w:widowControl w:val="0"/>
        <w:numPr>
          <w:ilvl w:val="1"/>
          <w:numId w:val="3"/>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rsidR="00EF0E4B" w:rsidRPr="001D778B" w:rsidRDefault="00EF0E4B" w:rsidP="00EF0E4B">
      <w:pPr>
        <w:pStyle w:val="Akapitzlist"/>
        <w:widowControl w:val="0"/>
        <w:numPr>
          <w:ilvl w:val="1"/>
          <w:numId w:val="3"/>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znajdujemy się w sytuacji ekonomicznej i finansowej zapewniającej wykonanie Zakupu,</w:t>
      </w:r>
    </w:p>
    <w:p w:rsidR="00EF0E4B" w:rsidRDefault="00EF0E4B" w:rsidP="00EF0E4B">
      <w:pPr>
        <w:pStyle w:val="Akapitzlist"/>
        <w:widowControl w:val="0"/>
        <w:numPr>
          <w:ilvl w:val="1"/>
          <w:numId w:val="3"/>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Pr>
          <w:rFonts w:ascii="Verdana" w:hAnsi="Verdana" w:cs="Arial"/>
          <w:sz w:val="20"/>
        </w:rPr>
        <w:t>, w tym:</w:t>
      </w:r>
    </w:p>
    <w:p w:rsidR="00EF0E4B" w:rsidRPr="002A6CB5" w:rsidRDefault="00EF0E4B" w:rsidP="00EF0E4B">
      <w:pPr>
        <w:pStyle w:val="Akapitzlist"/>
        <w:widowControl w:val="0"/>
        <w:suppressAutoHyphens/>
        <w:spacing w:line="276" w:lineRule="auto"/>
        <w:ind w:left="709" w:right="-281"/>
        <w:contextualSpacing w:val="0"/>
        <w:rPr>
          <w:rFonts w:ascii="Verdana" w:hAnsi="Verdana" w:cstheme="minorHAnsi"/>
          <w:bCs/>
          <w:sz w:val="20"/>
        </w:rPr>
      </w:pPr>
      <w:r>
        <w:rPr>
          <w:rFonts w:ascii="Verdana" w:hAnsi="Verdana" w:cs="Arial"/>
          <w:sz w:val="20"/>
        </w:rPr>
        <w:t xml:space="preserve">- posiadamy wymagane </w:t>
      </w:r>
      <w:r>
        <w:rPr>
          <w:rFonts w:ascii="Verdana" w:eastAsia="Calibri" w:hAnsi="Verdana" w:cstheme="minorHAnsi"/>
          <w:sz w:val="20"/>
        </w:rPr>
        <w:t xml:space="preserve">w pkt 5.1.3 tiret pierwsze SWZ </w:t>
      </w:r>
      <w:r>
        <w:rPr>
          <w:rFonts w:ascii="Verdana" w:hAnsi="Verdana" w:cs="Arial"/>
          <w:sz w:val="20"/>
        </w:rPr>
        <w:t xml:space="preserve">doświadczenie, tj. </w:t>
      </w:r>
      <w:r w:rsidRPr="00513109">
        <w:rPr>
          <w:rFonts w:ascii="Verdana" w:hAnsi="Verdana" w:cstheme="minorHAnsi"/>
          <w:bCs/>
          <w:sz w:val="20"/>
        </w:rPr>
        <w:t xml:space="preserve">w ciągu ostatnich </w:t>
      </w:r>
      <w:r>
        <w:rPr>
          <w:rFonts w:ascii="Verdana" w:hAnsi="Verdana" w:cstheme="minorHAnsi"/>
          <w:bCs/>
          <w:sz w:val="20"/>
        </w:rPr>
        <w:t>5</w:t>
      </w:r>
      <w:r w:rsidRPr="00513109">
        <w:rPr>
          <w:rFonts w:ascii="Verdana" w:hAnsi="Verdana" w:cstheme="minorHAnsi"/>
          <w:bCs/>
          <w:sz w:val="20"/>
        </w:rPr>
        <w:t xml:space="preserve"> lat przed upływem terminu składania ofert, a jeżeli okres prowadzonej działalności jest krótszy – w tym okresie</w:t>
      </w:r>
      <w:r>
        <w:rPr>
          <w:rFonts w:ascii="Verdana" w:hAnsi="Verdana" w:cstheme="minorHAnsi"/>
          <w:bCs/>
          <w:sz w:val="20"/>
        </w:rPr>
        <w:t>,</w:t>
      </w:r>
      <w:r w:rsidRPr="00513109">
        <w:rPr>
          <w:rFonts w:ascii="Verdana" w:hAnsi="Verdana" w:cstheme="minorHAnsi"/>
          <w:bCs/>
          <w:sz w:val="20"/>
        </w:rPr>
        <w:t xml:space="preserve"> wykonali</w:t>
      </w:r>
      <w:r>
        <w:rPr>
          <w:rFonts w:ascii="Verdana" w:hAnsi="Verdana" w:cstheme="minorHAnsi"/>
          <w:bCs/>
          <w:sz w:val="20"/>
        </w:rPr>
        <w:t>śmy należycie</w:t>
      </w:r>
      <w:r w:rsidRPr="00513109">
        <w:rPr>
          <w:rFonts w:ascii="Verdana" w:hAnsi="Verdana" w:cstheme="minorHAnsi"/>
          <w:bCs/>
          <w:sz w:val="20"/>
        </w:rPr>
        <w:t xml:space="preserve">, </w:t>
      </w:r>
      <w:r w:rsidRPr="00513109">
        <w:rPr>
          <w:rFonts w:ascii="Verdana" w:hAnsi="Verdana" w:cstheme="minorHAnsi"/>
          <w:sz w:val="20"/>
        </w:rPr>
        <w:t xml:space="preserve">a w przypadku świadczeń okresowych lub ciągłych nadal </w:t>
      </w:r>
      <w:r w:rsidRPr="00FD4585">
        <w:rPr>
          <w:rFonts w:ascii="Verdana" w:hAnsi="Verdana" w:cstheme="minorHAnsi"/>
          <w:bCs/>
          <w:sz w:val="20"/>
        </w:rPr>
        <w:t>wykonuj</w:t>
      </w:r>
      <w:r>
        <w:rPr>
          <w:rFonts w:ascii="Verdana" w:hAnsi="Verdana" w:cstheme="minorHAnsi"/>
          <w:bCs/>
          <w:sz w:val="20"/>
        </w:rPr>
        <w:t>emy</w:t>
      </w:r>
      <w:r w:rsidRPr="00FD4585">
        <w:rPr>
          <w:rFonts w:ascii="Verdana" w:hAnsi="Verdana" w:cstheme="minorHAnsi"/>
          <w:bCs/>
          <w:sz w:val="20"/>
        </w:rPr>
        <w:t xml:space="preserve">, co najmniej 2 usługi polegające na wykonywaniu </w:t>
      </w:r>
      <w:r>
        <w:rPr>
          <w:rFonts w:ascii="Verdana" w:hAnsi="Verdana" w:cstheme="minorHAnsi"/>
          <w:bCs/>
          <w:sz w:val="20"/>
        </w:rPr>
        <w:t>n</w:t>
      </w:r>
      <w:r w:rsidRPr="00FD4585">
        <w:rPr>
          <w:rFonts w:ascii="Verdana" w:hAnsi="Verdana" w:cstheme="minorHAnsi"/>
          <w:bCs/>
          <w:sz w:val="20"/>
        </w:rPr>
        <w:t>adzoru i kontroli stanu technicznego budowli hydrotechnicznych</w:t>
      </w:r>
      <w:r>
        <w:rPr>
          <w:rFonts w:ascii="Verdana" w:hAnsi="Verdana" w:cstheme="minorHAnsi"/>
          <w:bCs/>
          <w:sz w:val="20"/>
        </w:rPr>
        <w:t>,</w:t>
      </w:r>
    </w:p>
    <w:p w:rsidR="00EF0E4B" w:rsidRPr="001D778B" w:rsidRDefault="00EF0E4B" w:rsidP="00EF0E4B">
      <w:pPr>
        <w:pStyle w:val="Akapitzlist"/>
        <w:widowControl w:val="0"/>
        <w:suppressAutoHyphens/>
        <w:spacing w:line="276" w:lineRule="auto"/>
        <w:ind w:left="709" w:right="-281"/>
        <w:contextualSpacing w:val="0"/>
        <w:rPr>
          <w:rFonts w:ascii="Verdana" w:hAnsi="Verdana" w:cs="Arial"/>
          <w:sz w:val="20"/>
        </w:rPr>
      </w:pPr>
      <w:r>
        <w:rPr>
          <w:rFonts w:ascii="Verdana" w:hAnsi="Verdana" w:cs="Arial"/>
          <w:sz w:val="20"/>
        </w:rPr>
        <w:t xml:space="preserve">- </w:t>
      </w:r>
      <w:r w:rsidRPr="00204675">
        <w:rPr>
          <w:rFonts w:ascii="Verdana" w:eastAsia="Calibri" w:hAnsi="Verdana" w:cstheme="minorHAnsi"/>
          <w:sz w:val="20"/>
        </w:rPr>
        <w:t>dysponuj</w:t>
      </w:r>
      <w:r>
        <w:rPr>
          <w:rFonts w:ascii="Verdana" w:eastAsia="Calibri" w:hAnsi="Verdana" w:cstheme="minorHAnsi"/>
          <w:sz w:val="20"/>
        </w:rPr>
        <w:t>emy wymaganym w pkt 5.1.3 tiret  drugie SWZ personelem, tj.</w:t>
      </w:r>
      <w:r w:rsidRPr="00204675">
        <w:rPr>
          <w:rFonts w:ascii="Verdana" w:eastAsia="Calibri" w:hAnsi="Verdana" w:cstheme="minorHAnsi"/>
          <w:sz w:val="20"/>
        </w:rPr>
        <w:t xml:space="preserve"> min. </w:t>
      </w:r>
      <w:r>
        <w:rPr>
          <w:rFonts w:ascii="Verdana" w:eastAsia="Calibri" w:hAnsi="Verdana" w:cstheme="minorHAnsi"/>
          <w:sz w:val="20"/>
        </w:rPr>
        <w:t>1</w:t>
      </w:r>
      <w:r w:rsidRPr="00204675">
        <w:rPr>
          <w:rFonts w:ascii="Verdana" w:eastAsia="Calibri" w:hAnsi="Verdana" w:cstheme="minorHAnsi"/>
          <w:sz w:val="20"/>
        </w:rPr>
        <w:t xml:space="preserve"> </w:t>
      </w:r>
      <w:r>
        <w:rPr>
          <w:rFonts w:ascii="Verdana" w:eastAsia="Calibri" w:hAnsi="Verdana" w:cstheme="minorHAnsi"/>
          <w:sz w:val="20"/>
        </w:rPr>
        <w:t>o</w:t>
      </w:r>
      <w:r w:rsidRPr="00204675">
        <w:rPr>
          <w:rFonts w:ascii="Verdana" w:eastAsia="Calibri" w:hAnsi="Verdana" w:cstheme="minorHAnsi"/>
          <w:sz w:val="20"/>
        </w:rPr>
        <w:t>sobą posiadającą</w:t>
      </w:r>
      <w:r>
        <w:rPr>
          <w:rFonts w:ascii="Verdana" w:eastAsia="Calibri" w:hAnsi="Verdana" w:cstheme="minorHAnsi"/>
          <w:sz w:val="20"/>
        </w:rPr>
        <w:t xml:space="preserve"> </w:t>
      </w:r>
      <w:r w:rsidRPr="00204675">
        <w:rPr>
          <w:rFonts w:ascii="Verdana" w:eastAsia="Calibri" w:hAnsi="Verdana" w:cstheme="minorHAnsi"/>
          <w:sz w:val="20"/>
        </w:rPr>
        <w:t>ważne uprawnienia budowalne o specjalności hydrotechnicznej</w:t>
      </w:r>
      <w:r>
        <w:rPr>
          <w:rFonts w:ascii="Verdana" w:eastAsia="Calibri" w:hAnsi="Verdana" w:cstheme="minorHAnsi"/>
          <w:sz w:val="20"/>
        </w:rPr>
        <w:t>.</w:t>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akceptujemy treść SWZ wraz ze wszystkimi załącznikami oraz wyjaśnieniami i zmianami SWZ 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 xml:space="preserve">do zawarcia Umowy na warunkach określonych w niniejszym </w:t>
      </w:r>
      <w:r>
        <w:rPr>
          <w:rFonts w:ascii="Verdana" w:hAnsi="Verdana" w:cs="Arial"/>
          <w:sz w:val="20"/>
        </w:rPr>
        <w:t>P</w:t>
      </w:r>
      <w:r w:rsidRPr="00E93E6D">
        <w:rPr>
          <w:rFonts w:ascii="Verdana" w:hAnsi="Verdana" w:cs="Arial"/>
          <w:sz w:val="20"/>
        </w:rPr>
        <w:t>ostępowaniu</w:t>
      </w:r>
      <w:r>
        <w:rPr>
          <w:rFonts w:ascii="Verdana" w:hAnsi="Verdana" w:cs="Arial"/>
          <w:sz w:val="20"/>
        </w:rPr>
        <w:t xml:space="preserve"> </w:t>
      </w:r>
      <w:r>
        <w:rPr>
          <w:rFonts w:ascii="Verdana" w:eastAsia="Calibri" w:hAnsi="Verdana" w:cstheme="minorHAnsi"/>
          <w:sz w:val="20"/>
        </w:rPr>
        <w:t>zakupowym</w:t>
      </w:r>
      <w:r>
        <w:rPr>
          <w:rFonts w:ascii="Verdana" w:hAnsi="Verdana" w:cs="Arial"/>
          <w:sz w:val="20"/>
        </w:rPr>
        <w:t>, w tym zgodnie ze wzorem załączonym do SWZ</w:t>
      </w:r>
      <w:r w:rsidRPr="00E93E6D">
        <w:rPr>
          <w:rFonts w:ascii="Verdana" w:hAnsi="Verdana"/>
          <w:sz w:val="20"/>
        </w:rPr>
        <w:t>.</w:t>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rPr>
      </w:pPr>
      <w:r>
        <w:rPr>
          <w:rFonts w:ascii="Verdana" w:hAnsi="Verdana" w:cs="Arial"/>
          <w:sz w:val="20"/>
        </w:rPr>
        <w:t>Oświadczamy, że z</w:t>
      </w:r>
      <w:r w:rsidRPr="00A0650B">
        <w:rPr>
          <w:rFonts w:ascii="Verdana" w:hAnsi="Verdana" w:cs="Arial"/>
          <w:sz w:val="20"/>
        </w:rPr>
        <w:t>apoznaliśmy się z zasadami określonymi w Kodeksie Postępowania dla Partnerów Biznesowych Spółek G</w:t>
      </w:r>
      <w:r>
        <w:rPr>
          <w:rFonts w:ascii="Verdana" w:hAnsi="Verdana" w:cs="Arial"/>
          <w:sz w:val="20"/>
        </w:rPr>
        <w:t xml:space="preserve">rupy </w:t>
      </w:r>
      <w:r w:rsidRPr="00A0650B">
        <w:rPr>
          <w:rFonts w:ascii="Verdana" w:hAnsi="Verdana" w:cs="Arial"/>
          <w:sz w:val="20"/>
        </w:rPr>
        <w:t>K</w:t>
      </w:r>
      <w:r>
        <w:rPr>
          <w:rFonts w:ascii="Verdana" w:hAnsi="Verdana" w:cs="Arial"/>
          <w:sz w:val="20"/>
        </w:rPr>
        <w:t>apitałowej</w:t>
      </w:r>
      <w:r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A0650B">
        <w:rPr>
          <w:rFonts w:ascii="Verdana" w:hAnsi="Verdana" w:cs="Calibri"/>
          <w:sz w:val="20"/>
        </w:rPr>
        <w:t>.</w:t>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sz w:val="20"/>
        </w:rPr>
        <w:t>Jesteśmy/nie jesteśmy</w:t>
      </w:r>
      <w:r>
        <w:rPr>
          <w:rFonts w:ascii="Verdana" w:hAnsi="Verdana" w:cs="Arial"/>
          <w:sz w:val="20"/>
          <w:vertAlign w:val="superscript"/>
        </w:rPr>
        <w:t>2</w:t>
      </w:r>
      <w:r w:rsidRPr="001D778B">
        <w:rPr>
          <w:rFonts w:ascii="Verdana" w:hAnsi="Verdana" w:cs="Arial"/>
          <w:sz w:val="20"/>
        </w:rPr>
        <w:t xml:space="preserve"> czynnym podatnikiem VAT</w:t>
      </w:r>
      <w:r>
        <w:rPr>
          <w:rFonts w:ascii="Verdana" w:hAnsi="Verdana" w:cs="Arial"/>
          <w:sz w:val="20"/>
        </w:rPr>
        <w:t>.</w:t>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2"/>
      </w:r>
      <w:r w:rsidRPr="001D778B">
        <w:rPr>
          <w:rFonts w:ascii="Verdana" w:hAnsi="Verdana" w:cs="Calibri"/>
          <w:sz w:val="20"/>
        </w:rPr>
        <w:t xml:space="preserve"> mikroprzedsiębiorcą bądź małym lub średnim przedsiębiorcą.</w:t>
      </w:r>
      <w:r w:rsidRPr="001D778B">
        <w:rPr>
          <w:rFonts w:ascii="Verdana" w:hAnsi="Verdana"/>
          <w:sz w:val="20"/>
          <w:vertAlign w:val="superscript"/>
        </w:rPr>
        <w:footnoteReference w:id="3"/>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Pr>
          <w:rFonts w:ascii="Verdana" w:hAnsi="Verdana" w:cs="Arial"/>
          <w:sz w:val="20"/>
        </w:rPr>
        <w:t xml:space="preserve">konieczne </w:t>
      </w:r>
      <w:r w:rsidRPr="001D778B">
        <w:rPr>
          <w:rFonts w:ascii="Verdana" w:hAnsi="Verdana" w:cs="Arial"/>
          <w:sz w:val="20"/>
        </w:rPr>
        <w:t>informacje do przygotowania Oferty i wykonania zamówienia.</w:t>
      </w:r>
    </w:p>
    <w:p w:rsidR="00EF0E4B" w:rsidRPr="002A6CA3" w:rsidRDefault="00EF0E4B" w:rsidP="00EF0E4B">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4"/>
      </w:r>
      <w:r w:rsidRPr="002A6CA3">
        <w:rPr>
          <w:rFonts w:ascii="Verdana" w:hAnsi="Verdana" w:cs="Arial"/>
          <w:i/>
          <w:sz w:val="20"/>
          <w:lang w:eastAsia="pl-PL"/>
        </w:rPr>
        <w:t>:</w:t>
      </w:r>
    </w:p>
    <w:p w:rsidR="00EF0E4B" w:rsidRPr="00354E41" w:rsidRDefault="00EF0E4B" w:rsidP="00EF0E4B">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EF0E4B" w:rsidRPr="00624AE0" w:rsidTr="00BE1B12">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F0E4B" w:rsidRPr="001D778B" w:rsidRDefault="00EF0E4B" w:rsidP="00BE1B12">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F0E4B" w:rsidRPr="001D778B" w:rsidRDefault="00EF0E4B" w:rsidP="00BE1B12">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F0E4B" w:rsidRPr="001D778B" w:rsidRDefault="00EF0E4B" w:rsidP="00BE1B12">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F0E4B" w:rsidRPr="001D778B" w:rsidRDefault="00EF0E4B" w:rsidP="00BE1B12">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rsidR="00EF0E4B" w:rsidRPr="001D778B" w:rsidRDefault="00EF0E4B" w:rsidP="00BE1B12">
            <w:pPr>
              <w:widowControl w:val="0"/>
              <w:suppressAutoHyphens/>
              <w:jc w:val="center"/>
              <w:rPr>
                <w:rFonts w:ascii="Verdana" w:hAnsi="Verdana" w:cs="Arial"/>
                <w:b/>
                <w:sz w:val="20"/>
              </w:rPr>
            </w:pPr>
            <w:r w:rsidRPr="001D778B">
              <w:rPr>
                <w:rFonts w:ascii="Verdana" w:hAnsi="Verdana" w:cs="Arial"/>
                <w:b/>
                <w:sz w:val="20"/>
              </w:rPr>
              <w:t>[TAK / NIE]</w:t>
            </w:r>
          </w:p>
        </w:tc>
      </w:tr>
      <w:tr w:rsidR="00EF0E4B" w:rsidRPr="00624AE0" w:rsidTr="00BE1B12">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hAnsi="Verdana" w:cs="Arial"/>
                <w:sz w:val="20"/>
              </w:rPr>
            </w:pPr>
          </w:p>
        </w:tc>
      </w:tr>
      <w:tr w:rsidR="00EF0E4B" w:rsidRPr="00624AE0" w:rsidTr="00BE1B12">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hAnsi="Verdana" w:cs="Arial"/>
                <w:sz w:val="20"/>
              </w:rPr>
            </w:pPr>
          </w:p>
        </w:tc>
      </w:tr>
      <w:tr w:rsidR="00EF0E4B" w:rsidRPr="00624AE0" w:rsidTr="00BE1B12">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rsidR="00EF0E4B" w:rsidRPr="001D778B" w:rsidRDefault="00EF0E4B" w:rsidP="00BE1B12">
            <w:pPr>
              <w:widowControl w:val="0"/>
              <w:suppressAutoHyphens/>
              <w:jc w:val="center"/>
              <w:rPr>
                <w:rFonts w:ascii="Verdana" w:hAnsi="Verdana" w:cs="Arial"/>
                <w:sz w:val="20"/>
              </w:rPr>
            </w:pPr>
          </w:p>
        </w:tc>
      </w:tr>
    </w:tbl>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w:t>
      </w:r>
      <w:r>
        <w:rPr>
          <w:rFonts w:ascii="Verdana" w:hAnsi="Verdana" w:cs="Arial"/>
          <w:bCs/>
          <w:sz w:val="20"/>
          <w:lang w:eastAsia="pl-PL"/>
        </w:rPr>
        <w:t>P</w:t>
      </w:r>
      <w:r w:rsidRPr="001D778B">
        <w:rPr>
          <w:rFonts w:ascii="Verdana" w:hAnsi="Verdana" w:cs="Arial"/>
          <w:bCs/>
          <w:sz w:val="20"/>
          <w:lang w:eastAsia="pl-PL"/>
        </w:rPr>
        <w:t>ostępowaniu</w:t>
      </w:r>
      <w:r>
        <w:rPr>
          <w:rFonts w:ascii="Verdana" w:hAnsi="Verdana" w:cs="Arial"/>
          <w:bCs/>
          <w:sz w:val="20"/>
          <w:lang w:eastAsia="pl-PL"/>
        </w:rPr>
        <w:t xml:space="preserve"> </w:t>
      </w:r>
      <w:r>
        <w:rPr>
          <w:rFonts w:ascii="Verdana" w:eastAsia="Calibri" w:hAnsi="Verdana" w:cstheme="minorHAnsi"/>
          <w:sz w:val="20"/>
        </w:rPr>
        <w:t xml:space="preserve">zakupowym </w:t>
      </w:r>
      <w:r w:rsidRPr="001D778B">
        <w:rPr>
          <w:rStyle w:val="Odwoanieprzypisudolnego"/>
          <w:rFonts w:ascii="Verdana" w:hAnsi="Verdana" w:cs="Arial"/>
          <w:bCs/>
          <w:sz w:val="20"/>
          <w:lang w:eastAsia="pl-PL"/>
        </w:rPr>
        <w:footnoteReference w:id="5"/>
      </w:r>
      <w:r w:rsidRPr="001D778B">
        <w:rPr>
          <w:rFonts w:ascii="Verdana" w:hAnsi="Verdana" w:cs="Arial"/>
          <w:bCs/>
          <w:sz w:val="20"/>
          <w:lang w:eastAsia="pl-PL"/>
        </w:rPr>
        <w:t>:</w:t>
      </w:r>
    </w:p>
    <w:p w:rsidR="00EF0E4B" w:rsidRPr="001D778B" w:rsidRDefault="00EF0E4B" w:rsidP="00EF0E4B">
      <w:pPr>
        <w:pStyle w:val="Akapitzlist"/>
        <w:widowControl w:val="0"/>
        <w:numPr>
          <w:ilvl w:val="0"/>
          <w:numId w:val="2"/>
        </w:numPr>
        <w:suppressAutoHyphens/>
        <w:spacing w:before="240"/>
        <w:ind w:left="851" w:hanging="142"/>
        <w:rPr>
          <w:rFonts w:ascii="Verdana" w:hAnsi="Verdana" w:cs="Arial"/>
          <w:sz w:val="20"/>
        </w:rPr>
      </w:pPr>
      <w:r w:rsidRPr="001D778B">
        <w:rPr>
          <w:rFonts w:ascii="Verdana" w:hAnsi="Verdana" w:cs="Arial"/>
          <w:sz w:val="20"/>
        </w:rPr>
        <w:t>nie opieramy się na potencjale podmiotu udostępniającego zasoby *</w:t>
      </w:r>
    </w:p>
    <w:p w:rsidR="00EF0E4B" w:rsidRPr="001D778B" w:rsidRDefault="00EF0E4B" w:rsidP="00EF0E4B">
      <w:pPr>
        <w:pStyle w:val="Akapitzlist"/>
        <w:widowControl w:val="0"/>
        <w:numPr>
          <w:ilvl w:val="0"/>
          <w:numId w:val="2"/>
        </w:numPr>
        <w:suppressAutoHyphens/>
        <w:spacing w:before="240"/>
        <w:ind w:left="851" w:right="-281" w:hanging="142"/>
        <w:rPr>
          <w:rFonts w:ascii="Verdana" w:hAnsi="Verdana" w:cs="Arial"/>
          <w:sz w:val="20"/>
        </w:rPr>
      </w:pPr>
      <w:r w:rsidRPr="001D778B">
        <w:rPr>
          <w:rFonts w:ascii="Verdana" w:hAnsi="Verdana" w:cs="Arial"/>
          <w:sz w:val="20"/>
        </w:rPr>
        <w:t>opieramy się na potencjale podmiotu udostępniającego zasoby w niżej wymienionym zakresie (podać zakres oraz nazwę innego podmiotu</w:t>
      </w:r>
      <w:r>
        <w:rPr>
          <w:rFonts w:ascii="Verdana" w:hAnsi="Verdana" w:cs="Arial"/>
          <w:sz w:val="20"/>
        </w:rPr>
        <w:t>)</w:t>
      </w:r>
      <w:r w:rsidRPr="001D778B">
        <w:rPr>
          <w:rFonts w:ascii="Verdana" w:hAnsi="Verdana" w:cs="Arial"/>
          <w:sz w:val="20"/>
        </w:rPr>
        <w:t>*</w:t>
      </w:r>
    </w:p>
    <w:p w:rsidR="00EF0E4B" w:rsidRPr="001D778B" w:rsidRDefault="00EF0E4B" w:rsidP="00EF0E4B">
      <w:pPr>
        <w:pStyle w:val="Akapitzlist"/>
        <w:widowControl w:val="0"/>
        <w:suppressAutoHyphens/>
        <w:spacing w:before="240"/>
        <w:ind w:left="851" w:right="-281" w:hanging="425"/>
        <w:rPr>
          <w:rFonts w:ascii="Verdana" w:hAnsi="Verdana" w:cs="Arial"/>
          <w:sz w:val="20"/>
        </w:rPr>
      </w:pPr>
      <w:r w:rsidRPr="001D778B">
        <w:rPr>
          <w:rFonts w:ascii="Verdana" w:hAnsi="Verdana" w:cs="Arial"/>
          <w:sz w:val="20"/>
        </w:rPr>
        <w:t>………………………………………………………………………………………………………………………</w:t>
      </w:r>
    </w:p>
    <w:p w:rsidR="00EF0E4B" w:rsidRPr="001D778B" w:rsidRDefault="00EF0E4B" w:rsidP="00EF0E4B">
      <w:pPr>
        <w:pStyle w:val="Akapitzlist"/>
        <w:numPr>
          <w:ilvl w:val="3"/>
          <w:numId w:val="1"/>
        </w:numPr>
        <w:spacing w:line="360" w:lineRule="auto"/>
        <w:ind w:left="425" w:right="-281" w:hanging="425"/>
        <w:rPr>
          <w:rFonts w:ascii="Verdana" w:hAnsi="Verdana" w:cstheme="minorHAnsi"/>
          <w:sz w:val="20"/>
        </w:rPr>
      </w:pPr>
      <w:r w:rsidRPr="001D778B">
        <w:rPr>
          <w:rFonts w:ascii="Verdana" w:hAnsi="Verdana" w:cstheme="minorHAnsi"/>
          <w:sz w:val="20"/>
        </w:rPr>
        <w:t xml:space="preserve">Oświadczam, że w stosunku do wskazanego/nych w pkt </w:t>
      </w:r>
      <w:r>
        <w:rPr>
          <w:rFonts w:ascii="Verdana" w:hAnsi="Verdana" w:cstheme="minorHAnsi"/>
          <w:sz w:val="20"/>
        </w:rPr>
        <w:t>10</w:t>
      </w:r>
      <w:r w:rsidRPr="001D778B">
        <w:rPr>
          <w:rFonts w:ascii="Verdana" w:hAnsi="Verdana" w:cstheme="minorHAnsi"/>
          <w:sz w:val="20"/>
        </w:rPr>
        <w:t xml:space="preserve"> podmiotu/tów, na którego/ych zasoby powołuję się w niniejszym </w:t>
      </w:r>
      <w:r>
        <w:rPr>
          <w:rFonts w:ascii="Verdana" w:hAnsi="Verdana" w:cstheme="minorHAnsi"/>
          <w:sz w:val="20"/>
        </w:rPr>
        <w:t>P</w:t>
      </w:r>
      <w:r w:rsidRPr="001D778B">
        <w:rPr>
          <w:rFonts w:ascii="Verdana" w:hAnsi="Verdana" w:cstheme="minorHAnsi"/>
          <w:sz w:val="20"/>
        </w:rPr>
        <w:t>ostępowaniu</w:t>
      </w:r>
      <w:r>
        <w:rPr>
          <w:rFonts w:ascii="Verdana" w:hAnsi="Verdana" w:cstheme="minorHAnsi"/>
          <w:sz w:val="20"/>
        </w:rPr>
        <w:t xml:space="preserve"> </w:t>
      </w:r>
      <w:r>
        <w:rPr>
          <w:rFonts w:ascii="Verdana" w:eastAsia="Calibri" w:hAnsi="Verdana" w:cstheme="minorHAnsi"/>
          <w:sz w:val="20"/>
        </w:rPr>
        <w:t>zakupowym</w:t>
      </w:r>
      <w:r w:rsidRPr="001D778B">
        <w:rPr>
          <w:rFonts w:ascii="Verdana" w:hAnsi="Verdana" w:cstheme="minorHAnsi"/>
          <w:sz w:val="20"/>
        </w:rPr>
        <w:t xml:space="preserve">, nie zachodzą podstawy wykluczenia z postępowania o udzielenie zamówienia niepublicznego określone w </w:t>
      </w:r>
      <w:r w:rsidRPr="00791D07">
        <w:rPr>
          <w:rFonts w:ascii="Verdana" w:hAnsi="Verdana" w:cstheme="minorHAnsi"/>
          <w:sz w:val="20"/>
        </w:rPr>
        <w:t xml:space="preserve">pkt </w:t>
      </w:r>
      <w:r>
        <w:rPr>
          <w:rFonts w:ascii="Verdana" w:hAnsi="Verdana" w:cstheme="minorHAnsi"/>
          <w:sz w:val="20"/>
        </w:rPr>
        <w:t>5</w:t>
      </w:r>
      <w:r w:rsidRPr="00791D07">
        <w:rPr>
          <w:rFonts w:ascii="Verdana" w:hAnsi="Verdana" w:cstheme="minorHAnsi"/>
          <w:sz w:val="20"/>
        </w:rPr>
        <w:t>.1.1 SWZ.</w:t>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przez okres określony w </w:t>
      </w:r>
      <w:r w:rsidRPr="00791D07">
        <w:rPr>
          <w:rFonts w:ascii="Verdana" w:hAnsi="Verdana" w:cs="Arial"/>
          <w:bCs/>
          <w:sz w:val="20"/>
          <w:lang w:eastAsia="pl-PL"/>
        </w:rPr>
        <w:t xml:space="preserve">pkt. </w:t>
      </w:r>
      <w:r>
        <w:rPr>
          <w:rFonts w:ascii="Verdana" w:hAnsi="Verdana" w:cs="Arial"/>
          <w:bCs/>
          <w:sz w:val="20"/>
          <w:lang w:eastAsia="pl-PL"/>
        </w:rPr>
        <w:t>7</w:t>
      </w:r>
      <w:r w:rsidRPr="00791D07">
        <w:rPr>
          <w:rFonts w:ascii="Verdana" w:hAnsi="Verdana" w:cs="Arial"/>
          <w:bCs/>
          <w:sz w:val="20"/>
          <w:lang w:eastAsia="pl-PL"/>
        </w:rPr>
        <w:t xml:space="preserve"> SWZ.</w:t>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7"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 xml:space="preserve">z obowiązujących przepisów o ochronie danych osobowych oraz przepisów Rozporządzenia (ogólne rozporządzenie o ochronie danych) – dalej: „RODO”, mających zastosowanie i chroniło prawa osób, których dane dotyczą. </w:t>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rsidR="00EF0E4B" w:rsidRPr="001D778B" w:rsidRDefault="00EF0E4B" w:rsidP="00EF0E4B">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rsidR="00EF0E4B" w:rsidRPr="009B3E18" w:rsidRDefault="00EF0E4B" w:rsidP="00EF0E4B">
      <w:pPr>
        <w:pStyle w:val="Akapitzlist"/>
        <w:numPr>
          <w:ilvl w:val="3"/>
          <w:numId w:val="1"/>
        </w:numPr>
        <w:autoSpaceDE w:val="0"/>
        <w:autoSpaceDN w:val="0"/>
        <w:spacing w:before="40" w:after="40"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 xml:space="preserve">z prowadzonym postępowaniem niepublicznym nr </w:t>
      </w:r>
      <w:r w:rsidRPr="0044180D">
        <w:rPr>
          <w:rFonts w:ascii="Calibri" w:hAnsi="Calibri"/>
          <w:szCs w:val="16"/>
        </w:rPr>
        <w:t>POST/PEC/PEC/ZNT/00995/2024</w:t>
      </w:r>
      <w:r>
        <w:rPr>
          <w:rFonts w:ascii="Calibri" w:hAnsi="Calibri"/>
          <w:szCs w:val="16"/>
        </w:rPr>
        <w:t>.</w:t>
      </w:r>
    </w:p>
    <w:p w:rsidR="00EF0E4B" w:rsidRPr="001D778B" w:rsidRDefault="00EF0E4B" w:rsidP="00EF0E4B">
      <w:pPr>
        <w:pStyle w:val="Akapitzlist"/>
        <w:widowControl w:val="0"/>
        <w:numPr>
          <w:ilvl w:val="3"/>
          <w:numId w:val="1"/>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rsidR="00EF0E4B" w:rsidRPr="001D778B" w:rsidRDefault="00EF0E4B" w:rsidP="00EF0E4B">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rsidR="00EF0E4B" w:rsidRPr="001D778B" w:rsidRDefault="00EF0E4B" w:rsidP="00EF0E4B">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rsidR="00EF0E4B" w:rsidRDefault="00EF0E4B" w:rsidP="00EF0E4B">
      <w:pPr>
        <w:widowControl w:val="0"/>
        <w:tabs>
          <w:tab w:val="left" w:pos="2340"/>
        </w:tabs>
        <w:suppressAutoHyphens/>
        <w:spacing w:line="240" w:lineRule="auto"/>
        <w:jc w:val="left"/>
        <w:rPr>
          <w:rFonts w:ascii="Verdana" w:hAnsi="Verdana" w:cs="Arial"/>
          <w:bCs/>
          <w:i/>
          <w:sz w:val="20"/>
        </w:rPr>
      </w:pPr>
    </w:p>
    <w:p w:rsidR="00EF0E4B" w:rsidRPr="001D778B" w:rsidRDefault="00EF0E4B" w:rsidP="00EF0E4B">
      <w:pPr>
        <w:widowControl w:val="0"/>
        <w:tabs>
          <w:tab w:val="left" w:pos="2340"/>
        </w:tabs>
        <w:suppressAutoHyphens/>
        <w:spacing w:line="240" w:lineRule="auto"/>
        <w:jc w:val="left"/>
        <w:rPr>
          <w:rFonts w:ascii="Verdana" w:hAnsi="Verdana" w:cs="Arial"/>
          <w:bCs/>
          <w:i/>
          <w:sz w:val="20"/>
        </w:rPr>
      </w:pPr>
    </w:p>
    <w:p w:rsidR="00EF0E4B" w:rsidRPr="001D778B" w:rsidRDefault="00EF0E4B" w:rsidP="00EF0E4B">
      <w:pPr>
        <w:widowControl w:val="0"/>
        <w:suppressAutoHyphens/>
        <w:ind w:left="2127" w:right="-993" w:hanging="1701"/>
        <w:rPr>
          <w:rFonts w:ascii="Verdana" w:hAnsi="Verdana"/>
          <w:sz w:val="20"/>
        </w:rPr>
      </w:pPr>
      <w:r w:rsidRPr="001D778B">
        <w:rPr>
          <w:rFonts w:ascii="Verdana" w:hAnsi="Verdana"/>
          <w:sz w:val="20"/>
        </w:rPr>
        <w:t xml:space="preserve">.............................., dn. .........................          </w:t>
      </w:r>
      <w:r w:rsidRPr="001D778B">
        <w:rPr>
          <w:rFonts w:ascii="Verdana" w:hAnsi="Verdana"/>
          <w:sz w:val="20"/>
        </w:rPr>
        <w:tab/>
      </w:r>
      <w:r w:rsidRPr="001D778B">
        <w:rPr>
          <w:rFonts w:ascii="Verdana" w:hAnsi="Verdana"/>
          <w:sz w:val="20"/>
        </w:rPr>
        <w:tab/>
      </w:r>
      <w:r w:rsidRPr="001D778B">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1D778B">
        <w:rPr>
          <w:rFonts w:ascii="Verdana" w:hAnsi="Verdana"/>
          <w:sz w:val="20"/>
        </w:rPr>
        <w:tab/>
        <w:t xml:space="preserve">   </w:t>
      </w:r>
      <w:r>
        <w:rPr>
          <w:rFonts w:ascii="Verdana" w:hAnsi="Verdana"/>
          <w:sz w:val="20"/>
        </w:rPr>
        <w:tab/>
      </w:r>
      <w:r>
        <w:rPr>
          <w:rFonts w:ascii="Verdana" w:hAnsi="Verdana"/>
          <w:sz w:val="20"/>
        </w:rPr>
        <w:tab/>
      </w:r>
      <w:r w:rsidRPr="001D778B">
        <w:rPr>
          <w:rFonts w:ascii="Verdana" w:hAnsi="Verdana"/>
          <w:sz w:val="20"/>
        </w:rPr>
        <w:t xml:space="preserve"> ...............................................................</w:t>
      </w:r>
    </w:p>
    <w:p w:rsidR="003F7090" w:rsidRDefault="00EF0E4B" w:rsidP="00EF0E4B">
      <w:pPr>
        <w:widowControl w:val="0"/>
        <w:suppressAutoHyphens/>
        <w:spacing w:line="240" w:lineRule="auto"/>
        <w:ind w:left="5398" w:right="68"/>
        <w:jc w:val="center"/>
      </w:pPr>
      <w:r w:rsidRPr="001D778B">
        <w:rPr>
          <w:rFonts w:ascii="Verdana" w:hAnsi="Verdana"/>
          <w:i/>
          <w:sz w:val="18"/>
          <w:szCs w:val="18"/>
        </w:rPr>
        <w:t>podpis osoby uprawnionej/ osób uprawnionych do składania oświadczeń woli w imieniu Wykonawcy</w:t>
      </w:r>
    </w:p>
    <w:sectPr w:rsidR="003F709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E4B" w:rsidRDefault="00EF0E4B" w:rsidP="00EF0E4B">
      <w:pPr>
        <w:spacing w:line="240" w:lineRule="auto"/>
      </w:pPr>
      <w:r>
        <w:separator/>
      </w:r>
    </w:p>
  </w:endnote>
  <w:endnote w:type="continuationSeparator" w:id="0">
    <w:p w:rsidR="00EF0E4B" w:rsidRDefault="00EF0E4B" w:rsidP="00EF0E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E4B" w:rsidRDefault="00EF0E4B" w:rsidP="00EF0E4B">
      <w:pPr>
        <w:spacing w:line="240" w:lineRule="auto"/>
      </w:pPr>
      <w:r>
        <w:separator/>
      </w:r>
    </w:p>
  </w:footnote>
  <w:footnote w:type="continuationSeparator" w:id="0">
    <w:p w:rsidR="00EF0E4B" w:rsidRDefault="00EF0E4B" w:rsidP="00EF0E4B">
      <w:pPr>
        <w:spacing w:line="240" w:lineRule="auto"/>
      </w:pPr>
      <w:r>
        <w:continuationSeparator/>
      </w:r>
    </w:p>
  </w:footnote>
  <w:footnote w:id="1">
    <w:p w:rsidR="00EF0E4B" w:rsidRPr="001D778B" w:rsidRDefault="00EF0E4B" w:rsidP="00EF0E4B">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rsidR="00EF0E4B" w:rsidRPr="002A455B" w:rsidRDefault="00EF0E4B" w:rsidP="00EF0E4B">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3">
    <w:p w:rsidR="00EF0E4B" w:rsidRPr="002A455B" w:rsidRDefault="00EF0E4B" w:rsidP="00EF0E4B">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rsidR="00EF0E4B" w:rsidRPr="002A455B" w:rsidRDefault="00EF0E4B" w:rsidP="00EF0E4B">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rsidR="00EF0E4B" w:rsidRPr="002A455B" w:rsidRDefault="00EF0E4B" w:rsidP="00EF0E4B">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4">
    <w:p w:rsidR="00EF0E4B" w:rsidRPr="003474D2" w:rsidRDefault="00EF0E4B" w:rsidP="00EF0E4B">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5">
    <w:p w:rsidR="00EF0E4B" w:rsidRPr="002A455B" w:rsidRDefault="00EF0E4B" w:rsidP="00EF0E4B">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rsidR="00EF0E4B" w:rsidRPr="002A455B" w:rsidRDefault="00EF0E4B" w:rsidP="00EF0E4B">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1"/>
      <w:gridCol w:w="5572"/>
      <w:gridCol w:w="1885"/>
    </w:tblGrid>
    <w:tr w:rsidR="00EF0E4B" w:rsidRPr="00796896" w:rsidTr="00BE1B12">
      <w:trPr>
        <w:trHeight w:val="841"/>
      </w:trPr>
      <w:tc>
        <w:tcPr>
          <w:tcW w:w="1985" w:type="dxa"/>
        </w:tcPr>
        <w:p w:rsidR="00EF0E4B" w:rsidRPr="00796896" w:rsidRDefault="00EF0E4B" w:rsidP="00EF0E4B">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0288" behindDoc="1" locked="0" layoutInCell="1" allowOverlap="1" wp14:anchorId="241C691A" wp14:editId="70F8C6C3">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rsidR="00EF0E4B" w:rsidRPr="00796896" w:rsidRDefault="00EF0E4B" w:rsidP="00EF0E4B">
          <w:pPr>
            <w:spacing w:line="240" w:lineRule="auto"/>
            <w:jc w:val="right"/>
            <w:rPr>
              <w:rFonts w:ascii="Arial" w:hAnsi="Arial" w:cs="Arial"/>
              <w:b/>
              <w:sz w:val="14"/>
            </w:rPr>
          </w:pPr>
        </w:p>
        <w:p w:rsidR="00EF0E4B" w:rsidRPr="00796896" w:rsidRDefault="00EF0E4B" w:rsidP="00EF0E4B">
          <w:pPr>
            <w:spacing w:line="240" w:lineRule="auto"/>
            <w:jc w:val="right"/>
            <w:rPr>
              <w:sz w:val="14"/>
            </w:rPr>
          </w:pPr>
        </w:p>
      </w:tc>
      <w:tc>
        <w:tcPr>
          <w:tcW w:w="2092" w:type="dxa"/>
        </w:tcPr>
        <w:p w:rsidR="00EF0E4B" w:rsidRPr="00796896" w:rsidRDefault="00EF0E4B" w:rsidP="00EF0E4B">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59264" behindDoc="0" locked="0" layoutInCell="1" allowOverlap="1" wp14:anchorId="12EE0926" wp14:editId="50E1B645">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rsidR="00EF0E4B" w:rsidRPr="00245C0A" w:rsidRDefault="00EF0E4B" w:rsidP="00EF0E4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EE0926"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rsidR="00EF0E4B" w:rsidRPr="00245C0A" w:rsidRDefault="00EF0E4B" w:rsidP="00EF0E4B">
                          <w:pPr>
                            <w:rPr>
                              <w:rFonts w:ascii="Arial" w:hAnsi="Arial" w:cs="Arial"/>
                              <w:sz w:val="14"/>
                              <w:szCs w:val="16"/>
                            </w:rPr>
                          </w:pPr>
                        </w:p>
                      </w:txbxContent>
                    </v:textbox>
                    <w10:wrap anchorx="margin"/>
                  </v:shape>
                </w:pict>
              </mc:Fallback>
            </mc:AlternateContent>
          </w:r>
        </w:p>
        <w:p w:rsidR="00EF0E4B" w:rsidRPr="00796896" w:rsidRDefault="00EF0E4B" w:rsidP="00EF0E4B">
          <w:pPr>
            <w:spacing w:line="240" w:lineRule="auto"/>
            <w:ind w:firstLine="708"/>
            <w:jc w:val="left"/>
          </w:pPr>
        </w:p>
      </w:tc>
    </w:tr>
  </w:tbl>
  <w:p w:rsidR="00EF0E4B" w:rsidRPr="0072383F" w:rsidRDefault="00EF0E4B" w:rsidP="00EF0E4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rsidR="00EF0E4B" w:rsidRDefault="00EF0E4B" w:rsidP="00EF0E4B">
    <w:pPr>
      <w:pStyle w:val="Nagwek"/>
      <w:jc w:val="center"/>
      <w:rPr>
        <w:rFonts w:ascii="Calibri" w:hAnsi="Calibri"/>
        <w:b/>
        <w:szCs w:val="16"/>
      </w:rPr>
    </w:pPr>
    <w:r>
      <w:rPr>
        <w:rFonts w:ascii="Calibri" w:hAnsi="Calibri"/>
        <w:b/>
        <w:szCs w:val="16"/>
      </w:rPr>
      <w:t xml:space="preserve">do postępowania o udzielenie zamówienia niepublicznego </w:t>
    </w:r>
  </w:p>
  <w:p w:rsidR="00EF0E4B" w:rsidRPr="0072383F" w:rsidRDefault="00EF0E4B" w:rsidP="00EF0E4B">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44180D">
      <w:rPr>
        <w:rFonts w:ascii="Calibri" w:hAnsi="Calibri"/>
        <w:b/>
        <w:szCs w:val="16"/>
      </w:rPr>
      <w:t>Nadzór i kontrola stanu technicznego Miejsc Magazynowania Odpadów i Pompowni Wody Surowej w Oddziale Elektrociepłownia w Bydgoszczy</w:t>
    </w:r>
  </w:p>
  <w:p w:rsidR="00EF0E4B" w:rsidRPr="0072383F" w:rsidRDefault="00EF0E4B" w:rsidP="00EF0E4B">
    <w:pPr>
      <w:pStyle w:val="Nagwek"/>
      <w:jc w:val="center"/>
      <w:rPr>
        <w:rFonts w:ascii="Calibri" w:hAnsi="Calibri"/>
        <w:szCs w:val="16"/>
      </w:rPr>
    </w:pPr>
    <w:r>
      <w:rPr>
        <w:rFonts w:ascii="Calibri" w:hAnsi="Calibri"/>
        <w:szCs w:val="16"/>
      </w:rPr>
      <w:t xml:space="preserve">nr </w:t>
    </w:r>
    <w:r w:rsidRPr="0044180D">
      <w:rPr>
        <w:rFonts w:ascii="Calibri" w:hAnsi="Calibri"/>
        <w:szCs w:val="16"/>
      </w:rPr>
      <w:t>POST/PEC/PEC/ZNT/00995/2024</w:t>
    </w:r>
  </w:p>
  <w:p w:rsidR="00EF0E4B" w:rsidRPr="0072383F" w:rsidRDefault="00EF0E4B" w:rsidP="00EF0E4B">
    <w:pPr>
      <w:pStyle w:val="Nagwek"/>
      <w:ind w:hanging="284"/>
      <w:jc w:val="center"/>
      <w:rPr>
        <w:rFonts w:ascii="Calibri" w:hAnsi="Calibri"/>
        <w:b/>
        <w:bCs/>
        <w:szCs w:val="16"/>
      </w:rPr>
    </w:pPr>
    <w:r>
      <w:rPr>
        <w:rFonts w:ascii="Calibri" w:hAnsi="Calibri"/>
        <w:b/>
        <w:bCs/>
        <w:szCs w:val="16"/>
      </w:rPr>
      <w:t>------------------------------------------------------------------------------------------------------------------------------------------</w:t>
    </w:r>
  </w:p>
  <w:p w:rsidR="00EF0E4B" w:rsidRDefault="00EF0E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E4B"/>
    <w:rsid w:val="003F7090"/>
    <w:rsid w:val="009B39EB"/>
    <w:rsid w:val="00CD5DE2"/>
    <w:rsid w:val="00E26ECC"/>
    <w:rsid w:val="00EF0E4B"/>
    <w:rsid w:val="00FA6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9143D92-7548-46FF-A6F5-44046FBF6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0E4B"/>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EF0E4B"/>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EF0E4B"/>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EF0E4B"/>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EF0E4B"/>
    <w:rPr>
      <w:rFonts w:cs="Times New Roman"/>
      <w:vertAlign w:val="superscript"/>
    </w:rPr>
  </w:style>
  <w:style w:type="paragraph" w:customStyle="1" w:styleId="Default">
    <w:name w:val="Default"/>
    <w:rsid w:val="00EF0E4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EF0E4B"/>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EF0E4B"/>
    <w:rPr>
      <w:rFonts w:ascii="Times New Roman" w:eastAsia="Times New Roman" w:hAnsi="Times New Roman" w:cs="Times New Roman"/>
      <w:szCs w:val="20"/>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EF0E4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EF0E4B"/>
    <w:rPr>
      <w:rFonts w:ascii="Times New Roman" w:eastAsia="Times New Roman" w:hAnsi="Times New Roman" w:cs="Times New Roman"/>
      <w:szCs w:val="20"/>
    </w:rPr>
  </w:style>
  <w:style w:type="paragraph" w:styleId="Stopka">
    <w:name w:val="footer"/>
    <w:basedOn w:val="Normalny"/>
    <w:link w:val="StopkaZnak"/>
    <w:uiPriority w:val="99"/>
    <w:unhideWhenUsed/>
    <w:rsid w:val="00EF0E4B"/>
    <w:pPr>
      <w:tabs>
        <w:tab w:val="center" w:pos="4536"/>
        <w:tab w:val="right" w:pos="9072"/>
      </w:tabs>
      <w:spacing w:line="240" w:lineRule="auto"/>
    </w:pPr>
  </w:style>
  <w:style w:type="character" w:customStyle="1" w:styleId="StopkaZnak">
    <w:name w:val="Stopka Znak"/>
    <w:basedOn w:val="Domylnaczcionkaakapitu"/>
    <w:link w:val="Stopka"/>
    <w:uiPriority w:val="99"/>
    <w:rsid w:val="00EF0E4B"/>
    <w:rPr>
      <w:rFonts w:ascii="Times New Roman" w:eastAsia="Times New Roman" w:hAnsi="Times New Roman" w:cs="Times New Roman"/>
      <w:szCs w:val="20"/>
    </w:rPr>
  </w:style>
  <w:style w:type="table" w:styleId="Tabela-Siatka">
    <w:name w:val="Table Grid"/>
    <w:basedOn w:val="Standardowy"/>
    <w:rsid w:val="00EF0E4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POST/PEC/PEC/ZNT/00995/2024                       </dmsv2SWPP2ObjectNumber>
    <dmsv2SWPP2SumMD5 xmlns="http://schemas.microsoft.com/sharepoint/v3">377bbf478afc11e12591ecb8dee41471</dmsv2SWPP2SumMD5>
    <dmsv2BaseMoved xmlns="http://schemas.microsoft.com/sharepoint/v3">false</dmsv2BaseMoved>
    <dmsv2BaseIsSensitive xmlns="http://schemas.microsoft.com/sharepoint/v3">true</dmsv2BaseIsSensitive>
    <dmsv2SWPP2IDSWPP2 xmlns="http://schemas.microsoft.com/sharepoint/v3">657390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20659744</dmsv2BaseClientSystemDocumentID>
    <dmsv2BaseModifiedByID xmlns="http://schemas.microsoft.com/sharepoint/v3">19100243</dmsv2BaseModifiedByID>
    <dmsv2BaseCreatedByID xmlns="http://schemas.microsoft.com/sharepoint/v3">19100243</dmsv2BaseCreatedByID>
    <dmsv2SWPP2ObjectDepartment xmlns="http://schemas.microsoft.com/sharepoint/v3">00000001000l00030007</dmsv2SWPP2ObjectDepartment>
    <dmsv2SWPP2ObjectName xmlns="http://schemas.microsoft.com/sharepoint/v3">Postępowanie</dmsv2SWPP2ObjectName>
    <_dlc_DocId xmlns="a19cb1c7-c5c7-46d4-85ae-d83685407bba">ZKQJDXMXURTQ-1645358399-15291</_dlc_DocId>
    <_dlc_DocIdUrl xmlns="a19cb1c7-c5c7-46d4-85ae-d83685407bba">
      <Url>https://swpp2.dms.gkpge.pl/sites/31/_layouts/15/DocIdRedir.aspx?ID=ZKQJDXMXURTQ-1645358399-15291</Url>
      <Description>ZKQJDXMXURTQ-1645358399-15291</Description>
    </_dlc_DocIdUrl>
  </documentManagement>
</p:properties>
</file>

<file path=customXml/itemProps1.xml><?xml version="1.0" encoding="utf-8"?>
<ds:datastoreItem xmlns:ds="http://schemas.openxmlformats.org/officeDocument/2006/customXml" ds:itemID="{BFF08860-34B4-4227-9C0C-CEAC1B2E2ECD}"/>
</file>

<file path=customXml/itemProps2.xml><?xml version="1.0" encoding="utf-8"?>
<ds:datastoreItem xmlns:ds="http://schemas.openxmlformats.org/officeDocument/2006/customXml" ds:itemID="{45F2396C-6563-43F2-9261-08B90BBC1206}"/>
</file>

<file path=customXml/itemProps3.xml><?xml version="1.0" encoding="utf-8"?>
<ds:datastoreItem xmlns:ds="http://schemas.openxmlformats.org/officeDocument/2006/customXml" ds:itemID="{16C17911-C78B-4557-A1D4-FF90EFF519CD}"/>
</file>

<file path=customXml/itemProps4.xml><?xml version="1.0" encoding="utf-8"?>
<ds:datastoreItem xmlns:ds="http://schemas.openxmlformats.org/officeDocument/2006/customXml" ds:itemID="{C8A5F33A-A113-4BF8-85B9-60F9C8235CCD}"/>
</file>

<file path=docProps/app.xml><?xml version="1.0" encoding="utf-8"?>
<Properties xmlns="http://schemas.openxmlformats.org/officeDocument/2006/extended-properties" xmlns:vt="http://schemas.openxmlformats.org/officeDocument/2006/docPropsVTypes">
  <Template>Normal</Template>
  <TotalTime>3</TotalTime>
  <Pages>7</Pages>
  <Words>1828</Words>
  <Characters>10970</Characters>
  <Application>Microsoft Office Word</Application>
  <DocSecurity>0</DocSecurity>
  <Lines>91</Lines>
  <Paragraphs>25</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ZAŁĄCZNIK NR 3 DO SWZ – FORMULARZ OFERTY</vt:lpstr>
    </vt:vector>
  </TitlesOfParts>
  <Company>PGE Systemy</Company>
  <LinksUpToDate>false</LinksUpToDate>
  <CharactersWithSpaces>12773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Kierat Anna [PGE EC S.A.]</dc:creator>
  <cp:keywords/>
  <dc:description/>
  <cp:lastModifiedBy>Kierat Anna [PGE EC S.A.]</cp:lastModifiedBy>
  <cp:revision>1</cp:revision>
  <dcterms:created xsi:type="dcterms:W3CDTF">2024-09-30T11:16:00Z</dcterms:created>
  <dcterms:modified xsi:type="dcterms:W3CDTF">2024-09-30T11:19:00Z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27b726fa-028d-4f2d-960c-4c24a173be64</vt:lpwstr>
  </property>
</Properties>
</file>