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D7768D"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 xml:space="preserve">O </w:t>
      </w:r>
      <w:r w:rsidRPr="00D7768D">
        <w:rPr>
          <w:rFonts w:ascii="Trebuchet MS" w:hAnsi="Trebuchet MS" w:cstheme="minorHAnsi"/>
          <w:color w:val="17365D" w:themeColor="text2" w:themeShade="BF"/>
          <w:sz w:val="20"/>
        </w:rPr>
        <w:t xml:space="preserve">UDZIELENIE ZAMÓWIENIA </w:t>
      </w:r>
      <w:r w:rsidR="00253813" w:rsidRPr="00D7768D">
        <w:rPr>
          <w:rFonts w:ascii="Trebuchet MS" w:hAnsi="Trebuchet MS" w:cstheme="minorHAnsi"/>
          <w:color w:val="17365D" w:themeColor="text2" w:themeShade="BF"/>
          <w:sz w:val="20"/>
        </w:rPr>
        <w:t>NIE</w:t>
      </w:r>
      <w:r w:rsidRPr="00D7768D">
        <w:rPr>
          <w:rFonts w:ascii="Trebuchet MS" w:hAnsi="Trebuchet MS" w:cstheme="minorHAnsi"/>
          <w:color w:val="17365D" w:themeColor="text2" w:themeShade="BF"/>
          <w:sz w:val="20"/>
        </w:rPr>
        <w:t xml:space="preserve">PUBLICZNEGO </w:t>
      </w:r>
    </w:p>
    <w:p w14:paraId="2519825A" w14:textId="54B3C14F"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D7768D">
        <w:rPr>
          <w:rFonts w:ascii="Trebuchet MS" w:hAnsi="Trebuchet MS" w:cstheme="minorHAnsi"/>
          <w:color w:val="17365D" w:themeColor="text2" w:themeShade="BF"/>
          <w:sz w:val="20"/>
        </w:rPr>
        <w:t>NA DOSTAWY</w:t>
      </w:r>
      <w:r w:rsidR="00A11FC1" w:rsidRPr="001D778B">
        <w:rPr>
          <w:rFonts w:ascii="Trebuchet MS" w:hAnsi="Trebuchet MS" w:cstheme="minorHAnsi"/>
          <w:color w:val="17365D" w:themeColor="text2" w:themeShade="BF"/>
          <w:sz w:val="20"/>
        </w:rPr>
        <w:t xml:space="preserve"> </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1D778B">
        <w:rPr>
          <w:rFonts w:ascii="Trebuchet MS" w:hAnsi="Trebuchet MS" w:cstheme="minorHAnsi"/>
          <w:b/>
          <w:color w:val="17365D" w:themeColor="text2" w:themeShade="BF"/>
          <w:sz w:val="20"/>
        </w:rPr>
        <w:t xml:space="preserve">na podstawie </w:t>
      </w:r>
      <w:r w:rsidR="00253813" w:rsidRPr="001D778B">
        <w:rPr>
          <w:rFonts w:ascii="Trebuchet MS" w:hAnsi="Trebuchet MS" w:cstheme="minorHAnsi"/>
          <w:b/>
          <w:color w:val="17365D" w:themeColor="text2" w:themeShade="BF"/>
          <w:sz w:val="20"/>
        </w:rPr>
        <w:t>Procedury Zakupów w Grupie PGE E</w:t>
      </w:r>
      <w:r w:rsidR="00B351A3" w:rsidRPr="001D778B">
        <w:rPr>
          <w:rFonts w:ascii="Trebuchet MS" w:hAnsi="Trebuchet MS" w:cstheme="minorHAnsi"/>
          <w:b/>
          <w:color w:val="17365D" w:themeColor="text2" w:themeShade="BF"/>
          <w:sz w:val="20"/>
        </w:rPr>
        <w:t>C</w:t>
      </w:r>
      <w:r w:rsidR="00253813" w:rsidRPr="001D778B">
        <w:rPr>
          <w:rFonts w:ascii="Trebuchet MS" w:hAnsi="Trebuchet MS" w:cstheme="minorHAnsi"/>
          <w:b/>
          <w:color w:val="17365D" w:themeColor="text2" w:themeShade="BF"/>
          <w:sz w:val="20"/>
        </w:rPr>
        <w:t xml:space="preserve"> </w:t>
      </w:r>
    </w:p>
    <w:p w14:paraId="0CD8656D" w14:textId="77777777" w:rsidR="005817F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1D778B">
        <w:rPr>
          <w:rFonts w:ascii="Trebuchet MS" w:hAnsi="Trebuchet MS" w:cstheme="minorHAnsi"/>
          <w:b/>
          <w:color w:val="17365D" w:themeColor="text2" w:themeShade="BF"/>
          <w:sz w:val="20"/>
        </w:rPr>
        <w:t xml:space="preserve">w trybie </w:t>
      </w:r>
      <w:r w:rsidRPr="00E16521">
        <w:rPr>
          <w:rFonts w:ascii="Trebuchet MS" w:hAnsi="Trebuchet MS" w:cstheme="minorHAnsi"/>
          <w:b/>
          <w:color w:val="17365D" w:themeColor="text2" w:themeShade="BF"/>
          <w:sz w:val="20"/>
        </w:rPr>
        <w:t>przetargu nieograniczonego</w:t>
      </w:r>
      <w:r w:rsidR="00801DB8" w:rsidRPr="001D778B">
        <w:rPr>
          <w:rFonts w:ascii="Trebuchet MS" w:hAnsi="Trebuchet MS" w:cstheme="minorHAnsi"/>
          <w:b/>
          <w:color w:val="17365D" w:themeColor="text2" w:themeShade="BF"/>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785A8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5C35E483" w14:textId="77777777" w:rsidR="00785A8A"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3CCC441B" w14:textId="097CD671" w:rsidR="00690E30" w:rsidRPr="00C27BC3" w:rsidRDefault="00D7768D" w:rsidP="00C27BC3">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r>
        <w:rPr>
          <w:rFonts w:ascii="Trebuchet MS" w:hAnsi="Trebuchet MS" w:cs="Calibri"/>
          <w:b/>
          <w:color w:val="323E4F"/>
          <w:kern w:val="28"/>
          <w:sz w:val="20"/>
          <w:szCs w:val="22"/>
          <w:lang w:eastAsia="pl-PL"/>
        </w:rPr>
        <w:t>„</w:t>
      </w:r>
      <w:r w:rsidR="00FE6C90" w:rsidRPr="00FE6C90">
        <w:rPr>
          <w:rFonts w:ascii="Trebuchet MS" w:hAnsi="Trebuchet MS" w:cs="Calibri"/>
          <w:b/>
          <w:bCs/>
          <w:color w:val="323E4F"/>
          <w:kern w:val="28"/>
          <w:sz w:val="20"/>
          <w:szCs w:val="22"/>
          <w:lang w:eastAsia="pl-PL"/>
        </w:rPr>
        <w:t>Dostawa bloków ekranu szczelnego do kotła WP 70 dla PGE Energia Ciepła S.A. Oddział Wybrzeże</w:t>
      </w:r>
      <w:r w:rsidR="00690E30" w:rsidRPr="001D778B">
        <w:rPr>
          <w:rFonts w:ascii="Trebuchet MS" w:hAnsi="Trebuchet MS" w:cs="Calibri"/>
          <w:b/>
          <w:color w:val="323E4F"/>
          <w:kern w:val="28"/>
          <w:sz w:val="20"/>
          <w:szCs w:val="22"/>
          <w:lang w:eastAsia="pl-PL"/>
        </w:rPr>
        <w:t xml:space="preserve">”                       </w:t>
      </w:r>
      <w:r w:rsidR="00690E30" w:rsidRPr="00690E30">
        <w:rPr>
          <w:rFonts w:ascii="Calibri" w:hAnsi="Calibri" w:cs="Calibri"/>
          <w:b/>
          <w:color w:val="323E4F"/>
          <w:kern w:val="28"/>
          <w:sz w:val="20"/>
          <w:szCs w:val="22"/>
          <w:lang w:eastAsia="pl-PL"/>
        </w:rPr>
        <w:t xml:space="preserve">    </w:t>
      </w:r>
    </w:p>
    <w:p w14:paraId="4380FD5D" w14:textId="77777777" w:rsidR="00785A8A" w:rsidRPr="00690E30"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p>
    <w:p w14:paraId="035D8AD1" w14:textId="7E2065CF" w:rsidR="00690E30" w:rsidRPr="001D778B" w:rsidRDefault="00690E30" w:rsidP="00690E30">
      <w:pPr>
        <w:suppressAutoHyphens/>
        <w:spacing w:before="120" w:after="120" w:line="240" w:lineRule="auto"/>
        <w:ind w:left="-284" w:right="-281"/>
        <w:jc w:val="center"/>
        <w:rPr>
          <w:rFonts w:ascii="Trebuchet MS" w:eastAsia="Calibri" w:hAnsi="Trebuchet MS"/>
          <w:color w:val="323E4F"/>
          <w:szCs w:val="22"/>
        </w:rPr>
      </w:pPr>
      <w:r w:rsidRPr="001D778B">
        <w:rPr>
          <w:rFonts w:ascii="Trebuchet MS" w:eastAsia="Calibri" w:hAnsi="Trebuchet MS"/>
          <w:color w:val="323E4F"/>
          <w:szCs w:val="22"/>
        </w:rPr>
        <w:t xml:space="preserve">Numer Postępowania: </w:t>
      </w:r>
      <w:r w:rsidR="00FE6C90" w:rsidRPr="00FE6C90">
        <w:rPr>
          <w:rFonts w:ascii="Trebuchet MS" w:eastAsia="Calibri" w:hAnsi="Trebuchet MS"/>
          <w:b/>
          <w:bCs/>
          <w:color w:val="323E4F"/>
          <w:szCs w:val="22"/>
        </w:rPr>
        <w:t>POST/PEC/PEC/ZNB/01150/2024</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67AD9482" w14:textId="08D2E9DB" w:rsidR="005817FF" w:rsidRPr="001D778B"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F0411">
        <w:rPr>
          <w:rFonts w:ascii="Verdana" w:hAnsi="Verdana" w:cstheme="minorHAnsi"/>
          <w:bCs/>
          <w:sz w:val="20"/>
        </w:rPr>
        <w:t xml:space="preserve">Zamawiającym w </w:t>
      </w:r>
      <w:r w:rsidR="001865C7">
        <w:rPr>
          <w:rFonts w:ascii="Verdana" w:hAnsi="Verdana" w:cstheme="minorHAnsi"/>
          <w:bCs/>
          <w:sz w:val="20"/>
        </w:rPr>
        <w:t>P</w:t>
      </w:r>
      <w:r w:rsidRPr="00AF0411">
        <w:rPr>
          <w:rFonts w:ascii="Verdana" w:hAnsi="Verdana" w:cstheme="minorHAnsi"/>
          <w:bCs/>
          <w:sz w:val="20"/>
        </w:rPr>
        <w:t xml:space="preserve">ostępowaniu </w:t>
      </w:r>
      <w:r w:rsidR="001865C7">
        <w:rPr>
          <w:rFonts w:ascii="Verdana" w:hAnsi="Verdana" w:cstheme="minorHAnsi"/>
          <w:bCs/>
          <w:sz w:val="20"/>
        </w:rPr>
        <w:t xml:space="preserve">zakupowym </w:t>
      </w:r>
      <w:r w:rsidRPr="00AF0411">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D778B">
        <w:rPr>
          <w:rFonts w:ascii="Verdana" w:hAnsi="Verdana" w:cstheme="minorHAnsi"/>
          <w:bCs/>
          <w:sz w:val="20"/>
        </w:rPr>
        <w:t>:</w:t>
      </w:r>
    </w:p>
    <w:p w14:paraId="1BC42E22" w14:textId="537B7199" w:rsidR="00CD7551" w:rsidRPr="00D7768D" w:rsidRDefault="00615B23" w:rsidP="00C929BB">
      <w:pPr>
        <w:suppressAutoHyphens/>
        <w:spacing w:before="120" w:after="120" w:line="240" w:lineRule="auto"/>
        <w:ind w:left="426" w:right="-284"/>
        <w:outlineLvl w:val="0"/>
        <w:rPr>
          <w:rFonts w:ascii="Verdana" w:hAnsi="Verdana" w:cstheme="minorHAnsi"/>
          <w:kern w:val="28"/>
          <w:sz w:val="20"/>
        </w:rPr>
      </w:pPr>
      <w:bookmarkStart w:id="36" w:name="_Toc115966580"/>
      <w:r w:rsidRPr="00D7768D">
        <w:rPr>
          <w:rFonts w:ascii="Verdana" w:hAnsi="Verdana" w:cstheme="minorHAnsi"/>
          <w:b/>
          <w:sz w:val="20"/>
        </w:rPr>
        <w:t>PGE Energia Ciepła S.A.</w:t>
      </w:r>
      <w:r w:rsidRPr="00D7768D">
        <w:rPr>
          <w:rFonts w:ascii="Verdana" w:hAnsi="Verdana" w:cstheme="minorHAnsi"/>
          <w:sz w:val="20"/>
        </w:rPr>
        <w:t>, z siedzibą w Warszawie, Budynek Skylight, XII p. przy ul. Złotej 59, zarejestrowana</w:t>
      </w:r>
      <w:r w:rsidR="00624AE0" w:rsidRPr="00D7768D">
        <w:rPr>
          <w:rFonts w:ascii="Verdana" w:hAnsi="Verdana" w:cstheme="minorHAnsi"/>
          <w:sz w:val="20"/>
        </w:rPr>
        <w:t xml:space="preserve"> </w:t>
      </w:r>
      <w:r w:rsidRPr="00D7768D">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D7768D">
        <w:rPr>
          <w:rFonts w:ascii="Verdana" w:hAnsi="Verdana" w:cstheme="minorHAnsi"/>
          <w:sz w:val="20"/>
        </w:rPr>
        <w:t>2 501 281 240 PLN</w:t>
      </w:r>
      <w:bookmarkStart w:id="37" w:name="_Toc40987092"/>
      <w:bookmarkStart w:id="38" w:name="_Toc51165976"/>
      <w:r w:rsidRPr="00D7768D">
        <w:rPr>
          <w:rFonts w:ascii="Verdana" w:hAnsi="Verdana" w:cstheme="minorHAnsi"/>
          <w:sz w:val="20"/>
        </w:rPr>
        <w:t xml:space="preserve"> opłacony w całości</w:t>
      </w:r>
      <w:r w:rsidR="00CD7551" w:rsidRPr="00D7768D">
        <w:rPr>
          <w:rFonts w:ascii="Verdana" w:hAnsi="Verdana" w:cstheme="minorHAnsi"/>
          <w:sz w:val="20"/>
        </w:rPr>
        <w:t xml:space="preserve">; </w:t>
      </w:r>
      <w:hyperlink r:id="rId12" w:history="1">
        <w:r w:rsidR="00CD7551" w:rsidRPr="00D7768D">
          <w:rPr>
            <w:rFonts w:ascii="Verdana" w:hAnsi="Verdana" w:cstheme="minorHAnsi"/>
            <w:color w:val="0000FF"/>
            <w:kern w:val="28"/>
            <w:sz w:val="20"/>
            <w:u w:val="single"/>
          </w:rPr>
          <w:t>www.pgeenergiaciepla.pl</w:t>
        </w:r>
      </w:hyperlink>
      <w:r w:rsidR="00C929BB" w:rsidRPr="00D7768D">
        <w:rPr>
          <w:rFonts w:ascii="Verdana" w:hAnsi="Verdana" w:cstheme="minorHAnsi"/>
          <w:kern w:val="28"/>
          <w:sz w:val="20"/>
        </w:rPr>
        <w:t>.</w:t>
      </w:r>
    </w:p>
    <w:bookmarkEnd w:id="36"/>
    <w:bookmarkEnd w:id="37"/>
    <w:bookmarkEnd w:id="38"/>
    <w:p w14:paraId="4F4F2B7B" w14:textId="2DACF789"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 xml:space="preserve">Za przygotowanie i prowadzenie </w:t>
      </w:r>
      <w:r w:rsidR="001865C7">
        <w:rPr>
          <w:rFonts w:ascii="Verdana" w:hAnsi="Verdana" w:cstheme="minorHAnsi"/>
          <w:b/>
          <w:sz w:val="20"/>
        </w:rPr>
        <w:t>P</w:t>
      </w:r>
      <w:r>
        <w:rPr>
          <w:rFonts w:ascii="Verdana" w:hAnsi="Verdana" w:cstheme="minorHAnsi"/>
          <w:b/>
          <w:sz w:val="20"/>
        </w:rPr>
        <w:t xml:space="preserve">ostępowania </w:t>
      </w:r>
      <w:r w:rsidR="001865C7">
        <w:rPr>
          <w:rFonts w:ascii="Verdana" w:hAnsi="Verdana" w:cstheme="minorHAnsi"/>
          <w:b/>
          <w:sz w:val="20"/>
        </w:rPr>
        <w:t xml:space="preserve">zakupowego </w:t>
      </w:r>
      <w:r>
        <w:rPr>
          <w:rFonts w:ascii="Verdana" w:hAnsi="Verdana" w:cstheme="minorHAnsi"/>
          <w:b/>
          <w:sz w:val="20"/>
        </w:rPr>
        <w:t>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D7768D"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D7768D">
        <w:rPr>
          <w:rFonts w:ascii="Verdana" w:hAnsi="Verdana" w:cs="Calibri"/>
          <w:bCs/>
          <w:sz w:val="20"/>
        </w:rPr>
        <w:t xml:space="preserve">Adres do korespondencji: </w:t>
      </w:r>
    </w:p>
    <w:p w14:paraId="7A2801E6" w14:textId="77777777" w:rsidR="00E623DA" w:rsidRPr="00D7768D" w:rsidRDefault="006941DE" w:rsidP="00F72143">
      <w:pPr>
        <w:tabs>
          <w:tab w:val="left" w:pos="1276"/>
        </w:tabs>
        <w:spacing w:line="240" w:lineRule="auto"/>
        <w:ind w:left="709" w:firstLine="567"/>
        <w:rPr>
          <w:rFonts w:ascii="Verdana" w:hAnsi="Verdana" w:cs="Calibri"/>
          <w:bCs/>
          <w:sz w:val="20"/>
        </w:rPr>
      </w:pPr>
      <w:r w:rsidRPr="00D7768D">
        <w:rPr>
          <w:rFonts w:ascii="Verdana" w:hAnsi="Verdana" w:cs="Calibri"/>
          <w:bCs/>
          <w:sz w:val="20"/>
        </w:rPr>
        <w:t xml:space="preserve">PGE Energia Ciepła S.A. </w:t>
      </w:r>
      <w:r w:rsidR="00E623DA" w:rsidRPr="00D7768D">
        <w:rPr>
          <w:rFonts w:ascii="Verdana" w:hAnsi="Verdana" w:cs="Calibri"/>
          <w:bCs/>
          <w:sz w:val="20"/>
        </w:rPr>
        <w:t>Departament Zakupów</w:t>
      </w:r>
      <w:r w:rsidR="00C66D66" w:rsidRPr="00D7768D">
        <w:rPr>
          <w:rFonts w:ascii="Verdana" w:hAnsi="Verdana" w:cs="Calibri"/>
          <w:bCs/>
          <w:sz w:val="20"/>
        </w:rPr>
        <w:t>:</w:t>
      </w:r>
    </w:p>
    <w:p w14:paraId="796A141B" w14:textId="1D736A89" w:rsidR="004D33DB" w:rsidRPr="00D7768D" w:rsidRDefault="004D33DB" w:rsidP="00D7768D">
      <w:pPr>
        <w:pStyle w:val="Nagwek2"/>
        <w:keepNext w:val="0"/>
        <w:keepLines w:val="0"/>
        <w:numPr>
          <w:ilvl w:val="0"/>
          <w:numId w:val="25"/>
        </w:numPr>
        <w:suppressAutoHyphens/>
        <w:spacing w:before="120" w:after="120" w:line="240" w:lineRule="auto"/>
        <w:ind w:left="1560" w:hanging="284"/>
        <w:rPr>
          <w:rFonts w:ascii="Verdana" w:hAnsi="Verdana" w:cstheme="minorHAnsi"/>
          <w:b w:val="0"/>
          <w:sz w:val="20"/>
        </w:rPr>
      </w:pPr>
      <w:bookmarkStart w:id="40" w:name="_Toc115966590"/>
      <w:r w:rsidRPr="00D7768D">
        <w:rPr>
          <w:rFonts w:ascii="Verdana" w:hAnsi="Verdana" w:cstheme="minorHAnsi"/>
          <w:sz w:val="20"/>
        </w:rPr>
        <w:t>85-950 Bydgoszcz; ul. Energetyczna 1;</w:t>
      </w:r>
      <w:bookmarkEnd w:id="40"/>
    </w:p>
    <w:p w14:paraId="03EC6779" w14:textId="6E0D529C" w:rsidR="00D103AF" w:rsidRPr="00D7768D" w:rsidRDefault="00D103AF" w:rsidP="00D7768D">
      <w:pPr>
        <w:pStyle w:val="Akapitzlist"/>
        <w:numPr>
          <w:ilvl w:val="2"/>
          <w:numId w:val="20"/>
        </w:numPr>
        <w:tabs>
          <w:tab w:val="left" w:pos="1276"/>
        </w:tabs>
        <w:spacing w:line="240" w:lineRule="auto"/>
        <w:ind w:left="1276" w:right="-284" w:hanging="850"/>
        <w:rPr>
          <w:rStyle w:val="Hipercze"/>
          <w:rFonts w:ascii="Verdana" w:hAnsi="Verdana" w:cstheme="minorHAnsi"/>
          <w:color w:val="auto"/>
          <w:sz w:val="20"/>
        </w:rPr>
      </w:pPr>
      <w:r w:rsidRPr="00D7768D">
        <w:rPr>
          <w:rFonts w:ascii="Verdana" w:hAnsi="Verdana" w:cstheme="minorHAnsi"/>
          <w:sz w:val="20"/>
        </w:rPr>
        <w:t xml:space="preserve">Osobą uprawnioną ze strony Zamawiającego do kontaktu z Wykonawcami jest </w:t>
      </w:r>
      <w:r w:rsidR="00D7768D" w:rsidRPr="00D7768D">
        <w:rPr>
          <w:rFonts w:ascii="Verdana" w:hAnsi="Verdana" w:cstheme="minorHAnsi"/>
          <w:sz w:val="20"/>
        </w:rPr>
        <w:t>Robert Matyszewski  e-mail: robert_matyszewski@gkpge.pl, tel  Tel.: +48 52 372 8581,                                 kom.: +48 667 370 520</w:t>
      </w: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3D1C3230" w:rsidR="00F32D18" w:rsidRPr="00FE6C90" w:rsidRDefault="00CC2C46" w:rsidP="00FE6C90">
      <w:pPr>
        <w:pStyle w:val="Akapitzlist"/>
        <w:numPr>
          <w:ilvl w:val="1"/>
          <w:numId w:val="20"/>
        </w:numPr>
        <w:spacing w:before="120" w:after="120" w:line="240" w:lineRule="auto"/>
        <w:ind w:left="426" w:right="-284" w:hanging="710"/>
        <w:rPr>
          <w:rFonts w:ascii="Verdana" w:eastAsia="Calibri" w:hAnsi="Verdana" w:cstheme="minorHAnsi"/>
          <w:b/>
          <w:bCs/>
          <w:sz w:val="20"/>
        </w:rPr>
      </w:pPr>
      <w:bookmarkStart w:id="56" w:name="_Toc515881663"/>
      <w:bookmarkStart w:id="57" w:name="_Toc515881844"/>
      <w:bookmarkStart w:id="58" w:name="_Toc515896273"/>
      <w:r w:rsidRPr="00CC2C46">
        <w:rPr>
          <w:rFonts w:ascii="Verdana" w:eastAsia="Calibri" w:hAnsi="Verdana" w:cstheme="minorHAnsi"/>
          <w:sz w:val="20"/>
        </w:rPr>
        <w:t xml:space="preserve">Przedmiotem zamówienia jest </w:t>
      </w:r>
      <w:r w:rsidR="00FE6C90" w:rsidRPr="00FE6C90">
        <w:rPr>
          <w:rFonts w:ascii="Verdana" w:eastAsia="Calibri" w:hAnsi="Verdana" w:cstheme="minorHAnsi"/>
          <w:b/>
          <w:bCs/>
          <w:sz w:val="20"/>
        </w:rPr>
        <w:t>Dostawa bloków ekranu szczelnego do kotła WP 70 dla PGE Energia Ciepła S.A. Oddział Wybrzeże</w:t>
      </w:r>
      <w:r w:rsidR="00D7768D" w:rsidRPr="00FE6C90">
        <w:rPr>
          <w:rFonts w:ascii="Verdana" w:eastAsia="Calibri" w:hAnsi="Verdana" w:cstheme="minorHAnsi"/>
          <w:b/>
          <w:bCs/>
          <w:sz w:val="20"/>
        </w:rPr>
        <w:t>.</w:t>
      </w:r>
      <w:r w:rsidR="00C929BB" w:rsidRPr="00FE6C90">
        <w:rPr>
          <w:rFonts w:ascii="Verdana" w:eastAsia="Calibri" w:hAnsi="Verdana" w:cstheme="minorHAnsi"/>
          <w:sz w:val="20"/>
        </w:rPr>
        <w:t xml:space="preserve"> </w:t>
      </w:r>
      <w:r w:rsidR="00A70840" w:rsidRPr="00FE6C90">
        <w:rPr>
          <w:rFonts w:ascii="Verdana" w:eastAsia="Calibri" w:hAnsi="Verdana" w:cstheme="minorHAnsi"/>
          <w:sz w:val="20"/>
        </w:rPr>
        <w:t>Szczegółowy opis przedmiotu Zamówienia</w:t>
      </w:r>
      <w:r w:rsidR="003A19D3" w:rsidRPr="00FE6C90">
        <w:rPr>
          <w:rFonts w:ascii="Verdana" w:eastAsia="Calibri" w:hAnsi="Verdana" w:cstheme="minorHAnsi"/>
          <w:sz w:val="20"/>
        </w:rPr>
        <w:t xml:space="preserve"> </w:t>
      </w:r>
      <w:r w:rsidR="00A70840" w:rsidRPr="00FE6C90">
        <w:rPr>
          <w:rFonts w:ascii="Verdana" w:eastAsia="Calibri" w:hAnsi="Verdana" w:cstheme="minorHAnsi"/>
          <w:sz w:val="20"/>
        </w:rPr>
        <w:t xml:space="preserve">stanowi </w:t>
      </w:r>
      <w:r w:rsidR="00A70840" w:rsidRPr="00FE6C90">
        <w:rPr>
          <w:rFonts w:ascii="Verdana" w:eastAsia="Calibri" w:hAnsi="Verdana" w:cstheme="minorHAnsi"/>
          <w:b/>
          <w:sz w:val="20"/>
        </w:rPr>
        <w:t xml:space="preserve">Załącznik nr 1 do </w:t>
      </w:r>
      <w:r w:rsidR="00904E94" w:rsidRPr="00FE6C90">
        <w:rPr>
          <w:rFonts w:ascii="Verdana" w:eastAsia="Calibri" w:hAnsi="Verdana" w:cstheme="minorHAnsi"/>
          <w:b/>
          <w:sz w:val="20"/>
        </w:rPr>
        <w:t>SWZ</w:t>
      </w:r>
      <w:r w:rsidR="00676E53" w:rsidRPr="00FE6C90">
        <w:rPr>
          <w:rFonts w:ascii="Verdana" w:eastAsia="Calibri" w:hAnsi="Verdana" w:cstheme="minorHAnsi"/>
          <w:sz w:val="20"/>
        </w:rPr>
        <w:t xml:space="preserve"> </w:t>
      </w:r>
      <w:r w:rsidR="00562CD6" w:rsidRPr="00FE6C90">
        <w:rPr>
          <w:rFonts w:ascii="Verdana" w:eastAsia="Calibri" w:hAnsi="Verdana" w:cstheme="minorHAnsi"/>
          <w:sz w:val="20"/>
        </w:rPr>
        <w:t>–</w:t>
      </w:r>
      <w:r w:rsidR="00676E53" w:rsidRPr="00FE6C90">
        <w:rPr>
          <w:rFonts w:ascii="Verdana" w:eastAsia="Calibri" w:hAnsi="Verdana" w:cstheme="minorHAnsi"/>
          <w:sz w:val="20"/>
        </w:rPr>
        <w:t xml:space="preserve"> </w:t>
      </w:r>
      <w:r w:rsidR="00676E53" w:rsidRPr="00FE6C90">
        <w:rPr>
          <w:rFonts w:ascii="Verdana" w:eastAsia="Calibri" w:hAnsi="Verdana" w:cstheme="minorHAnsi"/>
          <w:b/>
          <w:sz w:val="20"/>
        </w:rPr>
        <w:t>OPZ</w:t>
      </w:r>
      <w:r w:rsidR="00F32D18" w:rsidRPr="00FE6C90">
        <w:rPr>
          <w:rFonts w:ascii="Verdana" w:eastAsia="Calibri" w:hAnsi="Verdana" w:cstheme="minorHAnsi"/>
          <w:b/>
          <w:sz w:val="20"/>
        </w:rPr>
        <w:t>.</w:t>
      </w:r>
    </w:p>
    <w:p w14:paraId="7D34AB23" w14:textId="15D04A4F" w:rsidR="007976E3" w:rsidRPr="00D7768D"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D7768D">
        <w:rPr>
          <w:rFonts w:ascii="Verdana" w:eastAsia="Calibri" w:hAnsi="Verdana" w:cstheme="minorHAnsi"/>
          <w:sz w:val="20"/>
        </w:rPr>
        <w:t>Zamawiający nie dopuszcza składania Ofert częściowych</w:t>
      </w:r>
      <w:r w:rsidR="004E0DAE" w:rsidRPr="00D7768D">
        <w:rPr>
          <w:rFonts w:ascii="Verdana" w:eastAsia="Calibri" w:hAnsi="Verdana" w:cstheme="minorHAnsi"/>
          <w:sz w:val="20"/>
        </w:rPr>
        <w:t xml:space="preserve"> oraz wariantowych</w:t>
      </w:r>
      <w:r w:rsidRPr="00D7768D">
        <w:rPr>
          <w:rFonts w:ascii="Verdana" w:eastAsia="Calibri" w:hAnsi="Verdana" w:cstheme="minorHAnsi"/>
          <w:sz w:val="20"/>
        </w:rPr>
        <w:t>.</w:t>
      </w:r>
      <w:bookmarkStart w:id="59" w:name="_Toc40987175"/>
      <w:bookmarkEnd w:id="56"/>
      <w:bookmarkEnd w:id="57"/>
      <w:bookmarkEnd w:id="58"/>
    </w:p>
    <w:p w14:paraId="72BF8426" w14:textId="140C3B9F" w:rsidR="00302352" w:rsidRPr="00D7768D" w:rsidRDefault="00D7768D" w:rsidP="00C544DD">
      <w:pPr>
        <w:pStyle w:val="Akapitzlist"/>
        <w:numPr>
          <w:ilvl w:val="1"/>
          <w:numId w:val="20"/>
        </w:numPr>
        <w:spacing w:before="120" w:after="120" w:line="240" w:lineRule="auto"/>
        <w:ind w:left="426" w:right="-284" w:hanging="710"/>
        <w:rPr>
          <w:rFonts w:ascii="Verdana" w:hAnsi="Verdana" w:cstheme="minorHAnsi"/>
          <w:b/>
          <w:sz w:val="20"/>
          <w:u w:val="single"/>
        </w:rPr>
      </w:pPr>
      <w:r w:rsidRPr="00D7768D">
        <w:rPr>
          <w:rFonts w:ascii="Verdana" w:eastAsia="Calibri" w:hAnsi="Verdana" w:cstheme="minorHAnsi"/>
          <w:sz w:val="20"/>
        </w:rPr>
        <w:t>Nie dotyczy.</w:t>
      </w:r>
    </w:p>
    <w:p w14:paraId="7164AFFB" w14:textId="58262798" w:rsidR="001A4DF8" w:rsidRPr="00A506FB"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A506FB">
        <w:rPr>
          <w:rFonts w:ascii="Verdana" w:eastAsia="Calibri" w:hAnsi="Verdana" w:cstheme="minorHAnsi"/>
          <w:caps w:val="0"/>
          <w:kern w:val="0"/>
          <w:sz w:val="20"/>
          <w:lang w:val="pl-PL"/>
        </w:rPr>
        <w:t>M</w:t>
      </w:r>
      <w:r w:rsidR="00A506FB">
        <w:rPr>
          <w:rFonts w:ascii="Verdana" w:eastAsia="Calibri" w:hAnsi="Verdana" w:cstheme="minorHAnsi"/>
          <w:caps w:val="0"/>
          <w:kern w:val="0"/>
          <w:sz w:val="20"/>
          <w:lang w:val="pl-PL"/>
        </w:rPr>
        <w:t>IEJSCE REALIZACJI</w:t>
      </w:r>
      <w:r w:rsidRPr="00A506FB">
        <w:rPr>
          <w:rFonts w:ascii="Verdana" w:eastAsia="Calibri" w:hAnsi="Verdana" w:cstheme="minorHAnsi"/>
          <w:caps w:val="0"/>
          <w:kern w:val="0"/>
          <w:sz w:val="20"/>
          <w:lang w:val="pl-PL"/>
        </w:rPr>
        <w:t xml:space="preserve"> Z</w:t>
      </w:r>
      <w:r w:rsidR="00A506FB">
        <w:rPr>
          <w:rFonts w:ascii="Verdana" w:eastAsia="Calibri" w:hAnsi="Verdana" w:cstheme="minorHAnsi"/>
          <w:caps w:val="0"/>
          <w:kern w:val="0"/>
          <w:sz w:val="20"/>
          <w:lang w:val="pl-PL"/>
        </w:rPr>
        <w:t>AMÓWIENIA</w:t>
      </w:r>
      <w:bookmarkEnd w:id="60"/>
    </w:p>
    <w:p w14:paraId="7C4BD709" w14:textId="77777777" w:rsidR="006040F1" w:rsidRPr="006040F1" w:rsidRDefault="006040F1" w:rsidP="006040F1">
      <w:pPr>
        <w:pStyle w:val="Default"/>
        <w:numPr>
          <w:ilvl w:val="0"/>
          <w:numId w:val="25"/>
        </w:numPr>
        <w:spacing w:after="60"/>
        <w:ind w:right="-281"/>
        <w:rPr>
          <w:rFonts w:ascii="Verdana" w:hAnsi="Verdana" w:cstheme="minorHAnsi"/>
          <w:sz w:val="20"/>
          <w:szCs w:val="20"/>
        </w:rPr>
      </w:pPr>
      <w:r w:rsidRPr="006040F1">
        <w:rPr>
          <w:rFonts w:ascii="Verdana" w:hAnsi="Verdana" w:cstheme="minorHAnsi"/>
          <w:sz w:val="20"/>
          <w:szCs w:val="20"/>
        </w:rPr>
        <w:t>PGE Energia Ciepła S.A.; Oddział Wybrzeże;</w:t>
      </w:r>
    </w:p>
    <w:p w14:paraId="3C35778B" w14:textId="04857380" w:rsidR="00EC1B79" w:rsidRPr="00D7768D" w:rsidRDefault="006040F1" w:rsidP="006040F1">
      <w:pPr>
        <w:pStyle w:val="Default"/>
        <w:spacing w:after="60"/>
        <w:ind w:left="927" w:right="-281"/>
        <w:jc w:val="both"/>
        <w:rPr>
          <w:rFonts w:ascii="Verdana" w:hAnsi="Verdana" w:cstheme="minorHAnsi"/>
          <w:sz w:val="20"/>
          <w:szCs w:val="20"/>
        </w:rPr>
      </w:pPr>
      <w:r w:rsidRPr="006040F1">
        <w:rPr>
          <w:rFonts w:ascii="Verdana" w:hAnsi="Verdana" w:cstheme="minorHAnsi"/>
          <w:sz w:val="20"/>
          <w:szCs w:val="20"/>
        </w:rPr>
        <w:t>Elektrociepłownia Gdańska EC2 - 80-555 Gdańsk ul. Wiślna 6</w:t>
      </w:r>
      <w:r w:rsidR="00681036">
        <w:rPr>
          <w:rFonts w:ascii="Verdana" w:hAnsi="Verdana" w:cstheme="minorHAnsi"/>
          <w:sz w:val="20"/>
          <w:szCs w:val="20"/>
        </w:rPr>
        <w:t>.</w:t>
      </w:r>
      <w:r w:rsidR="00EC1B79" w:rsidRPr="00D7768D">
        <w:rPr>
          <w:rFonts w:ascii="Verdana" w:hAnsi="Verdana" w:cstheme="minorHAnsi"/>
          <w:sz w:val="20"/>
          <w:szCs w:val="20"/>
        </w:rPr>
        <w:t xml:space="preserve"> </w:t>
      </w:r>
    </w:p>
    <w:p w14:paraId="501F8F98" w14:textId="36AA3A95" w:rsidR="005817FF" w:rsidRPr="001D778B"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1" w:name="_Toc115966624"/>
      <w:r w:rsidRPr="001D778B">
        <w:rPr>
          <w:rFonts w:ascii="Verdana" w:hAnsi="Verdana" w:cstheme="minorHAnsi"/>
          <w:caps w:val="0"/>
          <w:kern w:val="0"/>
          <w:sz w:val="20"/>
          <w:lang w:val="pl-PL"/>
        </w:rPr>
        <w:t>TERMIN WYKONANIA ZAMÓWIENIA</w:t>
      </w:r>
      <w:bookmarkEnd w:id="61"/>
    </w:p>
    <w:p w14:paraId="669EAC39" w14:textId="1DE6E24F" w:rsidR="00F72049" w:rsidRPr="001D778B" w:rsidRDefault="005C0BC2" w:rsidP="00AF0411">
      <w:pPr>
        <w:pStyle w:val="Akapitzlist"/>
        <w:spacing w:before="120" w:after="120" w:line="240" w:lineRule="auto"/>
        <w:ind w:left="426" w:right="-284"/>
        <w:rPr>
          <w:highlight w:val="cyan"/>
        </w:rPr>
      </w:pPr>
      <w:r w:rsidRPr="00957A89">
        <w:rPr>
          <w:rFonts w:ascii="Verdana" w:eastAsia="Calibri" w:hAnsi="Verdana" w:cstheme="minorHAnsi"/>
          <w:sz w:val="20"/>
        </w:rPr>
        <w:t xml:space="preserve">Wymagany termin realizacji zamówienia – </w:t>
      </w:r>
      <w:r w:rsidR="006040F1" w:rsidRPr="006040F1">
        <w:rPr>
          <w:rFonts w:ascii="Verdana" w:eastAsia="Calibri" w:hAnsi="Verdana" w:cstheme="minorHAnsi"/>
          <w:sz w:val="20"/>
        </w:rPr>
        <w:t xml:space="preserve">Zamówienie będzie realizowane w terminie </w:t>
      </w:r>
      <w:r w:rsidR="006040F1">
        <w:rPr>
          <w:rFonts w:ascii="Verdana" w:eastAsia="Calibri" w:hAnsi="Verdana" w:cstheme="minorHAnsi"/>
          <w:sz w:val="20"/>
        </w:rPr>
        <w:t>6 tygodni</w:t>
      </w:r>
      <w:r w:rsidR="006040F1" w:rsidRPr="006040F1">
        <w:rPr>
          <w:rFonts w:ascii="Verdana" w:eastAsia="Calibri" w:hAnsi="Verdana" w:cstheme="minorHAnsi"/>
          <w:sz w:val="20"/>
        </w:rPr>
        <w:t xml:space="preserve"> od daty potwierdzenia przez Wykonawcę przyjęcia zamówienia do realizacji</w:t>
      </w:r>
      <w:r w:rsidR="006040F1">
        <w:rPr>
          <w:rFonts w:ascii="Verdana" w:eastAsia="Calibri" w:hAnsi="Verdana" w:cstheme="minorHAnsi"/>
          <w:sz w:val="20"/>
        </w:rPr>
        <w:t>.</w:t>
      </w:r>
    </w:p>
    <w:p w14:paraId="7A8A2D7F" w14:textId="5A951663" w:rsidR="005D30B6" w:rsidRPr="006834FF"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2" w:name="_Toc161208958"/>
      <w:bookmarkStart w:id="63" w:name="_Toc243294544"/>
      <w:bookmarkStart w:id="64" w:name="_Toc489350392"/>
      <w:bookmarkStart w:id="65" w:name="_Toc515896284"/>
      <w:bookmarkStart w:id="66" w:name="_Toc115966629"/>
      <w:r w:rsidRPr="006834FF">
        <w:rPr>
          <w:rFonts w:ascii="Verdana" w:eastAsia="Calibri" w:hAnsi="Verdana" w:cstheme="minorHAnsi"/>
          <w:caps w:val="0"/>
          <w:kern w:val="0"/>
          <w:sz w:val="20"/>
          <w:lang w:val="pl-PL"/>
        </w:rPr>
        <w:t>WARUNKI UDZIAŁU W POSTĘPOWANIU</w:t>
      </w:r>
      <w:bookmarkEnd w:id="62"/>
      <w:bookmarkEnd w:id="63"/>
      <w:r w:rsidRPr="006834FF">
        <w:rPr>
          <w:rFonts w:ascii="Verdana" w:eastAsia="Calibri" w:hAnsi="Verdana" w:cstheme="minorHAnsi"/>
          <w:caps w:val="0"/>
          <w:kern w:val="0"/>
          <w:sz w:val="20"/>
          <w:lang w:val="pl-PL"/>
        </w:rPr>
        <w:t xml:space="preserve"> ORAZ PODSTAWY WYKLUCZENIA</w:t>
      </w:r>
      <w:bookmarkEnd w:id="64"/>
      <w:bookmarkEnd w:id="65"/>
      <w:bookmarkEnd w:id="66"/>
    </w:p>
    <w:p w14:paraId="077B35A2"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578FDF85"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22005CEC" w14:textId="4636E6F4" w:rsidR="005817FF" w:rsidRPr="00127817" w:rsidRDefault="005817FF" w:rsidP="001278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127817">
        <w:rPr>
          <w:rFonts w:ascii="Verdana" w:eastAsia="Calibri" w:hAnsi="Verdana" w:cstheme="minorHAnsi"/>
          <w:sz w:val="20"/>
        </w:rPr>
        <w:t xml:space="preserve">W niniejszym Postępowaniu </w:t>
      </w:r>
      <w:r w:rsidR="001865C7">
        <w:rPr>
          <w:rFonts w:ascii="Verdana" w:eastAsia="Calibri" w:hAnsi="Verdana" w:cstheme="minorHAnsi"/>
          <w:sz w:val="20"/>
        </w:rPr>
        <w:t xml:space="preserve">zakupowym </w:t>
      </w:r>
      <w:r w:rsidR="00B76E34" w:rsidRPr="00127817">
        <w:rPr>
          <w:rFonts w:ascii="Verdana" w:eastAsia="Calibri" w:hAnsi="Verdana" w:cstheme="minorHAnsi"/>
          <w:sz w:val="20"/>
        </w:rPr>
        <w:t>mogą brać udział Wykonawcy, którzy</w:t>
      </w:r>
      <w:r w:rsidRPr="00127817">
        <w:rPr>
          <w:rFonts w:ascii="Verdana" w:eastAsia="Calibri" w:hAnsi="Verdana" w:cstheme="minorHAnsi"/>
          <w:sz w:val="20"/>
        </w:rPr>
        <w:t>:</w:t>
      </w:r>
    </w:p>
    <w:p w14:paraId="02F97FE9" w14:textId="47F39957" w:rsidR="00B02314"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127817">
        <w:rPr>
          <w:rFonts w:ascii="Verdana" w:hAnsi="Verdana" w:cs="Calibri"/>
          <w:bCs/>
          <w:sz w:val="20"/>
        </w:rPr>
        <w:t xml:space="preserve">nie podlegają wykluczeniu zgodnie z </w:t>
      </w:r>
      <w:r w:rsidR="000B54B1" w:rsidRPr="00127817">
        <w:rPr>
          <w:rFonts w:ascii="Verdana" w:hAnsi="Verdana" w:cs="Calibri"/>
          <w:bCs/>
          <w:sz w:val="20"/>
        </w:rPr>
        <w:t xml:space="preserve">pkt </w:t>
      </w:r>
      <w:r w:rsidR="005614E8" w:rsidRPr="00127817">
        <w:rPr>
          <w:rFonts w:ascii="Verdana" w:hAnsi="Verdana" w:cs="Calibri"/>
          <w:bCs/>
          <w:sz w:val="20"/>
        </w:rPr>
        <w:t>8</w:t>
      </w:r>
      <w:r w:rsidR="000B54B1" w:rsidRPr="00127817">
        <w:rPr>
          <w:rFonts w:ascii="Verdana" w:hAnsi="Verdana" w:cs="Calibri"/>
          <w:bCs/>
          <w:sz w:val="20"/>
        </w:rPr>
        <w:t>.2.</w:t>
      </w:r>
      <w:r w:rsidR="006D2B1E" w:rsidRPr="00127817">
        <w:rPr>
          <w:rFonts w:ascii="Verdana" w:hAnsi="Verdana" w:cs="Calibri"/>
          <w:bCs/>
          <w:sz w:val="20"/>
        </w:rPr>
        <w:t xml:space="preserve"> Ogólnych Warunków SWZ</w:t>
      </w:r>
      <w:r w:rsidR="00447D07">
        <w:rPr>
          <w:rFonts w:ascii="Verdana" w:hAnsi="Verdana" w:cs="Calibri"/>
          <w:bCs/>
          <w:sz w:val="20"/>
        </w:rPr>
        <w:t>.</w:t>
      </w:r>
    </w:p>
    <w:p w14:paraId="4AF7EED4" w14:textId="616D98AE" w:rsidR="004C517F" w:rsidRPr="00896390" w:rsidRDefault="00B02314" w:rsidP="00C929BB">
      <w:pPr>
        <w:pStyle w:val="Akapitzlist"/>
        <w:numPr>
          <w:ilvl w:val="2"/>
          <w:numId w:val="20"/>
        </w:numPr>
        <w:tabs>
          <w:tab w:val="left" w:pos="1276"/>
        </w:tabs>
        <w:spacing w:line="240" w:lineRule="auto"/>
        <w:ind w:left="1276" w:right="-284" w:hanging="850"/>
        <w:rPr>
          <w:rFonts w:ascii="Verdana" w:eastAsia="Calibri" w:hAnsi="Verdana" w:cstheme="minorHAnsi"/>
          <w:sz w:val="20"/>
        </w:rPr>
      </w:pPr>
      <w:r w:rsidRPr="00F72143">
        <w:rPr>
          <w:rFonts w:ascii="Verdana" w:eastAsia="Calibri" w:hAnsi="Verdana" w:cstheme="minorHAnsi"/>
          <w:sz w:val="20"/>
        </w:rPr>
        <w:t>spełniają w</w:t>
      </w:r>
      <w:r w:rsidRPr="00896390">
        <w:rPr>
          <w:rFonts w:ascii="Verdana" w:eastAsia="Calibri" w:hAnsi="Verdana" w:cstheme="minorHAnsi"/>
          <w:sz w:val="20"/>
        </w:rPr>
        <w:t xml:space="preserve">arunki udziału w Postępowaniu </w:t>
      </w:r>
      <w:r w:rsidR="001865C7" w:rsidRPr="00896390">
        <w:rPr>
          <w:rFonts w:ascii="Verdana" w:eastAsia="Calibri" w:hAnsi="Verdana" w:cstheme="minorHAnsi"/>
          <w:sz w:val="20"/>
        </w:rPr>
        <w:t xml:space="preserve">zakupowym </w:t>
      </w:r>
      <w:r w:rsidRPr="00896390">
        <w:rPr>
          <w:rFonts w:ascii="Verdana" w:eastAsia="Calibri" w:hAnsi="Verdana" w:cstheme="minorHAnsi"/>
          <w:sz w:val="20"/>
        </w:rPr>
        <w:t xml:space="preserve">zgodnie z pkt </w:t>
      </w:r>
      <w:r w:rsidR="005614E8" w:rsidRPr="00896390">
        <w:rPr>
          <w:rFonts w:ascii="Verdana" w:eastAsia="Calibri" w:hAnsi="Verdana" w:cstheme="minorHAnsi"/>
          <w:sz w:val="20"/>
        </w:rPr>
        <w:t>9</w:t>
      </w:r>
      <w:r w:rsidRPr="00896390">
        <w:rPr>
          <w:rFonts w:ascii="Verdana" w:eastAsia="Calibri" w:hAnsi="Verdana" w:cstheme="minorHAnsi"/>
          <w:sz w:val="20"/>
        </w:rPr>
        <w:t>.</w:t>
      </w:r>
      <w:r w:rsidR="000B54B1" w:rsidRPr="00896390">
        <w:rPr>
          <w:rFonts w:ascii="Verdana" w:eastAsia="Calibri" w:hAnsi="Verdana" w:cstheme="minorHAnsi"/>
          <w:sz w:val="20"/>
        </w:rPr>
        <w:t>2</w:t>
      </w:r>
      <w:r w:rsidRPr="00896390">
        <w:rPr>
          <w:rFonts w:ascii="Verdana" w:eastAsia="Calibri" w:hAnsi="Verdana" w:cstheme="minorHAnsi"/>
          <w:sz w:val="20"/>
        </w:rPr>
        <w:t xml:space="preserve">. </w:t>
      </w:r>
      <w:r w:rsidR="00D74AE2" w:rsidRPr="00896390">
        <w:rPr>
          <w:rFonts w:ascii="Verdana" w:eastAsia="Calibri" w:hAnsi="Verdana" w:cstheme="minorHAnsi"/>
          <w:sz w:val="20"/>
        </w:rPr>
        <w:t xml:space="preserve">Ogólnych Warunków </w:t>
      </w:r>
      <w:r w:rsidR="00904E94" w:rsidRPr="00896390">
        <w:rPr>
          <w:rFonts w:ascii="Verdana" w:eastAsia="Calibri" w:hAnsi="Verdana" w:cstheme="minorHAnsi"/>
          <w:sz w:val="20"/>
        </w:rPr>
        <w:t>SWZ</w:t>
      </w:r>
      <w:r w:rsidRPr="00896390">
        <w:rPr>
          <w:rFonts w:ascii="Verdana" w:eastAsia="Calibri" w:hAnsi="Verdana" w:cstheme="minorHAnsi"/>
          <w:sz w:val="20"/>
        </w:rPr>
        <w:t>.</w:t>
      </w:r>
    </w:p>
    <w:p w14:paraId="38ACCDA2" w14:textId="01E63A56" w:rsidR="00B02314" w:rsidRPr="00896390" w:rsidRDefault="00896390" w:rsidP="00896390">
      <w:pPr>
        <w:pStyle w:val="Akapitzlist"/>
        <w:numPr>
          <w:ilvl w:val="2"/>
          <w:numId w:val="20"/>
        </w:numPr>
        <w:tabs>
          <w:tab w:val="left" w:pos="1276"/>
        </w:tabs>
        <w:spacing w:line="240" w:lineRule="auto"/>
        <w:ind w:right="-284" w:hanging="294"/>
        <w:rPr>
          <w:rFonts w:ascii="Verdana" w:hAnsi="Verdana" w:cstheme="minorHAnsi"/>
          <w:sz w:val="20"/>
        </w:rPr>
      </w:pPr>
      <w:r w:rsidRPr="00896390">
        <w:rPr>
          <w:rFonts w:ascii="Verdana" w:eastAsia="Calibri" w:hAnsi="Verdana" w:cstheme="minorHAnsi"/>
          <w:sz w:val="20"/>
        </w:rPr>
        <w:t xml:space="preserve">nie dotyczy. </w:t>
      </w:r>
    </w:p>
    <w:p w14:paraId="7858AB1D" w14:textId="77777777" w:rsidR="00896390" w:rsidRPr="001D778B" w:rsidRDefault="00896390" w:rsidP="00896390">
      <w:pPr>
        <w:pStyle w:val="Akapitzlist"/>
        <w:tabs>
          <w:tab w:val="left" w:pos="1276"/>
        </w:tabs>
        <w:spacing w:line="240" w:lineRule="auto"/>
        <w:ind w:right="-284"/>
        <w:rPr>
          <w:rFonts w:ascii="Verdana" w:hAnsi="Verdana" w:cstheme="minorHAnsi"/>
          <w:sz w:val="20"/>
        </w:rPr>
      </w:pPr>
    </w:p>
    <w:p w14:paraId="2806213C" w14:textId="68577741" w:rsidR="00A519A9" w:rsidRPr="000678DF"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67" w:name="_Toc489350394"/>
      <w:bookmarkStart w:id="68" w:name="_Toc515896286"/>
      <w:bookmarkStart w:id="69" w:name="_Toc115966634"/>
      <w:r w:rsidRPr="000678DF">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67"/>
      <w:bookmarkEnd w:id="68"/>
      <w:bookmarkEnd w:id="69"/>
    </w:p>
    <w:p w14:paraId="5BC5ED2F" w14:textId="2978ECBC" w:rsidR="008E5348" w:rsidRPr="00896390" w:rsidRDefault="00BD4897" w:rsidP="003474D2">
      <w:pPr>
        <w:pStyle w:val="Tekstpodstawowy"/>
        <w:numPr>
          <w:ilvl w:val="1"/>
          <w:numId w:val="39"/>
        </w:numPr>
        <w:spacing w:before="120" w:line="240" w:lineRule="auto"/>
        <w:ind w:left="426" w:right="-284" w:hanging="710"/>
        <w:rPr>
          <w:rFonts w:ascii="Verdana" w:eastAsia="Calibri" w:hAnsi="Verdana" w:cstheme="minorHAnsi"/>
          <w:sz w:val="20"/>
        </w:rPr>
      </w:pPr>
      <w:r w:rsidRPr="00E16521">
        <w:rPr>
          <w:rFonts w:ascii="Verdana" w:eastAsia="Calibri" w:hAnsi="Verdana" w:cstheme="minorHAnsi"/>
          <w:sz w:val="20"/>
        </w:rPr>
        <w:t xml:space="preserve">W celu potwierdzenia </w:t>
      </w:r>
      <w:r w:rsidRPr="00E16521">
        <w:rPr>
          <w:rFonts w:ascii="Verdana" w:eastAsia="Calibri" w:hAnsi="Verdana" w:cstheme="minorHAnsi"/>
          <w:b/>
          <w:sz w:val="20"/>
        </w:rPr>
        <w:t>braku podstaw wykluczenia</w:t>
      </w:r>
      <w:r w:rsidR="00360A69">
        <w:rPr>
          <w:rFonts w:ascii="Verdana" w:eastAsia="Calibri" w:hAnsi="Verdana" w:cstheme="minorHAnsi"/>
          <w:b/>
          <w:sz w:val="20"/>
        </w:rPr>
        <w:t xml:space="preserve"> i spełnienia warunków udziału w </w:t>
      </w:r>
      <w:r w:rsidR="00360A69" w:rsidRPr="00896390">
        <w:rPr>
          <w:rFonts w:ascii="Verdana" w:eastAsia="Calibri" w:hAnsi="Verdana" w:cstheme="minorHAnsi"/>
          <w:b/>
          <w:sz w:val="20"/>
        </w:rPr>
        <w:t>postępowaniu</w:t>
      </w:r>
      <w:r w:rsidR="001865C7" w:rsidRPr="00896390">
        <w:rPr>
          <w:rFonts w:ascii="Verdana" w:eastAsia="Calibri" w:hAnsi="Verdana" w:cstheme="minorHAnsi"/>
          <w:b/>
          <w:sz w:val="20"/>
        </w:rPr>
        <w:t xml:space="preserve"> zakupowym</w:t>
      </w:r>
      <w:r w:rsidRPr="00896390">
        <w:rPr>
          <w:rFonts w:ascii="Verdana" w:eastAsia="Calibri" w:hAnsi="Verdana" w:cstheme="minorHAnsi"/>
          <w:sz w:val="20"/>
        </w:rPr>
        <w:t>, Wykonawca winien złożyć stosowne oświadczenia w treści Formularza Oferty.</w:t>
      </w:r>
    </w:p>
    <w:p w14:paraId="69F1AE21" w14:textId="6C7AA2D8" w:rsidR="00447D07" w:rsidRPr="00896390" w:rsidRDefault="00896390" w:rsidP="00896390">
      <w:pPr>
        <w:pStyle w:val="Nagwek1"/>
        <w:keepNext w:val="0"/>
        <w:keepLines w:val="0"/>
        <w:numPr>
          <w:ilvl w:val="1"/>
          <w:numId w:val="39"/>
        </w:numPr>
        <w:suppressAutoHyphens/>
        <w:spacing w:before="120" w:after="120" w:line="240" w:lineRule="auto"/>
        <w:ind w:left="426" w:right="-284" w:hanging="710"/>
        <w:rPr>
          <w:rFonts w:ascii="Verdana" w:eastAsia="Calibri" w:hAnsi="Verdana" w:cstheme="minorHAnsi"/>
          <w:sz w:val="20"/>
        </w:rPr>
      </w:pPr>
      <w:bookmarkStart w:id="70" w:name="_Toc404679040"/>
      <w:bookmarkStart w:id="71" w:name="_Toc360717307"/>
      <w:bookmarkStart w:id="72" w:name="_Toc462325348"/>
      <w:bookmarkStart w:id="73" w:name="_Toc40987391"/>
      <w:bookmarkStart w:id="74" w:name="_Toc115966635"/>
      <w:bookmarkStart w:id="75" w:name="_Toc40987401"/>
      <w:r w:rsidRPr="00896390">
        <w:rPr>
          <w:rFonts w:ascii="Verdana" w:hAnsi="Verdana" w:cstheme="minorHAnsi"/>
          <w:b w:val="0"/>
          <w:caps w:val="0"/>
          <w:sz w:val="20"/>
        </w:rPr>
        <w:t xml:space="preserve">Nie dotyczy. </w:t>
      </w:r>
      <w:bookmarkEnd w:id="70"/>
      <w:bookmarkEnd w:id="71"/>
      <w:bookmarkEnd w:id="72"/>
      <w:bookmarkEnd w:id="73"/>
      <w:bookmarkEnd w:id="74"/>
    </w:p>
    <w:p w14:paraId="30DD6E8D" w14:textId="66AA6E67" w:rsidR="005817FF" w:rsidRPr="004D23EF" w:rsidRDefault="009305E7" w:rsidP="003474D2">
      <w:pPr>
        <w:pStyle w:val="Nagwek1"/>
        <w:keepLines w:val="0"/>
        <w:numPr>
          <w:ilvl w:val="0"/>
          <w:numId w:val="3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6" w:name="_Toc115966643"/>
      <w:bookmarkEnd w:id="75"/>
      <w:r w:rsidRPr="001D778B">
        <w:rPr>
          <w:rFonts w:ascii="Verdana" w:eastAsia="Calibri" w:hAnsi="Verdana" w:cstheme="minorHAnsi"/>
          <w:caps w:val="0"/>
          <w:kern w:val="0"/>
          <w:sz w:val="20"/>
          <w:lang w:val="pl-PL"/>
        </w:rPr>
        <w:t>TERMIN ZWIĄZANIA OFERTĄ</w:t>
      </w:r>
      <w:bookmarkEnd w:id="76"/>
    </w:p>
    <w:p w14:paraId="5282C020" w14:textId="0A092028" w:rsidR="00A4745F" w:rsidRPr="001D778B" w:rsidRDefault="009305E7" w:rsidP="00AF0411">
      <w:pPr>
        <w:pStyle w:val="Tekstpodstawowy"/>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Wykonawca składając Ofertę pozostaje nią związany przez </w:t>
      </w:r>
      <w:r w:rsidRPr="00896390">
        <w:rPr>
          <w:rFonts w:ascii="Verdana" w:eastAsia="Calibri" w:hAnsi="Verdana" w:cstheme="minorHAnsi"/>
          <w:sz w:val="20"/>
        </w:rPr>
        <w:t xml:space="preserve">okres </w:t>
      </w:r>
      <w:r w:rsidRPr="00896390">
        <w:rPr>
          <w:rFonts w:ascii="Verdana" w:eastAsia="Calibri" w:hAnsi="Verdana" w:cstheme="minorHAnsi"/>
          <w:b/>
          <w:sz w:val="20"/>
        </w:rPr>
        <w:t>60</w:t>
      </w:r>
      <w:r w:rsidR="00957A89" w:rsidRPr="00896390">
        <w:rPr>
          <w:rFonts w:ascii="Verdana" w:eastAsia="Calibri" w:hAnsi="Verdana" w:cstheme="minorHAnsi"/>
          <w:b/>
          <w:sz w:val="20"/>
        </w:rPr>
        <w:t xml:space="preserve"> </w:t>
      </w:r>
      <w:r w:rsidRPr="00896390">
        <w:rPr>
          <w:rFonts w:ascii="Verdana" w:eastAsia="Calibri" w:hAnsi="Verdana" w:cstheme="minorHAnsi"/>
          <w:b/>
          <w:sz w:val="20"/>
        </w:rPr>
        <w:t>dni</w:t>
      </w:r>
      <w:r w:rsidRPr="001D778B">
        <w:rPr>
          <w:rFonts w:ascii="Verdana" w:eastAsia="Calibri" w:hAnsi="Verdana" w:cstheme="minorHAnsi"/>
          <w:sz w:val="20"/>
        </w:rPr>
        <w:t xml:space="preserve"> licząc od dnia upływu terminu składania Ofert.</w:t>
      </w:r>
    </w:p>
    <w:p w14:paraId="72E30CE5" w14:textId="77777777" w:rsidR="00504C98" w:rsidRPr="00206C54" w:rsidRDefault="00317077"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77" w:name="_Toc137824138"/>
      <w:bookmarkStart w:id="78" w:name="_Toc154823354"/>
      <w:bookmarkStart w:id="79" w:name="_Toc165273920"/>
      <w:bookmarkStart w:id="80" w:name="_Toc165274189"/>
      <w:bookmarkStart w:id="81" w:name="_Toc243294549"/>
      <w:bookmarkStart w:id="82" w:name="_Toc489350398"/>
      <w:bookmarkStart w:id="83" w:name="_Toc515896290"/>
      <w:bookmarkStart w:id="84" w:name="_Toc115966644"/>
      <w:r w:rsidRPr="001D778B">
        <w:rPr>
          <w:rFonts w:ascii="Verdana" w:eastAsia="Calibri" w:hAnsi="Verdana" w:cstheme="minorHAnsi"/>
          <w:caps w:val="0"/>
          <w:kern w:val="0"/>
          <w:sz w:val="20"/>
          <w:lang w:val="pl-PL"/>
        </w:rPr>
        <w:lastRenderedPageBreak/>
        <w:t>OPIS SPOSOBU PRZYGOTOWANIA OFERT</w:t>
      </w:r>
      <w:bookmarkEnd w:id="77"/>
      <w:bookmarkEnd w:id="78"/>
      <w:bookmarkEnd w:id="79"/>
      <w:bookmarkEnd w:id="80"/>
      <w:bookmarkEnd w:id="81"/>
      <w:bookmarkEnd w:id="82"/>
      <w:bookmarkEnd w:id="83"/>
      <w:bookmarkEnd w:id="84"/>
    </w:p>
    <w:p w14:paraId="0B729C2A" w14:textId="4508A103" w:rsidR="00343F2C" w:rsidRPr="001D778B" w:rsidRDefault="00317077" w:rsidP="003474D2">
      <w:pPr>
        <w:pStyle w:val="Tekstpodstawowy"/>
        <w:numPr>
          <w:ilvl w:val="1"/>
          <w:numId w:val="39"/>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46DDAB2F" w14:textId="042BF3BA" w:rsidR="00FA2691" w:rsidRPr="001D778B" w:rsidRDefault="00EA0F24"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40FCFF31" w14:textId="77777777" w:rsidR="005817FF" w:rsidRPr="001D778B" w:rsidRDefault="00317077"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Zamawiający wymaga, aby Oferta zawierała:</w:t>
      </w:r>
    </w:p>
    <w:p w14:paraId="44D6E1D4" w14:textId="62C3A4DB" w:rsidR="00DB3802" w:rsidRPr="001D778B" w:rsidRDefault="00E27FAF"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Oferty należy wskazać w Systemie Zakupowym </w:t>
      </w:r>
      <w:r w:rsidR="00327A09" w:rsidRPr="001D778B">
        <w:rPr>
          <w:rFonts w:ascii="Verdana" w:eastAsia="Calibri" w:hAnsi="Verdana" w:cstheme="minorHAnsi"/>
          <w:sz w:val="20"/>
        </w:rPr>
        <w:t xml:space="preserve">GK </w:t>
      </w:r>
      <w:r w:rsidR="00E9312D" w:rsidRPr="001D778B">
        <w:rPr>
          <w:rFonts w:ascii="Verdana" w:eastAsia="Calibri" w:hAnsi="Verdana" w:cstheme="minorHAnsi"/>
          <w:sz w:val="20"/>
        </w:rPr>
        <w:t xml:space="preserve">PGE. </w:t>
      </w:r>
    </w:p>
    <w:p w14:paraId="28436266" w14:textId="7EC7AC6C" w:rsidR="007A51D2" w:rsidRPr="001D778B" w:rsidRDefault="007A51D2" w:rsidP="003474D2">
      <w:pPr>
        <w:pStyle w:val="Tekstpodstawowy"/>
        <w:numPr>
          <w:ilvl w:val="1"/>
          <w:numId w:val="39"/>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34B6664D" w14:textId="30863429" w:rsidR="0062401C" w:rsidRPr="001D778B" w:rsidRDefault="0062401C" w:rsidP="003474D2">
      <w:pPr>
        <w:pStyle w:val="Tekstpodstawowy"/>
        <w:numPr>
          <w:ilvl w:val="2"/>
          <w:numId w:val="39"/>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003DB2B1" w:rsidR="00DB3802" w:rsidRPr="001D778B" w:rsidRDefault="004D045E"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eastAsia="Calibri" w:hAnsi="Verdana" w:cstheme="minorHAnsi"/>
          <w:sz w:val="20"/>
          <w:lang w:eastAsia="pl-PL"/>
        </w:rPr>
        <w:t>Pełnomocnictwo do reprezentowania wszystkich Wykonawców wspólnie ubiegając</w:t>
      </w:r>
      <w:r w:rsidR="007A51D2" w:rsidRPr="001D778B">
        <w:rPr>
          <w:rFonts w:ascii="Verdana" w:eastAsia="Calibri" w:hAnsi="Verdana" w:cstheme="minorHAnsi"/>
          <w:sz w:val="20"/>
          <w:lang w:eastAsia="pl-PL"/>
        </w:rPr>
        <w:t>ych się o udzielenie zamówienia</w:t>
      </w:r>
      <w:r w:rsidR="00681036">
        <w:rPr>
          <w:rFonts w:ascii="Verdana" w:eastAsia="Calibri" w:hAnsi="Verdana" w:cstheme="minorHAnsi"/>
          <w:sz w:val="20"/>
          <w:lang w:eastAsia="pl-PL"/>
        </w:rPr>
        <w:t>.</w:t>
      </w:r>
    </w:p>
    <w:p w14:paraId="7D71186F" w14:textId="6EFFB6DC" w:rsidR="000C1758" w:rsidRPr="0011085F" w:rsidRDefault="00476AE2" w:rsidP="003474D2">
      <w:pPr>
        <w:pStyle w:val="Tekstpodstawowy"/>
        <w:numPr>
          <w:ilvl w:val="1"/>
          <w:numId w:val="39"/>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76C35C52" w14:textId="7A6091F3" w:rsidR="005817FF" w:rsidRPr="00206C54" w:rsidRDefault="007427F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5" w:name="_Toc165273921"/>
      <w:bookmarkStart w:id="86" w:name="_Toc165274190"/>
      <w:bookmarkStart w:id="87" w:name="_Toc243294550"/>
      <w:bookmarkStart w:id="88" w:name="_Toc489350399"/>
      <w:bookmarkStart w:id="89" w:name="_Toc515896292"/>
      <w:bookmarkStart w:id="90" w:name="_Toc115966645"/>
      <w:r w:rsidRPr="00206C54">
        <w:rPr>
          <w:rFonts w:ascii="Verdana" w:eastAsia="Calibri" w:hAnsi="Verdana" w:cstheme="minorHAnsi"/>
          <w:caps w:val="0"/>
          <w:kern w:val="0"/>
          <w:sz w:val="20"/>
          <w:lang w:val="pl-PL"/>
        </w:rPr>
        <w:t>TERMIN SKŁADANIA I OTWARCIA OFERT</w:t>
      </w:r>
      <w:bookmarkEnd w:id="85"/>
      <w:bookmarkEnd w:id="86"/>
      <w:bookmarkEnd w:id="87"/>
      <w:bookmarkEnd w:id="88"/>
      <w:bookmarkEnd w:id="89"/>
      <w:bookmarkEnd w:id="90"/>
    </w:p>
    <w:p w14:paraId="3FB9BBB0" w14:textId="2065DA18" w:rsidR="00003E6E" w:rsidRPr="001D778B" w:rsidRDefault="007427F4" w:rsidP="003474D2">
      <w:pPr>
        <w:pStyle w:val="Tekstpodstawowy"/>
        <w:numPr>
          <w:ilvl w:val="1"/>
          <w:numId w:val="39"/>
        </w:numPr>
        <w:spacing w:before="120" w:line="240" w:lineRule="auto"/>
        <w:ind w:left="426" w:right="-284"/>
        <w:rPr>
          <w:rFonts w:ascii="Verdana" w:hAnsi="Verdana" w:cstheme="minorHAnsi"/>
          <w:sz w:val="20"/>
        </w:rPr>
      </w:pPr>
      <w:r w:rsidRPr="003B06ED">
        <w:rPr>
          <w:rFonts w:ascii="Verdana" w:eastAsia="Calibri" w:hAnsi="Verdana" w:cstheme="minorHAnsi"/>
          <w:sz w:val="20"/>
        </w:rPr>
        <w:t xml:space="preserve">Oferty </w:t>
      </w:r>
      <w:r w:rsidRPr="003B10C5">
        <w:rPr>
          <w:rFonts w:ascii="Verdana" w:eastAsia="Calibri" w:hAnsi="Verdana" w:cstheme="minorHAnsi"/>
          <w:sz w:val="20"/>
        </w:rPr>
        <w:t xml:space="preserve">powinny być złożone </w:t>
      </w:r>
      <w:r w:rsidR="00EA0F24" w:rsidRPr="003B10C5">
        <w:rPr>
          <w:rFonts w:ascii="Verdana" w:eastAsia="Calibri" w:hAnsi="Verdana" w:cstheme="minorHAnsi"/>
          <w:sz w:val="20"/>
        </w:rPr>
        <w:t>za pośrednictwem Systemu Zakupowego GK PGE</w:t>
      </w:r>
      <w:r w:rsidRPr="003B10C5">
        <w:rPr>
          <w:rFonts w:ascii="Verdana" w:eastAsia="Calibri" w:hAnsi="Verdana" w:cstheme="minorHAnsi"/>
          <w:sz w:val="20"/>
        </w:rPr>
        <w:t xml:space="preserve">, w terminie do dnia </w:t>
      </w:r>
      <w:r w:rsidR="003B10C5" w:rsidRPr="003B10C5">
        <w:rPr>
          <w:rFonts w:ascii="Verdana" w:eastAsia="Calibri" w:hAnsi="Verdana" w:cstheme="minorHAnsi"/>
          <w:b/>
          <w:sz w:val="20"/>
        </w:rPr>
        <w:t>03.12.</w:t>
      </w:r>
      <w:r w:rsidR="00896390" w:rsidRPr="003B10C5">
        <w:rPr>
          <w:rFonts w:ascii="Verdana" w:eastAsia="Calibri" w:hAnsi="Verdana" w:cstheme="minorHAnsi"/>
          <w:b/>
          <w:sz w:val="20"/>
        </w:rPr>
        <w:t>2024 r,</w:t>
      </w:r>
      <w:bookmarkStart w:id="91" w:name="_GoBack"/>
      <w:bookmarkEnd w:id="91"/>
      <w:r w:rsidRPr="00991209">
        <w:rPr>
          <w:rFonts w:ascii="Verdana" w:eastAsia="Calibri" w:hAnsi="Verdana" w:cstheme="minorHAnsi"/>
          <w:sz w:val="20"/>
        </w:rPr>
        <w:t xml:space="preserve"> do godziny </w:t>
      </w:r>
      <w:r w:rsidR="00896390" w:rsidRPr="00991209">
        <w:rPr>
          <w:rFonts w:ascii="Verdana" w:eastAsia="Calibri" w:hAnsi="Verdana" w:cstheme="minorHAnsi"/>
          <w:sz w:val="20"/>
        </w:rPr>
        <w:t>13.00</w:t>
      </w:r>
      <w:r w:rsidR="00B72A6D" w:rsidRPr="00991209">
        <w:rPr>
          <w:rFonts w:ascii="Verdana" w:eastAsia="Calibri" w:hAnsi="Verdana" w:cstheme="minorHAnsi"/>
          <w:sz w:val="20"/>
        </w:rPr>
        <w:t xml:space="preserve"> Do upływu tego terminu Zamawiający nie ma możliwości</w:t>
      </w:r>
      <w:r w:rsidR="00B72A6D" w:rsidRPr="001D778B">
        <w:rPr>
          <w:rFonts w:ascii="Verdana" w:eastAsia="Calibri" w:hAnsi="Verdana" w:cstheme="minorHAnsi"/>
          <w:sz w:val="20"/>
        </w:rPr>
        <w:t xml:space="preserve"> zapoznania z treścią złożonych dokumentów. Wykonawcy proszeni</w:t>
      </w:r>
      <w:r w:rsidR="00250B1A" w:rsidRPr="001D778B">
        <w:rPr>
          <w:rFonts w:ascii="Verdana" w:eastAsia="Calibri" w:hAnsi="Verdana" w:cstheme="minorHAnsi"/>
          <w:sz w:val="20"/>
        </w:rPr>
        <w:t xml:space="preserve"> są o składanie dokumentów w 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5B20EA2D" w14:textId="64697793" w:rsidR="007F1451" w:rsidRPr="00AF0411" w:rsidRDefault="000023D8" w:rsidP="003474D2">
      <w:pPr>
        <w:pStyle w:val="Tekstpodstawowy"/>
        <w:numPr>
          <w:ilvl w:val="1"/>
          <w:numId w:val="39"/>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5A024F">
        <w:rPr>
          <w:rStyle w:val="Odwoaniedokomentarza"/>
          <w:rFonts w:ascii="Verdana" w:hAnsi="Verdana" w:cstheme="minorHAnsi"/>
          <w:sz w:val="20"/>
          <w:lang w:eastAsia="pl-PL"/>
        </w:rPr>
        <w:t>7</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726CEE89" w14:textId="0ED66778" w:rsidR="005817FF" w:rsidRPr="001A5F32" w:rsidRDefault="00DF259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92" w:name="_Toc137824141"/>
      <w:bookmarkStart w:id="93" w:name="_Toc154823357"/>
      <w:bookmarkStart w:id="94" w:name="_Toc165273923"/>
      <w:bookmarkStart w:id="95" w:name="_Toc165274192"/>
      <w:bookmarkStart w:id="96" w:name="_Toc243294552"/>
      <w:bookmarkStart w:id="97" w:name="_Toc489350401"/>
      <w:bookmarkStart w:id="98" w:name="_Toc515896294"/>
      <w:bookmarkStart w:id="99" w:name="_Toc115966647"/>
      <w:r w:rsidRPr="001D778B">
        <w:rPr>
          <w:rFonts w:ascii="Verdana" w:eastAsia="Calibri" w:hAnsi="Verdana" w:cstheme="minorHAnsi"/>
          <w:caps w:val="0"/>
          <w:kern w:val="0"/>
          <w:sz w:val="20"/>
          <w:lang w:val="pl-PL"/>
        </w:rPr>
        <w:t xml:space="preserve">OPIS KRYTERIÓW </w:t>
      </w:r>
      <w:bookmarkEnd w:id="92"/>
      <w:bookmarkEnd w:id="93"/>
      <w:bookmarkEnd w:id="94"/>
      <w:bookmarkEnd w:id="95"/>
      <w:bookmarkEnd w:id="96"/>
      <w:bookmarkEnd w:id="97"/>
      <w:bookmarkEnd w:id="98"/>
      <w:bookmarkEnd w:id="99"/>
    </w:p>
    <w:p w14:paraId="5807F79A" w14:textId="7307A5C5" w:rsidR="00395A0E" w:rsidRPr="001D778B" w:rsidRDefault="00DF2594" w:rsidP="003474D2">
      <w:pPr>
        <w:pStyle w:val="Lista2"/>
        <w:numPr>
          <w:ilvl w:val="1"/>
          <w:numId w:val="39"/>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2A455B">
        <w:rPr>
          <w:rFonts w:ascii="Verdana" w:eastAsia="Calibri" w:hAnsi="Verdana" w:cstheme="minorHAnsi"/>
          <w:sz w:val="20"/>
          <w:szCs w:val="20"/>
          <w:lang w:eastAsia="en-US"/>
        </w:rPr>
        <w:t>,</w:t>
      </w:r>
      <w:r w:rsidR="00DE00BF" w:rsidRPr="001D778B">
        <w:rPr>
          <w:rFonts w:ascii="Verdana" w:eastAsia="Calibri" w:hAnsi="Verdana" w:cstheme="minorHAnsi"/>
          <w:sz w:val="20"/>
          <w:szCs w:val="20"/>
          <w:highlight w:val="cyan"/>
          <w:lang w:eastAsia="en-US"/>
        </w:rPr>
        <w:t xml:space="preserve"> </w:t>
      </w:r>
      <w:r w:rsidRPr="001D778B">
        <w:rPr>
          <w:rFonts w:ascii="Verdana" w:eastAsia="Calibri" w:hAnsi="Verdana" w:cstheme="minorHAnsi"/>
          <w:sz w:val="20"/>
          <w:szCs w:val="20"/>
          <w:lang w:eastAsia="en-US"/>
        </w:rPr>
        <w:t>kierując się kryterium:</w:t>
      </w:r>
    </w:p>
    <w:p w14:paraId="44B2B645" w14:textId="566660C4" w:rsidR="00DF2594" w:rsidRPr="003720D3" w:rsidRDefault="00DF2594" w:rsidP="00DF2594">
      <w:pPr>
        <w:spacing w:before="120" w:after="120" w:line="276" w:lineRule="auto"/>
        <w:ind w:firstLine="567"/>
        <w:jc w:val="center"/>
        <w:rPr>
          <w:rFonts w:ascii="Verdana" w:hAnsi="Verdana" w:cstheme="minorHAnsi"/>
          <w:b/>
          <w:sz w:val="20"/>
        </w:rPr>
      </w:pPr>
      <w:r w:rsidRPr="003720D3">
        <w:rPr>
          <w:rFonts w:ascii="Verdana" w:hAnsi="Verdana" w:cstheme="minorHAnsi"/>
          <w:b/>
          <w:sz w:val="20"/>
        </w:rPr>
        <w:t>Kryterium: Cena</w:t>
      </w:r>
      <w:r w:rsidR="00740FAF" w:rsidRPr="003720D3">
        <w:rPr>
          <w:rFonts w:ascii="Verdana" w:hAnsi="Verdana" w:cstheme="minorHAnsi"/>
          <w:b/>
          <w:sz w:val="20"/>
        </w:rPr>
        <w:t xml:space="preserve"> netto</w:t>
      </w:r>
      <w:r w:rsidRPr="003720D3">
        <w:rPr>
          <w:rFonts w:ascii="Verdana" w:hAnsi="Verdana" w:cstheme="minorHAnsi"/>
          <w:b/>
          <w:sz w:val="20"/>
        </w:rPr>
        <w:t xml:space="preserve">. Waga kryterium - </w:t>
      </w:r>
      <w:r w:rsidR="00AE64C8">
        <w:rPr>
          <w:rFonts w:ascii="Verdana" w:hAnsi="Verdana" w:cstheme="minorHAnsi"/>
          <w:b/>
          <w:sz w:val="20"/>
        </w:rPr>
        <w:t>100</w:t>
      </w:r>
      <w:r w:rsidR="00AE64C8" w:rsidRPr="003720D3">
        <w:rPr>
          <w:rFonts w:ascii="Verdana" w:hAnsi="Verdana" w:cstheme="minorHAnsi"/>
          <w:b/>
          <w:bCs/>
          <w:iCs/>
          <w:sz w:val="20"/>
        </w:rPr>
        <w:t>%:</w:t>
      </w:r>
    </w:p>
    <w:p w14:paraId="1707616A" w14:textId="77777777" w:rsidR="00DF2594" w:rsidRPr="003720D3" w:rsidRDefault="00DF2594" w:rsidP="00DF2594">
      <w:pPr>
        <w:spacing w:before="120" w:after="120" w:line="276" w:lineRule="auto"/>
        <w:ind w:firstLine="567"/>
        <w:jc w:val="center"/>
        <w:rPr>
          <w:rFonts w:ascii="Verdana" w:hAnsi="Verdana" w:cstheme="minorHAnsi"/>
          <w:sz w:val="20"/>
        </w:rPr>
      </w:pPr>
      <w:r w:rsidRPr="003720D3">
        <w:rPr>
          <w:rFonts w:ascii="Verdana" w:hAnsi="Verdana" w:cstheme="minorHAnsi"/>
          <w:sz w:val="20"/>
        </w:rPr>
        <w:t>Sposób oceny ofert dla Kryterium Ceny:</w:t>
      </w:r>
    </w:p>
    <w:p w14:paraId="1130EC03" w14:textId="212C1B16" w:rsidR="006D1E8E" w:rsidRPr="003720D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720D3" w:rsidRDefault="00DF2594" w:rsidP="00DF2594">
      <w:pPr>
        <w:spacing w:before="120" w:after="120" w:line="276" w:lineRule="auto"/>
        <w:jc w:val="center"/>
        <w:rPr>
          <w:rFonts w:ascii="Verdana" w:hAnsi="Verdana" w:cstheme="minorHAnsi"/>
          <w:sz w:val="20"/>
        </w:rPr>
      </w:pPr>
    </w:p>
    <w:p w14:paraId="16D06838" w14:textId="77777777" w:rsidR="00425D97" w:rsidRPr="003720D3" w:rsidRDefault="00DF2594" w:rsidP="00425D97">
      <w:pPr>
        <w:spacing w:before="120" w:after="120" w:line="276" w:lineRule="auto"/>
        <w:jc w:val="center"/>
        <w:rPr>
          <w:rFonts w:ascii="Verdana" w:hAnsi="Verdana" w:cstheme="minorHAnsi"/>
          <w:sz w:val="20"/>
        </w:rPr>
      </w:pPr>
      <w:r w:rsidRPr="003720D3">
        <w:rPr>
          <w:rFonts w:ascii="Verdana" w:hAnsi="Verdana" w:cstheme="minorHAnsi"/>
          <w:sz w:val="20"/>
        </w:rPr>
        <w:t xml:space="preserve">gdzie: </w:t>
      </w:r>
    </w:p>
    <w:p w14:paraId="543ADE3F" w14:textId="77777777" w:rsidR="00DF2594" w:rsidRPr="003720D3" w:rsidRDefault="00DF2594" w:rsidP="00425D97">
      <w:pPr>
        <w:spacing w:before="120" w:after="120" w:line="276" w:lineRule="auto"/>
        <w:ind w:left="993"/>
        <w:jc w:val="left"/>
        <w:rPr>
          <w:rFonts w:ascii="Verdana" w:hAnsi="Verdana" w:cstheme="minorHAnsi"/>
          <w:sz w:val="20"/>
        </w:rPr>
      </w:pPr>
      <w:r w:rsidRPr="003720D3">
        <w:rPr>
          <w:rFonts w:ascii="Verdana" w:hAnsi="Verdana" w:cstheme="minorHAnsi"/>
          <w:sz w:val="20"/>
        </w:rPr>
        <w:t>A -</w:t>
      </w:r>
      <w:r w:rsidRPr="003720D3">
        <w:rPr>
          <w:rFonts w:ascii="Verdana" w:hAnsi="Verdana" w:cstheme="minorHAnsi"/>
          <w:sz w:val="20"/>
        </w:rPr>
        <w:tab/>
        <w:t>najniższa Cena</w:t>
      </w:r>
      <w:r w:rsidR="00DE00BF" w:rsidRPr="003720D3">
        <w:rPr>
          <w:rFonts w:ascii="Verdana" w:hAnsi="Verdana" w:cstheme="minorHAnsi"/>
          <w:sz w:val="20"/>
        </w:rPr>
        <w:t xml:space="preserve"> </w:t>
      </w:r>
      <w:r w:rsidR="00B71EE2" w:rsidRPr="003720D3">
        <w:rPr>
          <w:rFonts w:ascii="Verdana" w:hAnsi="Verdana" w:cstheme="minorHAnsi"/>
          <w:sz w:val="20"/>
        </w:rPr>
        <w:t xml:space="preserve">netto </w:t>
      </w:r>
      <w:r w:rsidR="00DE00BF" w:rsidRPr="003720D3">
        <w:rPr>
          <w:rFonts w:ascii="Verdana" w:hAnsi="Verdana" w:cstheme="minorHAnsi"/>
          <w:sz w:val="20"/>
        </w:rPr>
        <w:t>spośród wszystkich ofert niepodlegających odrzuceniu</w:t>
      </w:r>
    </w:p>
    <w:p w14:paraId="716CEFAD" w14:textId="4A2A808F"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 xml:space="preserve">B - </w:t>
      </w:r>
      <w:r w:rsidRPr="003720D3">
        <w:rPr>
          <w:rFonts w:ascii="Verdana" w:hAnsi="Verdana" w:cstheme="minorHAnsi"/>
          <w:sz w:val="20"/>
        </w:rPr>
        <w:tab/>
        <w:t xml:space="preserve">Cena </w:t>
      </w:r>
      <w:r w:rsidR="0007523E" w:rsidRPr="003720D3">
        <w:rPr>
          <w:rFonts w:ascii="Verdana" w:hAnsi="Verdana" w:cstheme="minorHAnsi"/>
          <w:sz w:val="20"/>
        </w:rPr>
        <w:t xml:space="preserve">netto </w:t>
      </w:r>
      <w:r w:rsidRPr="003720D3">
        <w:rPr>
          <w:rFonts w:ascii="Verdana" w:hAnsi="Verdana" w:cstheme="minorHAnsi"/>
          <w:sz w:val="20"/>
        </w:rPr>
        <w:t>oferty ocenianej</w:t>
      </w:r>
    </w:p>
    <w:p w14:paraId="7B33A30D" w14:textId="309B2329"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lastRenderedPageBreak/>
        <w:t>Kc - liczba uzyskanych punktów w kryterium Cena</w:t>
      </w:r>
    </w:p>
    <w:p w14:paraId="07031673" w14:textId="77777777" w:rsidR="00DF2594" w:rsidRPr="001D778B" w:rsidRDefault="00DF2594" w:rsidP="00DF2594">
      <w:pPr>
        <w:spacing w:before="120" w:after="120" w:line="276" w:lineRule="auto"/>
        <w:jc w:val="center"/>
        <w:rPr>
          <w:rFonts w:ascii="Verdana" w:hAnsi="Verdana" w:cstheme="minorHAnsi"/>
          <w:b/>
          <w:sz w:val="20"/>
          <w:highlight w:val="cyan"/>
        </w:rPr>
      </w:pPr>
    </w:p>
    <w:p w14:paraId="369371F7" w14:textId="3D1D3950" w:rsidR="005D3279" w:rsidRPr="00F53A14" w:rsidRDefault="00425D97" w:rsidP="003474D2">
      <w:pPr>
        <w:pStyle w:val="Lista2"/>
        <w:numPr>
          <w:ilvl w:val="1"/>
          <w:numId w:val="39"/>
        </w:numPr>
        <w:spacing w:before="120" w:after="120"/>
        <w:ind w:left="425" w:right="-284" w:hanging="709"/>
        <w:jc w:val="both"/>
        <w:rPr>
          <w:rFonts w:ascii="Verdana" w:hAnsi="Verdana" w:cstheme="minorHAnsi"/>
          <w:sz w:val="20"/>
          <w:szCs w:val="20"/>
        </w:rPr>
      </w:pPr>
      <w:r w:rsidRPr="001D778B">
        <w:rPr>
          <w:rFonts w:ascii="Verdana" w:eastAsia="Calibri" w:hAnsi="Verdana" w:cstheme="minorHAnsi"/>
          <w:sz w:val="20"/>
          <w:szCs w:val="20"/>
          <w:lang w:eastAsia="en-US"/>
        </w:rPr>
        <w:t>Wszystkie obliczenia będą dokonywane z dokładnością do dwóch miejsc po przecinku.</w:t>
      </w:r>
      <w:r w:rsidR="002E5574" w:rsidRPr="002E5574">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Za najkorzystniejszą Ofertę</w:t>
      </w:r>
      <w:r w:rsidR="002E5574" w:rsidRPr="002A455B">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zostanie uznana ta, która uzyska najwyższą liczbę punktów na podstawie ww</w:t>
      </w:r>
      <w:r w:rsidR="002E5574" w:rsidRPr="0034436C">
        <w:rPr>
          <w:rFonts w:ascii="Verdana" w:eastAsia="Calibri" w:hAnsi="Verdana" w:cstheme="minorHAnsi"/>
          <w:sz w:val="20"/>
          <w:szCs w:val="20"/>
          <w:lang w:eastAsia="en-US"/>
        </w:rPr>
        <w:t>. kryterium oceny</w:t>
      </w:r>
      <w:r w:rsidR="002E5574" w:rsidRPr="001D778B">
        <w:rPr>
          <w:rFonts w:ascii="Verdana" w:eastAsia="Calibri" w:hAnsi="Verdana" w:cstheme="minorHAnsi"/>
          <w:sz w:val="20"/>
          <w:szCs w:val="20"/>
          <w:lang w:eastAsia="en-US"/>
        </w:rPr>
        <w:t xml:space="preserve"> Ofert</w:t>
      </w:r>
    </w:p>
    <w:p w14:paraId="0A785B7B" w14:textId="3A83FD22" w:rsidR="00690615" w:rsidRPr="001D778B"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lang w:eastAsia="pl-PL"/>
        </w:rPr>
      </w:pPr>
      <w:bookmarkStart w:id="100" w:name="_Toc531685150"/>
      <w:bookmarkStart w:id="101" w:name="_Toc7422300"/>
      <w:bookmarkStart w:id="102" w:name="_Toc115966648"/>
      <w:r w:rsidRPr="001A5F32">
        <w:rPr>
          <w:rFonts w:ascii="Verdana" w:eastAsia="Calibri" w:hAnsi="Verdana" w:cstheme="minorHAnsi"/>
          <w:caps w:val="0"/>
          <w:kern w:val="0"/>
          <w:sz w:val="20"/>
          <w:lang w:val="pl-PL"/>
        </w:rPr>
        <w:t>OCHRONA DANYCH OSOBOWYCH</w:t>
      </w:r>
      <w:bookmarkStart w:id="103" w:name="_Toc115966649"/>
      <w:bookmarkStart w:id="104" w:name="_Toc115966650"/>
      <w:bookmarkEnd w:id="100"/>
      <w:bookmarkEnd w:id="101"/>
      <w:bookmarkEnd w:id="102"/>
      <w:bookmarkEnd w:id="103"/>
      <w:bookmarkEnd w:id="104"/>
    </w:p>
    <w:p w14:paraId="1B5413C6" w14:textId="0D531267" w:rsidR="00BA4433" w:rsidRPr="001D778B" w:rsidRDefault="00BA4433" w:rsidP="003474D2">
      <w:pPr>
        <w:pStyle w:val="Nagwek2"/>
        <w:keepNext w:val="0"/>
        <w:keepLines w:val="0"/>
        <w:widowControl w:val="0"/>
        <w:numPr>
          <w:ilvl w:val="1"/>
          <w:numId w:val="39"/>
        </w:numPr>
        <w:spacing w:before="120" w:after="120" w:line="240" w:lineRule="auto"/>
        <w:ind w:left="426" w:right="-281"/>
        <w:rPr>
          <w:rFonts w:ascii="Verdana" w:hAnsi="Verdana"/>
          <w:b w:val="0"/>
          <w:sz w:val="20"/>
          <w:lang w:val="pl-PL" w:eastAsia="pl-PL"/>
        </w:rPr>
      </w:pPr>
      <w:bookmarkStart w:id="105" w:name="_Toc115966651"/>
      <w:r w:rsidRPr="001D778B">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D778B">
        <w:rPr>
          <w:rFonts w:ascii="Verdana" w:hAnsi="Verdana"/>
          <w:sz w:val="20"/>
          <w:lang w:val="pl-PL" w:eastAsia="pl-PL"/>
        </w:rPr>
        <w:t>RODO</w:t>
      </w:r>
      <w:r w:rsidRPr="001D778B">
        <w:rPr>
          <w:rFonts w:ascii="Verdana" w:hAnsi="Verdana"/>
          <w:b w:val="0"/>
          <w:sz w:val="20"/>
          <w:lang w:val="pl-PL" w:eastAsia="pl-PL"/>
        </w:rPr>
        <w:t>”) informujemy, że:</w:t>
      </w:r>
      <w:bookmarkEnd w:id="105"/>
    </w:p>
    <w:p w14:paraId="038751A6" w14:textId="77777777" w:rsidR="00BA4433" w:rsidRPr="001D778B" w:rsidRDefault="00BA4433" w:rsidP="003474D2">
      <w:pPr>
        <w:pStyle w:val="Nagwek2"/>
        <w:keepNext w:val="0"/>
        <w:keepLines w:val="0"/>
        <w:widowControl w:val="0"/>
        <w:numPr>
          <w:ilvl w:val="1"/>
          <w:numId w:val="39"/>
        </w:numPr>
        <w:spacing w:before="120" w:after="120" w:line="240" w:lineRule="auto"/>
        <w:ind w:left="426" w:hanging="710"/>
        <w:rPr>
          <w:rFonts w:ascii="Verdana" w:hAnsi="Verdana"/>
          <w:b w:val="0"/>
          <w:sz w:val="20"/>
          <w:lang w:val="pl-PL" w:eastAsia="pl-PL"/>
        </w:rPr>
      </w:pPr>
      <w:bookmarkStart w:id="106" w:name="_Toc115966652"/>
      <w:r w:rsidRPr="001D778B">
        <w:rPr>
          <w:rFonts w:ascii="Verdana" w:hAnsi="Verdana"/>
          <w:b w:val="0"/>
          <w:sz w:val="20"/>
          <w:lang w:val="pl-PL" w:eastAsia="pl-PL"/>
        </w:rPr>
        <w:t>Administratorem Pani / Pana danych osobowych („ADO”) jest:</w:t>
      </w:r>
      <w:bookmarkEnd w:id="106"/>
      <w:r w:rsidRPr="001D778B">
        <w:rPr>
          <w:rFonts w:ascii="Verdana" w:hAnsi="Verdana"/>
          <w:b w:val="0"/>
          <w:sz w:val="20"/>
          <w:lang w:val="pl-PL" w:eastAsia="pl-PL"/>
        </w:rPr>
        <w:t xml:space="preserve"> </w:t>
      </w:r>
    </w:p>
    <w:p w14:paraId="7954020D" w14:textId="27F3CE64" w:rsidR="00BA4433" w:rsidRPr="001D778B" w:rsidRDefault="00896390" w:rsidP="00896390">
      <w:pPr>
        <w:pStyle w:val="Nagwek2"/>
        <w:keepNext w:val="0"/>
        <w:keepLines w:val="0"/>
        <w:widowControl w:val="0"/>
        <w:spacing w:before="120" w:after="120" w:line="240" w:lineRule="auto"/>
        <w:ind w:left="426"/>
        <w:rPr>
          <w:rFonts w:ascii="Verdana" w:hAnsi="Verdana"/>
          <w:sz w:val="20"/>
          <w:highlight w:val="cyan"/>
          <w:lang w:val="pl-PL" w:eastAsia="pl-PL"/>
        </w:rPr>
      </w:pPr>
      <w:r w:rsidRPr="00896390">
        <w:rPr>
          <w:rFonts w:ascii="Verdana" w:hAnsi="Verdana"/>
          <w:sz w:val="20"/>
          <w:lang w:val="pl-PL" w:eastAsia="pl-PL"/>
        </w:rPr>
        <w:t>PGE Energia Ciepła S.A. z siedzibą w Warszawie (00-120) przy ul. Złotej 59</w:t>
      </w:r>
    </w:p>
    <w:p w14:paraId="26DFA822" w14:textId="3CB3DD26" w:rsidR="00BA4433" w:rsidRPr="00896390"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07" w:name="_Toc115966654"/>
      <w:r w:rsidRPr="001D778B">
        <w:rPr>
          <w:rFonts w:ascii="Verdana" w:hAnsi="Verdana"/>
          <w:b w:val="0"/>
          <w:sz w:val="20"/>
          <w:lang w:val="pl-PL" w:eastAsia="pl-PL"/>
        </w:rPr>
        <w:t xml:space="preserve">W sprawie ochrony swoich danych osobowych może </w:t>
      </w:r>
      <w:r w:rsidRPr="00896390">
        <w:rPr>
          <w:rFonts w:ascii="Verdana" w:hAnsi="Verdana"/>
          <w:b w:val="0"/>
          <w:sz w:val="20"/>
          <w:lang w:val="pl-PL" w:eastAsia="pl-PL"/>
        </w:rPr>
        <w:t xml:space="preserve">Pani/Pan skontaktować się z: </w:t>
      </w:r>
      <w:r w:rsidR="00896390" w:rsidRPr="00896390">
        <w:rPr>
          <w:rFonts w:ascii="Verdana" w:hAnsi="Verdana"/>
          <w:b w:val="0"/>
          <w:sz w:val="20"/>
          <w:lang w:val="pl-PL" w:eastAsia="pl-PL"/>
        </w:rPr>
        <w:t xml:space="preserve">Inspektorem Ochrony Danych PGE Energia Ciepła S.A.: </w:t>
      </w:r>
      <w:hyperlink r:id="rId13" w:history="1">
        <w:r w:rsidR="00896390" w:rsidRPr="00896390">
          <w:rPr>
            <w:rStyle w:val="Hipercze"/>
            <w:rFonts w:ascii="Verdana" w:hAnsi="Verdana"/>
            <w:b w:val="0"/>
            <w:sz w:val="20"/>
            <w:lang w:val="pl-PL" w:eastAsia="pl-PL"/>
          </w:rPr>
          <w:t>iod.pgeec@gkpge.pl</w:t>
        </w:r>
      </w:hyperlink>
      <w:r w:rsidRPr="00896390">
        <w:rPr>
          <w:rFonts w:ascii="Verdana" w:hAnsi="Verdana"/>
          <w:b w:val="0"/>
          <w:sz w:val="20"/>
          <w:lang w:val="pl-PL" w:eastAsia="pl-PL"/>
        </w:rPr>
        <w:t xml:space="preserve"> lub pisemnie na adres naszej siedziby wskazany w punkcie </w:t>
      </w:r>
      <w:r w:rsidR="0092369D" w:rsidRPr="00896390">
        <w:rPr>
          <w:rFonts w:ascii="Verdana" w:hAnsi="Verdana"/>
          <w:b w:val="0"/>
          <w:sz w:val="20"/>
          <w:lang w:val="pl-PL" w:eastAsia="pl-PL"/>
        </w:rPr>
        <w:t>11</w:t>
      </w:r>
      <w:r w:rsidRPr="00896390">
        <w:rPr>
          <w:rFonts w:ascii="Verdana" w:hAnsi="Verdana"/>
          <w:b w:val="0"/>
          <w:sz w:val="20"/>
          <w:lang w:val="pl-PL" w:eastAsia="pl-PL"/>
        </w:rPr>
        <w:t>.2.</w:t>
      </w:r>
      <w:bookmarkEnd w:id="107"/>
    </w:p>
    <w:p w14:paraId="0BE31091" w14:textId="5DDA31AA" w:rsidR="002E5574" w:rsidRDefault="002E5574"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08" w:name="_Toc115966655"/>
      <w:r w:rsidRPr="00896390">
        <w:rPr>
          <w:rFonts w:ascii="Verdana" w:hAnsi="Verdana"/>
          <w:b w:val="0"/>
          <w:sz w:val="20"/>
          <w:lang w:val="pl-PL" w:eastAsia="pl-PL"/>
        </w:rPr>
        <w:t>Szczegółowe informacje o sposobie i zakresie przetwarzania</w:t>
      </w:r>
      <w:r w:rsidRPr="002A455B">
        <w:rPr>
          <w:rFonts w:ascii="Verdana" w:hAnsi="Verdana"/>
          <w:b w:val="0"/>
          <w:sz w:val="20"/>
          <w:lang w:val="pl-PL" w:eastAsia="pl-PL"/>
        </w:rPr>
        <w:t xml:space="preserve"> danych osobowych znajdują się w </w:t>
      </w:r>
      <w:r>
        <w:rPr>
          <w:rFonts w:ascii="Verdana" w:hAnsi="Verdana"/>
          <w:b w:val="0"/>
          <w:sz w:val="20"/>
          <w:lang w:val="pl-PL" w:eastAsia="pl-PL"/>
        </w:rPr>
        <w:t>O</w:t>
      </w:r>
      <w:r w:rsidRPr="002A455B">
        <w:rPr>
          <w:rFonts w:ascii="Verdana" w:hAnsi="Verdana"/>
          <w:b w:val="0"/>
          <w:sz w:val="20"/>
          <w:lang w:val="pl-PL" w:eastAsia="pl-PL"/>
        </w:rPr>
        <w:t xml:space="preserve">gólnych Warunkach </w:t>
      </w:r>
      <w:r>
        <w:rPr>
          <w:rFonts w:ascii="Verdana" w:hAnsi="Verdana"/>
          <w:b w:val="0"/>
          <w:sz w:val="20"/>
          <w:lang w:val="pl-PL" w:eastAsia="pl-PL"/>
        </w:rPr>
        <w:t>SWZ</w:t>
      </w:r>
      <w:r w:rsidR="0092369D">
        <w:rPr>
          <w:rFonts w:ascii="Verdana" w:hAnsi="Verdana"/>
          <w:b w:val="0"/>
          <w:sz w:val="20"/>
          <w:lang w:val="pl-PL" w:eastAsia="pl-PL"/>
        </w:rPr>
        <w:t xml:space="preserve"> w pkt 18</w:t>
      </w:r>
      <w:r>
        <w:rPr>
          <w:rFonts w:ascii="Verdana" w:hAnsi="Verdana"/>
          <w:b w:val="0"/>
          <w:sz w:val="20"/>
          <w:lang w:val="pl-PL" w:eastAsia="pl-PL"/>
        </w:rPr>
        <w:t>.</w:t>
      </w:r>
    </w:p>
    <w:p w14:paraId="19141D0F" w14:textId="621C918C"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cstheme="minorHAnsi"/>
          <w:b w:val="0"/>
          <w:sz w:val="20"/>
          <w:lang w:val="pl-PL" w:eastAsia="pl-PL"/>
        </w:rPr>
      </w:pPr>
      <w:bookmarkStart w:id="109" w:name="_Toc115966673"/>
      <w:bookmarkEnd w:id="108"/>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Pr>
          <w:rFonts w:ascii="Verdana" w:hAnsi="Verdana" w:cstheme="minorHAnsi"/>
          <w:b w:val="0"/>
          <w:sz w:val="20"/>
          <w:lang w:val="pl-PL" w:eastAsia="pl-PL"/>
        </w:rPr>
        <w:t xml:space="preserve"> </w:t>
      </w:r>
      <w:r w:rsidR="001865C7" w:rsidRPr="003474D2">
        <w:rPr>
          <w:rFonts w:ascii="Verdana" w:eastAsia="Calibri" w:hAnsi="Verdana" w:cstheme="minorHAnsi"/>
          <w:b w:val="0"/>
          <w:sz w:val="20"/>
        </w:rPr>
        <w:t>zakupowego</w:t>
      </w:r>
      <w:r w:rsidRPr="001D778B">
        <w:rPr>
          <w:rFonts w:ascii="Verdana" w:hAnsi="Verdana" w:cstheme="minorHAnsi"/>
          <w:b w:val="0"/>
          <w:sz w:val="20"/>
          <w:lang w:val="pl-PL" w:eastAsia="pl-PL"/>
        </w:rPr>
        <w:t xml:space="preserve">,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09"/>
    </w:p>
    <w:p w14:paraId="23FFCAEF" w14:textId="77777777" w:rsidR="008D24EB" w:rsidRPr="0035303E" w:rsidRDefault="008D24EB" w:rsidP="00C929BB">
      <w:pPr>
        <w:spacing w:line="276" w:lineRule="auto"/>
        <w:ind w:left="426"/>
        <w:rPr>
          <w:rFonts w:ascii="Verdana" w:hAnsi="Verdana" w:cstheme="minorHAnsi"/>
          <w:b/>
          <w:sz w:val="20"/>
        </w:rPr>
      </w:pPr>
      <w:bookmarkStart w:id="110" w:name="_Toc115966674"/>
      <w:r w:rsidRPr="0035303E">
        <w:rPr>
          <w:rFonts w:ascii="Verdana" w:hAnsi="Verdana" w:cstheme="minorHAnsi"/>
          <w:b/>
          <w:sz w:val="20"/>
        </w:rPr>
        <w:t>Klauzula informacyjna dla pracowników/współpracowników/osób trzecich, wskazanych przez Wykonawcę</w:t>
      </w:r>
      <w:bookmarkEnd w:id="110"/>
    </w:p>
    <w:p w14:paraId="12A803A4" w14:textId="0CE2CB89" w:rsidR="00BA4433" w:rsidRPr="0035303E" w:rsidRDefault="00BA4433" w:rsidP="00C929BB">
      <w:pPr>
        <w:spacing w:line="276" w:lineRule="auto"/>
        <w:ind w:left="426"/>
        <w:rPr>
          <w:rFonts w:ascii="Verdana" w:hAnsi="Verdana" w:cstheme="minorHAnsi"/>
          <w:sz w:val="20"/>
        </w:rPr>
      </w:pPr>
      <w:bookmarkStart w:id="111" w:name="_Toc115966675"/>
      <w:r w:rsidRPr="0035303E">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11"/>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786E2F2E" w:rsidR="00BA4433" w:rsidRPr="001D778B" w:rsidRDefault="00BA4433" w:rsidP="00896390">
      <w:pPr>
        <w:numPr>
          <w:ilvl w:val="0"/>
          <w:numId w:val="32"/>
        </w:numPr>
        <w:spacing w:before="120" w:after="120" w:line="276" w:lineRule="auto"/>
        <w:rPr>
          <w:rFonts w:ascii="Verdana" w:hAnsi="Verdana" w:cstheme="minorHAnsi"/>
          <w:sz w:val="20"/>
        </w:rPr>
      </w:pPr>
      <w:r w:rsidRPr="001D778B">
        <w:rPr>
          <w:rFonts w:ascii="Verdana" w:hAnsi="Verdana" w:cstheme="minorHAnsi"/>
          <w:b/>
          <w:sz w:val="20"/>
        </w:rPr>
        <w:t>Administratorem</w:t>
      </w:r>
      <w:r w:rsidRPr="001D778B">
        <w:rPr>
          <w:rFonts w:ascii="Verdana" w:hAnsi="Verdana" w:cstheme="minorHAnsi"/>
          <w:sz w:val="20"/>
        </w:rPr>
        <w:t xml:space="preserve"> Pani/Pana danych osobowych jest </w:t>
      </w:r>
      <w:r w:rsidR="00896390" w:rsidRPr="00896390">
        <w:rPr>
          <w:rFonts w:ascii="Verdana" w:hAnsi="Verdana" w:cstheme="minorHAnsi"/>
          <w:sz w:val="20"/>
        </w:rPr>
        <w:t>PGE Energia Ciepła S.A. z siedzibą w Warszawie (00-120) przy ul. Złotej 59.</w:t>
      </w:r>
      <w:r w:rsidRPr="001D778B">
        <w:rPr>
          <w:rFonts w:ascii="Verdana" w:hAnsi="Verdana" w:cstheme="minorHAnsi"/>
          <w:sz w:val="20"/>
        </w:rPr>
        <w:t xml:space="preserve"> </w:t>
      </w:r>
    </w:p>
    <w:p w14:paraId="0B23EB51" w14:textId="481C3DE0" w:rsidR="00BA4433" w:rsidRPr="001D778B" w:rsidRDefault="00BA4433" w:rsidP="003474D2">
      <w:pPr>
        <w:numPr>
          <w:ilvl w:val="0"/>
          <w:numId w:val="32"/>
        </w:numPr>
        <w:spacing w:before="120" w:after="120" w:line="276" w:lineRule="auto"/>
        <w:rPr>
          <w:rFonts w:ascii="Verdana" w:hAnsi="Verdana" w:cstheme="minorHAnsi"/>
          <w:sz w:val="20"/>
        </w:rPr>
      </w:pPr>
      <w:r w:rsidRPr="001D778B">
        <w:rPr>
          <w:rFonts w:ascii="Verdana" w:hAnsi="Verdana" w:cstheme="minorHAnsi"/>
          <w:sz w:val="20"/>
        </w:rPr>
        <w:t xml:space="preserve">W sprawie ochrony Pani/Pana danych osobowych można </w:t>
      </w:r>
      <w:r w:rsidRPr="00896390">
        <w:rPr>
          <w:rFonts w:ascii="Verdana" w:hAnsi="Verdana" w:cstheme="minorHAnsi"/>
          <w:sz w:val="20"/>
        </w:rPr>
        <w:t xml:space="preserve">skontaktować się z: </w:t>
      </w:r>
      <w:r w:rsidR="00896390" w:rsidRPr="00896390">
        <w:rPr>
          <w:rFonts w:ascii="Verdana" w:hAnsi="Verdana" w:cstheme="minorHAnsi"/>
          <w:sz w:val="20"/>
        </w:rPr>
        <w:t xml:space="preserve">Inspektorem Ochrony Danych PGE Energia Ciepła S.A.: </w:t>
      </w:r>
      <w:hyperlink r:id="rId14" w:history="1">
        <w:r w:rsidR="00896390" w:rsidRPr="00896390">
          <w:rPr>
            <w:rStyle w:val="Hipercze"/>
            <w:rFonts w:ascii="Verdana" w:hAnsi="Verdana" w:cstheme="minorHAnsi"/>
            <w:sz w:val="20"/>
          </w:rPr>
          <w:t>iod.pgeec@gkpge.pl</w:t>
        </w:r>
      </w:hyperlink>
      <w:r w:rsidRPr="00896390">
        <w:rPr>
          <w:rFonts w:ascii="Verdana" w:hAnsi="Verdana" w:cstheme="minorHAnsi"/>
          <w:sz w:val="20"/>
        </w:rPr>
        <w:t>, bądź pisemnie</w:t>
      </w:r>
      <w:r w:rsidRPr="001D778B">
        <w:rPr>
          <w:rFonts w:ascii="Verdana" w:hAnsi="Verdana" w:cstheme="minorHAnsi"/>
          <w:sz w:val="20"/>
        </w:rPr>
        <w:t xml:space="preserve"> na adres naszej siedziby wskazany w punkcie I powyżej. </w:t>
      </w:r>
    </w:p>
    <w:p w14:paraId="7C073958" w14:textId="77777777" w:rsidR="00BA4433" w:rsidRPr="001D778B" w:rsidRDefault="00BA4433" w:rsidP="003474D2">
      <w:pPr>
        <w:numPr>
          <w:ilvl w:val="0"/>
          <w:numId w:val="32"/>
        </w:numPr>
        <w:spacing w:before="120" w:after="120" w:line="276" w:lineRule="auto"/>
        <w:rPr>
          <w:rFonts w:ascii="Verdana" w:hAnsi="Verdana" w:cstheme="minorHAnsi"/>
          <w:b/>
          <w:sz w:val="20"/>
        </w:rPr>
      </w:pPr>
      <w:r w:rsidRPr="001D778B">
        <w:rPr>
          <w:rFonts w:ascii="Verdana" w:hAnsi="Verdana" w:cstheme="minorHAnsi"/>
          <w:b/>
          <w:sz w:val="20"/>
        </w:rPr>
        <w:t>Źródło danych</w:t>
      </w:r>
    </w:p>
    <w:p w14:paraId="24BF7F4F" w14:textId="04DC627B" w:rsidR="0011085F" w:rsidRPr="001D778B" w:rsidRDefault="00BA4433" w:rsidP="00896390">
      <w:pPr>
        <w:spacing w:before="120" w:after="120" w:line="276" w:lineRule="auto"/>
        <w:ind w:left="708"/>
        <w:rPr>
          <w:rFonts w:ascii="Verdana" w:hAnsi="Verdana" w:cstheme="minorHAnsi"/>
          <w:sz w:val="20"/>
        </w:rPr>
      </w:pPr>
      <w:r w:rsidRPr="001D778B">
        <w:rPr>
          <w:rFonts w:ascii="Verdana" w:hAnsi="Verdana" w:cstheme="minorHAnsi"/>
          <w:sz w:val="20"/>
        </w:rPr>
        <w:t>Pani/Pana dane osobowe zostały przekazane przez [</w:t>
      </w:r>
      <w:r w:rsidRPr="002A455B">
        <w:rPr>
          <w:rFonts w:ascii="Verdana" w:hAnsi="Verdana" w:cstheme="minorHAnsi"/>
          <w:sz w:val="20"/>
          <w:highlight w:val="cyan"/>
        </w:rPr>
        <w:t>nazwa i adres Wykonawcy</w:t>
      </w:r>
      <w:r w:rsidRPr="001D778B">
        <w:rPr>
          <w:rFonts w:ascii="Verdana" w:hAnsi="Verdana" w:cstheme="minorHAnsi"/>
          <w:sz w:val="20"/>
        </w:rPr>
        <w:t>],  tj. Stronę Postępowania o udzielni</w:t>
      </w:r>
      <w:r w:rsidR="00896390">
        <w:rPr>
          <w:rFonts w:ascii="Verdana" w:hAnsi="Verdana" w:cstheme="minorHAnsi"/>
          <w:sz w:val="20"/>
        </w:rPr>
        <w:t xml:space="preserve">e zamówienia niepublicznego nr </w:t>
      </w:r>
      <w:r w:rsidR="00FE6C90" w:rsidRPr="00FE6C90">
        <w:rPr>
          <w:rFonts w:ascii="Verdana" w:hAnsi="Verdana" w:cstheme="minorHAnsi"/>
          <w:b/>
          <w:bCs/>
          <w:sz w:val="20"/>
        </w:rPr>
        <w:t>POST/PEC/PEC/ZNB/01150/2024</w:t>
      </w:r>
      <w:r w:rsidR="00FE6C90" w:rsidRPr="00FE6C90">
        <w:rPr>
          <w:rFonts w:ascii="Verdana" w:hAnsi="Verdana" w:cstheme="minorHAnsi"/>
          <w:b/>
          <w:sz w:val="20"/>
        </w:rPr>
        <w:t xml:space="preserve"> </w:t>
      </w:r>
      <w:r w:rsidRPr="001D778B">
        <w:rPr>
          <w:rFonts w:ascii="Verdana" w:hAnsi="Verdana" w:cstheme="minorHAnsi"/>
          <w:sz w:val="20"/>
        </w:rPr>
        <w:t>(dalej: „</w:t>
      </w:r>
      <w:r w:rsidRPr="001D778B">
        <w:rPr>
          <w:rFonts w:ascii="Verdana" w:hAnsi="Verdana" w:cstheme="minorHAnsi"/>
          <w:b/>
          <w:sz w:val="20"/>
        </w:rPr>
        <w:t>Wykonawca</w:t>
      </w:r>
      <w:r w:rsidRPr="001D778B">
        <w:rPr>
          <w:rFonts w:ascii="Verdana" w:hAnsi="Verdana" w:cstheme="minorHAnsi"/>
          <w:sz w:val="20"/>
        </w:rPr>
        <w:t>”).</w:t>
      </w:r>
    </w:p>
    <w:p w14:paraId="26F2ACB9" w14:textId="0765D17B" w:rsidR="0077555C" w:rsidRPr="0011085F"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12" w:name="_Toc39813090"/>
      <w:bookmarkStart w:id="113" w:name="_Toc115966676"/>
      <w:bookmarkStart w:id="114" w:name="_Toc115966677"/>
      <w:bookmarkStart w:id="115" w:name="_Toc165273929"/>
      <w:bookmarkStart w:id="116" w:name="_Toc165274198"/>
      <w:bookmarkStart w:id="117" w:name="_Toc243294558"/>
      <w:bookmarkStart w:id="118" w:name="_Toc489350408"/>
      <w:bookmarkStart w:id="119" w:name="_Toc515896301"/>
      <w:bookmarkStart w:id="120" w:name="_Toc115966679"/>
      <w:bookmarkEnd w:id="112"/>
      <w:bookmarkEnd w:id="113"/>
      <w:bookmarkEnd w:id="114"/>
      <w:r w:rsidRPr="0011085F">
        <w:rPr>
          <w:rFonts w:ascii="Verdana" w:eastAsia="Calibri" w:hAnsi="Verdana" w:cstheme="minorHAnsi"/>
          <w:caps w:val="0"/>
          <w:kern w:val="0"/>
          <w:sz w:val="20"/>
          <w:lang w:val="pl-PL"/>
        </w:rPr>
        <w:t xml:space="preserve">ZAŁĄCZNIKI DO </w:t>
      </w:r>
      <w:bookmarkEnd w:id="115"/>
      <w:bookmarkEnd w:id="116"/>
      <w:bookmarkEnd w:id="117"/>
      <w:bookmarkEnd w:id="118"/>
      <w:bookmarkEnd w:id="119"/>
      <w:r w:rsidR="00904E94" w:rsidRPr="0011085F">
        <w:rPr>
          <w:rFonts w:ascii="Verdana" w:eastAsia="Calibri" w:hAnsi="Verdana" w:cstheme="minorHAnsi"/>
          <w:caps w:val="0"/>
          <w:kern w:val="0"/>
          <w:sz w:val="20"/>
          <w:lang w:val="pl-PL"/>
        </w:rPr>
        <w:t>SWZ</w:t>
      </w:r>
      <w:bookmarkEnd w:id="120"/>
    </w:p>
    <w:p w14:paraId="46D904DB" w14:textId="77777777" w:rsidR="0077555C" w:rsidRPr="001B6F86" w:rsidRDefault="0077555C" w:rsidP="0077555C">
      <w:pPr>
        <w:tabs>
          <w:tab w:val="left" w:pos="1980"/>
        </w:tabs>
        <w:spacing w:line="240" w:lineRule="auto"/>
        <w:ind w:left="709" w:hanging="283"/>
        <w:rPr>
          <w:rFonts w:ascii="Verdana" w:hAnsi="Verdana" w:cstheme="minorHAnsi"/>
          <w:i/>
          <w:sz w:val="20"/>
        </w:rPr>
      </w:pPr>
      <w:r w:rsidRPr="001B6F86">
        <w:rPr>
          <w:rFonts w:ascii="Verdana" w:hAnsi="Verdana" w:cstheme="minorHAnsi"/>
          <w:i/>
          <w:sz w:val="20"/>
        </w:rPr>
        <w:t>Załącznik Nr 1 – Opis przedmiotu Zamówienia (OPZ)</w:t>
      </w:r>
    </w:p>
    <w:p w14:paraId="0E9C229F" w14:textId="5FB172B6" w:rsidR="0077555C" w:rsidRPr="001B6F86" w:rsidRDefault="0077555C" w:rsidP="0077555C">
      <w:pPr>
        <w:tabs>
          <w:tab w:val="left" w:pos="1980"/>
        </w:tabs>
        <w:spacing w:line="240" w:lineRule="auto"/>
        <w:ind w:left="709" w:hanging="283"/>
        <w:rPr>
          <w:rFonts w:ascii="Verdana" w:hAnsi="Verdana" w:cstheme="minorHAnsi"/>
          <w:i/>
          <w:sz w:val="20"/>
        </w:rPr>
      </w:pPr>
      <w:r w:rsidRPr="001B6F86">
        <w:rPr>
          <w:rFonts w:ascii="Verdana" w:hAnsi="Verdana" w:cstheme="minorHAnsi"/>
          <w:i/>
          <w:sz w:val="20"/>
        </w:rPr>
        <w:t>Załącznik Nr 2 –</w:t>
      </w:r>
      <w:r w:rsidR="001416AA">
        <w:rPr>
          <w:rFonts w:ascii="Verdana" w:hAnsi="Verdana" w:cstheme="minorHAnsi"/>
          <w:i/>
          <w:sz w:val="20"/>
        </w:rPr>
        <w:t xml:space="preserve"> </w:t>
      </w:r>
      <w:r w:rsidR="007858E3" w:rsidRPr="001B6F86">
        <w:rPr>
          <w:rFonts w:ascii="Verdana" w:hAnsi="Verdana" w:cstheme="minorHAnsi"/>
          <w:i/>
          <w:sz w:val="20"/>
        </w:rPr>
        <w:t>Ogólne Warunki Zamówienia</w:t>
      </w:r>
      <w:r w:rsidRPr="001B6F86">
        <w:rPr>
          <w:rFonts w:ascii="Verdana" w:hAnsi="Verdana" w:cstheme="minorHAnsi"/>
          <w:i/>
          <w:sz w:val="20"/>
        </w:rPr>
        <w:t xml:space="preserve"> </w:t>
      </w:r>
    </w:p>
    <w:p w14:paraId="3441792A" w14:textId="071F98E2" w:rsidR="00CF5364" w:rsidRPr="001D778B" w:rsidRDefault="00CF5364" w:rsidP="0077555C">
      <w:pPr>
        <w:tabs>
          <w:tab w:val="left" w:pos="1980"/>
        </w:tabs>
        <w:spacing w:line="240" w:lineRule="auto"/>
        <w:ind w:left="709" w:hanging="283"/>
        <w:rPr>
          <w:rFonts w:ascii="Verdana" w:hAnsi="Verdana" w:cstheme="minorHAnsi"/>
          <w:i/>
          <w:color w:val="FF0000"/>
          <w:sz w:val="20"/>
        </w:rPr>
      </w:pPr>
      <w:r w:rsidRPr="001B6F86">
        <w:rPr>
          <w:rFonts w:ascii="Verdana" w:hAnsi="Verdana" w:cstheme="minorHAnsi"/>
          <w:i/>
          <w:sz w:val="20"/>
        </w:rPr>
        <w:t>Załącznik nr 2a – Zamówienie do OWZ - WZÓR</w:t>
      </w:r>
    </w:p>
    <w:p w14:paraId="16E8F82B" w14:textId="221F18B0" w:rsidR="0077555C" w:rsidRPr="001D778B"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 xml:space="preserve">Załącznik Nr 3 – Formularz Oferty - WZÓR </w:t>
      </w:r>
    </w:p>
    <w:p w14:paraId="43C5A608" w14:textId="74039973" w:rsidR="00126219" w:rsidRDefault="00126219"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lastRenderedPageBreak/>
        <w:t xml:space="preserve">Załącznik </w:t>
      </w:r>
      <w:r w:rsidR="005A024F">
        <w:rPr>
          <w:rFonts w:ascii="Verdana" w:hAnsi="Verdana" w:cstheme="minorHAnsi"/>
          <w:i/>
          <w:sz w:val="20"/>
        </w:rPr>
        <w:t>N</w:t>
      </w:r>
      <w:r>
        <w:rPr>
          <w:rFonts w:ascii="Verdana" w:hAnsi="Verdana" w:cstheme="minorHAnsi"/>
          <w:i/>
          <w:sz w:val="20"/>
        </w:rPr>
        <w:t xml:space="preserve">r </w:t>
      </w:r>
      <w:r w:rsidR="005A024F">
        <w:rPr>
          <w:rFonts w:ascii="Verdana" w:hAnsi="Verdana" w:cstheme="minorHAnsi"/>
          <w:i/>
          <w:sz w:val="20"/>
        </w:rPr>
        <w:t>4</w:t>
      </w:r>
      <w:r w:rsidR="0011085F">
        <w:rPr>
          <w:rFonts w:ascii="Verdana" w:hAnsi="Verdana" w:cstheme="minorHAnsi"/>
          <w:i/>
          <w:sz w:val="20"/>
        </w:rPr>
        <w:t xml:space="preserve"> </w:t>
      </w:r>
      <w:r>
        <w:rPr>
          <w:rFonts w:ascii="Verdana" w:hAnsi="Verdana" w:cstheme="minorHAnsi"/>
          <w:i/>
          <w:sz w:val="20"/>
        </w:rPr>
        <w:t>– Ogólne Warunki SWZ</w:t>
      </w:r>
    </w:p>
    <w:p w14:paraId="1A358BF6" w14:textId="2288BD68" w:rsidR="005A024F" w:rsidRDefault="005A024F" w:rsidP="0077555C">
      <w:pPr>
        <w:tabs>
          <w:tab w:val="left" w:pos="1980"/>
        </w:tabs>
        <w:spacing w:line="240" w:lineRule="auto"/>
        <w:ind w:left="709" w:hanging="283"/>
        <w:rPr>
          <w:rFonts w:ascii="Verdana" w:hAnsi="Verdana" w:cstheme="minorHAnsi"/>
          <w:i/>
          <w:sz w:val="20"/>
        </w:rPr>
      </w:pPr>
    </w:p>
    <w:p w14:paraId="437813D1"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5C70A3A2" w14:textId="0E252E90" w:rsidR="00957A89" w:rsidRPr="003474D2"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vanish/>
          <w:kern w:val="28"/>
          <w:sz w:val="20"/>
          <w:specVanish/>
        </w:rPr>
      </w:pPr>
      <w:r w:rsidRPr="00AF0411">
        <w:rPr>
          <w:rFonts w:ascii="Verdana" w:hAnsi="Verdana" w:cstheme="minorHAnsi"/>
          <w:b/>
          <w:caps/>
          <w:kern w:val="28"/>
          <w:sz w:val="20"/>
        </w:rPr>
        <w:lastRenderedPageBreak/>
        <w:t>ZAŁĄCZNIK NR 1 DO SWZ – OPIS PRZEDMIOTU ZAMÓWIENIA (OPZ) – ODRĘBNY DOKUMENT</w:t>
      </w:r>
    </w:p>
    <w:p w14:paraId="71A4E465" w14:textId="77777777" w:rsidR="00302352" w:rsidRDefault="00302352"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Pr>
          <w:rFonts w:ascii="Verdana" w:hAnsi="Verdana" w:cstheme="minorHAnsi"/>
          <w:b/>
          <w:caps/>
          <w:kern w:val="28"/>
          <w:sz w:val="20"/>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715CBEB3"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lastRenderedPageBreak/>
        <w:t>ZAŁĄCZNIK NR 2 DO SWZ –</w:t>
      </w:r>
      <w:r w:rsidR="00CF5364">
        <w:rPr>
          <w:rFonts w:ascii="Verdana" w:hAnsi="Verdana" w:cstheme="minorHAnsi"/>
          <w:b/>
          <w:caps/>
          <w:kern w:val="28"/>
          <w:sz w:val="20"/>
        </w:rPr>
        <w:t>OGÓLNE WARUNKI ZAMÓWIENIA</w:t>
      </w:r>
      <w:r w:rsidRPr="00AF0411">
        <w:rPr>
          <w:rFonts w:ascii="Verdana" w:hAnsi="Verdana" w:cstheme="minorHAnsi"/>
          <w:b/>
          <w:caps/>
          <w:kern w:val="28"/>
          <w:sz w:val="20"/>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437F90C1" w14:textId="77777777" w:rsidR="00FF276F" w:rsidRPr="001D778B" w:rsidRDefault="00FF276F" w:rsidP="00FF276F">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121" w:name="_Toc531077252"/>
      <w:bookmarkStart w:id="122" w:name="_Toc115966682"/>
      <w:bookmarkEnd w:id="45"/>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CF5364" w:rsidRPr="00CF5364" w14:paraId="50EB64BA" w14:textId="77777777" w:rsidTr="003474D2">
        <w:tc>
          <w:tcPr>
            <w:tcW w:w="10352" w:type="dxa"/>
            <w:gridSpan w:val="9"/>
            <w:tcBorders>
              <w:bottom w:val="single" w:sz="4" w:space="0" w:color="auto"/>
            </w:tcBorders>
            <w:shd w:val="clear" w:color="auto" w:fill="BFBFBF"/>
          </w:tcPr>
          <w:p w14:paraId="737E5763" w14:textId="77777777" w:rsidR="00CF5364" w:rsidRPr="00CF5364" w:rsidRDefault="00CF5364" w:rsidP="00CF5364">
            <w:pPr>
              <w:spacing w:line="240" w:lineRule="auto"/>
              <w:jc w:val="center"/>
              <w:rPr>
                <w:rFonts w:cs="Calibri"/>
                <w:b/>
                <w:szCs w:val="22"/>
              </w:rPr>
            </w:pPr>
            <w:r w:rsidRPr="00CF5364">
              <w:rPr>
                <w:rFonts w:cs="Calibri"/>
                <w:b/>
                <w:szCs w:val="22"/>
              </w:rPr>
              <w:t>Zamawiający</w:t>
            </w:r>
          </w:p>
        </w:tc>
      </w:tr>
      <w:tr w:rsidR="00CF5364" w:rsidRPr="00CF5364" w14:paraId="4BD49DFA" w14:textId="77777777" w:rsidTr="003474D2">
        <w:tc>
          <w:tcPr>
            <w:tcW w:w="5104" w:type="dxa"/>
            <w:gridSpan w:val="4"/>
            <w:tcBorders>
              <w:right w:val="nil"/>
            </w:tcBorders>
          </w:tcPr>
          <w:p w14:paraId="0D31CCCB" w14:textId="77777777" w:rsidR="00046A79" w:rsidRPr="00046A79" w:rsidRDefault="00046A79" w:rsidP="00046A79">
            <w:pPr>
              <w:autoSpaceDE w:val="0"/>
              <w:autoSpaceDN w:val="0"/>
              <w:adjustRightInd w:val="0"/>
              <w:spacing w:line="240" w:lineRule="auto"/>
              <w:jc w:val="left"/>
              <w:rPr>
                <w:rFonts w:cs="Calibri"/>
                <w:szCs w:val="22"/>
              </w:rPr>
            </w:pPr>
            <w:r w:rsidRPr="00046A79">
              <w:rPr>
                <w:rFonts w:cs="Calibri"/>
                <w:szCs w:val="22"/>
              </w:rPr>
              <w:t xml:space="preserve">PGE Energia Ciepła S.A. </w:t>
            </w:r>
          </w:p>
          <w:p w14:paraId="4A8A34ED" w14:textId="77777777" w:rsidR="00046A79" w:rsidRPr="00046A79" w:rsidRDefault="00046A79" w:rsidP="00046A79">
            <w:pPr>
              <w:autoSpaceDE w:val="0"/>
              <w:autoSpaceDN w:val="0"/>
              <w:adjustRightInd w:val="0"/>
              <w:spacing w:line="240" w:lineRule="auto"/>
              <w:jc w:val="left"/>
              <w:rPr>
                <w:rFonts w:cs="Calibri"/>
                <w:szCs w:val="22"/>
              </w:rPr>
            </w:pPr>
            <w:r w:rsidRPr="00046A79">
              <w:rPr>
                <w:rFonts w:cs="Calibri"/>
                <w:szCs w:val="22"/>
              </w:rPr>
              <w:t xml:space="preserve">Oddział Wybrzeże w Gdańsku </w:t>
            </w:r>
          </w:p>
          <w:p w14:paraId="331D563E" w14:textId="77777777" w:rsidR="00046A79" w:rsidRPr="00046A79" w:rsidRDefault="00046A79" w:rsidP="00046A79">
            <w:pPr>
              <w:autoSpaceDE w:val="0"/>
              <w:autoSpaceDN w:val="0"/>
              <w:adjustRightInd w:val="0"/>
              <w:spacing w:line="240" w:lineRule="auto"/>
              <w:jc w:val="left"/>
              <w:rPr>
                <w:rFonts w:cs="Calibri"/>
                <w:szCs w:val="22"/>
              </w:rPr>
            </w:pPr>
            <w:r w:rsidRPr="00046A79">
              <w:rPr>
                <w:rFonts w:cs="Calibri"/>
                <w:szCs w:val="22"/>
              </w:rPr>
              <w:t>ul. Swojska 9, 80-867 Gdańsk</w:t>
            </w:r>
          </w:p>
          <w:p w14:paraId="27C4DEAD" w14:textId="454C1E33" w:rsidR="00CF5364" w:rsidRPr="00896390" w:rsidRDefault="00CF5364" w:rsidP="00CF5364">
            <w:pPr>
              <w:spacing w:line="240" w:lineRule="auto"/>
              <w:jc w:val="left"/>
              <w:rPr>
                <w:rFonts w:cs="Calibri"/>
                <w:szCs w:val="22"/>
              </w:rPr>
            </w:pPr>
          </w:p>
        </w:tc>
        <w:tc>
          <w:tcPr>
            <w:tcW w:w="5248" w:type="dxa"/>
            <w:gridSpan w:val="5"/>
            <w:tcBorders>
              <w:left w:val="nil"/>
            </w:tcBorders>
          </w:tcPr>
          <w:p w14:paraId="469F4BF1" w14:textId="77777777" w:rsidR="00CF5364" w:rsidRPr="00896390" w:rsidRDefault="00CF5364" w:rsidP="00CF5364">
            <w:pPr>
              <w:autoSpaceDE w:val="0"/>
              <w:autoSpaceDN w:val="0"/>
              <w:adjustRightInd w:val="0"/>
              <w:spacing w:line="240" w:lineRule="auto"/>
              <w:ind w:left="1305"/>
              <w:jc w:val="left"/>
              <w:rPr>
                <w:rFonts w:cs="Calibri"/>
                <w:szCs w:val="22"/>
              </w:rPr>
            </w:pPr>
            <w:r w:rsidRPr="00896390">
              <w:rPr>
                <w:rFonts w:cs="Calibri"/>
                <w:szCs w:val="22"/>
              </w:rPr>
              <w:t>NIP:PL6420000642</w:t>
            </w:r>
          </w:p>
          <w:p w14:paraId="0AA73623" w14:textId="42FE075F" w:rsidR="00CF5364" w:rsidRPr="00896390" w:rsidRDefault="00CF5364" w:rsidP="00CF5364">
            <w:pPr>
              <w:autoSpaceDE w:val="0"/>
              <w:autoSpaceDN w:val="0"/>
              <w:adjustRightInd w:val="0"/>
              <w:spacing w:line="240" w:lineRule="auto"/>
              <w:ind w:left="1305"/>
              <w:jc w:val="left"/>
              <w:rPr>
                <w:rFonts w:cs="Calibri"/>
                <w:szCs w:val="22"/>
              </w:rPr>
            </w:pPr>
          </w:p>
        </w:tc>
      </w:tr>
      <w:tr w:rsidR="00CF5364" w:rsidRPr="00CF5364" w14:paraId="1A590C3B" w14:textId="77777777" w:rsidTr="003474D2">
        <w:tc>
          <w:tcPr>
            <w:tcW w:w="10352" w:type="dxa"/>
            <w:gridSpan w:val="9"/>
            <w:shd w:val="clear" w:color="auto" w:fill="BFBFBF"/>
          </w:tcPr>
          <w:p w14:paraId="36BD61AD" w14:textId="77777777" w:rsidR="00CF5364" w:rsidRPr="00055D77" w:rsidRDefault="00CF5364" w:rsidP="00CF5364">
            <w:pPr>
              <w:spacing w:line="240" w:lineRule="auto"/>
              <w:jc w:val="center"/>
              <w:rPr>
                <w:rFonts w:cs="Calibri"/>
                <w:b/>
                <w:szCs w:val="22"/>
              </w:rPr>
            </w:pPr>
            <w:r w:rsidRPr="00055D77">
              <w:rPr>
                <w:rFonts w:cs="Calibri"/>
                <w:b/>
                <w:szCs w:val="22"/>
              </w:rPr>
              <w:t>Adres dostawy/Miejsce wykonania</w:t>
            </w:r>
          </w:p>
        </w:tc>
      </w:tr>
      <w:tr w:rsidR="00CF5364" w:rsidRPr="00CF5364" w14:paraId="4FB104AA" w14:textId="77777777" w:rsidTr="003474D2">
        <w:tc>
          <w:tcPr>
            <w:tcW w:w="10352" w:type="dxa"/>
            <w:gridSpan w:val="9"/>
          </w:tcPr>
          <w:p w14:paraId="7CF293D7" w14:textId="77777777" w:rsidR="00046A79" w:rsidRPr="00046A79" w:rsidRDefault="00046A79" w:rsidP="00046A79">
            <w:pPr>
              <w:spacing w:line="240" w:lineRule="auto"/>
              <w:jc w:val="left"/>
              <w:rPr>
                <w:rFonts w:cs="Calibri"/>
                <w:szCs w:val="22"/>
              </w:rPr>
            </w:pPr>
            <w:r w:rsidRPr="00046A79">
              <w:rPr>
                <w:rFonts w:cs="Calibri"/>
                <w:szCs w:val="22"/>
              </w:rPr>
              <w:t>PGE Energia Ciepła S.A. Oddział Wybrzeże w Gdańsku</w:t>
            </w:r>
          </w:p>
          <w:p w14:paraId="011E88D5" w14:textId="77777777" w:rsidR="00046A79" w:rsidRPr="00046A79" w:rsidRDefault="00046A79" w:rsidP="00046A79">
            <w:pPr>
              <w:spacing w:line="240" w:lineRule="auto"/>
              <w:jc w:val="left"/>
              <w:rPr>
                <w:rFonts w:cs="Calibri"/>
                <w:szCs w:val="22"/>
              </w:rPr>
            </w:pPr>
            <w:r w:rsidRPr="00046A79">
              <w:rPr>
                <w:rFonts w:cs="Calibri"/>
                <w:szCs w:val="22"/>
              </w:rPr>
              <w:t>Elektrociepłownia Gdańska EC2, ul. Wiślna 6, 80-555 Gdańsk</w:t>
            </w:r>
          </w:p>
          <w:p w14:paraId="7828C8EC" w14:textId="6B91BEE3" w:rsidR="00CF5364" w:rsidRPr="00055D77" w:rsidRDefault="00CF5364" w:rsidP="00CF5364">
            <w:pPr>
              <w:spacing w:line="240" w:lineRule="auto"/>
              <w:jc w:val="left"/>
              <w:rPr>
                <w:rFonts w:cs="Calibri"/>
                <w:szCs w:val="22"/>
              </w:rPr>
            </w:pPr>
          </w:p>
        </w:tc>
      </w:tr>
      <w:tr w:rsidR="00CF5364" w:rsidRPr="00CF5364" w14:paraId="649D1DE9" w14:textId="77777777" w:rsidTr="003474D2">
        <w:tc>
          <w:tcPr>
            <w:tcW w:w="10352" w:type="dxa"/>
            <w:gridSpan w:val="9"/>
            <w:shd w:val="clear" w:color="auto" w:fill="BFBFBF"/>
          </w:tcPr>
          <w:p w14:paraId="550CBC35" w14:textId="77777777" w:rsidR="00CF5364" w:rsidRPr="00CF5364" w:rsidRDefault="00CF5364" w:rsidP="00CF5364">
            <w:pPr>
              <w:spacing w:line="240" w:lineRule="auto"/>
              <w:jc w:val="center"/>
              <w:rPr>
                <w:rFonts w:cs="Calibri"/>
                <w:b/>
                <w:szCs w:val="22"/>
              </w:rPr>
            </w:pPr>
            <w:r w:rsidRPr="00CF5364">
              <w:rPr>
                <w:rFonts w:cs="Calibri"/>
                <w:b/>
                <w:szCs w:val="22"/>
              </w:rPr>
              <w:t>Dostawca/Wykonawca</w:t>
            </w:r>
          </w:p>
        </w:tc>
      </w:tr>
      <w:tr w:rsidR="00CF5364" w:rsidRPr="00CF5364" w14:paraId="3A239E18" w14:textId="77777777" w:rsidTr="003474D2">
        <w:tc>
          <w:tcPr>
            <w:tcW w:w="5104" w:type="dxa"/>
            <w:gridSpan w:val="4"/>
          </w:tcPr>
          <w:p w14:paraId="7A91599E"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Nazwa Wykonawcy</w:t>
            </w:r>
          </w:p>
          <w:p w14:paraId="35280AC5" w14:textId="77777777" w:rsidR="00CF5364" w:rsidRPr="00CF5364" w:rsidRDefault="00CF5364" w:rsidP="00CF5364">
            <w:pPr>
              <w:tabs>
                <w:tab w:val="left" w:pos="1320"/>
              </w:tabs>
              <w:spacing w:line="240" w:lineRule="auto"/>
              <w:jc w:val="left"/>
              <w:rPr>
                <w:rFonts w:cs="Calibri"/>
                <w:szCs w:val="22"/>
              </w:rPr>
            </w:pPr>
          </w:p>
          <w:p w14:paraId="5C31F185" w14:textId="77777777" w:rsidR="00CF5364" w:rsidRPr="00CF5364" w:rsidRDefault="00CF5364" w:rsidP="00CF5364">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030B5FE0"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NIP:</w:t>
            </w:r>
          </w:p>
          <w:p w14:paraId="6669BEB5" w14:textId="77777777" w:rsidR="00CF5364" w:rsidRPr="00CF5364" w:rsidRDefault="00CF5364" w:rsidP="00CF5364">
            <w:pPr>
              <w:autoSpaceDE w:val="0"/>
              <w:autoSpaceDN w:val="0"/>
              <w:adjustRightInd w:val="0"/>
              <w:spacing w:line="240" w:lineRule="auto"/>
              <w:ind w:left="1305"/>
              <w:jc w:val="left"/>
              <w:rPr>
                <w:rFonts w:cs="Calibri"/>
                <w:szCs w:val="22"/>
              </w:rPr>
            </w:pPr>
          </w:p>
          <w:p w14:paraId="01C617A7"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T:</w:t>
            </w:r>
          </w:p>
          <w:p w14:paraId="27860962"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NR DOSTAWCY/</w:t>
            </w:r>
          </w:p>
          <w:p w14:paraId="5C22B26B" w14:textId="77777777" w:rsidR="00CF5364" w:rsidRPr="00CF5364" w:rsidRDefault="00CF5364" w:rsidP="00CF5364">
            <w:pPr>
              <w:spacing w:line="240" w:lineRule="auto"/>
              <w:ind w:left="1305"/>
              <w:jc w:val="left"/>
              <w:rPr>
                <w:rFonts w:cs="Calibri"/>
                <w:szCs w:val="22"/>
              </w:rPr>
            </w:pPr>
            <w:r w:rsidRPr="00CF5364">
              <w:rPr>
                <w:rFonts w:cs="Calibri"/>
                <w:szCs w:val="22"/>
              </w:rPr>
              <w:t>WYKONAWCY:</w:t>
            </w:r>
          </w:p>
        </w:tc>
      </w:tr>
      <w:tr w:rsidR="00CF5364" w:rsidRPr="00CF5364" w14:paraId="687A96E3" w14:textId="77777777" w:rsidTr="00CF5364">
        <w:tc>
          <w:tcPr>
            <w:tcW w:w="2757" w:type="dxa"/>
            <w:gridSpan w:val="2"/>
            <w:shd w:val="clear" w:color="auto" w:fill="BFBFBF"/>
          </w:tcPr>
          <w:p w14:paraId="0374D5CA" w14:textId="77777777" w:rsidR="00CF5364" w:rsidRPr="00CF5364" w:rsidRDefault="00CF5364" w:rsidP="00CF5364">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343A5C68" w14:textId="77777777" w:rsidR="00CF5364" w:rsidRPr="00CF5364" w:rsidRDefault="00CF5364" w:rsidP="00CF5364">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3DF7DA32" w14:textId="77777777" w:rsidR="00CF5364" w:rsidRPr="00CF5364" w:rsidRDefault="00CF5364" w:rsidP="00CF5364">
            <w:pPr>
              <w:spacing w:line="240" w:lineRule="auto"/>
              <w:jc w:val="center"/>
              <w:rPr>
                <w:rFonts w:cs="Calibri"/>
                <w:b/>
                <w:szCs w:val="22"/>
              </w:rPr>
            </w:pPr>
            <w:r w:rsidRPr="00CF5364">
              <w:rPr>
                <w:rFonts w:cs="Calibri"/>
                <w:b/>
                <w:szCs w:val="22"/>
              </w:rPr>
              <w:t>Prowadzący</w:t>
            </w:r>
          </w:p>
        </w:tc>
      </w:tr>
      <w:tr w:rsidR="00CF5364" w:rsidRPr="00CF5364" w14:paraId="549BFD43" w14:textId="77777777" w:rsidTr="003474D2">
        <w:tc>
          <w:tcPr>
            <w:tcW w:w="2757" w:type="dxa"/>
            <w:gridSpan w:val="2"/>
          </w:tcPr>
          <w:p w14:paraId="41FB83CB" w14:textId="77777777" w:rsidR="00CF5364" w:rsidRPr="00CF5364" w:rsidRDefault="00CF5364" w:rsidP="00CF5364">
            <w:pPr>
              <w:spacing w:line="240" w:lineRule="auto"/>
              <w:jc w:val="left"/>
              <w:rPr>
                <w:rFonts w:cs="Calibri"/>
                <w:szCs w:val="22"/>
              </w:rPr>
            </w:pPr>
          </w:p>
        </w:tc>
        <w:tc>
          <w:tcPr>
            <w:tcW w:w="2347" w:type="dxa"/>
            <w:gridSpan w:val="2"/>
          </w:tcPr>
          <w:p w14:paraId="68FBC9DA" w14:textId="77777777" w:rsidR="00CF5364" w:rsidRPr="00CF5364" w:rsidRDefault="00CF5364" w:rsidP="00CF5364">
            <w:pPr>
              <w:spacing w:line="240" w:lineRule="auto"/>
              <w:jc w:val="left"/>
              <w:rPr>
                <w:rFonts w:cs="Calibri"/>
                <w:szCs w:val="22"/>
              </w:rPr>
            </w:pPr>
          </w:p>
        </w:tc>
        <w:tc>
          <w:tcPr>
            <w:tcW w:w="5248" w:type="dxa"/>
            <w:gridSpan w:val="5"/>
            <w:vMerge w:val="restart"/>
          </w:tcPr>
          <w:p w14:paraId="1E7B987F" w14:textId="77777777" w:rsidR="00CF5364" w:rsidRPr="00CF5364" w:rsidRDefault="00CF5364" w:rsidP="00CF5364">
            <w:pPr>
              <w:spacing w:line="240" w:lineRule="auto"/>
              <w:jc w:val="left"/>
              <w:rPr>
                <w:rFonts w:cs="Calibri"/>
                <w:szCs w:val="22"/>
              </w:rPr>
            </w:pPr>
            <w:r w:rsidRPr="00CF5364">
              <w:rPr>
                <w:rFonts w:cs="Calibri"/>
                <w:szCs w:val="22"/>
              </w:rPr>
              <w:t>Imię Nazwisko</w:t>
            </w:r>
          </w:p>
          <w:p w14:paraId="069613FC" w14:textId="77777777" w:rsidR="00CF5364" w:rsidRPr="00CF5364" w:rsidRDefault="00CF5364" w:rsidP="00CF5364">
            <w:pPr>
              <w:spacing w:line="240" w:lineRule="auto"/>
              <w:jc w:val="left"/>
              <w:rPr>
                <w:rFonts w:cs="Calibri"/>
                <w:szCs w:val="22"/>
              </w:rPr>
            </w:pPr>
            <w:r w:rsidRPr="00CF5364">
              <w:rPr>
                <w:rFonts w:cs="Calibri"/>
                <w:szCs w:val="22"/>
              </w:rPr>
              <w:t>E-mail:</w:t>
            </w:r>
          </w:p>
          <w:p w14:paraId="468967D7"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T:</w:t>
            </w:r>
          </w:p>
          <w:p w14:paraId="20616CE9" w14:textId="77777777" w:rsidR="00CF5364" w:rsidRPr="00CF5364" w:rsidRDefault="00CF5364" w:rsidP="00CF5364">
            <w:pPr>
              <w:spacing w:line="240" w:lineRule="auto"/>
              <w:jc w:val="left"/>
              <w:rPr>
                <w:rFonts w:cs="Calibri"/>
                <w:szCs w:val="22"/>
              </w:rPr>
            </w:pPr>
            <w:r w:rsidRPr="00CF5364">
              <w:rPr>
                <w:rFonts w:cs="Calibri"/>
                <w:szCs w:val="22"/>
              </w:rPr>
              <w:t>F:</w:t>
            </w:r>
          </w:p>
        </w:tc>
      </w:tr>
      <w:tr w:rsidR="00CF5364" w:rsidRPr="00CF5364" w14:paraId="48642ACE" w14:textId="77777777" w:rsidTr="00CF5364">
        <w:tc>
          <w:tcPr>
            <w:tcW w:w="2757" w:type="dxa"/>
            <w:gridSpan w:val="2"/>
            <w:shd w:val="clear" w:color="auto" w:fill="BFBFBF"/>
          </w:tcPr>
          <w:p w14:paraId="7F4FCC47" w14:textId="77777777" w:rsidR="00CF5364" w:rsidRPr="00CF5364" w:rsidRDefault="00CF5364" w:rsidP="00CF5364">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5CB0F0" w14:textId="77777777" w:rsidR="00CF5364" w:rsidRPr="00CF5364" w:rsidRDefault="00CF5364" w:rsidP="00CF5364">
            <w:pPr>
              <w:spacing w:line="240" w:lineRule="auto"/>
              <w:jc w:val="center"/>
              <w:rPr>
                <w:rFonts w:cs="Calibri"/>
                <w:b/>
                <w:szCs w:val="22"/>
              </w:rPr>
            </w:pPr>
            <w:r w:rsidRPr="00CF5364">
              <w:rPr>
                <w:rFonts w:cs="Calibri"/>
                <w:b/>
                <w:szCs w:val="22"/>
              </w:rPr>
              <w:t>Data wystawienia</w:t>
            </w:r>
          </w:p>
        </w:tc>
        <w:tc>
          <w:tcPr>
            <w:tcW w:w="5248" w:type="dxa"/>
            <w:gridSpan w:val="5"/>
            <w:vMerge/>
          </w:tcPr>
          <w:p w14:paraId="05FCA575" w14:textId="77777777" w:rsidR="00CF5364" w:rsidRPr="00CF5364" w:rsidRDefault="00CF5364" w:rsidP="00CF5364">
            <w:pPr>
              <w:spacing w:line="240" w:lineRule="auto"/>
              <w:jc w:val="left"/>
              <w:rPr>
                <w:rFonts w:cs="Calibri"/>
                <w:szCs w:val="22"/>
              </w:rPr>
            </w:pPr>
          </w:p>
        </w:tc>
      </w:tr>
      <w:tr w:rsidR="00CF5364" w:rsidRPr="00CF5364" w14:paraId="6CDD9EEA" w14:textId="77777777" w:rsidTr="003474D2">
        <w:tc>
          <w:tcPr>
            <w:tcW w:w="2757" w:type="dxa"/>
            <w:gridSpan w:val="2"/>
          </w:tcPr>
          <w:p w14:paraId="45CB0E9B" w14:textId="77777777" w:rsidR="00CF5364" w:rsidRPr="00CF5364" w:rsidRDefault="00CF5364" w:rsidP="00CF5364">
            <w:pPr>
              <w:spacing w:line="240" w:lineRule="auto"/>
              <w:jc w:val="left"/>
              <w:rPr>
                <w:rFonts w:cs="Calibri"/>
                <w:szCs w:val="22"/>
              </w:rPr>
            </w:pPr>
          </w:p>
        </w:tc>
        <w:tc>
          <w:tcPr>
            <w:tcW w:w="2347" w:type="dxa"/>
            <w:gridSpan w:val="2"/>
          </w:tcPr>
          <w:p w14:paraId="19FC2E1F" w14:textId="77777777" w:rsidR="00CF5364" w:rsidRPr="00CF5364" w:rsidRDefault="00CF5364" w:rsidP="00CF5364">
            <w:pPr>
              <w:spacing w:line="240" w:lineRule="auto"/>
              <w:jc w:val="left"/>
              <w:rPr>
                <w:rFonts w:cs="Calibri"/>
                <w:szCs w:val="22"/>
              </w:rPr>
            </w:pPr>
          </w:p>
        </w:tc>
        <w:tc>
          <w:tcPr>
            <w:tcW w:w="5248" w:type="dxa"/>
            <w:gridSpan w:val="5"/>
            <w:vMerge/>
          </w:tcPr>
          <w:p w14:paraId="7A821E9E" w14:textId="77777777" w:rsidR="00CF5364" w:rsidRPr="00CF5364" w:rsidRDefault="00CF5364" w:rsidP="00CF5364">
            <w:pPr>
              <w:spacing w:line="240" w:lineRule="auto"/>
              <w:jc w:val="left"/>
              <w:rPr>
                <w:rFonts w:cs="Calibri"/>
                <w:szCs w:val="22"/>
              </w:rPr>
            </w:pPr>
          </w:p>
        </w:tc>
      </w:tr>
      <w:tr w:rsidR="00CF5364" w:rsidRPr="00CF5364" w14:paraId="40526FE1" w14:textId="77777777" w:rsidTr="00CF5364">
        <w:tc>
          <w:tcPr>
            <w:tcW w:w="5104" w:type="dxa"/>
            <w:gridSpan w:val="4"/>
            <w:shd w:val="clear" w:color="auto" w:fill="BFBFBF"/>
          </w:tcPr>
          <w:p w14:paraId="0D26593E" w14:textId="77777777" w:rsidR="00CF5364" w:rsidRPr="00CF5364" w:rsidRDefault="00CF5364" w:rsidP="00CF5364">
            <w:pPr>
              <w:spacing w:line="240" w:lineRule="auto"/>
              <w:jc w:val="center"/>
              <w:rPr>
                <w:rFonts w:cs="Calibri"/>
                <w:b/>
                <w:szCs w:val="22"/>
              </w:rPr>
            </w:pPr>
            <w:r w:rsidRPr="00CF5364">
              <w:rPr>
                <w:rFonts w:cs="Calibri"/>
                <w:b/>
                <w:szCs w:val="22"/>
              </w:rPr>
              <w:t>Warunki płatności</w:t>
            </w:r>
          </w:p>
        </w:tc>
        <w:tc>
          <w:tcPr>
            <w:tcW w:w="5248" w:type="dxa"/>
            <w:gridSpan w:val="5"/>
            <w:vMerge/>
          </w:tcPr>
          <w:p w14:paraId="133A5819" w14:textId="77777777" w:rsidR="00CF5364" w:rsidRPr="00CF5364" w:rsidRDefault="00CF5364" w:rsidP="00CF5364">
            <w:pPr>
              <w:spacing w:line="240" w:lineRule="auto"/>
              <w:jc w:val="left"/>
              <w:rPr>
                <w:rFonts w:cs="Calibri"/>
                <w:szCs w:val="22"/>
              </w:rPr>
            </w:pPr>
          </w:p>
        </w:tc>
      </w:tr>
      <w:tr w:rsidR="00CF5364" w:rsidRPr="00CF5364" w14:paraId="6D1046C9" w14:textId="77777777" w:rsidTr="003474D2">
        <w:tc>
          <w:tcPr>
            <w:tcW w:w="5104" w:type="dxa"/>
            <w:gridSpan w:val="4"/>
            <w:tcBorders>
              <w:bottom w:val="single" w:sz="4" w:space="0" w:color="auto"/>
            </w:tcBorders>
          </w:tcPr>
          <w:p w14:paraId="359AD871" w14:textId="77777777" w:rsidR="00CF5364" w:rsidRPr="00CF5364" w:rsidRDefault="00CF5364" w:rsidP="00CF5364">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106E2864" w14:textId="77777777" w:rsidR="00CF5364" w:rsidRPr="00CF5364" w:rsidRDefault="00CF5364" w:rsidP="00CF5364">
            <w:pPr>
              <w:spacing w:line="240" w:lineRule="auto"/>
              <w:jc w:val="left"/>
              <w:rPr>
                <w:rFonts w:cs="Calibri"/>
                <w:szCs w:val="22"/>
              </w:rPr>
            </w:pPr>
          </w:p>
        </w:tc>
      </w:tr>
      <w:tr w:rsidR="00CF5364" w:rsidRPr="00CF5364" w14:paraId="5D85AAEB" w14:textId="77777777" w:rsidTr="003474D2">
        <w:tc>
          <w:tcPr>
            <w:tcW w:w="5104" w:type="dxa"/>
            <w:gridSpan w:val="4"/>
            <w:tcBorders>
              <w:left w:val="nil"/>
              <w:bottom w:val="nil"/>
              <w:right w:val="nil"/>
            </w:tcBorders>
          </w:tcPr>
          <w:p w14:paraId="247891A5" w14:textId="77777777" w:rsidR="00CF5364" w:rsidRPr="00CF5364" w:rsidRDefault="00CF5364" w:rsidP="00CF5364">
            <w:pPr>
              <w:spacing w:line="240" w:lineRule="auto"/>
              <w:jc w:val="left"/>
              <w:rPr>
                <w:rFonts w:cs="Calibri"/>
                <w:szCs w:val="22"/>
              </w:rPr>
            </w:pPr>
          </w:p>
        </w:tc>
        <w:tc>
          <w:tcPr>
            <w:tcW w:w="5248" w:type="dxa"/>
            <w:gridSpan w:val="5"/>
            <w:tcBorders>
              <w:left w:val="nil"/>
              <w:bottom w:val="nil"/>
              <w:right w:val="nil"/>
            </w:tcBorders>
          </w:tcPr>
          <w:p w14:paraId="40782DE6" w14:textId="77777777" w:rsidR="00CF5364" w:rsidRPr="00CF5364" w:rsidRDefault="00CF5364" w:rsidP="00CF5364">
            <w:pPr>
              <w:spacing w:line="240" w:lineRule="auto"/>
              <w:jc w:val="left"/>
              <w:rPr>
                <w:rFonts w:cs="Calibri"/>
                <w:szCs w:val="22"/>
              </w:rPr>
            </w:pPr>
          </w:p>
        </w:tc>
      </w:tr>
      <w:tr w:rsidR="00CF5364" w:rsidRPr="00CF5364" w14:paraId="10DBCC6A" w14:textId="77777777" w:rsidTr="003474D2">
        <w:tc>
          <w:tcPr>
            <w:tcW w:w="10352" w:type="dxa"/>
            <w:gridSpan w:val="9"/>
            <w:tcBorders>
              <w:top w:val="nil"/>
              <w:left w:val="nil"/>
              <w:bottom w:val="nil"/>
              <w:right w:val="nil"/>
            </w:tcBorders>
          </w:tcPr>
          <w:p w14:paraId="6BFAD575" w14:textId="77777777" w:rsidR="00CF5364" w:rsidRPr="00CF5364" w:rsidRDefault="00CF5364" w:rsidP="00CF5364">
            <w:pPr>
              <w:spacing w:line="240" w:lineRule="auto"/>
              <w:jc w:val="center"/>
              <w:rPr>
                <w:rFonts w:cs="Calibri"/>
                <w:szCs w:val="22"/>
              </w:rPr>
            </w:pPr>
            <w:r w:rsidRPr="00CF5364">
              <w:rPr>
                <w:rFonts w:cs="Calibri"/>
                <w:b/>
                <w:szCs w:val="22"/>
              </w:rPr>
              <w:t>ZAMÓWIENIE NR: 4………</w:t>
            </w:r>
          </w:p>
        </w:tc>
      </w:tr>
      <w:tr w:rsidR="00CF5364" w:rsidRPr="00CF5364" w14:paraId="0BAEB4DB" w14:textId="77777777" w:rsidTr="003474D2">
        <w:tc>
          <w:tcPr>
            <w:tcW w:w="5104" w:type="dxa"/>
            <w:gridSpan w:val="4"/>
            <w:tcBorders>
              <w:top w:val="nil"/>
              <w:left w:val="nil"/>
              <w:right w:val="nil"/>
            </w:tcBorders>
          </w:tcPr>
          <w:p w14:paraId="5B3DA8FE" w14:textId="77777777" w:rsidR="00CF5364" w:rsidRPr="00CF5364" w:rsidRDefault="00CF5364" w:rsidP="00CF5364">
            <w:pPr>
              <w:spacing w:line="240" w:lineRule="auto"/>
              <w:jc w:val="left"/>
              <w:rPr>
                <w:rFonts w:cs="Calibri"/>
                <w:szCs w:val="22"/>
              </w:rPr>
            </w:pPr>
          </w:p>
        </w:tc>
        <w:tc>
          <w:tcPr>
            <w:tcW w:w="5248" w:type="dxa"/>
            <w:gridSpan w:val="5"/>
            <w:tcBorders>
              <w:top w:val="nil"/>
              <w:left w:val="nil"/>
              <w:right w:val="nil"/>
            </w:tcBorders>
          </w:tcPr>
          <w:p w14:paraId="6788F1BC" w14:textId="77777777" w:rsidR="00CF5364" w:rsidRPr="00CF5364" w:rsidRDefault="00CF5364" w:rsidP="00CF5364">
            <w:pPr>
              <w:spacing w:line="240" w:lineRule="auto"/>
              <w:jc w:val="left"/>
              <w:rPr>
                <w:rFonts w:cs="Calibri"/>
                <w:szCs w:val="22"/>
              </w:rPr>
            </w:pPr>
          </w:p>
        </w:tc>
      </w:tr>
      <w:tr w:rsidR="00CF5364" w:rsidRPr="00CF5364" w14:paraId="4A71C675" w14:textId="77777777" w:rsidTr="003474D2">
        <w:tc>
          <w:tcPr>
            <w:tcW w:w="426" w:type="dxa"/>
            <w:vMerge w:val="restart"/>
            <w:shd w:val="clear" w:color="auto" w:fill="BFBFBF"/>
          </w:tcPr>
          <w:p w14:paraId="485CFD31" w14:textId="77777777" w:rsidR="00CF5364" w:rsidRPr="00CF5364" w:rsidRDefault="00CF5364" w:rsidP="00CF5364">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326A0D27" w14:textId="77777777" w:rsidR="00CF5364" w:rsidRPr="00CF5364" w:rsidRDefault="00CF5364" w:rsidP="00CF5364">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29876E88" w14:textId="77777777" w:rsidR="00CF5364" w:rsidRPr="00CF5364" w:rsidRDefault="00CF5364" w:rsidP="00CF5364">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4BA81752" w14:textId="77777777" w:rsidR="00CF5364" w:rsidRPr="00CF5364" w:rsidRDefault="00CF5364" w:rsidP="00CF5364">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0A937C4F" w14:textId="77777777" w:rsidR="00CF5364" w:rsidRPr="00CF5364" w:rsidRDefault="00CF5364" w:rsidP="00CF5364">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57149C2B" w14:textId="77777777" w:rsidR="00CF5364" w:rsidRPr="00CF5364" w:rsidRDefault="00CF5364" w:rsidP="00CF5364">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4CB803AC" w14:textId="77777777" w:rsidR="00CF5364" w:rsidRPr="00CF5364" w:rsidRDefault="00CF5364" w:rsidP="00CF5364">
            <w:pPr>
              <w:spacing w:line="240" w:lineRule="auto"/>
              <w:jc w:val="center"/>
              <w:rPr>
                <w:rFonts w:cs="Calibri"/>
                <w:b/>
                <w:szCs w:val="22"/>
              </w:rPr>
            </w:pPr>
            <w:r w:rsidRPr="00CF5364">
              <w:rPr>
                <w:rFonts w:cs="Calibri"/>
                <w:b/>
                <w:szCs w:val="22"/>
              </w:rPr>
              <w:t>Waluta</w:t>
            </w:r>
          </w:p>
        </w:tc>
      </w:tr>
      <w:tr w:rsidR="00CF5364" w:rsidRPr="00CF5364" w14:paraId="34656AC9" w14:textId="77777777" w:rsidTr="003474D2">
        <w:tc>
          <w:tcPr>
            <w:tcW w:w="426" w:type="dxa"/>
            <w:vMerge/>
            <w:shd w:val="clear" w:color="auto" w:fill="BFBFBF"/>
          </w:tcPr>
          <w:p w14:paraId="09D762B4" w14:textId="77777777" w:rsidR="00CF5364" w:rsidRPr="00CF5364" w:rsidRDefault="00CF5364" w:rsidP="00CF5364">
            <w:pPr>
              <w:spacing w:line="240" w:lineRule="auto"/>
              <w:jc w:val="center"/>
              <w:rPr>
                <w:rFonts w:cs="Calibri"/>
                <w:b/>
                <w:szCs w:val="22"/>
              </w:rPr>
            </w:pPr>
          </w:p>
        </w:tc>
        <w:tc>
          <w:tcPr>
            <w:tcW w:w="2693" w:type="dxa"/>
            <w:gridSpan w:val="2"/>
            <w:shd w:val="clear" w:color="auto" w:fill="BFBFBF"/>
          </w:tcPr>
          <w:p w14:paraId="26F251F5" w14:textId="77777777" w:rsidR="00CF5364" w:rsidRPr="00CF5364" w:rsidRDefault="00CF5364" w:rsidP="00CF5364">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393EF12E" w14:textId="77777777" w:rsidR="00CF5364" w:rsidRPr="00CF5364" w:rsidRDefault="00CF5364" w:rsidP="00CF5364">
            <w:pPr>
              <w:spacing w:line="240" w:lineRule="auto"/>
              <w:jc w:val="center"/>
              <w:rPr>
                <w:rFonts w:cs="Calibri"/>
                <w:b/>
                <w:szCs w:val="22"/>
              </w:rPr>
            </w:pPr>
          </w:p>
        </w:tc>
        <w:tc>
          <w:tcPr>
            <w:tcW w:w="580" w:type="dxa"/>
            <w:vMerge/>
            <w:shd w:val="clear" w:color="auto" w:fill="BFBFBF"/>
          </w:tcPr>
          <w:p w14:paraId="3EB74EFF" w14:textId="77777777" w:rsidR="00CF5364" w:rsidRPr="00CF5364" w:rsidRDefault="00CF5364" w:rsidP="00CF5364">
            <w:pPr>
              <w:spacing w:line="240" w:lineRule="auto"/>
              <w:jc w:val="center"/>
              <w:rPr>
                <w:rFonts w:cs="Calibri"/>
                <w:b/>
                <w:szCs w:val="22"/>
              </w:rPr>
            </w:pPr>
          </w:p>
        </w:tc>
        <w:tc>
          <w:tcPr>
            <w:tcW w:w="1830" w:type="dxa"/>
            <w:vMerge/>
            <w:shd w:val="clear" w:color="auto" w:fill="BFBFBF"/>
          </w:tcPr>
          <w:p w14:paraId="195E6BF3" w14:textId="77777777" w:rsidR="00CF5364" w:rsidRPr="00CF5364" w:rsidRDefault="00CF5364" w:rsidP="00CF5364">
            <w:pPr>
              <w:spacing w:line="240" w:lineRule="auto"/>
              <w:jc w:val="center"/>
              <w:rPr>
                <w:rFonts w:cs="Calibri"/>
                <w:b/>
                <w:szCs w:val="22"/>
              </w:rPr>
            </w:pPr>
          </w:p>
        </w:tc>
        <w:tc>
          <w:tcPr>
            <w:tcW w:w="1559" w:type="dxa"/>
            <w:vMerge/>
            <w:shd w:val="clear" w:color="auto" w:fill="BFBFBF"/>
          </w:tcPr>
          <w:p w14:paraId="565FFE8D" w14:textId="77777777" w:rsidR="00CF5364" w:rsidRPr="00CF5364" w:rsidRDefault="00CF5364" w:rsidP="00CF5364">
            <w:pPr>
              <w:spacing w:line="240" w:lineRule="auto"/>
              <w:jc w:val="center"/>
              <w:rPr>
                <w:rFonts w:cs="Calibri"/>
                <w:b/>
                <w:szCs w:val="22"/>
              </w:rPr>
            </w:pPr>
          </w:p>
        </w:tc>
        <w:tc>
          <w:tcPr>
            <w:tcW w:w="992" w:type="dxa"/>
            <w:vMerge/>
            <w:shd w:val="clear" w:color="auto" w:fill="BFBFBF"/>
          </w:tcPr>
          <w:p w14:paraId="3BB546AF" w14:textId="77777777" w:rsidR="00CF5364" w:rsidRPr="00CF5364" w:rsidRDefault="00CF5364" w:rsidP="00CF5364">
            <w:pPr>
              <w:spacing w:line="240" w:lineRule="auto"/>
              <w:jc w:val="center"/>
              <w:rPr>
                <w:rFonts w:cs="Calibri"/>
                <w:b/>
                <w:szCs w:val="22"/>
              </w:rPr>
            </w:pPr>
          </w:p>
        </w:tc>
      </w:tr>
      <w:tr w:rsidR="00CF5364" w:rsidRPr="00CF5364" w14:paraId="2A972FE2" w14:textId="77777777" w:rsidTr="003474D2">
        <w:tc>
          <w:tcPr>
            <w:tcW w:w="426" w:type="dxa"/>
            <w:vMerge/>
            <w:shd w:val="clear" w:color="auto" w:fill="BFBFBF"/>
          </w:tcPr>
          <w:p w14:paraId="31BE783D" w14:textId="77777777" w:rsidR="00CF5364" w:rsidRPr="00CF5364" w:rsidRDefault="00CF5364" w:rsidP="00CF5364">
            <w:pPr>
              <w:spacing w:line="240" w:lineRule="auto"/>
              <w:jc w:val="center"/>
              <w:rPr>
                <w:rFonts w:cs="Calibri"/>
                <w:b/>
                <w:szCs w:val="22"/>
              </w:rPr>
            </w:pPr>
          </w:p>
        </w:tc>
        <w:tc>
          <w:tcPr>
            <w:tcW w:w="2693" w:type="dxa"/>
            <w:gridSpan w:val="2"/>
            <w:tcBorders>
              <w:bottom w:val="single" w:sz="4" w:space="0" w:color="auto"/>
            </w:tcBorders>
            <w:shd w:val="clear" w:color="auto" w:fill="BFBFBF"/>
          </w:tcPr>
          <w:p w14:paraId="7317801E" w14:textId="77777777" w:rsidR="00CF5364" w:rsidRPr="00CF5364" w:rsidRDefault="00CF5364" w:rsidP="00CF5364">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679AF56F" w14:textId="77777777" w:rsidR="00CF5364" w:rsidRPr="00CF5364" w:rsidRDefault="00CF5364" w:rsidP="00CF5364">
            <w:pPr>
              <w:spacing w:line="240" w:lineRule="auto"/>
              <w:jc w:val="center"/>
              <w:rPr>
                <w:rFonts w:cs="Calibri"/>
                <w:b/>
                <w:szCs w:val="22"/>
              </w:rPr>
            </w:pPr>
          </w:p>
        </w:tc>
        <w:tc>
          <w:tcPr>
            <w:tcW w:w="580" w:type="dxa"/>
            <w:vMerge/>
            <w:tcBorders>
              <w:bottom w:val="single" w:sz="4" w:space="0" w:color="auto"/>
            </w:tcBorders>
            <w:shd w:val="clear" w:color="auto" w:fill="BFBFBF"/>
          </w:tcPr>
          <w:p w14:paraId="3EC68AF3" w14:textId="77777777" w:rsidR="00CF5364" w:rsidRPr="00CF5364" w:rsidRDefault="00CF5364" w:rsidP="00CF5364">
            <w:pPr>
              <w:spacing w:line="240" w:lineRule="auto"/>
              <w:jc w:val="center"/>
              <w:rPr>
                <w:rFonts w:cs="Calibri"/>
                <w:b/>
                <w:szCs w:val="22"/>
              </w:rPr>
            </w:pPr>
          </w:p>
        </w:tc>
        <w:tc>
          <w:tcPr>
            <w:tcW w:w="1830" w:type="dxa"/>
            <w:vMerge/>
            <w:tcBorders>
              <w:bottom w:val="single" w:sz="4" w:space="0" w:color="auto"/>
            </w:tcBorders>
            <w:shd w:val="clear" w:color="auto" w:fill="BFBFBF"/>
          </w:tcPr>
          <w:p w14:paraId="61CD6E22" w14:textId="77777777" w:rsidR="00CF5364" w:rsidRPr="00CF5364" w:rsidRDefault="00CF5364" w:rsidP="00CF5364">
            <w:pPr>
              <w:spacing w:line="240" w:lineRule="auto"/>
              <w:jc w:val="center"/>
              <w:rPr>
                <w:rFonts w:cs="Calibri"/>
                <w:b/>
                <w:szCs w:val="22"/>
              </w:rPr>
            </w:pPr>
          </w:p>
        </w:tc>
        <w:tc>
          <w:tcPr>
            <w:tcW w:w="1559" w:type="dxa"/>
            <w:vMerge/>
            <w:tcBorders>
              <w:bottom w:val="single" w:sz="4" w:space="0" w:color="auto"/>
            </w:tcBorders>
            <w:shd w:val="clear" w:color="auto" w:fill="BFBFBF"/>
          </w:tcPr>
          <w:p w14:paraId="2106F0BC" w14:textId="77777777" w:rsidR="00CF5364" w:rsidRPr="00CF5364" w:rsidRDefault="00CF5364" w:rsidP="00CF5364">
            <w:pPr>
              <w:spacing w:line="240" w:lineRule="auto"/>
              <w:jc w:val="center"/>
              <w:rPr>
                <w:rFonts w:cs="Calibri"/>
                <w:b/>
                <w:szCs w:val="22"/>
              </w:rPr>
            </w:pPr>
          </w:p>
        </w:tc>
        <w:tc>
          <w:tcPr>
            <w:tcW w:w="992" w:type="dxa"/>
            <w:vMerge/>
            <w:tcBorders>
              <w:bottom w:val="single" w:sz="4" w:space="0" w:color="auto"/>
            </w:tcBorders>
            <w:shd w:val="clear" w:color="auto" w:fill="BFBFBF"/>
          </w:tcPr>
          <w:p w14:paraId="224E22BB" w14:textId="77777777" w:rsidR="00CF5364" w:rsidRPr="00CF5364" w:rsidRDefault="00CF5364" w:rsidP="00CF5364">
            <w:pPr>
              <w:spacing w:line="240" w:lineRule="auto"/>
              <w:jc w:val="center"/>
              <w:rPr>
                <w:rFonts w:cs="Calibri"/>
                <w:b/>
                <w:szCs w:val="22"/>
              </w:rPr>
            </w:pPr>
          </w:p>
        </w:tc>
      </w:tr>
      <w:tr w:rsidR="00CF5364" w:rsidRPr="00CF5364" w14:paraId="7C8C12F5" w14:textId="77777777" w:rsidTr="003474D2">
        <w:tc>
          <w:tcPr>
            <w:tcW w:w="426" w:type="dxa"/>
            <w:vMerge w:val="restart"/>
            <w:shd w:val="clear" w:color="auto" w:fill="auto"/>
          </w:tcPr>
          <w:p w14:paraId="0514C3AD" w14:textId="77777777" w:rsidR="00CF5364" w:rsidRPr="00CF5364" w:rsidRDefault="00CF5364" w:rsidP="00CF5364">
            <w:pPr>
              <w:spacing w:line="240" w:lineRule="auto"/>
              <w:jc w:val="center"/>
              <w:rPr>
                <w:rFonts w:cs="Calibri"/>
                <w:b/>
                <w:szCs w:val="22"/>
              </w:rPr>
            </w:pPr>
          </w:p>
        </w:tc>
        <w:tc>
          <w:tcPr>
            <w:tcW w:w="2693" w:type="dxa"/>
            <w:gridSpan w:val="2"/>
            <w:tcBorders>
              <w:bottom w:val="nil"/>
              <w:right w:val="nil"/>
            </w:tcBorders>
            <w:shd w:val="clear" w:color="auto" w:fill="auto"/>
          </w:tcPr>
          <w:p w14:paraId="08A37DC5" w14:textId="77777777" w:rsidR="00CF5364" w:rsidRPr="00CF5364" w:rsidRDefault="00CF5364" w:rsidP="00CF5364">
            <w:pPr>
              <w:spacing w:line="240" w:lineRule="auto"/>
              <w:jc w:val="left"/>
              <w:rPr>
                <w:rFonts w:cs="Calibri"/>
                <w:b/>
                <w:szCs w:val="22"/>
              </w:rPr>
            </w:pPr>
          </w:p>
        </w:tc>
        <w:tc>
          <w:tcPr>
            <w:tcW w:w="2272" w:type="dxa"/>
            <w:gridSpan w:val="2"/>
            <w:tcBorders>
              <w:left w:val="nil"/>
              <w:bottom w:val="nil"/>
              <w:right w:val="nil"/>
            </w:tcBorders>
            <w:shd w:val="clear" w:color="auto" w:fill="auto"/>
          </w:tcPr>
          <w:p w14:paraId="031CB1B5" w14:textId="77777777" w:rsidR="00CF5364" w:rsidRPr="00CF5364" w:rsidRDefault="00CF5364" w:rsidP="00CF5364">
            <w:pPr>
              <w:spacing w:line="240" w:lineRule="auto"/>
              <w:jc w:val="center"/>
              <w:rPr>
                <w:rFonts w:cs="Calibri"/>
                <w:b/>
                <w:szCs w:val="22"/>
              </w:rPr>
            </w:pPr>
          </w:p>
        </w:tc>
        <w:tc>
          <w:tcPr>
            <w:tcW w:w="580" w:type="dxa"/>
            <w:tcBorders>
              <w:left w:val="nil"/>
              <w:bottom w:val="nil"/>
              <w:right w:val="nil"/>
            </w:tcBorders>
            <w:shd w:val="clear" w:color="auto" w:fill="auto"/>
          </w:tcPr>
          <w:p w14:paraId="7EDA16A3" w14:textId="77777777" w:rsidR="00CF5364" w:rsidRPr="00CF5364" w:rsidRDefault="00CF5364" w:rsidP="00CF5364">
            <w:pPr>
              <w:spacing w:line="240" w:lineRule="auto"/>
              <w:jc w:val="center"/>
              <w:rPr>
                <w:rFonts w:cs="Calibri"/>
                <w:b/>
                <w:szCs w:val="22"/>
              </w:rPr>
            </w:pPr>
          </w:p>
        </w:tc>
        <w:tc>
          <w:tcPr>
            <w:tcW w:w="1830" w:type="dxa"/>
            <w:tcBorders>
              <w:left w:val="nil"/>
              <w:bottom w:val="nil"/>
              <w:right w:val="nil"/>
            </w:tcBorders>
            <w:shd w:val="clear" w:color="auto" w:fill="auto"/>
          </w:tcPr>
          <w:p w14:paraId="0FA359AA" w14:textId="77777777" w:rsidR="00CF5364" w:rsidRPr="00CF5364" w:rsidRDefault="00CF5364" w:rsidP="00CF5364">
            <w:pPr>
              <w:spacing w:line="240" w:lineRule="auto"/>
              <w:jc w:val="center"/>
              <w:rPr>
                <w:rFonts w:cs="Calibri"/>
                <w:b/>
                <w:szCs w:val="22"/>
              </w:rPr>
            </w:pPr>
          </w:p>
        </w:tc>
        <w:tc>
          <w:tcPr>
            <w:tcW w:w="1559" w:type="dxa"/>
            <w:tcBorders>
              <w:left w:val="nil"/>
              <w:bottom w:val="nil"/>
              <w:right w:val="nil"/>
            </w:tcBorders>
            <w:shd w:val="clear" w:color="auto" w:fill="auto"/>
          </w:tcPr>
          <w:p w14:paraId="08B38F46" w14:textId="77777777" w:rsidR="00CF5364" w:rsidRPr="00CF5364" w:rsidRDefault="00CF5364" w:rsidP="00CF5364">
            <w:pPr>
              <w:spacing w:line="240" w:lineRule="auto"/>
              <w:jc w:val="center"/>
              <w:rPr>
                <w:rFonts w:cs="Calibri"/>
                <w:b/>
                <w:szCs w:val="22"/>
              </w:rPr>
            </w:pPr>
          </w:p>
        </w:tc>
        <w:tc>
          <w:tcPr>
            <w:tcW w:w="992" w:type="dxa"/>
            <w:tcBorders>
              <w:left w:val="nil"/>
              <w:bottom w:val="nil"/>
            </w:tcBorders>
            <w:shd w:val="clear" w:color="auto" w:fill="auto"/>
          </w:tcPr>
          <w:p w14:paraId="6B8C32F7" w14:textId="77777777" w:rsidR="00CF5364" w:rsidRPr="00CF5364" w:rsidRDefault="00CF5364" w:rsidP="00CF5364">
            <w:pPr>
              <w:spacing w:line="240" w:lineRule="auto"/>
              <w:jc w:val="center"/>
              <w:rPr>
                <w:rFonts w:cs="Calibri"/>
                <w:b/>
                <w:szCs w:val="22"/>
              </w:rPr>
            </w:pPr>
          </w:p>
        </w:tc>
      </w:tr>
      <w:tr w:rsidR="00CF5364" w:rsidRPr="00CF5364" w14:paraId="5F5C181C" w14:textId="77777777" w:rsidTr="003474D2">
        <w:tc>
          <w:tcPr>
            <w:tcW w:w="426" w:type="dxa"/>
            <w:vMerge/>
            <w:tcBorders>
              <w:bottom w:val="single" w:sz="4" w:space="0" w:color="auto"/>
            </w:tcBorders>
            <w:shd w:val="clear" w:color="auto" w:fill="auto"/>
          </w:tcPr>
          <w:p w14:paraId="24C02A21" w14:textId="77777777" w:rsidR="00CF5364" w:rsidRPr="00CF5364" w:rsidRDefault="00CF5364" w:rsidP="00CF5364">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7B1D07D4" w14:textId="77777777" w:rsidR="00CF5364" w:rsidRPr="00CF5364" w:rsidRDefault="00CF5364" w:rsidP="00CF5364">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23C25A09" w14:textId="77777777" w:rsidR="00CF5364" w:rsidRPr="00CF5364" w:rsidRDefault="00CF5364" w:rsidP="00CF5364">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7204D539" w14:textId="77777777" w:rsidR="00CF5364" w:rsidRPr="00CF5364" w:rsidRDefault="00CF5364" w:rsidP="00CF5364">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3E74D043" w14:textId="77777777" w:rsidR="00CF5364" w:rsidRPr="00CF5364" w:rsidRDefault="00CF5364" w:rsidP="00CF5364">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22666B31" w14:textId="77777777" w:rsidR="00CF5364" w:rsidRPr="00CF5364" w:rsidRDefault="00CF5364" w:rsidP="00CF5364">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4E2AE9E7" w14:textId="77777777" w:rsidR="00CF5364" w:rsidRPr="00CF5364" w:rsidRDefault="00CF5364" w:rsidP="00CF5364">
            <w:pPr>
              <w:spacing w:line="240" w:lineRule="auto"/>
              <w:jc w:val="center"/>
              <w:rPr>
                <w:rFonts w:cs="Calibri"/>
                <w:b/>
                <w:szCs w:val="22"/>
              </w:rPr>
            </w:pPr>
          </w:p>
        </w:tc>
      </w:tr>
      <w:tr w:rsidR="00CF5364" w:rsidRPr="00CF5364" w14:paraId="103F3DD2" w14:textId="77777777" w:rsidTr="003474D2">
        <w:tc>
          <w:tcPr>
            <w:tcW w:w="426" w:type="dxa"/>
            <w:tcBorders>
              <w:top w:val="single" w:sz="4" w:space="0" w:color="auto"/>
              <w:left w:val="nil"/>
              <w:bottom w:val="nil"/>
              <w:right w:val="nil"/>
            </w:tcBorders>
            <w:shd w:val="clear" w:color="auto" w:fill="auto"/>
          </w:tcPr>
          <w:p w14:paraId="6B15D82A" w14:textId="77777777" w:rsidR="00CF5364" w:rsidRPr="00CF5364" w:rsidRDefault="00CF5364" w:rsidP="00CF5364">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28DBEEE5" w14:textId="77777777" w:rsidR="00CF5364" w:rsidRPr="00CF5364" w:rsidRDefault="00CF5364" w:rsidP="00CF5364">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CF5364" w:rsidRDefault="00CF5364" w:rsidP="00CF5364">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CF5364" w:rsidRDefault="00CF5364" w:rsidP="00CF5364">
            <w:pPr>
              <w:spacing w:line="240" w:lineRule="auto"/>
              <w:jc w:val="center"/>
              <w:rPr>
                <w:rFonts w:cs="Calibri"/>
                <w:b/>
                <w:szCs w:val="22"/>
              </w:rPr>
            </w:pPr>
          </w:p>
        </w:tc>
      </w:tr>
      <w:tr w:rsidR="00CF5364" w:rsidRPr="00CF5364" w14:paraId="41BBD563" w14:textId="77777777" w:rsidTr="003474D2">
        <w:tc>
          <w:tcPr>
            <w:tcW w:w="426" w:type="dxa"/>
            <w:tcBorders>
              <w:top w:val="nil"/>
              <w:left w:val="nil"/>
              <w:bottom w:val="nil"/>
              <w:right w:val="nil"/>
            </w:tcBorders>
            <w:shd w:val="clear" w:color="auto" w:fill="auto"/>
          </w:tcPr>
          <w:p w14:paraId="65335D74" w14:textId="77777777" w:rsidR="00CF5364" w:rsidRPr="00CF5364" w:rsidRDefault="00CF5364" w:rsidP="00CF5364">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7E9525DF"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3ADACA15" w14:textId="77777777" w:rsidR="00CF5364" w:rsidRPr="00CF5364" w:rsidRDefault="00CF5364" w:rsidP="00CF5364">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CF5364" w:rsidRDefault="00CF5364" w:rsidP="00CF5364">
            <w:pPr>
              <w:spacing w:line="240" w:lineRule="auto"/>
              <w:jc w:val="center"/>
              <w:rPr>
                <w:rFonts w:cs="Calibri"/>
                <w:b/>
                <w:szCs w:val="22"/>
              </w:rPr>
            </w:pPr>
          </w:p>
        </w:tc>
      </w:tr>
      <w:tr w:rsidR="00CF5364" w:rsidRPr="00CF5364" w14:paraId="4E09CFEF" w14:textId="77777777" w:rsidTr="003474D2">
        <w:tc>
          <w:tcPr>
            <w:tcW w:w="5104" w:type="dxa"/>
            <w:gridSpan w:val="4"/>
            <w:tcBorders>
              <w:top w:val="nil"/>
              <w:left w:val="nil"/>
              <w:bottom w:val="nil"/>
              <w:right w:val="nil"/>
            </w:tcBorders>
          </w:tcPr>
          <w:p w14:paraId="5DF6197E"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453CF182" w14:textId="77777777" w:rsidR="00CF5364" w:rsidRPr="00CF5364" w:rsidRDefault="00CF5364" w:rsidP="00CF5364">
            <w:pPr>
              <w:spacing w:line="240" w:lineRule="auto"/>
              <w:jc w:val="left"/>
              <w:rPr>
                <w:rFonts w:cs="Calibri"/>
                <w:szCs w:val="22"/>
              </w:rPr>
            </w:pPr>
          </w:p>
        </w:tc>
      </w:tr>
      <w:tr w:rsidR="00CF5364" w:rsidRPr="00CF5364" w14:paraId="16DB1CDE" w14:textId="77777777" w:rsidTr="003474D2">
        <w:tc>
          <w:tcPr>
            <w:tcW w:w="5104" w:type="dxa"/>
            <w:gridSpan w:val="4"/>
            <w:tcBorders>
              <w:top w:val="nil"/>
              <w:left w:val="nil"/>
              <w:bottom w:val="nil"/>
              <w:right w:val="nil"/>
            </w:tcBorders>
          </w:tcPr>
          <w:p w14:paraId="697AD724"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289C7FAF" w14:textId="77777777" w:rsidR="00CF5364" w:rsidRPr="00CF5364" w:rsidRDefault="00CF5364" w:rsidP="00CF5364">
            <w:pPr>
              <w:spacing w:line="240" w:lineRule="auto"/>
              <w:jc w:val="left"/>
              <w:rPr>
                <w:rFonts w:cs="Calibri"/>
                <w:szCs w:val="22"/>
              </w:rPr>
            </w:pPr>
          </w:p>
        </w:tc>
      </w:tr>
      <w:tr w:rsidR="00CF5364" w:rsidRPr="00CF5364" w14:paraId="77AF4686" w14:textId="77777777" w:rsidTr="003474D2">
        <w:tc>
          <w:tcPr>
            <w:tcW w:w="5104" w:type="dxa"/>
            <w:gridSpan w:val="4"/>
            <w:tcBorders>
              <w:top w:val="nil"/>
              <w:left w:val="nil"/>
              <w:bottom w:val="nil"/>
              <w:right w:val="nil"/>
            </w:tcBorders>
          </w:tcPr>
          <w:p w14:paraId="6EEF1E47"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66697B62" w14:textId="77777777" w:rsidR="00CF5364" w:rsidRPr="00CF5364" w:rsidRDefault="00CF5364" w:rsidP="00CF5364">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E6A9BED"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3474D2">
        <w:tc>
          <w:tcPr>
            <w:tcW w:w="5104" w:type="dxa"/>
            <w:gridSpan w:val="4"/>
            <w:tcBorders>
              <w:top w:val="nil"/>
              <w:left w:val="nil"/>
              <w:bottom w:val="nil"/>
              <w:right w:val="nil"/>
            </w:tcBorders>
          </w:tcPr>
          <w:p w14:paraId="1A318069" w14:textId="77777777" w:rsidR="00CF5364" w:rsidRPr="00CF5364" w:rsidRDefault="00CF5364" w:rsidP="00CF5364">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78180E30" w14:textId="77777777" w:rsidR="00CF5364" w:rsidRPr="00CF5364" w:rsidRDefault="00CF5364" w:rsidP="00CF5364">
            <w:pPr>
              <w:spacing w:line="240" w:lineRule="auto"/>
              <w:jc w:val="center"/>
              <w:rPr>
                <w:rFonts w:cs="Calibri"/>
                <w:szCs w:val="22"/>
              </w:rPr>
            </w:pPr>
            <w:r w:rsidRPr="00CF5364">
              <w:rPr>
                <w:rFonts w:cs="CIDFont+F2"/>
                <w:szCs w:val="22"/>
              </w:rPr>
              <w:t>Zatwierdził</w:t>
            </w:r>
          </w:p>
        </w:tc>
      </w:tr>
    </w:tbl>
    <w:p w14:paraId="6F61D740"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7A77EAD"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CF5364" w14:paraId="4628912E" w14:textId="77777777" w:rsidTr="003474D2">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3474D2">
        <w:tc>
          <w:tcPr>
            <w:tcW w:w="10065" w:type="dxa"/>
          </w:tcPr>
          <w:p w14:paraId="1D566050" w14:textId="19650FD2" w:rsidR="00CF5364" w:rsidRPr="00055D77" w:rsidRDefault="00CF5364" w:rsidP="00C27BC3">
            <w:pPr>
              <w:numPr>
                <w:ilvl w:val="0"/>
                <w:numId w:val="55"/>
              </w:numPr>
              <w:spacing w:line="240" w:lineRule="auto"/>
              <w:contextualSpacing/>
              <w:jc w:val="left"/>
              <w:rPr>
                <w:rFonts w:cs="CIDFont+F2"/>
                <w:szCs w:val="22"/>
              </w:rPr>
            </w:pPr>
            <w:r w:rsidRPr="00CF5364">
              <w:rPr>
                <w:rFonts w:cs="CIDFont+F2"/>
                <w:szCs w:val="22"/>
              </w:rPr>
              <w:t xml:space="preserve">Nr postępowania: </w:t>
            </w:r>
            <w:r w:rsidR="00FE6C90" w:rsidRPr="00FE6C90">
              <w:rPr>
                <w:rFonts w:cs="CIDFont+F2"/>
                <w:b/>
                <w:bCs/>
                <w:szCs w:val="22"/>
              </w:rPr>
              <w:t>POST/PEC/PEC/ZNB/01150/2024</w:t>
            </w:r>
          </w:p>
        </w:tc>
      </w:tr>
      <w:tr w:rsidR="00CF5364" w:rsidRPr="00CF5364" w14:paraId="3F637EF0" w14:textId="77777777" w:rsidTr="003474D2">
        <w:tc>
          <w:tcPr>
            <w:tcW w:w="10065" w:type="dxa"/>
          </w:tcPr>
          <w:p w14:paraId="0E070BFC" w14:textId="3B1F3D8E" w:rsidR="00CF5364" w:rsidRPr="00FE6C90" w:rsidRDefault="00CF5364" w:rsidP="00FE6C90">
            <w:pPr>
              <w:numPr>
                <w:ilvl w:val="0"/>
                <w:numId w:val="55"/>
              </w:numPr>
              <w:spacing w:line="240" w:lineRule="auto"/>
              <w:contextualSpacing/>
              <w:jc w:val="left"/>
              <w:rPr>
                <w:rFonts w:cs="Calibri"/>
                <w:b/>
                <w:bCs/>
                <w:szCs w:val="22"/>
              </w:rPr>
            </w:pPr>
            <w:r w:rsidRPr="00CF5364">
              <w:rPr>
                <w:rFonts w:cs="Calibri"/>
                <w:szCs w:val="22"/>
              </w:rPr>
              <w:t xml:space="preserve">Nazwa postępowania: </w:t>
            </w:r>
            <w:r w:rsidR="00FE6C90" w:rsidRPr="00FE6C90">
              <w:rPr>
                <w:rFonts w:cs="Calibri"/>
                <w:b/>
                <w:bCs/>
                <w:szCs w:val="22"/>
              </w:rPr>
              <w:t>Dostawa bloków ekranu szczelnego do kotła WP 70 dla PGE Energia Ciepła S.A. Oddział Wybrzeże</w:t>
            </w:r>
            <w:r w:rsidR="00055D77" w:rsidRPr="00FE6C90">
              <w:rPr>
                <w:rFonts w:cs="Calibri"/>
                <w:szCs w:val="22"/>
              </w:rPr>
              <w:t>.</w:t>
            </w:r>
          </w:p>
        </w:tc>
      </w:tr>
      <w:tr w:rsidR="00CF5364" w:rsidRPr="00CF5364" w14:paraId="7843DE92" w14:textId="77777777" w:rsidTr="003474D2">
        <w:tc>
          <w:tcPr>
            <w:tcW w:w="10065" w:type="dxa"/>
          </w:tcPr>
          <w:p w14:paraId="6709A676"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CF5364" w:rsidRPr="00CF5364" w14:paraId="4D883095" w14:textId="77777777" w:rsidTr="003474D2">
        <w:tc>
          <w:tcPr>
            <w:tcW w:w="10065" w:type="dxa"/>
          </w:tcPr>
          <w:p w14:paraId="5EBE81D8"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3474D2">
        <w:tc>
          <w:tcPr>
            <w:tcW w:w="10065" w:type="dxa"/>
          </w:tcPr>
          <w:p w14:paraId="7CBC9A4B"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3474D2">
        <w:tc>
          <w:tcPr>
            <w:tcW w:w="10065" w:type="dxa"/>
          </w:tcPr>
          <w:p w14:paraId="1F1A6807" w14:textId="77777777" w:rsidR="00CF5364" w:rsidRPr="00CF5364" w:rsidRDefault="00CF5364" w:rsidP="00CF5364">
            <w:pPr>
              <w:numPr>
                <w:ilvl w:val="0"/>
                <w:numId w:val="55"/>
              </w:numPr>
              <w:spacing w:line="240" w:lineRule="auto"/>
              <w:contextualSpacing/>
              <w:jc w:val="left"/>
              <w:rPr>
                <w:rFonts w:cs="CIDFont+F2"/>
                <w:szCs w:val="22"/>
              </w:rPr>
            </w:pPr>
            <w:r w:rsidRPr="00CF5364">
              <w:rPr>
                <w:rFonts w:cs="CIDFont+F2"/>
                <w:szCs w:val="22"/>
              </w:rPr>
              <w:t>Osoba do kontaktu ze strony Zamawiającego:</w:t>
            </w:r>
          </w:p>
          <w:p w14:paraId="53159761" w14:textId="77777777" w:rsidR="00CF5364" w:rsidRPr="003474D2" w:rsidRDefault="00CF5364" w:rsidP="00CF5364">
            <w:pPr>
              <w:spacing w:line="240" w:lineRule="auto"/>
              <w:ind w:left="360"/>
              <w:contextualSpacing/>
              <w:rPr>
                <w:rFonts w:cs="CIDFont+F2"/>
                <w:szCs w:val="22"/>
                <w:highlight w:val="cyan"/>
              </w:rPr>
            </w:pPr>
            <w:r w:rsidRPr="003474D2">
              <w:rPr>
                <w:rFonts w:cs="CIDFont+F2"/>
                <w:szCs w:val="22"/>
                <w:highlight w:val="cyan"/>
              </w:rPr>
              <w:t>Imię i Nazwisko:</w:t>
            </w:r>
          </w:p>
          <w:p w14:paraId="7E5D3EF9" w14:textId="77777777" w:rsidR="00CF5364" w:rsidRPr="003474D2" w:rsidRDefault="00CF5364" w:rsidP="00CF5364">
            <w:pPr>
              <w:spacing w:line="240" w:lineRule="auto"/>
              <w:ind w:left="360"/>
              <w:contextualSpacing/>
              <w:rPr>
                <w:rFonts w:cs="CIDFont+F2"/>
                <w:szCs w:val="22"/>
                <w:highlight w:val="cyan"/>
              </w:rPr>
            </w:pPr>
            <w:r w:rsidRPr="003474D2">
              <w:rPr>
                <w:rFonts w:cs="CIDFont+F2"/>
                <w:szCs w:val="22"/>
                <w:highlight w:val="cyan"/>
              </w:rPr>
              <w:t>telefon:</w:t>
            </w:r>
          </w:p>
          <w:p w14:paraId="5A45D562" w14:textId="77777777" w:rsidR="00CF5364" w:rsidRPr="00CF5364" w:rsidRDefault="00CF5364" w:rsidP="00CF5364">
            <w:pPr>
              <w:spacing w:line="240" w:lineRule="auto"/>
              <w:ind w:left="360"/>
              <w:contextualSpacing/>
              <w:rPr>
                <w:rFonts w:cs="CIDFont+F2"/>
                <w:szCs w:val="22"/>
              </w:rPr>
            </w:pPr>
            <w:r w:rsidRPr="003474D2">
              <w:rPr>
                <w:rFonts w:cs="CIDFont+F2"/>
                <w:szCs w:val="22"/>
                <w:highlight w:val="cyan"/>
              </w:rPr>
              <w:t>e-mail: imię.nazwisko@gkpge.pl</w:t>
            </w:r>
          </w:p>
        </w:tc>
      </w:tr>
      <w:tr w:rsidR="00CF5364" w:rsidRPr="00CF5364" w14:paraId="514711F0" w14:textId="77777777" w:rsidTr="003474D2">
        <w:tc>
          <w:tcPr>
            <w:tcW w:w="10065" w:type="dxa"/>
          </w:tcPr>
          <w:p w14:paraId="6894942A" w14:textId="77777777" w:rsidR="00CF5364" w:rsidRPr="00CF5364" w:rsidRDefault="00CF5364" w:rsidP="00CF5364">
            <w:pPr>
              <w:numPr>
                <w:ilvl w:val="0"/>
                <w:numId w:val="55"/>
              </w:numPr>
              <w:spacing w:line="240" w:lineRule="auto"/>
              <w:contextualSpacing/>
              <w:jc w:val="left"/>
              <w:rPr>
                <w:rFonts w:cs="CIDFont+F2"/>
                <w:szCs w:val="22"/>
              </w:rPr>
            </w:pPr>
            <w:r w:rsidRPr="00CF5364">
              <w:rPr>
                <w:rFonts w:cs="CIDFont+F2"/>
                <w:szCs w:val="22"/>
              </w:rPr>
              <w:t>Osoba do kontaktu ze strony Wykonawcy:</w:t>
            </w:r>
          </w:p>
          <w:p w14:paraId="2704F53D" w14:textId="77777777" w:rsidR="00CF5364" w:rsidRPr="003474D2" w:rsidRDefault="00CF5364" w:rsidP="00CF5364">
            <w:pPr>
              <w:spacing w:line="240" w:lineRule="auto"/>
              <w:ind w:left="360"/>
              <w:contextualSpacing/>
              <w:rPr>
                <w:rFonts w:cs="CIDFont+F2"/>
                <w:szCs w:val="22"/>
                <w:highlight w:val="cyan"/>
              </w:rPr>
            </w:pPr>
            <w:r w:rsidRPr="003474D2">
              <w:rPr>
                <w:rFonts w:cs="CIDFont+F2"/>
                <w:szCs w:val="22"/>
                <w:highlight w:val="cyan"/>
              </w:rPr>
              <w:t>Imię i Nazwisko:</w:t>
            </w:r>
          </w:p>
          <w:p w14:paraId="0440E0CF" w14:textId="77777777" w:rsidR="00CF5364" w:rsidRPr="003474D2" w:rsidRDefault="00CF5364" w:rsidP="00CF5364">
            <w:pPr>
              <w:spacing w:line="240" w:lineRule="auto"/>
              <w:ind w:left="360"/>
              <w:contextualSpacing/>
              <w:rPr>
                <w:rFonts w:cs="CIDFont+F2"/>
                <w:szCs w:val="22"/>
                <w:highlight w:val="cyan"/>
              </w:rPr>
            </w:pPr>
            <w:r w:rsidRPr="003474D2">
              <w:rPr>
                <w:rFonts w:cs="CIDFont+F2"/>
                <w:szCs w:val="22"/>
                <w:highlight w:val="cyan"/>
              </w:rPr>
              <w:t>telefon: …</w:t>
            </w:r>
          </w:p>
          <w:p w14:paraId="47FD08CA" w14:textId="77777777" w:rsidR="00CF5364" w:rsidRPr="00CF5364" w:rsidRDefault="00CF5364" w:rsidP="00CF5364">
            <w:pPr>
              <w:spacing w:line="240" w:lineRule="auto"/>
              <w:ind w:left="360"/>
              <w:contextualSpacing/>
              <w:rPr>
                <w:rFonts w:cs="CIDFont+F2"/>
                <w:szCs w:val="22"/>
              </w:rPr>
            </w:pPr>
            <w:r w:rsidRPr="003474D2">
              <w:rPr>
                <w:rFonts w:cs="CIDFont+F2"/>
                <w:szCs w:val="22"/>
                <w:highlight w:val="cyan"/>
              </w:rPr>
              <w:t>e-mail: …</w:t>
            </w:r>
          </w:p>
        </w:tc>
      </w:tr>
      <w:tr w:rsidR="00CF5364" w:rsidRPr="00CF5364" w14:paraId="30CA73FE" w14:textId="77777777" w:rsidTr="003474D2">
        <w:tc>
          <w:tcPr>
            <w:tcW w:w="10065" w:type="dxa"/>
          </w:tcPr>
          <w:p w14:paraId="2E87F4E3" w14:textId="77777777" w:rsidR="00CF5364" w:rsidRPr="00055D77" w:rsidRDefault="00CF5364" w:rsidP="00CF5364">
            <w:pPr>
              <w:numPr>
                <w:ilvl w:val="0"/>
                <w:numId w:val="55"/>
              </w:numPr>
              <w:spacing w:line="240" w:lineRule="auto"/>
              <w:contextualSpacing/>
              <w:jc w:val="left"/>
              <w:rPr>
                <w:rFonts w:cs="CIDFont+F2"/>
                <w:szCs w:val="22"/>
              </w:rPr>
            </w:pPr>
            <w:r w:rsidRPr="00055D77">
              <w:rPr>
                <w:rFonts w:cs="CIDFont+F2"/>
                <w:szCs w:val="22"/>
              </w:rPr>
              <w:t xml:space="preserve">W związku z wykonaniem obowiązku wynikającego z art. 4c Ustawy o przeciwdziałaniu nadmiernym opóźnieniom w transakcjach handlowych </w:t>
            </w:r>
            <w:r w:rsidRPr="00055D77">
              <w:rPr>
                <w:rFonts w:cs="CIDFont+F2"/>
                <w:b/>
                <w:szCs w:val="22"/>
              </w:rPr>
              <w:t>Wykonawca</w:t>
            </w:r>
            <w:r w:rsidRPr="00055D77">
              <w:rPr>
                <w:rFonts w:cs="CIDFont+F2"/>
                <w:szCs w:val="22"/>
              </w:rPr>
              <w:t xml:space="preserve"> oświadcza, że na chwilę zawarcia Umowy </w:t>
            </w:r>
            <w:r w:rsidRPr="00055D77">
              <w:rPr>
                <w:rFonts w:cs="CIDFont+F2"/>
                <w:b/>
                <w:szCs w:val="22"/>
              </w:rPr>
              <w:t>posiada/nie posiada statusu Dużego przedsiębiorcy</w:t>
            </w:r>
            <w:r w:rsidRPr="00055D77">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055D77">
              <w:rPr>
                <w:rFonts w:cs="CIDFont+F2"/>
                <w:b/>
                <w:szCs w:val="22"/>
              </w:rPr>
              <w:t>Wykonawca</w:t>
            </w:r>
            <w:r w:rsidRPr="00055D77">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3474D2">
        <w:tc>
          <w:tcPr>
            <w:tcW w:w="10065" w:type="dxa"/>
          </w:tcPr>
          <w:p w14:paraId="1848E066" w14:textId="4A4BFE1C" w:rsidR="00CF5364" w:rsidRPr="00055D77" w:rsidRDefault="00CF5364" w:rsidP="00046A79">
            <w:pPr>
              <w:numPr>
                <w:ilvl w:val="0"/>
                <w:numId w:val="55"/>
              </w:numPr>
              <w:spacing w:line="240" w:lineRule="auto"/>
              <w:contextualSpacing/>
              <w:jc w:val="left"/>
              <w:rPr>
                <w:rFonts w:cs="CIDFont+F2"/>
                <w:szCs w:val="22"/>
              </w:rPr>
            </w:pPr>
            <w:r w:rsidRPr="00055D77">
              <w:rPr>
                <w:rFonts w:cs="CIDFont+F2"/>
                <w:szCs w:val="22"/>
              </w:rPr>
              <w:t>Termin realizacji zamówienia:</w:t>
            </w:r>
            <w:r w:rsidR="00055D77" w:rsidRPr="00055D77">
              <w:t xml:space="preserve"> </w:t>
            </w:r>
            <w:r w:rsidR="00046A79" w:rsidRPr="00046A79">
              <w:rPr>
                <w:rFonts w:cs="CIDFont+F2"/>
                <w:szCs w:val="22"/>
              </w:rPr>
              <w:t>Zamówienie będzie realizowane w terminie 6 tygodni od daty potwierdzenia przez Wykonawcę przyjęcia zamówienia do realizacji</w:t>
            </w:r>
          </w:p>
        </w:tc>
      </w:tr>
      <w:tr w:rsidR="00CF5364" w:rsidRPr="00CF5364" w14:paraId="7F83C45C" w14:textId="77777777" w:rsidTr="003474D2">
        <w:tc>
          <w:tcPr>
            <w:tcW w:w="10065" w:type="dxa"/>
          </w:tcPr>
          <w:p w14:paraId="1B3FF417" w14:textId="22E3D690" w:rsidR="00CF5364" w:rsidRPr="00055D77" w:rsidRDefault="00046A79" w:rsidP="00046A79">
            <w:pPr>
              <w:numPr>
                <w:ilvl w:val="0"/>
                <w:numId w:val="55"/>
              </w:numPr>
              <w:spacing w:line="240" w:lineRule="auto"/>
              <w:contextualSpacing/>
              <w:jc w:val="left"/>
              <w:rPr>
                <w:rFonts w:cs="CIDFont+F2"/>
                <w:szCs w:val="22"/>
              </w:rPr>
            </w:pPr>
            <w:r w:rsidRPr="00046A79">
              <w:rPr>
                <w:rFonts w:cs="CIDFont+F2"/>
                <w:szCs w:val="22"/>
              </w:rPr>
              <w:t>Wykonawca udzieli Zamawiającemu gwarancji minimum 24 miesięcy od daty montażu na obiekcie</w:t>
            </w:r>
            <w:r>
              <w:rPr>
                <w:rFonts w:cs="CIDFont+F2"/>
                <w:szCs w:val="22"/>
              </w:rPr>
              <w:t>,</w:t>
            </w:r>
            <w:r w:rsidRPr="00046A79">
              <w:rPr>
                <w:rFonts w:cs="CIDFont+F2"/>
                <w:szCs w:val="22"/>
              </w:rPr>
              <w:t xml:space="preserve"> ale nie mniej niż 36 miesiące od daty dostawy do magazynu Zamawiającego</w:t>
            </w:r>
            <w:r>
              <w:rPr>
                <w:rFonts w:cs="CIDFont+F2"/>
                <w:szCs w:val="22"/>
              </w:rPr>
              <w:t>.</w:t>
            </w:r>
          </w:p>
        </w:tc>
      </w:tr>
      <w:tr w:rsidR="00CF5364" w:rsidRPr="00CF5364" w14:paraId="0D27142C" w14:textId="77777777" w:rsidTr="003474D2">
        <w:tc>
          <w:tcPr>
            <w:tcW w:w="10065" w:type="dxa"/>
          </w:tcPr>
          <w:p w14:paraId="7D10EB7D" w14:textId="77777777" w:rsidR="00CF5364" w:rsidRPr="00CF5364" w:rsidRDefault="00CF5364" w:rsidP="00CF5364">
            <w:pPr>
              <w:numPr>
                <w:ilvl w:val="0"/>
                <w:numId w:val="55"/>
              </w:numPr>
              <w:spacing w:line="240" w:lineRule="auto"/>
              <w:contextualSpacing/>
              <w:jc w:val="left"/>
              <w:rPr>
                <w:rFonts w:cs="CIDFont+F2"/>
                <w:szCs w:val="22"/>
                <w:highlight w:val="cyan"/>
              </w:rPr>
            </w:pPr>
            <w:r w:rsidRPr="00CF5364">
              <w:rPr>
                <w:rFonts w:cs="CIDFont+F2"/>
                <w:szCs w:val="22"/>
                <w:highlight w:val="cyan"/>
              </w:rPr>
              <w:t>(…)</w:t>
            </w:r>
          </w:p>
        </w:tc>
      </w:tr>
      <w:tr w:rsidR="00CF5364" w:rsidRPr="00CF5364" w14:paraId="6A1741C4" w14:textId="77777777" w:rsidTr="003474D2">
        <w:tc>
          <w:tcPr>
            <w:tcW w:w="10065" w:type="dxa"/>
          </w:tcPr>
          <w:p w14:paraId="2F3D95E8" w14:textId="77777777" w:rsidR="00CF5364" w:rsidRPr="00CF5364" w:rsidRDefault="00CF5364" w:rsidP="00CF5364">
            <w:pPr>
              <w:spacing w:line="240" w:lineRule="auto"/>
              <w:rPr>
                <w:rFonts w:cs="CIDFont+F2"/>
                <w:szCs w:val="22"/>
              </w:rPr>
            </w:pPr>
            <w:r w:rsidRPr="00CF5364">
              <w:rPr>
                <w:rFonts w:cs="CIDFont+F2"/>
                <w:szCs w:val="22"/>
              </w:rPr>
              <w:t>Załącznikami do niniejszego Zamówienia stanowiącymi jego integralną część są:</w:t>
            </w:r>
          </w:p>
          <w:p w14:paraId="68ACA86A" w14:textId="77777777" w:rsidR="00CF5364" w:rsidRPr="00CF5364" w:rsidRDefault="00CF5364" w:rsidP="00CF5364">
            <w:pPr>
              <w:numPr>
                <w:ilvl w:val="0"/>
                <w:numId w:val="56"/>
              </w:numPr>
              <w:autoSpaceDE w:val="0"/>
              <w:autoSpaceDN w:val="0"/>
              <w:adjustRightInd w:val="0"/>
              <w:spacing w:line="240" w:lineRule="auto"/>
              <w:contextualSpacing/>
              <w:jc w:val="left"/>
              <w:rPr>
                <w:rFonts w:cs="CIDFont+F2"/>
                <w:szCs w:val="22"/>
              </w:rPr>
            </w:pPr>
            <w:r w:rsidRPr="00CF5364">
              <w:rPr>
                <w:rFonts w:cs="CIDFont+F2"/>
                <w:szCs w:val="22"/>
              </w:rPr>
              <w:t>Ogólne Warunki Zamówienia.</w:t>
            </w:r>
          </w:p>
          <w:p w14:paraId="42C5E11F" w14:textId="77777777" w:rsidR="00CF5364" w:rsidRPr="00CF5364" w:rsidRDefault="00CF5364" w:rsidP="00CF5364">
            <w:pPr>
              <w:numPr>
                <w:ilvl w:val="0"/>
                <w:numId w:val="56"/>
              </w:numPr>
              <w:autoSpaceDE w:val="0"/>
              <w:autoSpaceDN w:val="0"/>
              <w:adjustRightInd w:val="0"/>
              <w:spacing w:line="240" w:lineRule="auto"/>
              <w:contextualSpacing/>
              <w:jc w:val="left"/>
              <w:rPr>
                <w:rFonts w:cs="CIDFont+F2"/>
                <w:szCs w:val="22"/>
                <w:highlight w:val="cyan"/>
              </w:rPr>
            </w:pPr>
            <w:r w:rsidRPr="00CF5364">
              <w:rPr>
                <w:rFonts w:cs="CIDFont+F2"/>
                <w:szCs w:val="22"/>
                <w:highlight w:val="cyan"/>
              </w:rPr>
              <w:t>(Opis przedmiotu zamówienia.)</w:t>
            </w:r>
          </w:p>
          <w:p w14:paraId="3C5A2A58" w14:textId="77777777" w:rsidR="00CF5364" w:rsidRPr="00CF5364" w:rsidRDefault="00CF5364" w:rsidP="00CF5364">
            <w:pPr>
              <w:numPr>
                <w:ilvl w:val="0"/>
                <w:numId w:val="56"/>
              </w:numPr>
              <w:autoSpaceDE w:val="0"/>
              <w:autoSpaceDN w:val="0"/>
              <w:adjustRightInd w:val="0"/>
              <w:spacing w:line="240" w:lineRule="auto"/>
              <w:contextualSpacing/>
              <w:jc w:val="left"/>
              <w:rPr>
                <w:rFonts w:cs="CIDFont+F2"/>
                <w:szCs w:val="22"/>
                <w:highlight w:val="cyan"/>
              </w:rPr>
            </w:pPr>
            <w:r w:rsidRPr="00CF5364">
              <w:rPr>
                <w:rFonts w:cs="CIDFont+F2"/>
                <w:szCs w:val="22"/>
                <w:highlight w:val="cyan"/>
              </w:rPr>
              <w:t>(…)</w:t>
            </w: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2742507A" w14:textId="629C6E69"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21"/>
      <w:bookmarkEnd w:id="122"/>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1E6B4415" w:rsidR="0042031F" w:rsidRPr="006725BD" w:rsidRDefault="0042031F" w:rsidP="00354E41">
      <w:pPr>
        <w:widowControl w:val="0"/>
        <w:suppressAutoHyphens/>
        <w:ind w:right="-281"/>
        <w:rPr>
          <w:rFonts w:ascii="Verdana" w:hAnsi="Verdana" w:cstheme="minorHAnsi"/>
          <w:b/>
          <w:bCs/>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006725BD" w:rsidRPr="006725BD">
        <w:rPr>
          <w:rFonts w:ascii="Verdana" w:eastAsia="Calibri" w:hAnsi="Verdana" w:cstheme="minorHAnsi"/>
          <w:b/>
          <w:bCs/>
          <w:sz w:val="20"/>
          <w:lang w:eastAsia="pl-PL"/>
        </w:rPr>
        <w:br/>
      </w:r>
      <w:r w:rsidR="00FE6C90" w:rsidRPr="00FE6C90">
        <w:rPr>
          <w:rFonts w:ascii="Verdana" w:eastAsia="Calibri" w:hAnsi="Verdana" w:cstheme="minorHAnsi"/>
          <w:b/>
          <w:bCs/>
          <w:sz w:val="20"/>
          <w:lang w:eastAsia="pl-PL"/>
        </w:rPr>
        <w:t>POST/PEC/PEC/ZNB/01150/2024</w:t>
      </w:r>
      <w:r w:rsidR="006725BD">
        <w:rPr>
          <w:rFonts w:ascii="Verdana" w:eastAsia="Calibri" w:hAnsi="Verdana" w:cstheme="minorHAnsi"/>
          <w:b/>
          <w:bCs/>
          <w:sz w:val="20"/>
          <w:lang w:eastAsia="pl-PL"/>
        </w:rPr>
        <w:t xml:space="preserve">, </w:t>
      </w:r>
      <w:r w:rsidRPr="001D778B">
        <w:rPr>
          <w:rFonts w:ascii="Verdana" w:hAnsi="Verdana" w:cstheme="minorHAnsi"/>
          <w:sz w:val="20"/>
        </w:rPr>
        <w:t xml:space="preserve">prowadzonego w trybie przetargu nieograniczonego pn. </w:t>
      </w:r>
      <w:r w:rsidR="00FE6C90" w:rsidRPr="00FE6C90">
        <w:rPr>
          <w:rFonts w:ascii="Verdana" w:hAnsi="Verdana" w:cstheme="minorHAnsi"/>
          <w:b/>
          <w:bCs/>
          <w:sz w:val="20"/>
        </w:rPr>
        <w:t>Dostawa bloków ekranu szczelnego do kotła WP 70 dla PGE Energia Ciepła S.A. Oddział Wybrzeże</w:t>
      </w:r>
      <w:r w:rsidR="006725BD">
        <w:rPr>
          <w:rFonts w:ascii="Verdana" w:hAnsi="Verdana" w:cstheme="minorHAnsi"/>
          <w:b/>
          <w:bCs/>
          <w:sz w:val="20"/>
        </w:rPr>
        <w:t xml:space="preserve">, </w:t>
      </w:r>
      <w:r w:rsidRPr="001D778B">
        <w:rPr>
          <w:rFonts w:ascii="Verdana" w:hAnsi="Verdana" w:cstheme="minorHAnsi"/>
          <w:sz w:val="20"/>
        </w:rPr>
        <w:t>niniejszym</w:t>
      </w:r>
      <w:r w:rsidRPr="001D778B">
        <w:rPr>
          <w:rFonts w:ascii="Verdana" w:hAnsi="Verdana" w:cs="Arial"/>
          <w:sz w:val="20"/>
        </w:rPr>
        <w:t xml:space="preserve"> oświadczamy, że:</w:t>
      </w:r>
    </w:p>
    <w:p w14:paraId="0558469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4C96010F" w14:textId="77777777" w:rsidR="00447D07" w:rsidRPr="002A6CA3" w:rsidRDefault="00447D07" w:rsidP="003474D2">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CE737A5" w14:textId="6B006C8C" w:rsidR="006E5E06" w:rsidRDefault="006E5E06" w:rsidP="006E5E06">
      <w:pPr>
        <w:pStyle w:val="Akapitzlist"/>
        <w:widowControl w:val="0"/>
        <w:suppressAutoHyphens/>
        <w:spacing w:line="240" w:lineRule="auto"/>
        <w:ind w:left="426" w:right="-281"/>
        <w:rPr>
          <w:rFonts w:ascii="Verdana" w:hAnsi="Verdana" w:cs="Arial"/>
          <w:sz w:val="20"/>
        </w:rPr>
      </w:pPr>
      <w:r w:rsidRPr="00007C03">
        <w:rPr>
          <w:rFonts w:ascii="Verdana" w:hAnsi="Verdana" w:cs="Arial"/>
          <w:sz w:val="20"/>
        </w:rPr>
        <w:t xml:space="preserve">Szczegółowe zestawienie pozycji cenowych składających się na ostateczną wartość Oferty wyszczególniono w tabeli poniżej: </w:t>
      </w:r>
    </w:p>
    <w:tbl>
      <w:tblPr>
        <w:tblpPr w:leftFromText="141" w:rightFromText="141" w:vertAnchor="text" w:horzAnchor="margin" w:tblpY="34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68"/>
        <w:gridCol w:w="3289"/>
        <w:gridCol w:w="1198"/>
        <w:gridCol w:w="2226"/>
        <w:gridCol w:w="1500"/>
        <w:gridCol w:w="1234"/>
      </w:tblGrid>
      <w:tr w:rsidR="001416AA" w:rsidRPr="004E5A36" w14:paraId="29F5EAF9" w14:textId="77777777" w:rsidTr="001416AA">
        <w:trPr>
          <w:trHeight w:val="454"/>
        </w:trPr>
        <w:tc>
          <w:tcPr>
            <w:tcW w:w="2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3A456D"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b/>
                <w:snapToGrid w:val="0"/>
                <w:sz w:val="20"/>
              </w:rPr>
            </w:pPr>
            <w:r w:rsidRPr="004E5A36">
              <w:rPr>
                <w:rFonts w:ascii="Verdana" w:eastAsia="Calibri" w:hAnsi="Verdana" w:cstheme="minorHAnsi"/>
                <w:b/>
                <w:snapToGrid w:val="0"/>
                <w:sz w:val="20"/>
              </w:rPr>
              <w:t>L.p.</w:t>
            </w:r>
          </w:p>
        </w:tc>
        <w:tc>
          <w:tcPr>
            <w:tcW w:w="183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8864BF9"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b/>
                <w:snapToGrid w:val="0"/>
                <w:sz w:val="20"/>
              </w:rPr>
            </w:pPr>
            <w:r w:rsidRPr="004E5A36">
              <w:rPr>
                <w:rFonts w:ascii="Verdana" w:eastAsia="Calibri" w:hAnsi="Verdana" w:cstheme="minorHAnsi"/>
                <w:b/>
                <w:snapToGrid w:val="0"/>
                <w:sz w:val="20"/>
              </w:rPr>
              <w:t>Pozycja</w:t>
            </w:r>
          </w:p>
        </w:tc>
        <w:tc>
          <w:tcPr>
            <w:tcW w:w="7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31D8672"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b/>
                <w:snapToGrid w:val="0"/>
                <w:sz w:val="20"/>
              </w:rPr>
            </w:pPr>
            <w:r w:rsidRPr="004E5A36">
              <w:rPr>
                <w:rFonts w:ascii="Verdana" w:eastAsia="Calibri" w:hAnsi="Verdana" w:cstheme="minorHAnsi"/>
                <w:b/>
                <w:snapToGrid w:val="0"/>
                <w:sz w:val="20"/>
              </w:rPr>
              <w:t>Jednostka miary</w:t>
            </w:r>
          </w:p>
        </w:tc>
        <w:tc>
          <w:tcPr>
            <w:tcW w:w="12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BB87FA"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b/>
                <w:snapToGrid w:val="0"/>
                <w:sz w:val="20"/>
              </w:rPr>
            </w:pPr>
            <w:r w:rsidRPr="004E5A36">
              <w:rPr>
                <w:rFonts w:ascii="Verdana" w:eastAsia="Calibri" w:hAnsi="Verdana" w:cstheme="minorHAnsi"/>
                <w:b/>
                <w:snapToGrid w:val="0"/>
                <w:sz w:val="20"/>
              </w:rPr>
              <w:t>Ilość/Liczba</w:t>
            </w:r>
          </w:p>
        </w:tc>
        <w:tc>
          <w:tcPr>
            <w:tcW w:w="75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5C3D03"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b/>
                <w:snapToGrid w:val="0"/>
                <w:sz w:val="20"/>
              </w:rPr>
            </w:pPr>
            <w:r w:rsidRPr="004E5A36">
              <w:rPr>
                <w:rFonts w:ascii="Verdana" w:eastAsia="Calibri" w:hAnsi="Verdana" w:cstheme="minorHAnsi"/>
                <w:b/>
                <w:snapToGrid w:val="0"/>
                <w:sz w:val="20"/>
              </w:rPr>
              <w:t xml:space="preserve">Cena jednostkowa </w:t>
            </w:r>
          </w:p>
          <w:p w14:paraId="2C9D88F6"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b/>
                <w:snapToGrid w:val="0"/>
                <w:sz w:val="20"/>
              </w:rPr>
            </w:pPr>
            <w:r w:rsidRPr="004E5A36">
              <w:rPr>
                <w:rFonts w:ascii="Verdana" w:eastAsia="Calibri" w:hAnsi="Verdana" w:cstheme="minorHAnsi"/>
                <w:b/>
                <w:snapToGrid w:val="0"/>
                <w:sz w:val="20"/>
              </w:rPr>
              <w:t>netto [PLN]</w:t>
            </w:r>
          </w:p>
        </w:tc>
        <w:tc>
          <w:tcPr>
            <w:tcW w:w="7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29C1C49"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b/>
                <w:snapToGrid w:val="0"/>
                <w:sz w:val="20"/>
              </w:rPr>
            </w:pPr>
            <w:r w:rsidRPr="004E5A36">
              <w:rPr>
                <w:rFonts w:ascii="Verdana" w:eastAsia="Calibri" w:hAnsi="Verdana" w:cstheme="minorHAnsi"/>
                <w:b/>
                <w:snapToGrid w:val="0"/>
                <w:sz w:val="20"/>
              </w:rPr>
              <w:t>Wartość netto</w:t>
            </w:r>
            <w:r w:rsidRPr="004E5A36">
              <w:rPr>
                <w:rFonts w:ascii="Verdana" w:eastAsia="Calibri" w:hAnsi="Verdana" w:cstheme="minorHAnsi"/>
                <w:b/>
                <w:snapToGrid w:val="0"/>
                <w:sz w:val="20"/>
              </w:rPr>
              <w:br/>
              <w:t>[PLN]</w:t>
            </w:r>
          </w:p>
        </w:tc>
      </w:tr>
      <w:tr w:rsidR="001416AA" w:rsidRPr="004E5A36" w14:paraId="0AD531A6" w14:textId="77777777" w:rsidTr="001416AA">
        <w:trPr>
          <w:trHeight w:val="454"/>
        </w:trPr>
        <w:tc>
          <w:tcPr>
            <w:tcW w:w="2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440CC0"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p>
        </w:tc>
        <w:tc>
          <w:tcPr>
            <w:tcW w:w="183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AA07B9"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r w:rsidRPr="004E5A36">
              <w:rPr>
                <w:rFonts w:ascii="Verdana" w:eastAsia="Calibri" w:hAnsi="Verdana" w:cstheme="minorHAnsi"/>
                <w:snapToGrid w:val="0"/>
                <w:sz w:val="20"/>
              </w:rPr>
              <w:t>1</w:t>
            </w:r>
          </w:p>
        </w:tc>
        <w:tc>
          <w:tcPr>
            <w:tcW w:w="7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F74C94"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r w:rsidRPr="004E5A36">
              <w:rPr>
                <w:rFonts w:ascii="Verdana" w:eastAsia="Calibri" w:hAnsi="Verdana" w:cstheme="minorHAnsi"/>
                <w:snapToGrid w:val="0"/>
                <w:sz w:val="20"/>
              </w:rPr>
              <w:t>2</w:t>
            </w:r>
          </w:p>
        </w:tc>
        <w:tc>
          <w:tcPr>
            <w:tcW w:w="12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4193B9"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r w:rsidRPr="004E5A36">
              <w:rPr>
                <w:rFonts w:ascii="Verdana" w:eastAsia="Calibri" w:hAnsi="Verdana" w:cstheme="minorHAnsi"/>
                <w:snapToGrid w:val="0"/>
                <w:sz w:val="20"/>
              </w:rPr>
              <w:t>3</w:t>
            </w:r>
          </w:p>
        </w:tc>
        <w:tc>
          <w:tcPr>
            <w:tcW w:w="75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CCDE66"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r w:rsidRPr="004E5A36">
              <w:rPr>
                <w:rFonts w:ascii="Verdana" w:eastAsia="Calibri" w:hAnsi="Verdana" w:cstheme="minorHAnsi"/>
                <w:snapToGrid w:val="0"/>
                <w:sz w:val="20"/>
              </w:rPr>
              <w:t>4</w:t>
            </w:r>
          </w:p>
        </w:tc>
        <w:tc>
          <w:tcPr>
            <w:tcW w:w="7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7CBFC1"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r w:rsidRPr="004E5A36">
              <w:rPr>
                <w:rFonts w:ascii="Verdana" w:eastAsia="Calibri" w:hAnsi="Verdana" w:cstheme="minorHAnsi"/>
                <w:snapToGrid w:val="0"/>
                <w:sz w:val="20"/>
              </w:rPr>
              <w:t>5 =  3 x 4</w:t>
            </w:r>
          </w:p>
        </w:tc>
      </w:tr>
      <w:tr w:rsidR="001416AA" w:rsidRPr="004E5A36" w14:paraId="4AF99B82" w14:textId="77777777" w:rsidTr="001416AA">
        <w:trPr>
          <w:trHeight w:val="454"/>
        </w:trPr>
        <w:tc>
          <w:tcPr>
            <w:tcW w:w="236" w:type="pct"/>
            <w:tcBorders>
              <w:top w:val="single" w:sz="4" w:space="0" w:color="auto"/>
              <w:left w:val="single" w:sz="4" w:space="0" w:color="auto"/>
              <w:bottom w:val="single" w:sz="4" w:space="0" w:color="auto"/>
              <w:right w:val="single" w:sz="4" w:space="0" w:color="auto"/>
            </w:tcBorders>
            <w:vAlign w:val="center"/>
          </w:tcPr>
          <w:p w14:paraId="2FDE5B50"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r w:rsidRPr="004E5A36">
              <w:rPr>
                <w:rFonts w:ascii="Verdana" w:eastAsia="Calibri" w:hAnsi="Verdana" w:cstheme="minorHAnsi"/>
                <w:snapToGrid w:val="0"/>
                <w:sz w:val="20"/>
              </w:rPr>
              <w:t>1.</w:t>
            </w:r>
          </w:p>
        </w:tc>
        <w:tc>
          <w:tcPr>
            <w:tcW w:w="1835" w:type="pct"/>
            <w:tcBorders>
              <w:top w:val="single" w:sz="4" w:space="0" w:color="auto"/>
              <w:left w:val="single" w:sz="4" w:space="0" w:color="auto"/>
              <w:bottom w:val="single" w:sz="4" w:space="0" w:color="auto"/>
              <w:right w:val="single" w:sz="4" w:space="0" w:color="auto"/>
            </w:tcBorders>
          </w:tcPr>
          <w:p w14:paraId="0061D3C6" w14:textId="2278917C" w:rsidR="001416AA" w:rsidRPr="004E5A36" w:rsidRDefault="00046A79" w:rsidP="00046A79">
            <w:pPr>
              <w:tabs>
                <w:tab w:val="left" w:pos="7371"/>
                <w:tab w:val="left" w:leader="dot" w:pos="8931"/>
              </w:tabs>
              <w:suppressAutoHyphens/>
              <w:spacing w:line="240" w:lineRule="auto"/>
              <w:jc w:val="center"/>
              <w:rPr>
                <w:rFonts w:ascii="Verdana" w:eastAsia="Calibri" w:hAnsi="Verdana" w:cstheme="minorHAnsi"/>
                <w:snapToGrid w:val="0"/>
                <w:sz w:val="20"/>
              </w:rPr>
            </w:pPr>
            <w:r w:rsidRPr="00046A79">
              <w:rPr>
                <w:rFonts w:ascii="Verdana" w:hAnsi="Verdana"/>
                <w:sz w:val="20"/>
              </w:rPr>
              <w:t>BLOK EKRANU SZCZELNEGO 4X2000 RURA 38</w:t>
            </w:r>
          </w:p>
        </w:tc>
        <w:tc>
          <w:tcPr>
            <w:tcW w:w="75" w:type="pct"/>
            <w:tcBorders>
              <w:top w:val="single" w:sz="4" w:space="0" w:color="auto"/>
              <w:left w:val="single" w:sz="4" w:space="0" w:color="auto"/>
              <w:bottom w:val="single" w:sz="4" w:space="0" w:color="auto"/>
              <w:right w:val="single" w:sz="4" w:space="0" w:color="auto"/>
            </w:tcBorders>
            <w:vAlign w:val="center"/>
          </w:tcPr>
          <w:p w14:paraId="4405FFE3"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r w:rsidRPr="004E5A36">
              <w:rPr>
                <w:rFonts w:ascii="Verdana" w:hAnsi="Verdana"/>
                <w:sz w:val="20"/>
              </w:rPr>
              <w:t>szt.</w:t>
            </w:r>
          </w:p>
        </w:tc>
        <w:tc>
          <w:tcPr>
            <w:tcW w:w="1299" w:type="pct"/>
            <w:tcBorders>
              <w:top w:val="single" w:sz="4" w:space="0" w:color="auto"/>
              <w:left w:val="single" w:sz="4" w:space="0" w:color="auto"/>
              <w:bottom w:val="single" w:sz="4" w:space="0" w:color="auto"/>
              <w:right w:val="single" w:sz="4" w:space="0" w:color="auto"/>
            </w:tcBorders>
            <w:vAlign w:val="center"/>
          </w:tcPr>
          <w:p w14:paraId="353680B5" w14:textId="7A8A9622" w:rsidR="001416AA" w:rsidRPr="004E5A36" w:rsidRDefault="00046A79" w:rsidP="001416AA">
            <w:pPr>
              <w:tabs>
                <w:tab w:val="left" w:pos="7371"/>
                <w:tab w:val="left" w:leader="dot" w:pos="8931"/>
              </w:tabs>
              <w:suppressAutoHyphens/>
              <w:spacing w:line="240" w:lineRule="auto"/>
              <w:jc w:val="center"/>
              <w:rPr>
                <w:rFonts w:ascii="Verdana" w:eastAsia="Calibri" w:hAnsi="Verdana" w:cstheme="minorHAnsi"/>
                <w:snapToGrid w:val="0"/>
                <w:sz w:val="20"/>
              </w:rPr>
            </w:pPr>
            <w:r>
              <w:rPr>
                <w:rFonts w:ascii="Verdana" w:hAnsi="Verdana"/>
                <w:sz w:val="20"/>
              </w:rPr>
              <w:t>3,00</w:t>
            </w:r>
          </w:p>
        </w:tc>
        <w:tc>
          <w:tcPr>
            <w:tcW w:w="756" w:type="pct"/>
            <w:tcBorders>
              <w:top w:val="single" w:sz="4" w:space="0" w:color="auto"/>
              <w:left w:val="single" w:sz="4" w:space="0" w:color="auto"/>
              <w:bottom w:val="single" w:sz="4" w:space="0" w:color="auto"/>
              <w:right w:val="single" w:sz="4" w:space="0" w:color="auto"/>
            </w:tcBorders>
            <w:vAlign w:val="center"/>
          </w:tcPr>
          <w:p w14:paraId="06F46E6F"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p>
        </w:tc>
        <w:tc>
          <w:tcPr>
            <w:tcW w:w="799" w:type="pct"/>
            <w:tcBorders>
              <w:top w:val="single" w:sz="4" w:space="0" w:color="auto"/>
              <w:left w:val="single" w:sz="4" w:space="0" w:color="auto"/>
              <w:bottom w:val="single" w:sz="4" w:space="0" w:color="auto"/>
              <w:right w:val="single" w:sz="4" w:space="0" w:color="auto"/>
            </w:tcBorders>
            <w:vAlign w:val="center"/>
          </w:tcPr>
          <w:p w14:paraId="6A3D4128" w14:textId="77777777" w:rsidR="001416AA" w:rsidRPr="004E5A36" w:rsidRDefault="001416AA" w:rsidP="0055442B">
            <w:pPr>
              <w:tabs>
                <w:tab w:val="left" w:pos="7371"/>
                <w:tab w:val="left" w:leader="dot" w:pos="8931"/>
              </w:tabs>
              <w:suppressAutoHyphens/>
              <w:spacing w:line="240" w:lineRule="auto"/>
              <w:jc w:val="center"/>
              <w:rPr>
                <w:rFonts w:ascii="Verdana" w:eastAsia="Calibri" w:hAnsi="Verdana" w:cstheme="minorHAnsi"/>
                <w:snapToGrid w:val="0"/>
                <w:sz w:val="20"/>
              </w:rPr>
            </w:pPr>
          </w:p>
        </w:tc>
      </w:tr>
      <w:tr w:rsidR="001416AA" w:rsidRPr="004E5A36" w14:paraId="636CC0E8" w14:textId="77777777" w:rsidTr="001416AA">
        <w:trPr>
          <w:trHeight w:val="454"/>
        </w:trPr>
        <w:tc>
          <w:tcPr>
            <w:tcW w:w="236" w:type="pct"/>
            <w:tcBorders>
              <w:top w:val="single" w:sz="4" w:space="0" w:color="auto"/>
              <w:left w:val="single" w:sz="4" w:space="0" w:color="auto"/>
              <w:bottom w:val="single" w:sz="4" w:space="0" w:color="auto"/>
              <w:right w:val="single" w:sz="4" w:space="0" w:color="auto"/>
            </w:tcBorders>
            <w:vAlign w:val="center"/>
          </w:tcPr>
          <w:p w14:paraId="7732B94C" w14:textId="301D0753" w:rsidR="001416AA" w:rsidRPr="004E5A36" w:rsidRDefault="001416AA" w:rsidP="001416AA">
            <w:pPr>
              <w:tabs>
                <w:tab w:val="left" w:pos="7371"/>
                <w:tab w:val="left" w:leader="dot" w:pos="8931"/>
              </w:tabs>
              <w:suppressAutoHyphens/>
              <w:spacing w:line="240" w:lineRule="auto"/>
              <w:jc w:val="center"/>
              <w:rPr>
                <w:rFonts w:ascii="Verdana" w:eastAsia="Calibri" w:hAnsi="Verdana" w:cstheme="minorHAnsi"/>
                <w:snapToGrid w:val="0"/>
                <w:sz w:val="20"/>
              </w:rPr>
            </w:pPr>
            <w:r>
              <w:rPr>
                <w:rFonts w:ascii="Verdana" w:eastAsia="Calibri" w:hAnsi="Verdana" w:cstheme="minorHAnsi"/>
                <w:snapToGrid w:val="0"/>
                <w:sz w:val="20"/>
              </w:rPr>
              <w:t>2.</w:t>
            </w:r>
          </w:p>
        </w:tc>
        <w:tc>
          <w:tcPr>
            <w:tcW w:w="1835" w:type="pct"/>
            <w:tcBorders>
              <w:top w:val="single" w:sz="4" w:space="0" w:color="auto"/>
              <w:left w:val="single" w:sz="4" w:space="0" w:color="auto"/>
              <w:bottom w:val="single" w:sz="4" w:space="0" w:color="auto"/>
              <w:right w:val="single" w:sz="4" w:space="0" w:color="auto"/>
            </w:tcBorders>
          </w:tcPr>
          <w:p w14:paraId="6FFB924A" w14:textId="6ACEE9BC" w:rsidR="001416AA" w:rsidRPr="004E5A36" w:rsidRDefault="00046A79" w:rsidP="00046A79">
            <w:pPr>
              <w:tabs>
                <w:tab w:val="left" w:pos="7371"/>
                <w:tab w:val="left" w:leader="dot" w:pos="8931"/>
              </w:tabs>
              <w:suppressAutoHyphens/>
              <w:spacing w:line="240" w:lineRule="auto"/>
              <w:jc w:val="center"/>
              <w:rPr>
                <w:rFonts w:ascii="Verdana" w:hAnsi="Verdana"/>
                <w:sz w:val="20"/>
              </w:rPr>
            </w:pPr>
            <w:r w:rsidRPr="00046A79">
              <w:rPr>
                <w:rFonts w:ascii="Verdana" w:hAnsi="Verdana"/>
                <w:sz w:val="20"/>
              </w:rPr>
              <w:t>BLOK EKRANU SZCZELNEGO 2X2000 RURA 38</w:t>
            </w:r>
          </w:p>
        </w:tc>
        <w:tc>
          <w:tcPr>
            <w:tcW w:w="75" w:type="pct"/>
            <w:tcBorders>
              <w:top w:val="single" w:sz="4" w:space="0" w:color="auto"/>
              <w:left w:val="single" w:sz="4" w:space="0" w:color="auto"/>
              <w:bottom w:val="single" w:sz="4" w:space="0" w:color="auto"/>
              <w:right w:val="single" w:sz="4" w:space="0" w:color="auto"/>
            </w:tcBorders>
            <w:vAlign w:val="center"/>
          </w:tcPr>
          <w:p w14:paraId="2128207D" w14:textId="613AAAF5" w:rsidR="001416AA" w:rsidRPr="004E5A36" w:rsidRDefault="001416AA" w:rsidP="001416AA">
            <w:pPr>
              <w:tabs>
                <w:tab w:val="left" w:pos="7371"/>
                <w:tab w:val="left" w:leader="dot" w:pos="8931"/>
              </w:tabs>
              <w:suppressAutoHyphens/>
              <w:spacing w:line="240" w:lineRule="auto"/>
              <w:jc w:val="center"/>
              <w:rPr>
                <w:rFonts w:ascii="Verdana" w:hAnsi="Verdana"/>
                <w:sz w:val="20"/>
              </w:rPr>
            </w:pPr>
            <w:r w:rsidRPr="004E5A36">
              <w:rPr>
                <w:rFonts w:ascii="Verdana" w:hAnsi="Verdana"/>
                <w:sz w:val="20"/>
              </w:rPr>
              <w:t>szt.</w:t>
            </w:r>
          </w:p>
        </w:tc>
        <w:tc>
          <w:tcPr>
            <w:tcW w:w="1299" w:type="pct"/>
            <w:tcBorders>
              <w:top w:val="single" w:sz="4" w:space="0" w:color="auto"/>
              <w:left w:val="single" w:sz="4" w:space="0" w:color="auto"/>
              <w:bottom w:val="single" w:sz="4" w:space="0" w:color="auto"/>
              <w:right w:val="single" w:sz="4" w:space="0" w:color="auto"/>
            </w:tcBorders>
            <w:vAlign w:val="center"/>
          </w:tcPr>
          <w:p w14:paraId="1B731BC7" w14:textId="3BB1AAA5" w:rsidR="001416AA" w:rsidRPr="004E5A36" w:rsidRDefault="00046A79" w:rsidP="001416AA">
            <w:pPr>
              <w:tabs>
                <w:tab w:val="left" w:pos="7371"/>
                <w:tab w:val="left" w:leader="dot" w:pos="8931"/>
              </w:tabs>
              <w:suppressAutoHyphens/>
              <w:spacing w:line="240" w:lineRule="auto"/>
              <w:jc w:val="center"/>
              <w:rPr>
                <w:rFonts w:ascii="Verdana" w:hAnsi="Verdana"/>
                <w:sz w:val="20"/>
              </w:rPr>
            </w:pPr>
            <w:r>
              <w:rPr>
                <w:rFonts w:ascii="Verdana" w:hAnsi="Verdana"/>
                <w:sz w:val="20"/>
              </w:rPr>
              <w:t>6,00</w:t>
            </w:r>
          </w:p>
        </w:tc>
        <w:tc>
          <w:tcPr>
            <w:tcW w:w="756" w:type="pct"/>
            <w:tcBorders>
              <w:top w:val="single" w:sz="4" w:space="0" w:color="auto"/>
              <w:left w:val="single" w:sz="4" w:space="0" w:color="auto"/>
              <w:bottom w:val="single" w:sz="4" w:space="0" w:color="auto"/>
              <w:right w:val="single" w:sz="4" w:space="0" w:color="auto"/>
            </w:tcBorders>
            <w:vAlign w:val="center"/>
          </w:tcPr>
          <w:p w14:paraId="29FD55E5" w14:textId="77777777" w:rsidR="001416AA" w:rsidRPr="004E5A36" w:rsidRDefault="001416AA" w:rsidP="001416AA">
            <w:pPr>
              <w:tabs>
                <w:tab w:val="left" w:pos="7371"/>
                <w:tab w:val="left" w:leader="dot" w:pos="8931"/>
              </w:tabs>
              <w:suppressAutoHyphens/>
              <w:spacing w:line="240" w:lineRule="auto"/>
              <w:jc w:val="center"/>
              <w:rPr>
                <w:rFonts w:ascii="Verdana" w:eastAsia="Calibri" w:hAnsi="Verdana" w:cstheme="minorHAnsi"/>
                <w:snapToGrid w:val="0"/>
                <w:sz w:val="20"/>
              </w:rPr>
            </w:pPr>
          </w:p>
        </w:tc>
        <w:tc>
          <w:tcPr>
            <w:tcW w:w="799" w:type="pct"/>
            <w:tcBorders>
              <w:top w:val="single" w:sz="4" w:space="0" w:color="auto"/>
              <w:left w:val="single" w:sz="4" w:space="0" w:color="auto"/>
              <w:bottom w:val="single" w:sz="4" w:space="0" w:color="auto"/>
              <w:right w:val="single" w:sz="4" w:space="0" w:color="auto"/>
            </w:tcBorders>
            <w:vAlign w:val="center"/>
          </w:tcPr>
          <w:p w14:paraId="76D4F94C" w14:textId="77777777" w:rsidR="001416AA" w:rsidRPr="004E5A36" w:rsidRDefault="001416AA" w:rsidP="001416AA">
            <w:pPr>
              <w:tabs>
                <w:tab w:val="left" w:pos="7371"/>
                <w:tab w:val="left" w:leader="dot" w:pos="8931"/>
              </w:tabs>
              <w:suppressAutoHyphens/>
              <w:spacing w:line="240" w:lineRule="auto"/>
              <w:jc w:val="center"/>
              <w:rPr>
                <w:rFonts w:ascii="Verdana" w:eastAsia="Calibri" w:hAnsi="Verdana" w:cstheme="minorHAnsi"/>
                <w:snapToGrid w:val="0"/>
                <w:sz w:val="20"/>
              </w:rPr>
            </w:pPr>
          </w:p>
        </w:tc>
      </w:tr>
      <w:tr w:rsidR="001416AA" w:rsidRPr="004E5A36" w14:paraId="57D015F4" w14:textId="77777777" w:rsidTr="001416AA">
        <w:trPr>
          <w:trHeight w:val="454"/>
        </w:trPr>
        <w:tc>
          <w:tcPr>
            <w:tcW w:w="420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024B64" w14:textId="771CD126" w:rsidR="001416AA" w:rsidRPr="004E5A36" w:rsidRDefault="001416AA" w:rsidP="001416AA">
            <w:pPr>
              <w:tabs>
                <w:tab w:val="left" w:pos="7371"/>
                <w:tab w:val="left" w:leader="dot" w:pos="8931"/>
              </w:tabs>
              <w:suppressAutoHyphens/>
              <w:spacing w:line="240" w:lineRule="auto"/>
              <w:jc w:val="right"/>
              <w:rPr>
                <w:rFonts w:ascii="Verdana" w:eastAsia="Calibri" w:hAnsi="Verdana" w:cstheme="minorHAnsi"/>
                <w:snapToGrid w:val="0"/>
                <w:sz w:val="20"/>
              </w:rPr>
            </w:pPr>
            <w:r>
              <w:rPr>
                <w:rFonts w:ascii="Verdana" w:eastAsia="Calibri" w:hAnsi="Verdana" w:cstheme="minorHAnsi"/>
                <w:snapToGrid w:val="0"/>
                <w:sz w:val="20"/>
              </w:rPr>
              <w:t>SUMA</w:t>
            </w:r>
          </w:p>
        </w:tc>
        <w:tc>
          <w:tcPr>
            <w:tcW w:w="7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2F865" w14:textId="77777777" w:rsidR="001416AA" w:rsidRPr="004E5A36" w:rsidRDefault="001416AA" w:rsidP="001416AA">
            <w:pPr>
              <w:tabs>
                <w:tab w:val="left" w:pos="7371"/>
                <w:tab w:val="left" w:leader="dot" w:pos="8931"/>
              </w:tabs>
              <w:suppressAutoHyphens/>
              <w:spacing w:line="240" w:lineRule="auto"/>
              <w:jc w:val="center"/>
              <w:rPr>
                <w:rFonts w:ascii="Verdana" w:eastAsia="Calibri" w:hAnsi="Verdana" w:cstheme="minorHAnsi"/>
                <w:snapToGrid w:val="0"/>
                <w:sz w:val="20"/>
              </w:rPr>
            </w:pPr>
          </w:p>
        </w:tc>
      </w:tr>
    </w:tbl>
    <w:p w14:paraId="0A512289" w14:textId="691AED9C" w:rsidR="001416AA" w:rsidRDefault="001416AA" w:rsidP="006E5E06">
      <w:pPr>
        <w:pStyle w:val="Akapitzlist"/>
        <w:widowControl w:val="0"/>
        <w:suppressAutoHyphens/>
        <w:spacing w:line="240" w:lineRule="auto"/>
        <w:ind w:left="426" w:right="-281"/>
        <w:rPr>
          <w:rFonts w:ascii="Verdana" w:hAnsi="Verdana" w:cs="Arial"/>
          <w:sz w:val="20"/>
        </w:rPr>
      </w:pPr>
    </w:p>
    <w:p w14:paraId="5AE6CCAB" w14:textId="13C0BA7B" w:rsidR="00AE1D9D"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lastRenderedPageBreak/>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447D07">
      <w:pPr>
        <w:pStyle w:val="Akapitzlist"/>
        <w:widowControl w:val="0"/>
        <w:numPr>
          <w:ilvl w:val="1"/>
          <w:numId w:val="38"/>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w:t>
      </w:r>
      <w:r w:rsidRPr="001D778B">
        <w:rPr>
          <w:rFonts w:ascii="Verdana" w:hAnsi="Verdana" w:cs="Arial"/>
          <w:sz w:val="20"/>
        </w:rPr>
        <w:lastRenderedPageBreak/>
        <w:t>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170D7CFA" w:rsidR="00570385" w:rsidRDefault="00570385" w:rsidP="003474D2">
      <w:pPr>
        <w:pStyle w:val="Akapitzlist"/>
        <w:widowControl w:val="0"/>
        <w:numPr>
          <w:ilvl w:val="1"/>
          <w:numId w:val="38"/>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142A4846"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w:t>
      </w:r>
      <w:r w:rsidRPr="001D778B">
        <w:rPr>
          <w:rFonts w:ascii="Verdana" w:hAnsi="Verdana" w:cs="Arial"/>
          <w:sz w:val="20"/>
        </w:rPr>
        <w:lastRenderedPageBreak/>
        <w:t xml:space="preserve">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apoznaliśmy się z zasadami określonymi w Kodeksie Postępowania dla 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w:t>
      </w:r>
      <w:r w:rsidR="00B300E8">
        <w:rPr>
          <w:rFonts w:ascii="Verdana" w:hAnsi="Verdana" w:cs="Arial"/>
          <w:sz w:val="20"/>
        </w:rPr>
        <w:t>.</w:t>
      </w:r>
    </w:p>
    <w:p w14:paraId="7E388266" w14:textId="77777777" w:rsidR="003F6267" w:rsidRPr="001D778B"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3"/>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4"/>
      </w:r>
    </w:p>
    <w:p w14:paraId="58EF8774" w14:textId="7BEBAA4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1DC4CDDB" w14:textId="77777777" w:rsidR="00447D07" w:rsidRPr="002A6CA3"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60197F1" w14:textId="3987525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sidR="001865C7">
        <w:rPr>
          <w:rFonts w:ascii="Verdana" w:hAnsi="Verdana" w:cs="Arial"/>
          <w:bCs/>
          <w:sz w:val="20"/>
          <w:lang w:eastAsia="pl-PL"/>
        </w:rPr>
        <w:t>P</w:t>
      </w:r>
      <w:r w:rsidRPr="001D778B">
        <w:rPr>
          <w:rFonts w:ascii="Verdana" w:hAnsi="Verdana" w:cs="Arial"/>
          <w:bCs/>
          <w:sz w:val="20"/>
          <w:lang w:eastAsia="pl-PL"/>
        </w:rPr>
        <w:t>ostępowaniu</w:t>
      </w:r>
      <w:r w:rsidR="001865C7">
        <w:rPr>
          <w:rFonts w:ascii="Verdana" w:hAnsi="Verdana" w:cs="Arial"/>
          <w:bCs/>
          <w:sz w:val="20"/>
          <w:lang w:eastAsia="pl-PL"/>
        </w:rPr>
        <w:t xml:space="preserve"> </w:t>
      </w:r>
      <w:r w:rsidR="001865C7">
        <w:rPr>
          <w:rFonts w:ascii="Verdana" w:eastAsia="Calibri" w:hAnsi="Verdana" w:cstheme="minorHAnsi"/>
          <w:sz w:val="20"/>
        </w:rPr>
        <w:t xml:space="preserve">zakupowym </w:t>
      </w:r>
      <w:r w:rsidRPr="001D778B">
        <w:rPr>
          <w:rStyle w:val="Odwoanieprzypisudolnego"/>
          <w:rFonts w:ascii="Verdana" w:hAnsi="Verdana" w:cs="Arial"/>
          <w:bCs/>
          <w:sz w:val="20"/>
          <w:lang w:eastAsia="pl-PL"/>
        </w:rPr>
        <w:lastRenderedPageBreak/>
        <w:footnoteReference w:id="6"/>
      </w:r>
      <w:r w:rsidRPr="001D778B">
        <w:rPr>
          <w:rFonts w:ascii="Verdana" w:hAnsi="Verdana" w:cs="Arial"/>
          <w:bCs/>
          <w:sz w:val="20"/>
          <w:lang w:eastAsia="pl-PL"/>
        </w:rPr>
        <w:t>:</w:t>
      </w:r>
    </w:p>
    <w:p w14:paraId="462EDB88" w14:textId="79F1BBDB" w:rsidR="0042031F" w:rsidRPr="001D778B" w:rsidRDefault="0042031F" w:rsidP="003474D2">
      <w:pPr>
        <w:pStyle w:val="Akapitzlist"/>
        <w:widowControl w:val="0"/>
        <w:numPr>
          <w:ilvl w:val="0"/>
          <w:numId w:val="30"/>
        </w:numPr>
        <w:suppressAutoHyphens/>
        <w:spacing w:before="240"/>
        <w:ind w:left="851" w:hanging="142"/>
        <w:rPr>
          <w:rFonts w:ascii="Verdana" w:hAnsi="Verdana" w:cs="Arial"/>
          <w:sz w:val="20"/>
        </w:rPr>
      </w:pPr>
      <w:r w:rsidRPr="001D778B">
        <w:rPr>
          <w:rFonts w:ascii="Verdana" w:hAnsi="Verdana" w:cs="Arial"/>
          <w:sz w:val="20"/>
        </w:rPr>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3474D2">
      <w:pPr>
        <w:pStyle w:val="Akapitzlist"/>
        <w:widowControl w:val="0"/>
        <w:numPr>
          <w:ilvl w:val="0"/>
          <w:numId w:val="30"/>
        </w:numPr>
        <w:suppressAutoHyphens/>
        <w:spacing w:before="240"/>
        <w:ind w:left="851" w:right="-281" w:hanging="142"/>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354E41">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14:paraId="743FB04A" w14:textId="528C19A7" w:rsidR="008D0ACB" w:rsidRPr="001D778B" w:rsidRDefault="008D0ACB" w:rsidP="003474D2">
      <w:pPr>
        <w:pStyle w:val="Akapitzlist"/>
        <w:numPr>
          <w:ilvl w:val="3"/>
          <w:numId w:val="29"/>
        </w:numPr>
        <w:spacing w:line="360" w:lineRule="auto"/>
        <w:ind w:left="425" w:right="-281" w:hanging="425"/>
        <w:rPr>
          <w:rFonts w:ascii="Verdana" w:hAnsi="Verdana" w:cstheme="minorHAnsi"/>
          <w:sz w:val="20"/>
        </w:rPr>
      </w:pPr>
      <w:r w:rsidRPr="001D778B">
        <w:rPr>
          <w:rFonts w:ascii="Verdana" w:hAnsi="Verdana" w:cstheme="minorHAnsi"/>
          <w:sz w:val="20"/>
        </w:rPr>
        <w:t>Oświadczam, że w stosunku do wska</w:t>
      </w:r>
      <w:r w:rsidR="00875B53" w:rsidRPr="001D778B">
        <w:rPr>
          <w:rFonts w:ascii="Verdana" w:hAnsi="Verdana" w:cstheme="minorHAnsi"/>
          <w:sz w:val="20"/>
        </w:rPr>
        <w:t>zanego/nych</w:t>
      </w:r>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podmiotu/tów, na którego/ych zasoby powołuję się w niniejszym </w:t>
      </w:r>
      <w:r w:rsidR="001865C7">
        <w:rPr>
          <w:rFonts w:ascii="Verdana" w:hAnsi="Verdana" w:cstheme="minorHAnsi"/>
          <w:sz w:val="20"/>
        </w:rPr>
        <w:t>P</w:t>
      </w:r>
      <w:r w:rsidRPr="001D778B">
        <w:rPr>
          <w:rFonts w:ascii="Verdana" w:hAnsi="Verdana" w:cstheme="minorHAnsi"/>
          <w:sz w:val="20"/>
        </w:rPr>
        <w:t>ostępowaniu</w:t>
      </w:r>
      <w:r w:rsidR="001865C7">
        <w:rPr>
          <w:rFonts w:ascii="Verdana" w:hAnsi="Verdana" w:cstheme="minorHAnsi"/>
          <w:sz w:val="20"/>
        </w:rPr>
        <w:t xml:space="preserve"> </w:t>
      </w:r>
      <w:r w:rsidR="001865C7">
        <w:rPr>
          <w:rFonts w:ascii="Verdana" w:eastAsia="Calibri" w:hAnsi="Verdana" w:cstheme="minorHAnsi"/>
          <w:sz w:val="20"/>
        </w:rPr>
        <w:t>zakupowym</w:t>
      </w:r>
      <w:r w:rsidRPr="001D778B">
        <w:rPr>
          <w:rFonts w:ascii="Verdana" w:hAnsi="Verdana" w:cstheme="minorHAnsi"/>
          <w:sz w:val="20"/>
        </w:rPr>
        <w:t>,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E85016">
        <w:rPr>
          <w:rFonts w:ascii="Verdana" w:hAnsi="Verdana" w:cstheme="minorHAnsi"/>
          <w:sz w:val="20"/>
        </w:rPr>
        <w:t>5</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68C5F59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5"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77777777" w:rsidR="0042031F" w:rsidRPr="009B3E18"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z prowadzonym postępowaniem niepublicznym nr ……………………</w:t>
      </w:r>
    </w:p>
    <w:p w14:paraId="1C867588" w14:textId="77777777" w:rsidR="0042031F" w:rsidRPr="001D778B"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71E2F815" w14:textId="2639725D" w:rsidR="0042031F" w:rsidRPr="001416AA" w:rsidRDefault="00794A5D" w:rsidP="001416AA">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r w:rsidR="0042031F" w:rsidRPr="001D778B">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24"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bookmarkEnd w:id="124"/>
    <w:p w14:paraId="6F30EEC1" w14:textId="10946386" w:rsidR="00302352" w:rsidRPr="001416AA" w:rsidRDefault="00302352" w:rsidP="001416AA">
      <w:pPr>
        <w:spacing w:line="240" w:lineRule="auto"/>
        <w:jc w:val="left"/>
        <w:rPr>
          <w:rFonts w:ascii="Verdana" w:hAnsi="Verdana" w:cstheme="minorHAnsi"/>
          <w:b/>
          <w:caps/>
          <w:kern w:val="28"/>
          <w:sz w:val="20"/>
        </w:rPr>
      </w:pPr>
    </w:p>
    <w:sectPr w:rsidR="00302352" w:rsidRPr="001416AA" w:rsidSect="001D778B">
      <w:headerReference w:type="default" r:id="rId16"/>
      <w:footerReference w:type="default" r:id="rId17"/>
      <w:headerReference w:type="first" r:id="rId18"/>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D7F89" w14:textId="77777777" w:rsidR="00CD5E31" w:rsidRDefault="00CD5E31">
      <w:r>
        <w:separator/>
      </w:r>
    </w:p>
  </w:endnote>
  <w:endnote w:type="continuationSeparator" w:id="0">
    <w:p w14:paraId="4C0D3C03" w14:textId="77777777" w:rsidR="00CD5E31" w:rsidRDefault="00CD5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A11FC1" w:rsidRPr="0072383F" w:rsidRDefault="00A11FC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6A90C42" w:rsidR="00A11FC1" w:rsidRPr="00796896" w:rsidRDefault="00A11FC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B10C5">
              <w:rPr>
                <w:rFonts w:ascii="Arial" w:hAnsi="Arial" w:cs="Arial"/>
                <w:bCs/>
                <w:noProof/>
                <w:sz w:val="16"/>
                <w:szCs w:val="16"/>
                <w:lang w:eastAsia="pl-PL"/>
              </w:rPr>
              <w:t>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B10C5">
              <w:rPr>
                <w:rFonts w:ascii="Arial" w:hAnsi="Arial" w:cs="Arial"/>
                <w:bCs/>
                <w:noProof/>
                <w:sz w:val="16"/>
                <w:szCs w:val="16"/>
                <w:lang w:eastAsia="pl-PL"/>
              </w:rPr>
              <w:t>15</w:t>
            </w:r>
            <w:r w:rsidRPr="00796896">
              <w:rPr>
                <w:rFonts w:ascii="Arial" w:hAnsi="Arial" w:cs="Arial"/>
                <w:bCs/>
                <w:sz w:val="16"/>
                <w:szCs w:val="16"/>
                <w:lang w:eastAsia="pl-PL"/>
              </w:rPr>
              <w:fldChar w:fldCharType="end"/>
            </w:r>
          </w:p>
        </w:sdtContent>
      </w:sdt>
    </w:sdtContent>
  </w:sdt>
  <w:p w14:paraId="270B7F7F" w14:textId="77777777" w:rsidR="00A11FC1" w:rsidRDefault="00A11F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3917D" w14:textId="77777777" w:rsidR="00CD5E31" w:rsidRDefault="00CD5E31">
      <w:r>
        <w:separator/>
      </w:r>
    </w:p>
  </w:footnote>
  <w:footnote w:type="continuationSeparator" w:id="0">
    <w:p w14:paraId="385CD1CC" w14:textId="77777777" w:rsidR="00CD5E31" w:rsidRDefault="00CD5E31">
      <w:r>
        <w:continuationSeparator/>
      </w:r>
    </w:p>
  </w:footnote>
  <w:footnote w:id="1">
    <w:p w14:paraId="76090856" w14:textId="77777777" w:rsidR="00A11FC1" w:rsidRPr="001D778B" w:rsidRDefault="00A11FC1"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A11FC1" w:rsidRPr="002A455B" w:rsidDel="00CB61BE" w:rsidRDefault="00A11FC1" w:rsidP="0042031F">
      <w:pPr>
        <w:pStyle w:val="Tekstprzypisudolnego"/>
        <w:rPr>
          <w:del w:id="123"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A11FC1" w:rsidRPr="002A455B" w:rsidRDefault="00A11FC1"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A11FC1" w:rsidRPr="002A455B" w:rsidRDefault="00A11FC1"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A11FC1" w:rsidRPr="002A455B" w:rsidRDefault="00A11FC1"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A11FC1" w:rsidRPr="002A455B" w:rsidRDefault="00A11FC1"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A11FC1" w:rsidRPr="003474D2" w:rsidRDefault="00A11FC1"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A11FC1" w:rsidRPr="002A455B" w:rsidRDefault="00A11FC1"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A11FC1" w:rsidRPr="002A455B" w:rsidRDefault="00A11FC1"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A11FC1" w:rsidRPr="00796896" w14:paraId="6F2D8356" w14:textId="77777777" w:rsidTr="00563339">
      <w:trPr>
        <w:trHeight w:val="841"/>
      </w:trPr>
      <w:tc>
        <w:tcPr>
          <w:tcW w:w="1985" w:type="dxa"/>
        </w:tcPr>
        <w:p w14:paraId="100CED07" w14:textId="77777777" w:rsidR="00A11FC1" w:rsidRPr="00796896" w:rsidRDefault="00A11FC1"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A11FC1" w:rsidRPr="00796896" w:rsidRDefault="00A11FC1" w:rsidP="00796896">
          <w:pPr>
            <w:spacing w:line="240" w:lineRule="auto"/>
            <w:jc w:val="right"/>
            <w:rPr>
              <w:rFonts w:ascii="Arial" w:hAnsi="Arial" w:cs="Arial"/>
              <w:b/>
              <w:sz w:val="14"/>
              <w:lang w:eastAsia="pl-PL"/>
            </w:rPr>
          </w:pPr>
        </w:p>
        <w:p w14:paraId="72DEF8A6" w14:textId="77777777" w:rsidR="00A11FC1" w:rsidRPr="00796896" w:rsidRDefault="00A11FC1" w:rsidP="00796896">
          <w:pPr>
            <w:spacing w:line="240" w:lineRule="auto"/>
            <w:jc w:val="right"/>
            <w:rPr>
              <w:sz w:val="14"/>
              <w:lang w:eastAsia="pl-PL"/>
            </w:rPr>
          </w:pPr>
        </w:p>
      </w:tc>
      <w:tc>
        <w:tcPr>
          <w:tcW w:w="2092" w:type="dxa"/>
        </w:tcPr>
        <w:p w14:paraId="6EF5E519" w14:textId="77777777" w:rsidR="00A11FC1" w:rsidRPr="00796896" w:rsidRDefault="00A11FC1"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A11FC1" w:rsidRPr="00245C0A" w:rsidRDefault="00A11FC1"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A11FC1" w:rsidRPr="00245C0A" w:rsidRDefault="00A11FC1" w:rsidP="00796896">
                          <w:pPr>
                            <w:rPr>
                              <w:rFonts w:ascii="Arial" w:hAnsi="Arial" w:cs="Arial"/>
                              <w:sz w:val="14"/>
                              <w:szCs w:val="16"/>
                            </w:rPr>
                          </w:pPr>
                        </w:p>
                      </w:txbxContent>
                    </v:textbox>
                    <w10:wrap anchorx="margin"/>
                  </v:shape>
                </w:pict>
              </mc:Fallback>
            </mc:AlternateContent>
          </w:r>
        </w:p>
        <w:p w14:paraId="6A62E664" w14:textId="77777777" w:rsidR="00A11FC1" w:rsidRPr="00796896" w:rsidRDefault="00A11FC1" w:rsidP="00796896">
          <w:pPr>
            <w:spacing w:line="240" w:lineRule="auto"/>
            <w:ind w:firstLine="708"/>
            <w:jc w:val="left"/>
            <w:rPr>
              <w:lang w:eastAsia="pl-PL"/>
            </w:rPr>
          </w:pPr>
        </w:p>
      </w:tc>
    </w:tr>
  </w:tbl>
  <w:p w14:paraId="68ED044D" w14:textId="0D4ED5C2" w:rsidR="00A11FC1" w:rsidRPr="0072383F" w:rsidRDefault="00A11FC1"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A11FC1" w:rsidRDefault="00A11FC1"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479C43A1" w:rsidR="00A11FC1" w:rsidRPr="00C27BC3" w:rsidRDefault="00A11FC1" w:rsidP="00FE6C90">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00D7768D" w:rsidRPr="00D7768D">
      <w:rPr>
        <w:rFonts w:ascii="Calibri" w:hAnsi="Calibri"/>
        <w:b/>
        <w:szCs w:val="16"/>
      </w:rPr>
      <w:t>„</w:t>
    </w:r>
    <w:r w:rsidR="00FE6C90" w:rsidRPr="00FE6C90">
      <w:rPr>
        <w:rFonts w:ascii="Calibri" w:hAnsi="Calibri"/>
        <w:b/>
        <w:bCs/>
        <w:szCs w:val="16"/>
      </w:rPr>
      <w:t>Dostawa bloków ekranu szczelnego do kotła WP 70 dla PGE Energia Ciepła S.A. Oddział Wybrzeże</w:t>
    </w:r>
    <w:r w:rsidR="00D7768D" w:rsidRPr="00D7768D">
      <w:rPr>
        <w:rFonts w:ascii="Calibri" w:hAnsi="Calibri"/>
        <w:b/>
        <w:szCs w:val="16"/>
      </w:rPr>
      <w:t>”</w:t>
    </w:r>
  </w:p>
  <w:p w14:paraId="4CF09E4C" w14:textId="34314DA2" w:rsidR="00A11FC1" w:rsidRPr="0072383F" w:rsidRDefault="00D7768D" w:rsidP="004B2A5B">
    <w:pPr>
      <w:pStyle w:val="Nagwek"/>
      <w:spacing w:line="240" w:lineRule="auto"/>
      <w:jc w:val="center"/>
      <w:rPr>
        <w:rFonts w:ascii="Calibri" w:hAnsi="Calibri"/>
        <w:szCs w:val="16"/>
      </w:rPr>
    </w:pPr>
    <w:r>
      <w:rPr>
        <w:rFonts w:ascii="Calibri" w:hAnsi="Calibri"/>
        <w:szCs w:val="16"/>
      </w:rPr>
      <w:t>N</w:t>
    </w:r>
    <w:r w:rsidR="00A11FC1">
      <w:rPr>
        <w:rFonts w:ascii="Calibri" w:hAnsi="Calibri"/>
        <w:szCs w:val="16"/>
      </w:rPr>
      <w:t>r</w:t>
    </w:r>
    <w:r>
      <w:rPr>
        <w:rFonts w:ascii="Calibri" w:hAnsi="Calibri"/>
        <w:szCs w:val="16"/>
      </w:rPr>
      <w:t xml:space="preserve"> </w:t>
    </w:r>
    <w:r w:rsidR="00FE6C90" w:rsidRPr="00FE6C90">
      <w:rPr>
        <w:rFonts w:ascii="Calibri" w:hAnsi="Calibri"/>
        <w:b/>
        <w:bCs/>
        <w:szCs w:val="16"/>
      </w:rPr>
      <w:t>POST/PEC/PEC/ZNB/01150/2024</w:t>
    </w:r>
  </w:p>
  <w:p w14:paraId="45F5AF70" w14:textId="77777777" w:rsidR="00A11FC1" w:rsidRPr="0072383F" w:rsidRDefault="00A11FC1"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A11FC1" w:rsidRPr="00796896" w:rsidRDefault="00A11FC1"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3"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1"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3"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0"/>
  </w:num>
  <w:num w:numId="3">
    <w:abstractNumId w:val="58"/>
  </w:num>
  <w:num w:numId="4">
    <w:abstractNumId w:val="43"/>
  </w:num>
  <w:num w:numId="5">
    <w:abstractNumId w:val="24"/>
  </w:num>
  <w:num w:numId="6">
    <w:abstractNumId w:val="47"/>
  </w:num>
  <w:num w:numId="7">
    <w:abstractNumId w:val="36"/>
  </w:num>
  <w:num w:numId="8">
    <w:abstractNumId w:val="52"/>
  </w:num>
  <w:num w:numId="9">
    <w:abstractNumId w:val="32"/>
  </w:num>
  <w:num w:numId="10">
    <w:abstractNumId w:val="31"/>
  </w:num>
  <w:num w:numId="11">
    <w:abstractNumId w:val="57"/>
  </w:num>
  <w:num w:numId="12">
    <w:abstractNumId w:val="48"/>
  </w:num>
  <w:num w:numId="13">
    <w:abstractNumId w:val="39"/>
  </w:num>
  <w:num w:numId="14">
    <w:abstractNumId w:val="20"/>
  </w:num>
  <w:num w:numId="15">
    <w:abstractNumId w:val="26"/>
  </w:num>
  <w:num w:numId="16">
    <w:abstractNumId w:val="61"/>
  </w:num>
  <w:num w:numId="17">
    <w:abstractNumId w:val="59"/>
  </w:num>
  <w:num w:numId="18">
    <w:abstractNumId w:val="1"/>
  </w:num>
  <w:num w:numId="19">
    <w:abstractNumId w:val="56"/>
  </w:num>
  <w:num w:numId="20">
    <w:abstractNumId w:val="18"/>
  </w:num>
  <w:num w:numId="21">
    <w:abstractNumId w:val="0"/>
  </w:num>
  <w:num w:numId="22">
    <w:abstractNumId w:val="50"/>
    <w:lvlOverride w:ilvl="0">
      <w:startOverride w:val="1"/>
    </w:lvlOverride>
  </w:num>
  <w:num w:numId="23">
    <w:abstractNumId w:val="49"/>
  </w:num>
  <w:num w:numId="24">
    <w:abstractNumId w:val="22"/>
  </w:num>
  <w:num w:numId="25">
    <w:abstractNumId w:val="37"/>
  </w:num>
  <w:num w:numId="26">
    <w:abstractNumId w:val="44"/>
    <w:lvlOverride w:ilvl="0">
      <w:startOverride w:val="1"/>
    </w:lvlOverride>
  </w:num>
  <w:num w:numId="27">
    <w:abstractNumId w:val="54"/>
    <w:lvlOverride w:ilvl="0">
      <w:startOverride w:val="1"/>
    </w:lvlOverride>
  </w:num>
  <w:num w:numId="28">
    <w:abstractNumId w:val="29"/>
  </w:num>
  <w:num w:numId="29">
    <w:abstractNumId w:val="42"/>
  </w:num>
  <w:num w:numId="30">
    <w:abstractNumId w:val="45"/>
  </w:num>
  <w:num w:numId="31">
    <w:abstractNumId w:val="41"/>
  </w:num>
  <w:num w:numId="32">
    <w:abstractNumId w:val="46"/>
  </w:num>
  <w:num w:numId="33">
    <w:abstractNumId w:val="55"/>
  </w:num>
  <w:num w:numId="34">
    <w:abstractNumId w:val="21"/>
  </w:num>
  <w:num w:numId="35">
    <w:abstractNumId w:val="16"/>
  </w:num>
  <w:num w:numId="36">
    <w:abstractNumId w:val="35"/>
  </w:num>
  <w:num w:numId="37">
    <w:abstractNumId w:val="19"/>
  </w:num>
  <w:num w:numId="38">
    <w:abstractNumId w:val="53"/>
  </w:num>
  <w:num w:numId="39">
    <w:abstractNumId w:val="28"/>
  </w:num>
  <w:num w:numId="40">
    <w:abstractNumId w:val="33"/>
  </w:num>
  <w:num w:numId="41">
    <w:abstractNumId w:val="23"/>
  </w:num>
  <w:num w:numId="42">
    <w:abstractNumId w:val="51"/>
  </w:num>
  <w:num w:numId="43">
    <w:abstractNumId w:val="25"/>
  </w:num>
  <w:num w:numId="44">
    <w:abstractNumId w:val="27"/>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0"/>
  </w:num>
  <w:num w:numId="56">
    <w:abstractNumId w:val="15"/>
  </w:num>
  <w:num w:numId="57">
    <w:abstractNumId w:val="40"/>
  </w:num>
  <w:num w:numId="58">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6A79"/>
    <w:rsid w:val="00047DA2"/>
    <w:rsid w:val="0005076D"/>
    <w:rsid w:val="00050A7E"/>
    <w:rsid w:val="00050B1E"/>
    <w:rsid w:val="00050B8B"/>
    <w:rsid w:val="0005118E"/>
    <w:rsid w:val="00051AEF"/>
    <w:rsid w:val="00051B34"/>
    <w:rsid w:val="00052022"/>
    <w:rsid w:val="00052742"/>
    <w:rsid w:val="00052E01"/>
    <w:rsid w:val="000537D1"/>
    <w:rsid w:val="000546CC"/>
    <w:rsid w:val="00055D77"/>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431"/>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28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6AA"/>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6F86"/>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15F"/>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06ED"/>
    <w:rsid w:val="003B10C5"/>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7CD"/>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6BDD"/>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0F1"/>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5BD"/>
    <w:rsid w:val="00672FAA"/>
    <w:rsid w:val="00672FE3"/>
    <w:rsid w:val="0067345C"/>
    <w:rsid w:val="006746A6"/>
    <w:rsid w:val="006749E6"/>
    <w:rsid w:val="00674A04"/>
    <w:rsid w:val="0067598F"/>
    <w:rsid w:val="00675CBC"/>
    <w:rsid w:val="00676C71"/>
    <w:rsid w:val="00676E53"/>
    <w:rsid w:val="006770B0"/>
    <w:rsid w:val="006770EC"/>
    <w:rsid w:val="006775A7"/>
    <w:rsid w:val="00681036"/>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5E06"/>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4FD4"/>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5ECC"/>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390"/>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09"/>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1FC1"/>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66A"/>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88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28C6"/>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C3"/>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2031"/>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A62"/>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5E31"/>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68D"/>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2FC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65E"/>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B7B91"/>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1DC0"/>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C90"/>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12487098">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83228675">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63468568">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864335">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16173140">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0444637">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8243489">
      <w:bodyDiv w:val="1"/>
      <w:marLeft w:val="0"/>
      <w:marRight w:val="0"/>
      <w:marTop w:val="0"/>
      <w:marBottom w:val="0"/>
      <w:divBdr>
        <w:top w:val="none" w:sz="0" w:space="0" w:color="auto"/>
        <w:left w:val="none" w:sz="0" w:space="0" w:color="auto"/>
        <w:bottom w:val="none" w:sz="0" w:space="0" w:color="auto"/>
        <w:right w:val="none" w:sz="0" w:space="0" w:color="auto"/>
      </w:divBdr>
    </w:div>
    <w:div w:id="1926955196">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10516961">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geec@gkpge.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gkpge.pl/bip/przetarg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ec@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SWZ_01150_dostawa bloków ekranu kotła WP 70.docx</dmsv2BaseFileName>
    <dmsv2BaseDisplayName xmlns="http://schemas.microsoft.com/sharepoint/v3">SWZ_01150_dostawa bloków ekranu kotła WP 70</dmsv2BaseDisplayName>
    <dmsv2SWPP2ObjectNumber xmlns="http://schemas.microsoft.com/sharepoint/v3">POST/PEC/PEC/ZNB/01150/2024                       </dmsv2SWPP2ObjectNumber>
    <dmsv2SWPP2SumMD5 xmlns="http://schemas.microsoft.com/sharepoint/v3">0f503b6b369310837711de4db9dd30b0</dmsv2SWPP2SumMD5>
    <dmsv2BaseMoved xmlns="http://schemas.microsoft.com/sharepoint/v3">false</dmsv2BaseMoved>
    <dmsv2BaseIsSensitive xmlns="http://schemas.microsoft.com/sharepoint/v3">true</dmsv2BaseIsSensitive>
    <dmsv2SWPP2IDSWPP2 xmlns="http://schemas.microsoft.com/sharepoint/v3">661940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21070887</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AEASQFSYQUA4-848585078-21154</_dlc_DocId>
    <_dlc_DocIdUrl xmlns="a19cb1c7-c5c7-46d4-85ae-d83685407bba">
      <Url>https://swpp2.dms.gkpge.pl/sites/32/_layouts/15/DocIdRedir.aspx?ID=AEASQFSYQUA4-848585078-21154</Url>
      <Description>AEASQFSYQUA4-848585078-21154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24261B-5DCB-43A8-AE6C-68DA1BB49A1A}">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F8C04FE5-5651-4082-B4C2-00B31E0466E3}"/>
</file>

<file path=customXml/itemProps3.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4.xml><?xml version="1.0" encoding="utf-8"?>
<ds:datastoreItem xmlns:ds="http://schemas.openxmlformats.org/officeDocument/2006/customXml" ds:itemID="{41B9F93A-207A-4553-8AA9-63909D6FD9BE}">
  <ds:schemaRefs>
    <ds:schemaRef ds:uri="http://schemas.openxmlformats.org/officeDocument/2006/bibliography"/>
  </ds:schemaRefs>
</ds:datastoreItem>
</file>

<file path=customXml/itemProps5.xml><?xml version="1.0" encoding="utf-8"?>
<ds:datastoreItem xmlns:ds="http://schemas.openxmlformats.org/officeDocument/2006/customXml" ds:itemID="{C97CFF03-6064-4181-86FE-6D06EE22465E}"/>
</file>

<file path=docProps/app.xml><?xml version="1.0" encoding="utf-8"?>
<Properties xmlns="http://schemas.openxmlformats.org/officeDocument/2006/extended-properties" xmlns:vt="http://schemas.openxmlformats.org/officeDocument/2006/docPropsVTypes">
  <Template>Normal</Template>
  <TotalTime>0</TotalTime>
  <Pages>1</Pages>
  <Words>3263</Words>
  <Characters>19580</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2024-06-26T11:44:00Z</dcterms:created>
  <dcterms:modified xsi:type="dcterms:W3CDTF">2024-11-19T12:12:00Z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67977aa9-7e3c-43db-a208-f23a98fc22e4</vt:lpwstr>
  </property>
</Properties>
</file>