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6.xml" ContentType="application/vnd.openxmlformats-officedocument.customXmlProperties+xml"/>
  <Override PartName="/docProps/core.xml" ContentType="application/vnd.openxmlformats-package.core-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AE6" w:rsidRDefault="00083AE6" w:rsidP="00083AE6">
      <w:pPr>
        <w:jc w:val="center"/>
        <w:rPr>
          <w:rFonts w:cs="Arial"/>
        </w:rPr>
      </w:pPr>
      <w:bookmarkStart w:id="0" w:name="_GoBack"/>
      <w:bookmarkEnd w:id="0"/>
      <w:r>
        <w:rPr>
          <w:rFonts w:cs="Arial"/>
        </w:rPr>
        <w:tab/>
      </w:r>
    </w:p>
    <w:p w:rsidR="00C979D3" w:rsidRPr="00500091" w:rsidRDefault="00266B45" w:rsidP="00500091">
      <w:pPr>
        <w:pStyle w:val="Legenda"/>
        <w:tabs>
          <w:tab w:val="left" w:pos="708"/>
          <w:tab w:val="left" w:pos="1416"/>
          <w:tab w:val="left" w:pos="2124"/>
          <w:tab w:val="left" w:pos="2832"/>
          <w:tab w:val="left" w:pos="3540"/>
          <w:tab w:val="left" w:pos="4248"/>
          <w:tab w:val="left" w:pos="4956"/>
          <w:tab w:val="left" w:pos="5664"/>
          <w:tab w:val="left" w:pos="6372"/>
          <w:tab w:val="left" w:pos="7080"/>
          <w:tab w:val="right" w:pos="10348"/>
        </w:tabs>
        <w:ind w:right="-426"/>
        <w:rPr>
          <w:i w:val="0"/>
        </w:rPr>
      </w:pPr>
      <w:bookmarkStart w:id="1" w:name="_Toc306701098"/>
      <w:bookmarkStart w:id="2" w:name="_Toc306701141"/>
      <w:bookmarkStart w:id="3" w:name="_Toc307222860"/>
      <w:bookmarkStart w:id="4" w:name="_Toc307396349"/>
      <w:bookmarkStart w:id="5" w:name="_Toc307396418"/>
      <w:r w:rsidRPr="00500091">
        <w:rPr>
          <w:rStyle w:val="Pogrubienie"/>
          <w:i w:val="0"/>
          <w:sz w:val="24"/>
        </w:rPr>
        <w:t xml:space="preserve">Opis </w:t>
      </w:r>
      <w:r w:rsidR="00EE3778" w:rsidRPr="00500091">
        <w:rPr>
          <w:rStyle w:val="Pogrubienie"/>
          <w:i w:val="0"/>
          <w:sz w:val="24"/>
        </w:rPr>
        <w:t>P</w:t>
      </w:r>
      <w:r w:rsidRPr="00500091">
        <w:rPr>
          <w:rStyle w:val="Pogrubienie"/>
          <w:i w:val="0"/>
          <w:sz w:val="24"/>
        </w:rPr>
        <w:t xml:space="preserve">rzedmiotu </w:t>
      </w:r>
      <w:r w:rsidR="00EE3778" w:rsidRPr="00500091">
        <w:rPr>
          <w:rStyle w:val="Pogrubienie"/>
          <w:i w:val="0"/>
          <w:sz w:val="24"/>
        </w:rPr>
        <w:t>Z</w:t>
      </w:r>
      <w:r w:rsidRPr="00500091">
        <w:rPr>
          <w:rStyle w:val="Pogrubienie"/>
          <w:i w:val="0"/>
          <w:sz w:val="24"/>
        </w:rPr>
        <w:t>amówienia</w:t>
      </w:r>
      <w:r w:rsidR="00EE3778" w:rsidRPr="00500091">
        <w:rPr>
          <w:rStyle w:val="Pogrubienie"/>
          <w:i w:val="0"/>
          <w:sz w:val="24"/>
        </w:rPr>
        <w:t xml:space="preserve"> (OPZ)</w:t>
      </w:r>
      <w:bookmarkEnd w:id="1"/>
      <w:bookmarkEnd w:id="2"/>
      <w:bookmarkEnd w:id="3"/>
      <w:bookmarkEnd w:id="4"/>
      <w:bookmarkEnd w:id="5"/>
    </w:p>
    <w:p w:rsidR="00D1663D" w:rsidRPr="00500091" w:rsidRDefault="00D1663D" w:rsidP="00D1663D">
      <w:pPr>
        <w:rPr>
          <w:b/>
        </w:rPr>
      </w:pPr>
    </w:p>
    <w:sdt>
      <w:sdtPr>
        <w:rPr>
          <w:rFonts w:ascii="Arial" w:eastAsia="Times New Roman" w:hAnsi="Arial" w:cs="Times New Roman"/>
          <w:b w:val="0"/>
          <w:bCs w:val="0"/>
          <w:color w:val="auto"/>
          <w:sz w:val="18"/>
          <w:szCs w:val="24"/>
        </w:rPr>
        <w:id w:val="-1778719435"/>
        <w:docPartObj>
          <w:docPartGallery w:val="Table of Contents"/>
          <w:docPartUnique/>
        </w:docPartObj>
      </w:sdtPr>
      <w:sdtEndPr/>
      <w:sdtContent>
        <w:p w:rsidR="00083AE6" w:rsidRPr="00050387" w:rsidRDefault="00083AE6" w:rsidP="00083AE6">
          <w:pPr>
            <w:pStyle w:val="Nagwekspisutreci"/>
            <w:rPr>
              <w:rFonts w:ascii="Arial" w:hAnsi="Arial" w:cs="Arial"/>
              <w:b w:val="0"/>
              <w:color w:val="092D74"/>
              <w:sz w:val="22"/>
              <w:szCs w:val="22"/>
            </w:rPr>
          </w:pPr>
          <w:r w:rsidRPr="00050387">
            <w:rPr>
              <w:rFonts w:ascii="Arial" w:hAnsi="Arial" w:cs="Arial"/>
              <w:color w:val="092D74"/>
              <w:sz w:val="22"/>
              <w:szCs w:val="22"/>
            </w:rPr>
            <w:t>SPIS TREŚCI</w:t>
          </w:r>
        </w:p>
        <w:p w:rsidR="00107519" w:rsidRPr="008A09E0" w:rsidRDefault="00083AE6" w:rsidP="00830567">
          <w:pPr>
            <w:pStyle w:val="Spistreci1"/>
            <w:rPr>
              <w:rFonts w:asciiTheme="minorHAnsi" w:eastAsiaTheme="minorEastAsia" w:hAnsiTheme="minorHAnsi"/>
              <w:b w:val="0"/>
              <w:smallCaps w:val="0"/>
              <w:sz w:val="22"/>
            </w:rPr>
          </w:pPr>
          <w:r w:rsidRPr="008A09E0">
            <w:rPr>
              <w:b w:val="0"/>
              <w:sz w:val="20"/>
            </w:rPr>
            <w:fldChar w:fldCharType="begin"/>
          </w:r>
          <w:r w:rsidRPr="00083AE6">
            <w:rPr>
              <w:sz w:val="20"/>
            </w:rPr>
            <w:instrText xml:space="preserve"> TOC \o "1-3" \h \z \u </w:instrText>
          </w:r>
          <w:r w:rsidRPr="008A09E0">
            <w:rPr>
              <w:b w:val="0"/>
              <w:sz w:val="20"/>
            </w:rPr>
            <w:fldChar w:fldCharType="separate"/>
          </w:r>
          <w:hyperlink w:anchor="_Toc179963322" w:history="1">
            <w:r w:rsidR="00107519" w:rsidRPr="006C59A1">
              <w:rPr>
                <w:rStyle w:val="Hipercze"/>
                <w:bCs/>
                <w:noProof/>
                <w:kern w:val="32"/>
              </w:rPr>
              <w:t>I.</w:t>
            </w:r>
            <w:r w:rsidR="00107519" w:rsidRPr="008A09E0">
              <w:rPr>
                <w:rFonts w:asciiTheme="minorHAnsi" w:eastAsiaTheme="minorEastAsia" w:hAnsiTheme="minorHAnsi"/>
                <w:b w:val="0"/>
                <w:smallCaps w:val="0"/>
                <w:sz w:val="22"/>
              </w:rPr>
              <w:tab/>
            </w:r>
            <w:r w:rsidR="00107519" w:rsidRPr="006C59A1">
              <w:rPr>
                <w:rStyle w:val="Hipercze"/>
                <w:bCs/>
                <w:noProof/>
                <w:kern w:val="32"/>
              </w:rPr>
              <w:t>PRZEDMIOT ZAMÓWIENIA</w:t>
            </w:r>
            <w:r w:rsidR="00107519">
              <w:rPr>
                <w:noProof/>
                <w:webHidden/>
              </w:rPr>
              <w:tab/>
            </w:r>
            <w:r w:rsidR="00107519">
              <w:rPr>
                <w:noProof/>
                <w:webHidden/>
              </w:rPr>
              <w:fldChar w:fldCharType="begin"/>
            </w:r>
            <w:r w:rsidR="00107519">
              <w:rPr>
                <w:noProof/>
                <w:webHidden/>
              </w:rPr>
              <w:instrText xml:space="preserve"> PAGEREF _Toc179963322 \h </w:instrText>
            </w:r>
            <w:r w:rsidR="00107519">
              <w:rPr>
                <w:noProof/>
                <w:webHidden/>
              </w:rPr>
            </w:r>
            <w:r w:rsidR="00107519">
              <w:rPr>
                <w:noProof/>
                <w:webHidden/>
              </w:rPr>
              <w:fldChar w:fldCharType="separate"/>
            </w:r>
            <w:r w:rsidR="00830567">
              <w:rPr>
                <w:noProof/>
                <w:webHidden/>
              </w:rPr>
              <w:t>2</w:t>
            </w:r>
            <w:r w:rsidR="00107519">
              <w:rPr>
                <w:noProof/>
                <w:webHidden/>
              </w:rPr>
              <w:fldChar w:fldCharType="end"/>
            </w:r>
          </w:hyperlink>
        </w:p>
        <w:p w:rsidR="00107519" w:rsidRDefault="00E06067">
          <w:pPr>
            <w:pStyle w:val="Spistreci2"/>
            <w:rPr>
              <w:rFonts w:asciiTheme="minorHAnsi" w:eastAsiaTheme="minorEastAsia" w:hAnsiTheme="minorHAnsi" w:cstheme="minorBidi"/>
              <w:b w:val="0"/>
              <w:noProof/>
              <w:sz w:val="22"/>
              <w:szCs w:val="22"/>
            </w:rPr>
          </w:pPr>
          <w:hyperlink w:anchor="_Toc179963323" w:history="1">
            <w:r w:rsidR="00107519" w:rsidRPr="006C59A1">
              <w:rPr>
                <w:rStyle w:val="Hipercze"/>
                <w:noProof/>
              </w:rPr>
              <w:t>1.1</w:t>
            </w:r>
            <w:r w:rsidR="00107519">
              <w:rPr>
                <w:rFonts w:asciiTheme="minorHAnsi" w:eastAsiaTheme="minorEastAsia" w:hAnsiTheme="minorHAnsi" w:cstheme="minorBidi"/>
                <w:b w:val="0"/>
                <w:noProof/>
                <w:sz w:val="22"/>
                <w:szCs w:val="22"/>
              </w:rPr>
              <w:tab/>
            </w:r>
            <w:r w:rsidR="00107519" w:rsidRPr="006C59A1">
              <w:rPr>
                <w:rStyle w:val="Hipercze"/>
                <w:noProof/>
              </w:rPr>
              <w:t>CEL ZADANIA</w:t>
            </w:r>
            <w:r w:rsidR="00107519">
              <w:rPr>
                <w:noProof/>
                <w:webHidden/>
              </w:rPr>
              <w:tab/>
            </w:r>
            <w:r w:rsidR="00107519">
              <w:rPr>
                <w:noProof/>
                <w:webHidden/>
              </w:rPr>
              <w:fldChar w:fldCharType="begin"/>
            </w:r>
            <w:r w:rsidR="00107519">
              <w:rPr>
                <w:noProof/>
                <w:webHidden/>
              </w:rPr>
              <w:instrText xml:space="preserve"> PAGEREF _Toc179963323 \h </w:instrText>
            </w:r>
            <w:r w:rsidR="00107519">
              <w:rPr>
                <w:noProof/>
                <w:webHidden/>
              </w:rPr>
            </w:r>
            <w:r w:rsidR="00107519">
              <w:rPr>
                <w:noProof/>
                <w:webHidden/>
              </w:rPr>
              <w:fldChar w:fldCharType="separate"/>
            </w:r>
            <w:r w:rsidR="00830567">
              <w:rPr>
                <w:noProof/>
                <w:webHidden/>
              </w:rPr>
              <w:t>2</w:t>
            </w:r>
            <w:r w:rsidR="00107519">
              <w:rPr>
                <w:noProof/>
                <w:webHidden/>
              </w:rPr>
              <w:fldChar w:fldCharType="end"/>
            </w:r>
          </w:hyperlink>
        </w:p>
        <w:p w:rsidR="00107519" w:rsidRDefault="00E06067">
          <w:pPr>
            <w:pStyle w:val="Spistreci2"/>
            <w:rPr>
              <w:rFonts w:asciiTheme="minorHAnsi" w:eastAsiaTheme="minorEastAsia" w:hAnsiTheme="minorHAnsi" w:cstheme="minorBidi"/>
              <w:b w:val="0"/>
              <w:noProof/>
              <w:sz w:val="22"/>
              <w:szCs w:val="22"/>
            </w:rPr>
          </w:pPr>
          <w:hyperlink w:anchor="_Toc179963324" w:history="1">
            <w:r w:rsidR="00107519" w:rsidRPr="006C59A1">
              <w:rPr>
                <w:rStyle w:val="Hipercze"/>
                <w:noProof/>
              </w:rPr>
              <w:t>1.2</w:t>
            </w:r>
            <w:r w:rsidR="00107519">
              <w:rPr>
                <w:rFonts w:asciiTheme="minorHAnsi" w:eastAsiaTheme="minorEastAsia" w:hAnsiTheme="minorHAnsi" w:cstheme="minorBidi"/>
                <w:b w:val="0"/>
                <w:noProof/>
                <w:sz w:val="22"/>
                <w:szCs w:val="22"/>
              </w:rPr>
              <w:tab/>
            </w:r>
            <w:r w:rsidR="00107519" w:rsidRPr="006C59A1">
              <w:rPr>
                <w:rStyle w:val="Hipercze"/>
                <w:noProof/>
              </w:rPr>
              <w:t>OPIS PRZEDMIOTU ZAMÓWIENIA /ZAKRES PRAC</w:t>
            </w:r>
            <w:r w:rsidR="00107519">
              <w:rPr>
                <w:noProof/>
                <w:webHidden/>
              </w:rPr>
              <w:tab/>
            </w:r>
            <w:r w:rsidR="00107519">
              <w:rPr>
                <w:noProof/>
                <w:webHidden/>
              </w:rPr>
              <w:fldChar w:fldCharType="begin"/>
            </w:r>
            <w:r w:rsidR="00107519">
              <w:rPr>
                <w:noProof/>
                <w:webHidden/>
              </w:rPr>
              <w:instrText xml:space="preserve"> PAGEREF _Toc179963324 \h </w:instrText>
            </w:r>
            <w:r w:rsidR="00107519">
              <w:rPr>
                <w:noProof/>
                <w:webHidden/>
              </w:rPr>
            </w:r>
            <w:r w:rsidR="00107519">
              <w:rPr>
                <w:noProof/>
                <w:webHidden/>
              </w:rPr>
              <w:fldChar w:fldCharType="separate"/>
            </w:r>
            <w:r w:rsidR="00830567">
              <w:rPr>
                <w:noProof/>
                <w:webHidden/>
              </w:rPr>
              <w:t>2</w:t>
            </w:r>
            <w:r w:rsidR="00107519">
              <w:rPr>
                <w:noProof/>
                <w:webHidden/>
              </w:rPr>
              <w:fldChar w:fldCharType="end"/>
            </w:r>
          </w:hyperlink>
        </w:p>
        <w:p w:rsidR="00107519" w:rsidRDefault="00E06067">
          <w:pPr>
            <w:pStyle w:val="Spistreci2"/>
            <w:rPr>
              <w:rFonts w:asciiTheme="minorHAnsi" w:eastAsiaTheme="minorEastAsia" w:hAnsiTheme="minorHAnsi" w:cstheme="minorBidi"/>
              <w:b w:val="0"/>
              <w:noProof/>
              <w:sz w:val="22"/>
              <w:szCs w:val="22"/>
            </w:rPr>
          </w:pPr>
          <w:hyperlink w:anchor="_Toc179963325" w:history="1">
            <w:r w:rsidR="00107519" w:rsidRPr="006C59A1">
              <w:rPr>
                <w:rStyle w:val="Hipercze"/>
                <w:noProof/>
              </w:rPr>
              <w:t>1.3</w:t>
            </w:r>
            <w:r w:rsidR="00107519">
              <w:rPr>
                <w:rFonts w:asciiTheme="minorHAnsi" w:eastAsiaTheme="minorEastAsia" w:hAnsiTheme="minorHAnsi" w:cstheme="minorBidi"/>
                <w:b w:val="0"/>
                <w:noProof/>
                <w:sz w:val="22"/>
                <w:szCs w:val="22"/>
              </w:rPr>
              <w:tab/>
            </w:r>
            <w:r w:rsidR="00107519" w:rsidRPr="006C59A1">
              <w:rPr>
                <w:rStyle w:val="Hipercze"/>
                <w:noProof/>
              </w:rPr>
              <w:t>OPIS UWARUNKOWAŃ WYNIKAJĄCYCH ZE STANU ISTNIEJĄCEGO</w:t>
            </w:r>
            <w:r w:rsidR="00107519">
              <w:rPr>
                <w:noProof/>
                <w:webHidden/>
              </w:rPr>
              <w:tab/>
            </w:r>
            <w:r w:rsidR="00107519">
              <w:rPr>
                <w:noProof/>
                <w:webHidden/>
              </w:rPr>
              <w:fldChar w:fldCharType="begin"/>
            </w:r>
            <w:r w:rsidR="00107519">
              <w:rPr>
                <w:noProof/>
                <w:webHidden/>
              </w:rPr>
              <w:instrText xml:space="preserve"> PAGEREF _Toc179963325 \h </w:instrText>
            </w:r>
            <w:r w:rsidR="00107519">
              <w:rPr>
                <w:noProof/>
                <w:webHidden/>
              </w:rPr>
            </w:r>
            <w:r w:rsidR="00107519">
              <w:rPr>
                <w:noProof/>
                <w:webHidden/>
              </w:rPr>
              <w:fldChar w:fldCharType="separate"/>
            </w:r>
            <w:r w:rsidR="00830567">
              <w:rPr>
                <w:noProof/>
                <w:webHidden/>
              </w:rPr>
              <w:t>3</w:t>
            </w:r>
            <w:r w:rsidR="00107519">
              <w:rPr>
                <w:noProof/>
                <w:webHidden/>
              </w:rPr>
              <w:fldChar w:fldCharType="end"/>
            </w:r>
          </w:hyperlink>
        </w:p>
        <w:p w:rsidR="00107519" w:rsidRDefault="00E06067">
          <w:pPr>
            <w:pStyle w:val="Spistreci2"/>
            <w:rPr>
              <w:rFonts w:asciiTheme="minorHAnsi" w:eastAsiaTheme="minorEastAsia" w:hAnsiTheme="minorHAnsi" w:cstheme="minorBidi"/>
              <w:b w:val="0"/>
              <w:noProof/>
              <w:sz w:val="22"/>
              <w:szCs w:val="22"/>
            </w:rPr>
          </w:pPr>
          <w:hyperlink w:anchor="_Toc179963326" w:history="1">
            <w:r w:rsidR="00107519" w:rsidRPr="006C59A1">
              <w:rPr>
                <w:rStyle w:val="Hipercze"/>
                <w:noProof/>
              </w:rPr>
              <w:t>1.4</w:t>
            </w:r>
            <w:r w:rsidR="00107519">
              <w:rPr>
                <w:rFonts w:asciiTheme="minorHAnsi" w:eastAsiaTheme="minorEastAsia" w:hAnsiTheme="minorHAnsi" w:cstheme="minorBidi"/>
                <w:b w:val="0"/>
                <w:noProof/>
                <w:sz w:val="22"/>
                <w:szCs w:val="22"/>
              </w:rPr>
              <w:tab/>
            </w:r>
            <w:r w:rsidR="00107519" w:rsidRPr="006C59A1">
              <w:rPr>
                <w:rStyle w:val="Hipercze"/>
                <w:noProof/>
              </w:rPr>
              <w:t>LOKALIZACJA PRZEDMIOTU ZAMÓWIENIA</w:t>
            </w:r>
            <w:r w:rsidR="00107519">
              <w:rPr>
                <w:noProof/>
                <w:webHidden/>
              </w:rPr>
              <w:tab/>
            </w:r>
            <w:r w:rsidR="00107519">
              <w:rPr>
                <w:noProof/>
                <w:webHidden/>
              </w:rPr>
              <w:fldChar w:fldCharType="begin"/>
            </w:r>
            <w:r w:rsidR="00107519">
              <w:rPr>
                <w:noProof/>
                <w:webHidden/>
              </w:rPr>
              <w:instrText xml:space="preserve"> PAGEREF _Toc179963326 \h </w:instrText>
            </w:r>
            <w:r w:rsidR="00107519">
              <w:rPr>
                <w:noProof/>
                <w:webHidden/>
              </w:rPr>
            </w:r>
            <w:r w:rsidR="00107519">
              <w:rPr>
                <w:noProof/>
                <w:webHidden/>
              </w:rPr>
              <w:fldChar w:fldCharType="separate"/>
            </w:r>
            <w:r w:rsidR="00830567">
              <w:rPr>
                <w:noProof/>
                <w:webHidden/>
              </w:rPr>
              <w:t>5</w:t>
            </w:r>
            <w:r w:rsidR="00107519">
              <w:rPr>
                <w:noProof/>
                <w:webHidden/>
              </w:rPr>
              <w:fldChar w:fldCharType="end"/>
            </w:r>
          </w:hyperlink>
        </w:p>
        <w:p w:rsidR="00107519" w:rsidRDefault="00E06067">
          <w:pPr>
            <w:pStyle w:val="Spistreci2"/>
            <w:rPr>
              <w:rFonts w:asciiTheme="minorHAnsi" w:eastAsiaTheme="minorEastAsia" w:hAnsiTheme="minorHAnsi" w:cstheme="minorBidi"/>
              <w:b w:val="0"/>
              <w:noProof/>
              <w:sz w:val="22"/>
              <w:szCs w:val="22"/>
            </w:rPr>
          </w:pPr>
          <w:hyperlink w:anchor="_Toc179963327" w:history="1">
            <w:r w:rsidR="00107519" w:rsidRPr="006C59A1">
              <w:rPr>
                <w:rStyle w:val="Hipercze"/>
                <w:noProof/>
              </w:rPr>
              <w:t>1.5</w:t>
            </w:r>
            <w:r w:rsidR="00107519">
              <w:rPr>
                <w:rFonts w:asciiTheme="minorHAnsi" w:eastAsiaTheme="minorEastAsia" w:hAnsiTheme="minorHAnsi" w:cstheme="minorBidi"/>
                <w:b w:val="0"/>
                <w:noProof/>
                <w:sz w:val="22"/>
                <w:szCs w:val="22"/>
              </w:rPr>
              <w:tab/>
            </w:r>
            <w:r w:rsidR="00107519" w:rsidRPr="006C59A1">
              <w:rPr>
                <w:rStyle w:val="Hipercze"/>
                <w:noProof/>
              </w:rPr>
              <w:t>G</w:t>
            </w:r>
            <w:r w:rsidR="00107519" w:rsidRPr="006C59A1">
              <w:rPr>
                <w:rStyle w:val="Hipercze"/>
                <w:bCs/>
                <w:iCs/>
                <w:noProof/>
              </w:rPr>
              <w:t xml:space="preserve">RANICE </w:t>
            </w:r>
            <w:r w:rsidR="00107519" w:rsidRPr="006C59A1">
              <w:rPr>
                <w:rStyle w:val="Hipercze"/>
                <w:noProof/>
              </w:rPr>
              <w:t>ZAMÓWIENIA</w:t>
            </w:r>
            <w:r w:rsidR="00107519">
              <w:rPr>
                <w:noProof/>
                <w:webHidden/>
              </w:rPr>
              <w:tab/>
            </w:r>
            <w:r w:rsidR="00107519">
              <w:rPr>
                <w:noProof/>
                <w:webHidden/>
              </w:rPr>
              <w:fldChar w:fldCharType="begin"/>
            </w:r>
            <w:r w:rsidR="00107519">
              <w:rPr>
                <w:noProof/>
                <w:webHidden/>
              </w:rPr>
              <w:instrText xml:space="preserve"> PAGEREF _Toc179963327 \h </w:instrText>
            </w:r>
            <w:r w:rsidR="00107519">
              <w:rPr>
                <w:noProof/>
                <w:webHidden/>
              </w:rPr>
            </w:r>
            <w:r w:rsidR="00107519">
              <w:rPr>
                <w:noProof/>
                <w:webHidden/>
              </w:rPr>
              <w:fldChar w:fldCharType="separate"/>
            </w:r>
            <w:r w:rsidR="00830567">
              <w:rPr>
                <w:noProof/>
                <w:webHidden/>
              </w:rPr>
              <w:t>5</w:t>
            </w:r>
            <w:r w:rsidR="00107519">
              <w:rPr>
                <w:noProof/>
                <w:webHidden/>
              </w:rPr>
              <w:fldChar w:fldCharType="end"/>
            </w:r>
          </w:hyperlink>
        </w:p>
        <w:p w:rsidR="00107519" w:rsidRPr="008A09E0" w:rsidRDefault="00E06067" w:rsidP="00830567">
          <w:pPr>
            <w:pStyle w:val="Spistreci1"/>
            <w:rPr>
              <w:rFonts w:asciiTheme="minorHAnsi" w:eastAsiaTheme="minorEastAsia" w:hAnsiTheme="minorHAnsi"/>
              <w:b w:val="0"/>
              <w:smallCaps w:val="0"/>
              <w:sz w:val="22"/>
            </w:rPr>
          </w:pPr>
          <w:hyperlink w:anchor="_Toc179963328" w:history="1">
            <w:r w:rsidR="00107519" w:rsidRPr="006C59A1">
              <w:rPr>
                <w:rStyle w:val="Hipercze"/>
                <w:noProof/>
              </w:rPr>
              <w:t>II.</w:t>
            </w:r>
            <w:r w:rsidR="00107519" w:rsidRPr="008A09E0">
              <w:rPr>
                <w:rFonts w:asciiTheme="minorHAnsi" w:eastAsiaTheme="minorEastAsia" w:hAnsiTheme="minorHAnsi"/>
                <w:b w:val="0"/>
                <w:smallCaps w:val="0"/>
                <w:sz w:val="22"/>
              </w:rPr>
              <w:tab/>
            </w:r>
            <w:r w:rsidR="00107519" w:rsidRPr="006C59A1">
              <w:rPr>
                <w:rStyle w:val="Hipercze"/>
                <w:noProof/>
              </w:rPr>
              <w:t>WYMAGANIA SZCZEGÓŁOWE DOTYCZĄCE REALIZACJI PRAC</w:t>
            </w:r>
            <w:r w:rsidR="00107519">
              <w:rPr>
                <w:noProof/>
                <w:webHidden/>
              </w:rPr>
              <w:tab/>
            </w:r>
            <w:r w:rsidR="00107519">
              <w:rPr>
                <w:noProof/>
                <w:webHidden/>
              </w:rPr>
              <w:fldChar w:fldCharType="begin"/>
            </w:r>
            <w:r w:rsidR="00107519">
              <w:rPr>
                <w:noProof/>
                <w:webHidden/>
              </w:rPr>
              <w:instrText xml:space="preserve"> PAGEREF _Toc179963328 \h </w:instrText>
            </w:r>
            <w:r w:rsidR="00107519">
              <w:rPr>
                <w:noProof/>
                <w:webHidden/>
              </w:rPr>
            </w:r>
            <w:r w:rsidR="00107519">
              <w:rPr>
                <w:noProof/>
                <w:webHidden/>
              </w:rPr>
              <w:fldChar w:fldCharType="separate"/>
            </w:r>
            <w:r w:rsidR="00830567">
              <w:rPr>
                <w:noProof/>
                <w:webHidden/>
              </w:rPr>
              <w:t>5</w:t>
            </w:r>
            <w:r w:rsidR="00107519">
              <w:rPr>
                <w:noProof/>
                <w:webHidden/>
              </w:rPr>
              <w:fldChar w:fldCharType="end"/>
            </w:r>
          </w:hyperlink>
        </w:p>
        <w:p w:rsidR="00107519" w:rsidRDefault="00E06067">
          <w:pPr>
            <w:pStyle w:val="Spistreci2"/>
            <w:rPr>
              <w:rFonts w:asciiTheme="minorHAnsi" w:eastAsiaTheme="minorEastAsia" w:hAnsiTheme="minorHAnsi" w:cstheme="minorBidi"/>
              <w:b w:val="0"/>
              <w:noProof/>
              <w:sz w:val="22"/>
              <w:szCs w:val="22"/>
            </w:rPr>
          </w:pPr>
          <w:hyperlink w:anchor="_Toc179963329" w:history="1">
            <w:r w:rsidR="00107519" w:rsidRPr="006C59A1">
              <w:rPr>
                <w:rStyle w:val="Hipercze"/>
                <w:noProof/>
              </w:rPr>
              <w:t>2.1</w:t>
            </w:r>
            <w:r w:rsidR="00107519">
              <w:rPr>
                <w:rFonts w:asciiTheme="minorHAnsi" w:eastAsiaTheme="minorEastAsia" w:hAnsiTheme="minorHAnsi" w:cstheme="minorBidi"/>
                <w:b w:val="0"/>
                <w:noProof/>
                <w:sz w:val="22"/>
                <w:szCs w:val="22"/>
              </w:rPr>
              <w:tab/>
            </w:r>
            <w:r w:rsidR="00107519" w:rsidRPr="006C59A1">
              <w:rPr>
                <w:rStyle w:val="Hipercze"/>
                <w:noProof/>
              </w:rPr>
              <w:t>WYKAZ CZYNNOŚCI WYKONYWANYCH PRZEZ PRACOWNIKÓW WYKONAWCY/PODWYKONAWCY NA PODSTAWIE UMOWY O PRACĘ – WYMAGANIA ZAMAWIAJĄCEGO</w:t>
            </w:r>
            <w:r w:rsidR="00107519">
              <w:rPr>
                <w:noProof/>
                <w:webHidden/>
              </w:rPr>
              <w:tab/>
            </w:r>
            <w:r w:rsidR="00107519">
              <w:rPr>
                <w:noProof/>
                <w:webHidden/>
              </w:rPr>
              <w:fldChar w:fldCharType="begin"/>
            </w:r>
            <w:r w:rsidR="00107519">
              <w:rPr>
                <w:noProof/>
                <w:webHidden/>
              </w:rPr>
              <w:instrText xml:space="preserve"> PAGEREF _Toc179963329 \h </w:instrText>
            </w:r>
            <w:r w:rsidR="00107519">
              <w:rPr>
                <w:noProof/>
                <w:webHidden/>
              </w:rPr>
            </w:r>
            <w:r w:rsidR="00107519">
              <w:rPr>
                <w:noProof/>
                <w:webHidden/>
              </w:rPr>
              <w:fldChar w:fldCharType="separate"/>
            </w:r>
            <w:r w:rsidR="00830567">
              <w:rPr>
                <w:noProof/>
                <w:webHidden/>
              </w:rPr>
              <w:t>5</w:t>
            </w:r>
            <w:r w:rsidR="00107519">
              <w:rPr>
                <w:noProof/>
                <w:webHidden/>
              </w:rPr>
              <w:fldChar w:fldCharType="end"/>
            </w:r>
          </w:hyperlink>
        </w:p>
        <w:p w:rsidR="00107519" w:rsidRDefault="00E06067">
          <w:pPr>
            <w:pStyle w:val="Spistreci2"/>
            <w:rPr>
              <w:rFonts w:asciiTheme="minorHAnsi" w:eastAsiaTheme="minorEastAsia" w:hAnsiTheme="minorHAnsi" w:cstheme="minorBidi"/>
              <w:b w:val="0"/>
              <w:noProof/>
              <w:sz w:val="22"/>
              <w:szCs w:val="22"/>
            </w:rPr>
          </w:pPr>
          <w:hyperlink w:anchor="_Toc179963330" w:history="1">
            <w:r w:rsidR="00107519" w:rsidRPr="006C59A1">
              <w:rPr>
                <w:rStyle w:val="Hipercze"/>
                <w:noProof/>
              </w:rPr>
              <w:t>2.2</w:t>
            </w:r>
            <w:r w:rsidR="00107519">
              <w:rPr>
                <w:rFonts w:asciiTheme="minorHAnsi" w:eastAsiaTheme="minorEastAsia" w:hAnsiTheme="minorHAnsi" w:cstheme="minorBidi"/>
                <w:b w:val="0"/>
                <w:noProof/>
                <w:sz w:val="22"/>
                <w:szCs w:val="22"/>
              </w:rPr>
              <w:tab/>
            </w:r>
            <w:r w:rsidR="00107519" w:rsidRPr="006C59A1">
              <w:rPr>
                <w:rStyle w:val="Hipercze"/>
                <w:noProof/>
              </w:rPr>
              <w:t>WYMAGANIA SZCZEGÓŁOWE DLA REALIZACJI PRAC</w:t>
            </w:r>
            <w:r w:rsidR="00107519">
              <w:rPr>
                <w:noProof/>
                <w:webHidden/>
              </w:rPr>
              <w:tab/>
            </w:r>
            <w:r w:rsidR="00107519">
              <w:rPr>
                <w:noProof/>
                <w:webHidden/>
              </w:rPr>
              <w:fldChar w:fldCharType="begin"/>
            </w:r>
            <w:r w:rsidR="00107519">
              <w:rPr>
                <w:noProof/>
                <w:webHidden/>
              </w:rPr>
              <w:instrText xml:space="preserve"> PAGEREF _Toc179963330 \h </w:instrText>
            </w:r>
            <w:r w:rsidR="00107519">
              <w:rPr>
                <w:noProof/>
                <w:webHidden/>
              </w:rPr>
            </w:r>
            <w:r w:rsidR="00107519">
              <w:rPr>
                <w:noProof/>
                <w:webHidden/>
              </w:rPr>
              <w:fldChar w:fldCharType="separate"/>
            </w:r>
            <w:r w:rsidR="00830567">
              <w:rPr>
                <w:noProof/>
                <w:webHidden/>
              </w:rPr>
              <w:t>5</w:t>
            </w:r>
            <w:r w:rsidR="00107519">
              <w:rPr>
                <w:noProof/>
                <w:webHidden/>
              </w:rPr>
              <w:fldChar w:fldCharType="end"/>
            </w:r>
          </w:hyperlink>
        </w:p>
        <w:p w:rsidR="00107519" w:rsidRDefault="00E06067">
          <w:pPr>
            <w:pStyle w:val="Spistreci2"/>
            <w:rPr>
              <w:rFonts w:asciiTheme="minorHAnsi" w:eastAsiaTheme="minorEastAsia" w:hAnsiTheme="minorHAnsi" w:cstheme="minorBidi"/>
              <w:b w:val="0"/>
              <w:noProof/>
              <w:sz w:val="22"/>
              <w:szCs w:val="22"/>
            </w:rPr>
          </w:pPr>
          <w:hyperlink w:anchor="_Toc179963331" w:history="1">
            <w:r w:rsidR="00107519" w:rsidRPr="006C59A1">
              <w:rPr>
                <w:rStyle w:val="Hipercze"/>
                <w:noProof/>
              </w:rPr>
              <w:t>2.3</w:t>
            </w:r>
            <w:r w:rsidR="00107519">
              <w:rPr>
                <w:rFonts w:asciiTheme="minorHAnsi" w:eastAsiaTheme="minorEastAsia" w:hAnsiTheme="minorHAnsi" w:cstheme="minorBidi"/>
                <w:b w:val="0"/>
                <w:noProof/>
                <w:sz w:val="22"/>
                <w:szCs w:val="22"/>
              </w:rPr>
              <w:tab/>
            </w:r>
            <w:r w:rsidR="00107519" w:rsidRPr="006C59A1">
              <w:rPr>
                <w:rStyle w:val="Hipercze"/>
                <w:noProof/>
              </w:rPr>
              <w:t>ORGANIZACJA PRAC REMONTOWO-MONTAŻOWYCH – nie dotyczy</w:t>
            </w:r>
            <w:r w:rsidR="00107519">
              <w:rPr>
                <w:noProof/>
                <w:webHidden/>
              </w:rPr>
              <w:tab/>
            </w:r>
            <w:r w:rsidR="00107519">
              <w:rPr>
                <w:noProof/>
                <w:webHidden/>
              </w:rPr>
              <w:fldChar w:fldCharType="begin"/>
            </w:r>
            <w:r w:rsidR="00107519">
              <w:rPr>
                <w:noProof/>
                <w:webHidden/>
              </w:rPr>
              <w:instrText xml:space="preserve"> PAGEREF _Toc179963331 \h </w:instrText>
            </w:r>
            <w:r w:rsidR="00107519">
              <w:rPr>
                <w:noProof/>
                <w:webHidden/>
              </w:rPr>
            </w:r>
            <w:r w:rsidR="00107519">
              <w:rPr>
                <w:noProof/>
                <w:webHidden/>
              </w:rPr>
              <w:fldChar w:fldCharType="separate"/>
            </w:r>
            <w:r w:rsidR="00830567">
              <w:rPr>
                <w:noProof/>
                <w:webHidden/>
              </w:rPr>
              <w:t>11</w:t>
            </w:r>
            <w:r w:rsidR="00107519">
              <w:rPr>
                <w:noProof/>
                <w:webHidden/>
              </w:rPr>
              <w:fldChar w:fldCharType="end"/>
            </w:r>
          </w:hyperlink>
        </w:p>
        <w:p w:rsidR="00107519" w:rsidRDefault="00E06067">
          <w:pPr>
            <w:pStyle w:val="Spistreci2"/>
            <w:rPr>
              <w:rFonts w:asciiTheme="minorHAnsi" w:eastAsiaTheme="minorEastAsia" w:hAnsiTheme="minorHAnsi" w:cstheme="minorBidi"/>
              <w:b w:val="0"/>
              <w:noProof/>
              <w:sz w:val="22"/>
              <w:szCs w:val="22"/>
            </w:rPr>
          </w:pPr>
          <w:hyperlink w:anchor="_Toc179963332" w:history="1">
            <w:r w:rsidR="00107519" w:rsidRPr="006C59A1">
              <w:rPr>
                <w:rStyle w:val="Hipercze"/>
                <w:noProof/>
              </w:rPr>
              <w:t>2.4</w:t>
            </w:r>
            <w:r w:rsidR="00107519">
              <w:rPr>
                <w:rFonts w:asciiTheme="minorHAnsi" w:eastAsiaTheme="minorEastAsia" w:hAnsiTheme="minorHAnsi" w:cstheme="minorBidi"/>
                <w:b w:val="0"/>
                <w:noProof/>
                <w:sz w:val="22"/>
                <w:szCs w:val="22"/>
              </w:rPr>
              <w:tab/>
            </w:r>
            <w:r w:rsidR="00107519" w:rsidRPr="006C59A1">
              <w:rPr>
                <w:rStyle w:val="Hipercze"/>
                <w:noProof/>
              </w:rPr>
              <w:t>WYMAGANIA DLA PERSONELU KLUCZOWEGO DO SPEŁNIENIA PRZED ROZPOCZĘCIEM REALIZACJI PRAC</w:t>
            </w:r>
            <w:r w:rsidR="00107519">
              <w:rPr>
                <w:noProof/>
                <w:webHidden/>
              </w:rPr>
              <w:tab/>
            </w:r>
            <w:r w:rsidR="00107519">
              <w:rPr>
                <w:noProof/>
                <w:webHidden/>
              </w:rPr>
              <w:fldChar w:fldCharType="begin"/>
            </w:r>
            <w:r w:rsidR="00107519">
              <w:rPr>
                <w:noProof/>
                <w:webHidden/>
              </w:rPr>
              <w:instrText xml:space="preserve"> PAGEREF _Toc179963332 \h </w:instrText>
            </w:r>
            <w:r w:rsidR="00107519">
              <w:rPr>
                <w:noProof/>
                <w:webHidden/>
              </w:rPr>
            </w:r>
            <w:r w:rsidR="00107519">
              <w:rPr>
                <w:noProof/>
                <w:webHidden/>
              </w:rPr>
              <w:fldChar w:fldCharType="separate"/>
            </w:r>
            <w:r w:rsidR="00830567">
              <w:rPr>
                <w:noProof/>
                <w:webHidden/>
              </w:rPr>
              <w:t>11</w:t>
            </w:r>
            <w:r w:rsidR="00107519">
              <w:rPr>
                <w:noProof/>
                <w:webHidden/>
              </w:rPr>
              <w:fldChar w:fldCharType="end"/>
            </w:r>
          </w:hyperlink>
        </w:p>
        <w:p w:rsidR="00107519" w:rsidRDefault="00E06067">
          <w:pPr>
            <w:pStyle w:val="Spistreci2"/>
            <w:rPr>
              <w:rFonts w:asciiTheme="minorHAnsi" w:eastAsiaTheme="minorEastAsia" w:hAnsiTheme="minorHAnsi" w:cstheme="minorBidi"/>
              <w:b w:val="0"/>
              <w:noProof/>
              <w:sz w:val="22"/>
              <w:szCs w:val="22"/>
            </w:rPr>
          </w:pPr>
          <w:hyperlink w:anchor="_Toc179963333" w:history="1">
            <w:r w:rsidR="00107519" w:rsidRPr="006C59A1">
              <w:rPr>
                <w:rStyle w:val="Hipercze"/>
                <w:noProof/>
              </w:rPr>
              <w:t>2.5</w:t>
            </w:r>
            <w:r w:rsidR="00107519">
              <w:rPr>
                <w:rFonts w:asciiTheme="minorHAnsi" w:eastAsiaTheme="minorEastAsia" w:hAnsiTheme="minorHAnsi" w:cstheme="minorBidi"/>
                <w:b w:val="0"/>
                <w:noProof/>
                <w:sz w:val="22"/>
                <w:szCs w:val="22"/>
              </w:rPr>
              <w:tab/>
            </w:r>
            <w:r w:rsidR="00107519" w:rsidRPr="006C59A1">
              <w:rPr>
                <w:rStyle w:val="Hipercze"/>
                <w:noProof/>
              </w:rPr>
              <w:t>RUCH PRÓBNY – nie dotyczy</w:t>
            </w:r>
            <w:r w:rsidR="00107519">
              <w:rPr>
                <w:noProof/>
                <w:webHidden/>
              </w:rPr>
              <w:tab/>
            </w:r>
            <w:r w:rsidR="00107519">
              <w:rPr>
                <w:noProof/>
                <w:webHidden/>
              </w:rPr>
              <w:fldChar w:fldCharType="begin"/>
            </w:r>
            <w:r w:rsidR="00107519">
              <w:rPr>
                <w:noProof/>
                <w:webHidden/>
              </w:rPr>
              <w:instrText xml:space="preserve"> PAGEREF _Toc179963333 \h </w:instrText>
            </w:r>
            <w:r w:rsidR="00107519">
              <w:rPr>
                <w:noProof/>
                <w:webHidden/>
              </w:rPr>
            </w:r>
            <w:r w:rsidR="00107519">
              <w:rPr>
                <w:noProof/>
                <w:webHidden/>
              </w:rPr>
              <w:fldChar w:fldCharType="separate"/>
            </w:r>
            <w:r w:rsidR="00830567">
              <w:rPr>
                <w:noProof/>
                <w:webHidden/>
              </w:rPr>
              <w:t>11</w:t>
            </w:r>
            <w:r w:rsidR="00107519">
              <w:rPr>
                <w:noProof/>
                <w:webHidden/>
              </w:rPr>
              <w:fldChar w:fldCharType="end"/>
            </w:r>
          </w:hyperlink>
        </w:p>
        <w:p w:rsidR="00107519" w:rsidRDefault="00E06067">
          <w:pPr>
            <w:pStyle w:val="Spistreci2"/>
            <w:rPr>
              <w:rFonts w:asciiTheme="minorHAnsi" w:eastAsiaTheme="minorEastAsia" w:hAnsiTheme="minorHAnsi" w:cstheme="minorBidi"/>
              <w:b w:val="0"/>
              <w:noProof/>
              <w:sz w:val="22"/>
              <w:szCs w:val="22"/>
            </w:rPr>
          </w:pPr>
          <w:hyperlink w:anchor="_Toc179963334" w:history="1">
            <w:r w:rsidR="00107519" w:rsidRPr="006C59A1">
              <w:rPr>
                <w:rStyle w:val="Hipercze"/>
                <w:noProof/>
              </w:rPr>
              <w:t>2.6</w:t>
            </w:r>
            <w:r w:rsidR="00107519">
              <w:rPr>
                <w:rFonts w:asciiTheme="minorHAnsi" w:eastAsiaTheme="minorEastAsia" w:hAnsiTheme="minorHAnsi" w:cstheme="minorBidi"/>
                <w:b w:val="0"/>
                <w:noProof/>
                <w:sz w:val="22"/>
                <w:szCs w:val="22"/>
              </w:rPr>
              <w:tab/>
            </w:r>
            <w:r w:rsidR="00107519" w:rsidRPr="006C59A1">
              <w:rPr>
                <w:rStyle w:val="Hipercze"/>
                <w:noProof/>
              </w:rPr>
              <w:t>PRÓBY KOŃCOWE – POMIARY ODBIOROWE – nie dotyczy</w:t>
            </w:r>
            <w:r w:rsidR="00107519">
              <w:rPr>
                <w:noProof/>
                <w:webHidden/>
              </w:rPr>
              <w:tab/>
            </w:r>
            <w:r w:rsidR="00107519">
              <w:rPr>
                <w:noProof/>
                <w:webHidden/>
              </w:rPr>
              <w:fldChar w:fldCharType="begin"/>
            </w:r>
            <w:r w:rsidR="00107519">
              <w:rPr>
                <w:noProof/>
                <w:webHidden/>
              </w:rPr>
              <w:instrText xml:space="preserve"> PAGEREF _Toc179963334 \h </w:instrText>
            </w:r>
            <w:r w:rsidR="00107519">
              <w:rPr>
                <w:noProof/>
                <w:webHidden/>
              </w:rPr>
            </w:r>
            <w:r w:rsidR="00107519">
              <w:rPr>
                <w:noProof/>
                <w:webHidden/>
              </w:rPr>
              <w:fldChar w:fldCharType="separate"/>
            </w:r>
            <w:r w:rsidR="00830567">
              <w:rPr>
                <w:noProof/>
                <w:webHidden/>
              </w:rPr>
              <w:t>11</w:t>
            </w:r>
            <w:r w:rsidR="00107519">
              <w:rPr>
                <w:noProof/>
                <w:webHidden/>
              </w:rPr>
              <w:fldChar w:fldCharType="end"/>
            </w:r>
          </w:hyperlink>
        </w:p>
        <w:p w:rsidR="00107519" w:rsidRDefault="00E06067">
          <w:pPr>
            <w:pStyle w:val="Spistreci2"/>
            <w:rPr>
              <w:rFonts w:asciiTheme="minorHAnsi" w:eastAsiaTheme="minorEastAsia" w:hAnsiTheme="minorHAnsi" w:cstheme="minorBidi"/>
              <w:b w:val="0"/>
              <w:noProof/>
              <w:sz w:val="22"/>
              <w:szCs w:val="22"/>
            </w:rPr>
          </w:pPr>
          <w:hyperlink w:anchor="_Toc179963335" w:history="1">
            <w:r w:rsidR="00107519" w:rsidRPr="006C59A1">
              <w:rPr>
                <w:rStyle w:val="Hipercze"/>
                <w:noProof/>
              </w:rPr>
              <w:t>2.7</w:t>
            </w:r>
            <w:r w:rsidR="00107519">
              <w:rPr>
                <w:rFonts w:asciiTheme="minorHAnsi" w:eastAsiaTheme="minorEastAsia" w:hAnsiTheme="minorHAnsi" w:cstheme="minorBidi"/>
                <w:b w:val="0"/>
                <w:noProof/>
                <w:sz w:val="22"/>
                <w:szCs w:val="22"/>
              </w:rPr>
              <w:tab/>
            </w:r>
            <w:r w:rsidR="00107519" w:rsidRPr="006C59A1">
              <w:rPr>
                <w:rStyle w:val="Hipercze"/>
                <w:noProof/>
              </w:rPr>
              <w:t>ODBIORY PRAC</w:t>
            </w:r>
            <w:r w:rsidR="00107519">
              <w:rPr>
                <w:noProof/>
                <w:webHidden/>
              </w:rPr>
              <w:tab/>
            </w:r>
            <w:r w:rsidR="00107519">
              <w:rPr>
                <w:noProof/>
                <w:webHidden/>
              </w:rPr>
              <w:fldChar w:fldCharType="begin"/>
            </w:r>
            <w:r w:rsidR="00107519">
              <w:rPr>
                <w:noProof/>
                <w:webHidden/>
              </w:rPr>
              <w:instrText xml:space="preserve"> PAGEREF _Toc179963335 \h </w:instrText>
            </w:r>
            <w:r w:rsidR="00107519">
              <w:rPr>
                <w:noProof/>
                <w:webHidden/>
              </w:rPr>
            </w:r>
            <w:r w:rsidR="00107519">
              <w:rPr>
                <w:noProof/>
                <w:webHidden/>
              </w:rPr>
              <w:fldChar w:fldCharType="separate"/>
            </w:r>
            <w:r w:rsidR="00830567">
              <w:rPr>
                <w:noProof/>
                <w:webHidden/>
              </w:rPr>
              <w:t>11</w:t>
            </w:r>
            <w:r w:rsidR="00107519">
              <w:rPr>
                <w:noProof/>
                <w:webHidden/>
              </w:rPr>
              <w:fldChar w:fldCharType="end"/>
            </w:r>
          </w:hyperlink>
        </w:p>
        <w:p w:rsidR="00107519" w:rsidRDefault="00E06067">
          <w:pPr>
            <w:pStyle w:val="Spistreci2"/>
            <w:rPr>
              <w:rFonts w:asciiTheme="minorHAnsi" w:eastAsiaTheme="minorEastAsia" w:hAnsiTheme="minorHAnsi" w:cstheme="minorBidi"/>
              <w:b w:val="0"/>
              <w:noProof/>
              <w:sz w:val="22"/>
              <w:szCs w:val="22"/>
            </w:rPr>
          </w:pPr>
          <w:hyperlink w:anchor="_Toc179963336" w:history="1">
            <w:r w:rsidR="00107519" w:rsidRPr="006C59A1">
              <w:rPr>
                <w:rStyle w:val="Hipercze"/>
                <w:noProof/>
              </w:rPr>
              <w:t>2.8</w:t>
            </w:r>
            <w:r w:rsidR="00107519">
              <w:rPr>
                <w:rFonts w:asciiTheme="minorHAnsi" w:eastAsiaTheme="minorEastAsia" w:hAnsiTheme="minorHAnsi" w:cstheme="minorBidi"/>
                <w:b w:val="0"/>
                <w:noProof/>
                <w:sz w:val="22"/>
                <w:szCs w:val="22"/>
              </w:rPr>
              <w:tab/>
            </w:r>
            <w:r w:rsidR="00107519" w:rsidRPr="006C59A1">
              <w:rPr>
                <w:rStyle w:val="Hipercze"/>
                <w:noProof/>
              </w:rPr>
              <w:t>ZARZĄDZANIE ZADANIEM</w:t>
            </w:r>
            <w:r w:rsidR="00107519">
              <w:rPr>
                <w:noProof/>
                <w:webHidden/>
              </w:rPr>
              <w:tab/>
            </w:r>
            <w:r w:rsidR="00107519">
              <w:rPr>
                <w:noProof/>
                <w:webHidden/>
              </w:rPr>
              <w:fldChar w:fldCharType="begin"/>
            </w:r>
            <w:r w:rsidR="00107519">
              <w:rPr>
                <w:noProof/>
                <w:webHidden/>
              </w:rPr>
              <w:instrText xml:space="preserve"> PAGEREF _Toc179963336 \h </w:instrText>
            </w:r>
            <w:r w:rsidR="00107519">
              <w:rPr>
                <w:noProof/>
                <w:webHidden/>
              </w:rPr>
            </w:r>
            <w:r w:rsidR="00107519">
              <w:rPr>
                <w:noProof/>
                <w:webHidden/>
              </w:rPr>
              <w:fldChar w:fldCharType="separate"/>
            </w:r>
            <w:r w:rsidR="00830567">
              <w:rPr>
                <w:noProof/>
                <w:webHidden/>
              </w:rPr>
              <w:t>11</w:t>
            </w:r>
            <w:r w:rsidR="00107519">
              <w:rPr>
                <w:noProof/>
                <w:webHidden/>
              </w:rPr>
              <w:fldChar w:fldCharType="end"/>
            </w:r>
          </w:hyperlink>
        </w:p>
        <w:p w:rsidR="00107519" w:rsidRDefault="00E06067">
          <w:pPr>
            <w:pStyle w:val="Spistreci2"/>
            <w:rPr>
              <w:rFonts w:asciiTheme="minorHAnsi" w:eastAsiaTheme="minorEastAsia" w:hAnsiTheme="minorHAnsi" w:cstheme="minorBidi"/>
              <w:b w:val="0"/>
              <w:noProof/>
              <w:sz w:val="22"/>
              <w:szCs w:val="22"/>
            </w:rPr>
          </w:pPr>
          <w:hyperlink w:anchor="_Toc179963337" w:history="1">
            <w:r w:rsidR="00107519" w:rsidRPr="006C59A1">
              <w:rPr>
                <w:rStyle w:val="Hipercze"/>
                <w:noProof/>
              </w:rPr>
              <w:t>2.9</w:t>
            </w:r>
            <w:r w:rsidR="00107519">
              <w:rPr>
                <w:rFonts w:asciiTheme="minorHAnsi" w:eastAsiaTheme="minorEastAsia" w:hAnsiTheme="minorHAnsi" w:cstheme="minorBidi"/>
                <w:b w:val="0"/>
                <w:noProof/>
                <w:sz w:val="22"/>
                <w:szCs w:val="22"/>
              </w:rPr>
              <w:tab/>
            </w:r>
            <w:r w:rsidR="00107519" w:rsidRPr="006C59A1">
              <w:rPr>
                <w:rStyle w:val="Hipercze"/>
                <w:noProof/>
              </w:rPr>
              <w:t>SZKOLENIA</w:t>
            </w:r>
            <w:r w:rsidR="00107519">
              <w:rPr>
                <w:noProof/>
                <w:webHidden/>
              </w:rPr>
              <w:tab/>
            </w:r>
            <w:r w:rsidR="00107519">
              <w:rPr>
                <w:noProof/>
                <w:webHidden/>
              </w:rPr>
              <w:fldChar w:fldCharType="begin"/>
            </w:r>
            <w:r w:rsidR="00107519">
              <w:rPr>
                <w:noProof/>
                <w:webHidden/>
              </w:rPr>
              <w:instrText xml:space="preserve"> PAGEREF _Toc179963337 \h </w:instrText>
            </w:r>
            <w:r w:rsidR="00107519">
              <w:rPr>
                <w:noProof/>
                <w:webHidden/>
              </w:rPr>
            </w:r>
            <w:r w:rsidR="00107519">
              <w:rPr>
                <w:noProof/>
                <w:webHidden/>
              </w:rPr>
              <w:fldChar w:fldCharType="separate"/>
            </w:r>
            <w:r w:rsidR="00830567">
              <w:rPr>
                <w:noProof/>
                <w:webHidden/>
              </w:rPr>
              <w:t>12</w:t>
            </w:r>
            <w:r w:rsidR="00107519">
              <w:rPr>
                <w:noProof/>
                <w:webHidden/>
              </w:rPr>
              <w:fldChar w:fldCharType="end"/>
            </w:r>
          </w:hyperlink>
        </w:p>
        <w:p w:rsidR="00107519" w:rsidRPr="008A09E0" w:rsidRDefault="00E06067" w:rsidP="00830567">
          <w:pPr>
            <w:pStyle w:val="Spistreci1"/>
            <w:rPr>
              <w:rFonts w:asciiTheme="minorHAnsi" w:eastAsiaTheme="minorEastAsia" w:hAnsiTheme="minorHAnsi"/>
              <w:b w:val="0"/>
              <w:smallCaps w:val="0"/>
              <w:sz w:val="22"/>
            </w:rPr>
          </w:pPr>
          <w:hyperlink w:anchor="_Toc179963338" w:history="1">
            <w:r w:rsidR="00107519" w:rsidRPr="006C59A1">
              <w:rPr>
                <w:rStyle w:val="Hipercze"/>
                <w:noProof/>
              </w:rPr>
              <w:t>III.</w:t>
            </w:r>
            <w:r w:rsidR="00107519" w:rsidRPr="008A09E0">
              <w:rPr>
                <w:rFonts w:asciiTheme="minorHAnsi" w:eastAsiaTheme="minorEastAsia" w:hAnsiTheme="minorHAnsi"/>
                <w:b w:val="0"/>
                <w:smallCaps w:val="0"/>
                <w:sz w:val="22"/>
              </w:rPr>
              <w:tab/>
            </w:r>
            <w:r w:rsidR="00107519" w:rsidRPr="006C59A1">
              <w:rPr>
                <w:rStyle w:val="Hipercze"/>
                <w:noProof/>
              </w:rPr>
              <w:t>WYMAGANIA DOTYCZĄCE PROJEKTOWANIA  I DOKUMENTACJI TECHNICZNEJ</w:t>
            </w:r>
            <w:r w:rsidR="00107519">
              <w:rPr>
                <w:noProof/>
                <w:webHidden/>
              </w:rPr>
              <w:tab/>
            </w:r>
            <w:r w:rsidR="00107519">
              <w:rPr>
                <w:noProof/>
                <w:webHidden/>
              </w:rPr>
              <w:fldChar w:fldCharType="begin"/>
            </w:r>
            <w:r w:rsidR="00107519">
              <w:rPr>
                <w:noProof/>
                <w:webHidden/>
              </w:rPr>
              <w:instrText xml:space="preserve"> PAGEREF _Toc179963338 \h </w:instrText>
            </w:r>
            <w:r w:rsidR="00107519">
              <w:rPr>
                <w:noProof/>
                <w:webHidden/>
              </w:rPr>
            </w:r>
            <w:r w:rsidR="00107519">
              <w:rPr>
                <w:noProof/>
                <w:webHidden/>
              </w:rPr>
              <w:fldChar w:fldCharType="separate"/>
            </w:r>
            <w:r w:rsidR="00830567">
              <w:rPr>
                <w:noProof/>
                <w:webHidden/>
              </w:rPr>
              <w:t>13</w:t>
            </w:r>
            <w:r w:rsidR="00107519">
              <w:rPr>
                <w:noProof/>
                <w:webHidden/>
              </w:rPr>
              <w:fldChar w:fldCharType="end"/>
            </w:r>
          </w:hyperlink>
        </w:p>
        <w:p w:rsidR="00107519" w:rsidRDefault="00E06067">
          <w:pPr>
            <w:pStyle w:val="Spistreci2"/>
            <w:rPr>
              <w:rFonts w:asciiTheme="minorHAnsi" w:eastAsiaTheme="minorEastAsia" w:hAnsiTheme="minorHAnsi" w:cstheme="minorBidi"/>
              <w:b w:val="0"/>
              <w:noProof/>
              <w:sz w:val="22"/>
              <w:szCs w:val="22"/>
            </w:rPr>
          </w:pPr>
          <w:hyperlink w:anchor="_Toc179963339" w:history="1">
            <w:r w:rsidR="00107519" w:rsidRPr="006C59A1">
              <w:rPr>
                <w:rStyle w:val="Hipercze"/>
                <w:bCs/>
                <w:iCs/>
                <w:noProof/>
              </w:rPr>
              <w:t>3.1</w:t>
            </w:r>
            <w:r w:rsidR="00107519">
              <w:rPr>
                <w:rFonts w:asciiTheme="minorHAnsi" w:eastAsiaTheme="minorEastAsia" w:hAnsiTheme="minorHAnsi" w:cstheme="minorBidi"/>
                <w:b w:val="0"/>
                <w:noProof/>
                <w:sz w:val="22"/>
                <w:szCs w:val="22"/>
              </w:rPr>
              <w:tab/>
            </w:r>
            <w:r w:rsidR="00107519" w:rsidRPr="006C59A1">
              <w:rPr>
                <w:rStyle w:val="Hipercze"/>
                <w:noProof/>
              </w:rPr>
              <w:t>DLA ZAKRESU PRAC PROJEKTOWYCH</w:t>
            </w:r>
            <w:r w:rsidR="00107519">
              <w:rPr>
                <w:noProof/>
                <w:webHidden/>
              </w:rPr>
              <w:tab/>
            </w:r>
            <w:r w:rsidR="00107519">
              <w:rPr>
                <w:noProof/>
                <w:webHidden/>
              </w:rPr>
              <w:fldChar w:fldCharType="begin"/>
            </w:r>
            <w:r w:rsidR="00107519">
              <w:rPr>
                <w:noProof/>
                <w:webHidden/>
              </w:rPr>
              <w:instrText xml:space="preserve"> PAGEREF _Toc179963339 \h </w:instrText>
            </w:r>
            <w:r w:rsidR="00107519">
              <w:rPr>
                <w:noProof/>
                <w:webHidden/>
              </w:rPr>
            </w:r>
            <w:r w:rsidR="00107519">
              <w:rPr>
                <w:noProof/>
                <w:webHidden/>
              </w:rPr>
              <w:fldChar w:fldCharType="separate"/>
            </w:r>
            <w:r w:rsidR="00830567">
              <w:rPr>
                <w:noProof/>
                <w:webHidden/>
              </w:rPr>
              <w:t>13</w:t>
            </w:r>
            <w:r w:rsidR="00107519">
              <w:rPr>
                <w:noProof/>
                <w:webHidden/>
              </w:rPr>
              <w:fldChar w:fldCharType="end"/>
            </w:r>
          </w:hyperlink>
        </w:p>
        <w:p w:rsidR="00107519" w:rsidRDefault="00E06067">
          <w:pPr>
            <w:pStyle w:val="Spistreci2"/>
            <w:rPr>
              <w:rFonts w:asciiTheme="minorHAnsi" w:eastAsiaTheme="minorEastAsia" w:hAnsiTheme="minorHAnsi" w:cstheme="minorBidi"/>
              <w:b w:val="0"/>
              <w:noProof/>
              <w:sz w:val="22"/>
              <w:szCs w:val="22"/>
            </w:rPr>
          </w:pPr>
          <w:hyperlink w:anchor="_Toc179963340" w:history="1">
            <w:r w:rsidR="00107519" w:rsidRPr="006C59A1">
              <w:rPr>
                <w:rStyle w:val="Hipercze"/>
                <w:noProof/>
              </w:rPr>
              <w:t>3.2</w:t>
            </w:r>
            <w:r w:rsidR="00107519">
              <w:rPr>
                <w:rFonts w:asciiTheme="minorHAnsi" w:eastAsiaTheme="minorEastAsia" w:hAnsiTheme="minorHAnsi" w:cstheme="minorBidi"/>
                <w:b w:val="0"/>
                <w:noProof/>
                <w:sz w:val="22"/>
                <w:szCs w:val="22"/>
              </w:rPr>
              <w:tab/>
            </w:r>
            <w:r w:rsidR="00107519" w:rsidRPr="006C59A1">
              <w:rPr>
                <w:rStyle w:val="Hipercze"/>
                <w:noProof/>
              </w:rPr>
              <w:t>DLA DOKUMENTACJI PROJEKTOWEJ</w:t>
            </w:r>
            <w:r w:rsidR="00107519">
              <w:rPr>
                <w:noProof/>
                <w:webHidden/>
              </w:rPr>
              <w:tab/>
            </w:r>
            <w:r w:rsidR="00107519">
              <w:rPr>
                <w:noProof/>
                <w:webHidden/>
              </w:rPr>
              <w:fldChar w:fldCharType="begin"/>
            </w:r>
            <w:r w:rsidR="00107519">
              <w:rPr>
                <w:noProof/>
                <w:webHidden/>
              </w:rPr>
              <w:instrText xml:space="preserve"> PAGEREF _Toc179963340 \h </w:instrText>
            </w:r>
            <w:r w:rsidR="00107519">
              <w:rPr>
                <w:noProof/>
                <w:webHidden/>
              </w:rPr>
            </w:r>
            <w:r w:rsidR="00107519">
              <w:rPr>
                <w:noProof/>
                <w:webHidden/>
              </w:rPr>
              <w:fldChar w:fldCharType="separate"/>
            </w:r>
            <w:r w:rsidR="00830567">
              <w:rPr>
                <w:noProof/>
                <w:webHidden/>
              </w:rPr>
              <w:t>13</w:t>
            </w:r>
            <w:r w:rsidR="00107519">
              <w:rPr>
                <w:noProof/>
                <w:webHidden/>
              </w:rPr>
              <w:fldChar w:fldCharType="end"/>
            </w:r>
          </w:hyperlink>
        </w:p>
        <w:p w:rsidR="00107519" w:rsidRDefault="00E06067">
          <w:pPr>
            <w:pStyle w:val="Spistreci2"/>
            <w:rPr>
              <w:rFonts w:asciiTheme="minorHAnsi" w:eastAsiaTheme="minorEastAsia" w:hAnsiTheme="minorHAnsi" w:cstheme="minorBidi"/>
              <w:b w:val="0"/>
              <w:noProof/>
              <w:sz w:val="22"/>
              <w:szCs w:val="22"/>
            </w:rPr>
          </w:pPr>
          <w:hyperlink w:anchor="_Toc179963341" w:history="1">
            <w:r w:rsidR="00107519" w:rsidRPr="006C59A1">
              <w:rPr>
                <w:rStyle w:val="Hipercze"/>
                <w:bCs/>
                <w:iCs/>
                <w:noProof/>
              </w:rPr>
              <w:t>3.3</w:t>
            </w:r>
            <w:r w:rsidR="00107519">
              <w:rPr>
                <w:rFonts w:asciiTheme="minorHAnsi" w:eastAsiaTheme="minorEastAsia" w:hAnsiTheme="minorHAnsi" w:cstheme="minorBidi"/>
                <w:b w:val="0"/>
                <w:noProof/>
                <w:sz w:val="22"/>
                <w:szCs w:val="22"/>
              </w:rPr>
              <w:tab/>
            </w:r>
            <w:r w:rsidR="00107519" w:rsidRPr="006C59A1">
              <w:rPr>
                <w:rStyle w:val="Hipercze"/>
                <w:noProof/>
              </w:rPr>
              <w:t>DLA DOKUMENTACJI TECHNICZNEJ</w:t>
            </w:r>
            <w:r w:rsidR="00107519">
              <w:rPr>
                <w:noProof/>
                <w:webHidden/>
              </w:rPr>
              <w:tab/>
            </w:r>
            <w:r w:rsidR="00107519">
              <w:rPr>
                <w:noProof/>
                <w:webHidden/>
              </w:rPr>
              <w:fldChar w:fldCharType="begin"/>
            </w:r>
            <w:r w:rsidR="00107519">
              <w:rPr>
                <w:noProof/>
                <w:webHidden/>
              </w:rPr>
              <w:instrText xml:space="preserve"> PAGEREF _Toc179963341 \h </w:instrText>
            </w:r>
            <w:r w:rsidR="00107519">
              <w:rPr>
                <w:noProof/>
                <w:webHidden/>
              </w:rPr>
            </w:r>
            <w:r w:rsidR="00107519">
              <w:rPr>
                <w:noProof/>
                <w:webHidden/>
              </w:rPr>
              <w:fldChar w:fldCharType="separate"/>
            </w:r>
            <w:r w:rsidR="00830567">
              <w:rPr>
                <w:noProof/>
                <w:webHidden/>
              </w:rPr>
              <w:t>14</w:t>
            </w:r>
            <w:r w:rsidR="00107519">
              <w:rPr>
                <w:noProof/>
                <w:webHidden/>
              </w:rPr>
              <w:fldChar w:fldCharType="end"/>
            </w:r>
          </w:hyperlink>
        </w:p>
        <w:p w:rsidR="00107519" w:rsidRDefault="00E06067">
          <w:pPr>
            <w:pStyle w:val="Spistreci2"/>
            <w:rPr>
              <w:rFonts w:asciiTheme="minorHAnsi" w:eastAsiaTheme="minorEastAsia" w:hAnsiTheme="minorHAnsi" w:cstheme="minorBidi"/>
              <w:b w:val="0"/>
              <w:noProof/>
              <w:sz w:val="22"/>
              <w:szCs w:val="22"/>
            </w:rPr>
          </w:pPr>
          <w:hyperlink w:anchor="_Toc179963342" w:history="1">
            <w:r w:rsidR="00107519" w:rsidRPr="006C59A1">
              <w:rPr>
                <w:rStyle w:val="Hipercze"/>
                <w:noProof/>
              </w:rPr>
              <w:t>3.4</w:t>
            </w:r>
            <w:r w:rsidR="00107519">
              <w:rPr>
                <w:rFonts w:asciiTheme="minorHAnsi" w:eastAsiaTheme="minorEastAsia" w:hAnsiTheme="minorHAnsi" w:cstheme="minorBidi"/>
                <w:b w:val="0"/>
                <w:noProof/>
                <w:sz w:val="22"/>
                <w:szCs w:val="22"/>
              </w:rPr>
              <w:tab/>
            </w:r>
            <w:r w:rsidR="00107519" w:rsidRPr="006C59A1">
              <w:rPr>
                <w:rStyle w:val="Hipercze"/>
                <w:noProof/>
              </w:rPr>
              <w:t>OPINIOWANIE DOKUMENTACJI</w:t>
            </w:r>
            <w:r w:rsidR="00107519">
              <w:rPr>
                <w:noProof/>
                <w:webHidden/>
              </w:rPr>
              <w:tab/>
            </w:r>
            <w:r w:rsidR="00107519">
              <w:rPr>
                <w:noProof/>
                <w:webHidden/>
              </w:rPr>
              <w:fldChar w:fldCharType="begin"/>
            </w:r>
            <w:r w:rsidR="00107519">
              <w:rPr>
                <w:noProof/>
                <w:webHidden/>
              </w:rPr>
              <w:instrText xml:space="preserve"> PAGEREF _Toc179963342 \h </w:instrText>
            </w:r>
            <w:r w:rsidR="00107519">
              <w:rPr>
                <w:noProof/>
                <w:webHidden/>
              </w:rPr>
            </w:r>
            <w:r w:rsidR="00107519">
              <w:rPr>
                <w:noProof/>
                <w:webHidden/>
              </w:rPr>
              <w:fldChar w:fldCharType="separate"/>
            </w:r>
            <w:r w:rsidR="00830567">
              <w:rPr>
                <w:noProof/>
                <w:webHidden/>
              </w:rPr>
              <w:t>15</w:t>
            </w:r>
            <w:r w:rsidR="00107519">
              <w:rPr>
                <w:noProof/>
                <w:webHidden/>
              </w:rPr>
              <w:fldChar w:fldCharType="end"/>
            </w:r>
          </w:hyperlink>
        </w:p>
        <w:p w:rsidR="00107519" w:rsidRDefault="00E06067">
          <w:pPr>
            <w:pStyle w:val="Spistreci2"/>
            <w:rPr>
              <w:rFonts w:asciiTheme="minorHAnsi" w:eastAsiaTheme="minorEastAsia" w:hAnsiTheme="minorHAnsi" w:cstheme="minorBidi"/>
              <w:b w:val="0"/>
              <w:noProof/>
              <w:sz w:val="22"/>
              <w:szCs w:val="22"/>
            </w:rPr>
          </w:pPr>
          <w:hyperlink w:anchor="_Toc179963343" w:history="1">
            <w:r w:rsidR="00107519" w:rsidRPr="006C59A1">
              <w:rPr>
                <w:rStyle w:val="Hipercze"/>
                <w:noProof/>
              </w:rPr>
              <w:t>3.5</w:t>
            </w:r>
            <w:r w:rsidR="00107519">
              <w:rPr>
                <w:rFonts w:asciiTheme="minorHAnsi" w:eastAsiaTheme="minorEastAsia" w:hAnsiTheme="minorHAnsi" w:cstheme="minorBidi"/>
                <w:b w:val="0"/>
                <w:noProof/>
                <w:sz w:val="22"/>
                <w:szCs w:val="22"/>
              </w:rPr>
              <w:tab/>
            </w:r>
            <w:r w:rsidR="00107519" w:rsidRPr="006C59A1">
              <w:rPr>
                <w:rStyle w:val="Hipercze"/>
                <w:noProof/>
              </w:rPr>
              <w:t>MIEJSCE DOSTARCZENIA DOKUMENTACJI</w:t>
            </w:r>
            <w:r w:rsidR="00107519">
              <w:rPr>
                <w:noProof/>
                <w:webHidden/>
              </w:rPr>
              <w:tab/>
            </w:r>
            <w:r w:rsidR="00107519">
              <w:rPr>
                <w:noProof/>
                <w:webHidden/>
              </w:rPr>
              <w:fldChar w:fldCharType="begin"/>
            </w:r>
            <w:r w:rsidR="00107519">
              <w:rPr>
                <w:noProof/>
                <w:webHidden/>
              </w:rPr>
              <w:instrText xml:space="preserve"> PAGEREF _Toc179963343 \h </w:instrText>
            </w:r>
            <w:r w:rsidR="00107519">
              <w:rPr>
                <w:noProof/>
                <w:webHidden/>
              </w:rPr>
            </w:r>
            <w:r w:rsidR="00107519">
              <w:rPr>
                <w:noProof/>
                <w:webHidden/>
              </w:rPr>
              <w:fldChar w:fldCharType="separate"/>
            </w:r>
            <w:r w:rsidR="00830567">
              <w:rPr>
                <w:noProof/>
                <w:webHidden/>
              </w:rPr>
              <w:t>15</w:t>
            </w:r>
            <w:r w:rsidR="00107519">
              <w:rPr>
                <w:noProof/>
                <w:webHidden/>
              </w:rPr>
              <w:fldChar w:fldCharType="end"/>
            </w:r>
          </w:hyperlink>
        </w:p>
        <w:p w:rsidR="00083AE6" w:rsidRDefault="00083AE6" w:rsidP="00083AE6">
          <w:r w:rsidRPr="00083AE6">
            <w:rPr>
              <w:bCs/>
              <w:sz w:val="20"/>
              <w:szCs w:val="20"/>
            </w:rPr>
            <w:fldChar w:fldCharType="end"/>
          </w:r>
        </w:p>
      </w:sdtContent>
    </w:sdt>
    <w:p w:rsidR="00C979D3" w:rsidRPr="00C979D3" w:rsidRDefault="00C979D3" w:rsidP="00C979D3">
      <w:pPr>
        <w:spacing w:after="200"/>
        <w:rPr>
          <w:rFonts w:cs="Arial"/>
        </w:rPr>
      </w:pPr>
    </w:p>
    <w:p w:rsidR="00C979D3" w:rsidRPr="00C979D3" w:rsidRDefault="00C979D3" w:rsidP="00FC2766">
      <w:pPr>
        <w:tabs>
          <w:tab w:val="left" w:pos="5747"/>
        </w:tabs>
        <w:spacing w:after="200"/>
        <w:rPr>
          <w:rFonts w:cs="Arial"/>
        </w:rPr>
      </w:pPr>
      <w:r w:rsidRPr="00C979D3">
        <w:rPr>
          <w:rFonts w:cs="Arial"/>
        </w:rPr>
        <w:br w:type="page"/>
      </w:r>
    </w:p>
    <w:p w:rsidR="00C979D3" w:rsidRPr="00083AE6" w:rsidRDefault="00C979D3" w:rsidP="00083AE6">
      <w:pPr>
        <w:pStyle w:val="Ipoziom0"/>
        <w:keepNext/>
        <w:numPr>
          <w:ilvl w:val="0"/>
          <w:numId w:val="9"/>
        </w:numPr>
        <w:outlineLvl w:val="0"/>
        <w:rPr>
          <w:b/>
          <w:bCs/>
          <w:color w:val="092D74"/>
          <w:kern w:val="32"/>
          <w:sz w:val="20"/>
          <w:szCs w:val="20"/>
        </w:rPr>
      </w:pPr>
      <w:bookmarkStart w:id="6" w:name="_Toc347146793"/>
      <w:bookmarkStart w:id="7" w:name="_Toc77934051"/>
      <w:bookmarkStart w:id="8" w:name="_Toc77785422"/>
      <w:bookmarkStart w:id="9" w:name="_Toc77933545"/>
      <w:bookmarkStart w:id="10" w:name="_Toc179963322"/>
      <w:r w:rsidRPr="00083AE6">
        <w:rPr>
          <w:b/>
          <w:bCs/>
          <w:color w:val="092D74"/>
          <w:kern w:val="32"/>
          <w:sz w:val="20"/>
          <w:szCs w:val="20"/>
        </w:rPr>
        <w:lastRenderedPageBreak/>
        <w:t>PRZEDMIOT ZAMÓWIENIA</w:t>
      </w:r>
      <w:bookmarkEnd w:id="6"/>
      <w:bookmarkEnd w:id="7"/>
      <w:bookmarkEnd w:id="8"/>
      <w:bookmarkEnd w:id="9"/>
      <w:bookmarkEnd w:id="10"/>
    </w:p>
    <w:p w:rsidR="000F72BC" w:rsidRDefault="00460DB4" w:rsidP="00BF20B3">
      <w:pPr>
        <w:pStyle w:val="IIpoziom"/>
      </w:pPr>
      <w:bookmarkStart w:id="11" w:name="_Toc77932686"/>
      <w:bookmarkStart w:id="12" w:name="_Toc130127601"/>
      <w:bookmarkStart w:id="13" w:name="_Toc132214361"/>
      <w:bookmarkStart w:id="14" w:name="_Toc133934686"/>
      <w:bookmarkStart w:id="15" w:name="_Toc134092363"/>
      <w:bookmarkStart w:id="16" w:name="_Toc179963323"/>
      <w:r w:rsidRPr="00D45D4C">
        <w:t>CEL ZADANIA</w:t>
      </w:r>
      <w:bookmarkEnd w:id="11"/>
      <w:bookmarkEnd w:id="12"/>
      <w:bookmarkEnd w:id="13"/>
      <w:bookmarkEnd w:id="14"/>
      <w:bookmarkEnd w:id="15"/>
      <w:bookmarkEnd w:id="16"/>
    </w:p>
    <w:p w:rsidR="000F72BC" w:rsidRDefault="000F72BC" w:rsidP="000F72BC">
      <w:pPr>
        <w:pStyle w:val="IVPoziom4"/>
        <w:numPr>
          <w:ilvl w:val="0"/>
          <w:numId w:val="0"/>
        </w:numPr>
        <w:ind w:left="1146"/>
      </w:pPr>
    </w:p>
    <w:p w:rsidR="00377EFB" w:rsidRPr="000F72BC" w:rsidRDefault="00377EFB" w:rsidP="000F72BC">
      <w:pPr>
        <w:pStyle w:val="IVPoziom4"/>
        <w:numPr>
          <w:ilvl w:val="0"/>
          <w:numId w:val="0"/>
        </w:numPr>
        <w:ind w:left="1146"/>
      </w:pPr>
      <w:r w:rsidRPr="00377EFB">
        <w:t xml:space="preserve">Celem zadania jest objęcie nadzorem serwisowym </w:t>
      </w:r>
      <w:r>
        <w:t xml:space="preserve">systemu </w:t>
      </w:r>
      <w:r w:rsidRPr="000F72BC">
        <w:t xml:space="preserve">zdalnych odczytów układów rozliczeniowych VTS </w:t>
      </w:r>
      <w:r w:rsidR="00105725" w:rsidRPr="003C7BBB">
        <w:t>(Vector Telemetry System)</w:t>
      </w:r>
      <w:r w:rsidR="00105725">
        <w:t xml:space="preserve"> </w:t>
      </w:r>
      <w:r w:rsidRPr="000F72BC">
        <w:t>w PGE Toruń S.A.,  w szczególności:</w:t>
      </w:r>
    </w:p>
    <w:p w:rsidR="00377EFB" w:rsidRPr="00377EFB" w:rsidRDefault="00377EFB" w:rsidP="00377EFB">
      <w:pPr>
        <w:pStyle w:val="Styl5"/>
        <w:numPr>
          <w:ilvl w:val="0"/>
          <w:numId w:val="12"/>
        </w:numPr>
        <w:rPr>
          <w:rFonts w:cs="Arial"/>
          <w:sz w:val="18"/>
          <w:szCs w:val="18"/>
        </w:rPr>
      </w:pPr>
      <w:r w:rsidRPr="00377EFB">
        <w:rPr>
          <w:rFonts w:ascii="Arial" w:hAnsi="Arial" w:cs="Arial"/>
          <w:sz w:val="18"/>
          <w:szCs w:val="18"/>
        </w:rPr>
        <w:t>Utrzymanie urządzeń we właściwym stanie technicznym poprzez realizację planowych przeglądów, usuwanie awarii</w:t>
      </w:r>
      <w:r>
        <w:rPr>
          <w:rFonts w:ascii="Arial" w:hAnsi="Arial" w:cs="Arial"/>
          <w:sz w:val="18"/>
          <w:szCs w:val="18"/>
        </w:rPr>
        <w:t xml:space="preserve"> i usterek</w:t>
      </w:r>
      <w:r w:rsidRPr="00377EFB">
        <w:rPr>
          <w:rFonts w:ascii="Arial" w:hAnsi="Arial" w:cs="Arial"/>
          <w:sz w:val="18"/>
          <w:szCs w:val="18"/>
        </w:rPr>
        <w:t>, dostawę części zamiennych i materiałów szybkozużywających się,</w:t>
      </w:r>
    </w:p>
    <w:p w:rsidR="00C979D3" w:rsidRPr="00105725" w:rsidRDefault="00377EFB" w:rsidP="00377EFB">
      <w:pPr>
        <w:pStyle w:val="Styl5"/>
        <w:numPr>
          <w:ilvl w:val="0"/>
          <w:numId w:val="12"/>
        </w:numPr>
        <w:rPr>
          <w:rFonts w:cs="Arial"/>
          <w:sz w:val="18"/>
          <w:szCs w:val="18"/>
        </w:rPr>
      </w:pPr>
      <w:r w:rsidRPr="00377EFB">
        <w:rPr>
          <w:rFonts w:ascii="Arial" w:hAnsi="Arial" w:cs="Arial"/>
          <w:sz w:val="18"/>
          <w:szCs w:val="18"/>
        </w:rPr>
        <w:t xml:space="preserve">Zabezpieczenie </w:t>
      </w:r>
      <w:r w:rsidR="00E556DF" w:rsidRPr="00377EFB">
        <w:rPr>
          <w:rFonts w:ascii="Arial" w:hAnsi="Arial" w:cs="Arial"/>
          <w:sz w:val="18"/>
          <w:szCs w:val="18"/>
        </w:rPr>
        <w:t>wsparcia technicznego</w:t>
      </w:r>
      <w:r w:rsidR="00E556DF">
        <w:rPr>
          <w:rFonts w:ascii="Arial" w:hAnsi="Arial" w:cs="Arial"/>
          <w:sz w:val="18"/>
          <w:szCs w:val="18"/>
        </w:rPr>
        <w:t xml:space="preserve"> i merytorycznego w zakresie całego systemu VTS</w:t>
      </w:r>
      <w:r w:rsidR="00E556DF" w:rsidRPr="00377EFB">
        <w:rPr>
          <w:rFonts w:ascii="Arial" w:hAnsi="Arial" w:cs="Arial"/>
          <w:sz w:val="18"/>
          <w:szCs w:val="18"/>
        </w:rPr>
        <w:t xml:space="preserve"> </w:t>
      </w:r>
      <w:r w:rsidRPr="00377EFB">
        <w:rPr>
          <w:rFonts w:ascii="Arial" w:hAnsi="Arial" w:cs="Arial"/>
          <w:sz w:val="18"/>
          <w:szCs w:val="18"/>
        </w:rPr>
        <w:t xml:space="preserve">dla służb inżynieryjnych, ruchowych oraz </w:t>
      </w:r>
      <w:r>
        <w:rPr>
          <w:rFonts w:ascii="Arial" w:hAnsi="Arial" w:cs="Arial"/>
          <w:sz w:val="18"/>
          <w:szCs w:val="18"/>
        </w:rPr>
        <w:t>w</w:t>
      </w:r>
      <w:r w:rsidRPr="00377EFB">
        <w:rPr>
          <w:rFonts w:ascii="Arial" w:hAnsi="Arial" w:cs="Arial"/>
          <w:sz w:val="18"/>
          <w:szCs w:val="18"/>
        </w:rPr>
        <w:t>ykonawcy serwisu części obiektowej.</w:t>
      </w:r>
    </w:p>
    <w:p w:rsidR="00105725" w:rsidRPr="00756AE8" w:rsidRDefault="00105725" w:rsidP="00105725">
      <w:pPr>
        <w:pStyle w:val="Styl5"/>
        <w:ind w:left="1080"/>
        <w:rPr>
          <w:rFonts w:ascii="Arial" w:hAnsi="Arial" w:cs="Arial"/>
          <w:sz w:val="18"/>
          <w:szCs w:val="18"/>
        </w:rPr>
      </w:pPr>
      <w:r w:rsidRPr="00756AE8">
        <w:rPr>
          <w:rFonts w:ascii="Arial" w:hAnsi="Arial" w:cs="Arial"/>
          <w:sz w:val="18"/>
          <w:szCs w:val="18"/>
        </w:rPr>
        <w:t>Producentem systemu VTS jest VECTOR SMART DATA sp. z o.o.</w:t>
      </w:r>
    </w:p>
    <w:p w:rsidR="00377EFB" w:rsidRPr="00377EFB" w:rsidRDefault="00377EFB" w:rsidP="000F72BC">
      <w:pPr>
        <w:pStyle w:val="Styl5"/>
        <w:ind w:left="1080"/>
        <w:rPr>
          <w:rFonts w:cs="Arial"/>
          <w:sz w:val="18"/>
          <w:szCs w:val="18"/>
        </w:rPr>
      </w:pPr>
    </w:p>
    <w:p w:rsidR="00A57C5B" w:rsidRPr="00460DB4" w:rsidRDefault="00A57C5B" w:rsidP="00BF20B3">
      <w:pPr>
        <w:pStyle w:val="IIpoziom"/>
      </w:pPr>
      <w:bookmarkStart w:id="17" w:name="_Toc347146796"/>
      <w:bookmarkStart w:id="18" w:name="_Toc77934054"/>
      <w:bookmarkStart w:id="19" w:name="_Toc77933548"/>
      <w:bookmarkStart w:id="20" w:name="_Toc179963324"/>
      <w:bookmarkStart w:id="21" w:name="_Toc347146795"/>
      <w:bookmarkStart w:id="22" w:name="_Toc77934053"/>
      <w:bookmarkStart w:id="23" w:name="_Toc77933547"/>
      <w:bookmarkStart w:id="24" w:name="_Toc347143934"/>
      <w:bookmarkStart w:id="25" w:name="_Toc77932688"/>
      <w:bookmarkStart w:id="26" w:name="_Toc130127603"/>
      <w:bookmarkStart w:id="27" w:name="_Toc132214363"/>
      <w:bookmarkStart w:id="28" w:name="_Toc133934688"/>
      <w:bookmarkStart w:id="29" w:name="_Toc134092365"/>
      <w:r w:rsidRPr="00460DB4">
        <w:t>O</w:t>
      </w:r>
      <w:r>
        <w:t xml:space="preserve">PIS PRZEDMIOTU ZAMÓWIENIA </w:t>
      </w:r>
      <w:r w:rsidRPr="00460DB4">
        <w:t>/Z</w:t>
      </w:r>
      <w:r>
        <w:t>AKRES PRAC</w:t>
      </w:r>
      <w:bookmarkEnd w:id="17"/>
      <w:bookmarkEnd w:id="18"/>
      <w:bookmarkEnd w:id="19"/>
      <w:bookmarkEnd w:id="20"/>
    </w:p>
    <w:p w:rsidR="00926208" w:rsidRDefault="00926208" w:rsidP="00926208">
      <w:pPr>
        <w:spacing w:before="120" w:after="120"/>
        <w:ind w:left="1560" w:hanging="426"/>
        <w:rPr>
          <w:rFonts w:cs="Arial"/>
        </w:rPr>
      </w:pPr>
      <w:r w:rsidRPr="00985543">
        <w:rPr>
          <w:rFonts w:cs="Arial"/>
        </w:rPr>
        <w:t>Przedmiot zamówienia obejmuje:</w:t>
      </w:r>
    </w:p>
    <w:p w:rsidR="00926208" w:rsidRPr="00537C43" w:rsidRDefault="00926208" w:rsidP="00926208">
      <w:pPr>
        <w:pStyle w:val="VPoziom2"/>
        <w:numPr>
          <w:ilvl w:val="4"/>
          <w:numId w:val="15"/>
        </w:numPr>
        <w:spacing w:before="240" w:after="120" w:line="360" w:lineRule="auto"/>
        <w:contextualSpacing w:val="0"/>
        <w:rPr>
          <w:szCs w:val="16"/>
        </w:rPr>
      </w:pPr>
      <w:r w:rsidRPr="00AD06F8">
        <w:t>Utrzymanie przez Wykonawcę stałej gotowości do prowadzenia działalności serwisowej na rzecz Zamawiającego.</w:t>
      </w:r>
    </w:p>
    <w:p w:rsidR="00537C43" w:rsidRPr="00537C43" w:rsidRDefault="00537C43" w:rsidP="00537C43">
      <w:pPr>
        <w:pStyle w:val="VPoziom2"/>
        <w:numPr>
          <w:ilvl w:val="4"/>
          <w:numId w:val="15"/>
        </w:numPr>
        <w:spacing w:before="120" w:after="120" w:line="360" w:lineRule="auto"/>
        <w:ind w:left="1560" w:hanging="426"/>
        <w:contextualSpacing w:val="0"/>
      </w:pPr>
      <w:r w:rsidRPr="00DB4DBF">
        <w:t xml:space="preserve">Wymaga się zobowiązania Wykonawcy do utrzymywania gotowości serwisowej na poziomie zapewniającym dostępność serwisu </w:t>
      </w:r>
      <w:r w:rsidR="00CD2B7B">
        <w:t xml:space="preserve"> </w:t>
      </w:r>
      <w:r w:rsidRPr="00DB4DBF">
        <w:t>do przyjmowania zgłoszeń przez 24 godziny na dobę (7 dni w tygodniu), w tym również w dni ustawowo wolne od pracy.</w:t>
      </w:r>
      <w:r w:rsidR="00CD2B7B">
        <w:t xml:space="preserve"> Zgłoszenia będą dokonywane z wykorzystaniem platformy zgłoszeniowej M2M. </w:t>
      </w:r>
    </w:p>
    <w:p w:rsidR="00926208" w:rsidRPr="00926208" w:rsidRDefault="00926208" w:rsidP="00926208">
      <w:pPr>
        <w:pStyle w:val="VPoziom2"/>
        <w:numPr>
          <w:ilvl w:val="4"/>
          <w:numId w:val="15"/>
        </w:numPr>
        <w:spacing w:before="240" w:after="120" w:line="360" w:lineRule="auto"/>
        <w:contextualSpacing w:val="0"/>
        <w:rPr>
          <w:szCs w:val="16"/>
        </w:rPr>
      </w:pPr>
      <w:r>
        <w:rPr>
          <w:szCs w:val="16"/>
        </w:rPr>
        <w:t xml:space="preserve">Diagnozowanie </w:t>
      </w:r>
      <w:r w:rsidRPr="00926208">
        <w:rPr>
          <w:szCs w:val="16"/>
        </w:rPr>
        <w:t xml:space="preserve">przyczyn zaistniałych nieprawidłowości, usterek </w:t>
      </w:r>
      <w:r>
        <w:rPr>
          <w:szCs w:val="16"/>
        </w:rPr>
        <w:t xml:space="preserve">i awarii </w:t>
      </w:r>
      <w:r w:rsidRPr="00926208">
        <w:rPr>
          <w:szCs w:val="16"/>
        </w:rPr>
        <w:t>w działaniu Systemu VTS.</w:t>
      </w:r>
    </w:p>
    <w:p w:rsidR="00926208" w:rsidRPr="00AD06F8" w:rsidRDefault="00926208" w:rsidP="00926208">
      <w:pPr>
        <w:pStyle w:val="VPoziom2"/>
        <w:numPr>
          <w:ilvl w:val="4"/>
          <w:numId w:val="15"/>
        </w:numPr>
        <w:spacing w:before="240" w:after="120" w:line="360" w:lineRule="auto"/>
        <w:contextualSpacing w:val="0"/>
      </w:pPr>
      <w:r w:rsidRPr="00AD06F8">
        <w:t>Dok</w:t>
      </w:r>
      <w:r w:rsidR="00FC2766">
        <w:t xml:space="preserve">onywanie napraw interwencyjnych </w:t>
      </w:r>
      <w:r w:rsidRPr="00AD06F8">
        <w:t xml:space="preserve">na wezwanie Zamawiającego (usuwanie usterek i awarii), </w:t>
      </w:r>
      <w:r w:rsidRPr="00AD06F8">
        <w:br/>
        <w:t>z dotrzymaniem wymaganych terminów.</w:t>
      </w:r>
    </w:p>
    <w:p w:rsidR="00926208" w:rsidRPr="00AD06F8" w:rsidRDefault="00926208" w:rsidP="00926208">
      <w:pPr>
        <w:pStyle w:val="VPoziom2"/>
        <w:numPr>
          <w:ilvl w:val="4"/>
          <w:numId w:val="15"/>
        </w:numPr>
        <w:spacing w:before="240" w:after="120" w:line="360" w:lineRule="auto"/>
        <w:contextualSpacing w:val="0"/>
      </w:pPr>
      <w:r w:rsidRPr="00AD06F8">
        <w:t xml:space="preserve">Wykonywanie planowanych przeglądów konserwacyjnych </w:t>
      </w:r>
      <w:r w:rsidR="00E556DF">
        <w:t>systemu VTS</w:t>
      </w:r>
      <w:r w:rsidRPr="00AD06F8">
        <w:t>, według zakresu czynności serwisowych.</w:t>
      </w:r>
    </w:p>
    <w:p w:rsidR="00926208" w:rsidRPr="00AD06F8" w:rsidRDefault="00926208" w:rsidP="00926208">
      <w:pPr>
        <w:pStyle w:val="VPoziom2"/>
        <w:numPr>
          <w:ilvl w:val="4"/>
          <w:numId w:val="15"/>
        </w:numPr>
        <w:spacing w:before="240" w:after="120" w:line="360" w:lineRule="auto"/>
        <w:contextualSpacing w:val="0"/>
        <w:rPr>
          <w:szCs w:val="16"/>
        </w:rPr>
      </w:pPr>
      <w:r w:rsidRPr="00AD06F8">
        <w:t>Świadczenie wsparcia technicznego</w:t>
      </w:r>
      <w:r w:rsidR="00FB4A01">
        <w:t xml:space="preserve"> na obiekcie </w:t>
      </w:r>
      <w:r w:rsidR="00E556DF">
        <w:t>jak również z wykorzystaniem połączeń zdalnych.</w:t>
      </w:r>
    </w:p>
    <w:p w:rsidR="00926208" w:rsidRPr="00AD06F8" w:rsidRDefault="00926208" w:rsidP="00926208">
      <w:pPr>
        <w:pStyle w:val="VPoziom2"/>
        <w:numPr>
          <w:ilvl w:val="4"/>
          <w:numId w:val="15"/>
        </w:numPr>
        <w:spacing w:before="240" w:after="120" w:line="360" w:lineRule="auto"/>
        <w:contextualSpacing w:val="0"/>
        <w:rPr>
          <w:szCs w:val="16"/>
        </w:rPr>
      </w:pPr>
      <w:r w:rsidRPr="00AD06F8">
        <w:t>Utrzymanie, aktualizacja</w:t>
      </w:r>
      <w:r w:rsidR="00E556DF">
        <w:t xml:space="preserve"> oraz wprowadzanie na zlecenie Z</w:t>
      </w:r>
      <w:r w:rsidRPr="00AD06F8">
        <w:t>amawiającego zmian w dokumentacji..</w:t>
      </w:r>
    </w:p>
    <w:p w:rsidR="00926208" w:rsidRPr="00AD06F8" w:rsidRDefault="00926208" w:rsidP="00926208">
      <w:pPr>
        <w:pStyle w:val="VPoziom2"/>
        <w:numPr>
          <w:ilvl w:val="4"/>
          <w:numId w:val="15"/>
        </w:numPr>
        <w:spacing w:before="240" w:after="120" w:line="360" w:lineRule="auto"/>
        <w:contextualSpacing w:val="0"/>
        <w:rPr>
          <w:szCs w:val="16"/>
        </w:rPr>
      </w:pPr>
      <w:r w:rsidRPr="00AD06F8">
        <w:t xml:space="preserve">Prowadzenie dokumentacji serwisowej w zakresie wykonywanych czynności serwisowych oraz </w:t>
      </w:r>
      <w:r w:rsidR="00E556DF">
        <w:t xml:space="preserve">wykonanie dodatkowych </w:t>
      </w:r>
      <w:r w:rsidRPr="00AD06F8">
        <w:t>backup’ów</w:t>
      </w:r>
      <w:r w:rsidR="00E556DF">
        <w:t xml:space="preserve"> wprowadzonych zmian</w:t>
      </w:r>
      <w:r w:rsidRPr="00AD06F8">
        <w:t xml:space="preserve"> po każdorazowej interwencji oraz po każdym z przeglądów.</w:t>
      </w:r>
    </w:p>
    <w:p w:rsidR="00926208" w:rsidRPr="00AD06F8" w:rsidRDefault="00FC2766" w:rsidP="00926208">
      <w:pPr>
        <w:pStyle w:val="VPoziom2"/>
        <w:numPr>
          <w:ilvl w:val="4"/>
          <w:numId w:val="15"/>
        </w:numPr>
        <w:spacing w:before="240" w:after="120" w:line="360" w:lineRule="auto"/>
        <w:contextualSpacing w:val="0"/>
        <w:rPr>
          <w:szCs w:val="16"/>
        </w:rPr>
      </w:pPr>
      <w:r>
        <w:t xml:space="preserve">Wykonywanie i przekazywanie </w:t>
      </w:r>
      <w:r w:rsidR="00926208" w:rsidRPr="00AD06F8">
        <w:t>zamawia</w:t>
      </w:r>
      <w:r w:rsidR="00E556DF">
        <w:t>jącemu zaakceptowanych raportów i</w:t>
      </w:r>
      <w:r w:rsidR="00926208" w:rsidRPr="00AD06F8">
        <w:t xml:space="preserve">  protokołów z przeprowadzonych czynności.</w:t>
      </w:r>
    </w:p>
    <w:p w:rsidR="00926208" w:rsidRPr="00AD06F8" w:rsidRDefault="00926208" w:rsidP="00926208">
      <w:pPr>
        <w:pStyle w:val="VPoziom2"/>
        <w:numPr>
          <w:ilvl w:val="4"/>
          <w:numId w:val="15"/>
        </w:numPr>
        <w:spacing w:before="240" w:after="120" w:line="360" w:lineRule="auto"/>
        <w:contextualSpacing w:val="0"/>
        <w:rPr>
          <w:i/>
          <w:szCs w:val="16"/>
        </w:rPr>
      </w:pPr>
      <w:r w:rsidRPr="00AD06F8">
        <w:t xml:space="preserve">Wykonywanie analiz podatności cyberbezpieczeństwa zgłaszanych przez służby </w:t>
      </w:r>
      <w:r w:rsidR="00E556DF">
        <w:t>Zamawiającego</w:t>
      </w:r>
      <w:r w:rsidRPr="00AD06F8">
        <w:t xml:space="preserve">. Służby </w:t>
      </w:r>
      <w:r w:rsidR="00E556DF">
        <w:t>Zamawiającego</w:t>
      </w:r>
      <w:r w:rsidRPr="00AD06F8">
        <w:t xml:space="preserve"> zgłaszają podatności cyberbezpieczeństwa mogące dotyczyć urządzeń zainstalowanych </w:t>
      </w:r>
      <w:r w:rsidRPr="00AD06F8">
        <w:br/>
        <w:t xml:space="preserve">u Zamawiającego, objętych zakresem niniejszego </w:t>
      </w:r>
      <w:r w:rsidR="00FC2766">
        <w:t>zadania</w:t>
      </w:r>
      <w:r w:rsidRPr="00AD06F8">
        <w:t xml:space="preserve"> (np. </w:t>
      </w:r>
      <w:r>
        <w:t>serwery</w:t>
      </w:r>
      <w:r w:rsidRPr="00AD06F8">
        <w:t xml:space="preserve">, switche, inne urządzenia sieciowe). Wykonawca przeprowadza analizę, czy zgłoszone podatności dotyczą urządzeń zainstalowanych </w:t>
      </w:r>
      <w:r w:rsidRPr="00AD06F8">
        <w:br/>
        <w:t xml:space="preserve">u Zamawiającego </w:t>
      </w:r>
      <w:r>
        <w:t>oraz czy zalecane czynności naprawcze nie spowodują zakłócenia w pracy systemu VTS.</w:t>
      </w:r>
    </w:p>
    <w:p w:rsidR="00926208" w:rsidRDefault="00240154" w:rsidP="00926208">
      <w:pPr>
        <w:pStyle w:val="VPoziom2"/>
        <w:numPr>
          <w:ilvl w:val="4"/>
          <w:numId w:val="15"/>
        </w:numPr>
        <w:spacing w:before="120" w:after="120" w:line="360" w:lineRule="auto"/>
        <w:ind w:left="1560" w:hanging="426"/>
        <w:contextualSpacing w:val="0"/>
      </w:pPr>
      <w:r w:rsidRPr="005B115E">
        <w:t xml:space="preserve">Usuwanie podatności cyberbezpieczeństwa zgłaszanych przez służby Zamawiającego z uwzględnieniem możliwości technicznych wynikających z obecnej architektury Systemu VTS, zastosowanych technologii oraz użytych komponentów. Wykonawca usuwa stwierdzone podatności cyberbezpieczeństwa przez </w:t>
      </w:r>
      <w:r w:rsidRPr="005B115E">
        <w:lastRenderedPageBreak/>
        <w:t>wykonanie czynności zalecanych, zweryfikowanych i potwierdzonych przez własne służby cyberbezpieczeństwa</w:t>
      </w:r>
      <w:r w:rsidR="00E556DF">
        <w:t>.</w:t>
      </w:r>
    </w:p>
    <w:p w:rsidR="00FB4A01" w:rsidRDefault="00926208" w:rsidP="00FB4A01">
      <w:pPr>
        <w:pStyle w:val="VPoziom2"/>
        <w:numPr>
          <w:ilvl w:val="4"/>
          <w:numId w:val="15"/>
        </w:numPr>
        <w:spacing w:before="120" w:after="120" w:line="360" w:lineRule="auto"/>
        <w:ind w:left="1560" w:hanging="426"/>
        <w:contextualSpacing w:val="0"/>
      </w:pPr>
      <w:r w:rsidRPr="00926208">
        <w:t>Zapewnienie aktualnego oprogramowania Vconf do konfiguracji</w:t>
      </w:r>
      <w:r w:rsidR="00E556DF">
        <w:t xml:space="preserve"> urządzeń telemetrycznych oraz f</w:t>
      </w:r>
      <w:r w:rsidRPr="00926208">
        <w:t>irmware urządzeń.</w:t>
      </w:r>
    </w:p>
    <w:p w:rsidR="00FB4A01" w:rsidRDefault="00FB4A01" w:rsidP="00FB4A01">
      <w:pPr>
        <w:pStyle w:val="VPoziom2"/>
        <w:numPr>
          <w:ilvl w:val="4"/>
          <w:numId w:val="15"/>
        </w:numPr>
        <w:spacing w:before="120" w:after="120" w:line="360" w:lineRule="auto"/>
        <w:ind w:left="1560" w:hanging="426"/>
        <w:contextualSpacing w:val="0"/>
      </w:pPr>
      <w:r w:rsidRPr="00FB4A01">
        <w:t xml:space="preserve">Zapewnienie szkolenia </w:t>
      </w:r>
      <w:r w:rsidR="00FC2766" w:rsidRPr="00FB4A01">
        <w:t xml:space="preserve">personelu Zamawiającego oraz Wykonawcy serwisu części obiektowej </w:t>
      </w:r>
      <w:r w:rsidR="005C2E03" w:rsidRPr="00FB4A01">
        <w:t>z konfiguracji i obsługi nowych typów urządzeń lub zmiany oprogramowania systemowego</w:t>
      </w:r>
      <w:r w:rsidRPr="00FB4A01">
        <w:t>.</w:t>
      </w:r>
    </w:p>
    <w:p w:rsidR="00FB4A01" w:rsidRDefault="00926208" w:rsidP="00FB4A01">
      <w:pPr>
        <w:pStyle w:val="VPoziom2"/>
        <w:numPr>
          <w:ilvl w:val="4"/>
          <w:numId w:val="15"/>
        </w:numPr>
        <w:spacing w:before="120" w:after="120" w:line="360" w:lineRule="auto"/>
        <w:ind w:left="1560" w:hanging="426"/>
        <w:contextualSpacing w:val="0"/>
      </w:pPr>
      <w:r w:rsidRPr="00FB4A01">
        <w:t>Zapewnienie wsparcia technicznego Wykonawcy serwisu części obiektowej, w ramach wsparcia dla Zamawiającego</w:t>
      </w:r>
    </w:p>
    <w:p w:rsidR="00C30CBD" w:rsidRDefault="005C2E03" w:rsidP="00C30CBD">
      <w:pPr>
        <w:pStyle w:val="VPoziom2"/>
        <w:numPr>
          <w:ilvl w:val="4"/>
          <w:numId w:val="15"/>
        </w:numPr>
        <w:spacing w:before="120" w:after="120" w:line="360" w:lineRule="auto"/>
        <w:ind w:left="1560" w:hanging="426"/>
        <w:contextualSpacing w:val="0"/>
      </w:pPr>
      <w:r>
        <w:t>Zapewnienie</w:t>
      </w:r>
      <w:r w:rsidR="00926208" w:rsidRPr="00FB4A01">
        <w:t xml:space="preserve"> usługi transmisji danych (karty SIM).</w:t>
      </w:r>
    </w:p>
    <w:p w:rsidR="00625522" w:rsidRDefault="00C30CBD" w:rsidP="00C30CBD">
      <w:pPr>
        <w:pStyle w:val="VPoziom2"/>
        <w:numPr>
          <w:ilvl w:val="4"/>
          <w:numId w:val="15"/>
        </w:numPr>
        <w:spacing w:before="120" w:after="120" w:line="360" w:lineRule="auto"/>
        <w:ind w:left="1560" w:hanging="426"/>
        <w:contextualSpacing w:val="0"/>
      </w:pPr>
      <w:r w:rsidRPr="00C30CBD">
        <w:t>Rozbudowa Systemu VTS o nowe funkcjonalności z uwzględnieniem możliwości technicznych wynikających z obecnej architektury Systemu VTS; rozliczenie następować będzie na podstawie stawki rbh inżyniera za Prace informatyczne wskazane w Katalogu czynności poz. 6</w:t>
      </w:r>
      <w:r w:rsidR="00625522">
        <w:t>.</w:t>
      </w:r>
    </w:p>
    <w:p w:rsidR="00DB4DBF" w:rsidRPr="00DB4DBF" w:rsidRDefault="00C30CBD" w:rsidP="00DB4DBF">
      <w:pPr>
        <w:pStyle w:val="VPoziom2"/>
        <w:numPr>
          <w:ilvl w:val="4"/>
          <w:numId w:val="15"/>
        </w:numPr>
        <w:spacing w:before="120" w:after="120" w:line="360" w:lineRule="auto"/>
        <w:ind w:left="1560" w:hanging="426"/>
        <w:contextualSpacing w:val="0"/>
      </w:pPr>
      <w:r w:rsidRPr="00790A24">
        <w:t>Zapewnienie poprawnej pracy systemów operacyjnych, bazy danych MS SQL zainstalowanych poza strefą wOT., usługi WEB www cm.proec.pl i aom.gkpge.pl i aplikacji do komunikacji z modułami</w:t>
      </w:r>
      <w:r w:rsidR="00DB4DBF" w:rsidRPr="00DB4DBF">
        <w:t>.</w:t>
      </w:r>
    </w:p>
    <w:p w:rsidR="00DB4DBF" w:rsidRPr="00DB4DBF" w:rsidRDefault="00DB4DBF" w:rsidP="00DB4DBF">
      <w:pPr>
        <w:pStyle w:val="VPoziom2"/>
        <w:numPr>
          <w:ilvl w:val="4"/>
          <w:numId w:val="15"/>
        </w:numPr>
        <w:spacing w:before="120" w:after="120" w:line="360" w:lineRule="auto"/>
        <w:ind w:left="1560" w:hanging="426"/>
        <w:contextualSpacing w:val="0"/>
      </w:pPr>
      <w:r w:rsidRPr="00DB4DBF">
        <w:t>Konfigurowanie nowych raportów w systemie. W ramach tej usługi Wykonawca przygotuje w czasie rocznego okresu świadczenia usługi do 6 raportów wyspecyfikowanych przez Zamawiającego.</w:t>
      </w:r>
    </w:p>
    <w:p w:rsidR="00DB4DBF" w:rsidRPr="00DB4DBF" w:rsidRDefault="00DB4DBF" w:rsidP="00DB4DBF">
      <w:pPr>
        <w:pStyle w:val="VPoziom2"/>
        <w:numPr>
          <w:ilvl w:val="4"/>
          <w:numId w:val="15"/>
        </w:numPr>
        <w:spacing w:before="120" w:after="120" w:line="360" w:lineRule="auto"/>
        <w:ind w:left="1560" w:hanging="426"/>
        <w:contextualSpacing w:val="0"/>
      </w:pPr>
      <w:r w:rsidRPr="00DB4DBF">
        <w:t>Zapewnienie współpracy Systemu VTS z innymi systemami stosowanymi przez PGE Toruń S.A., Granit, Termis</w:t>
      </w:r>
      <w:r w:rsidR="00537C43">
        <w:t>,</w:t>
      </w:r>
      <w:r w:rsidRPr="00DB4DBF">
        <w:t xml:space="preserve"> Symphony Plus w oparciu o aktualnie działające mechanizmy wymiany danych. </w:t>
      </w:r>
    </w:p>
    <w:p w:rsidR="00240154" w:rsidRDefault="00DB4DBF" w:rsidP="00240154">
      <w:pPr>
        <w:pStyle w:val="VPoziom2"/>
        <w:numPr>
          <w:ilvl w:val="4"/>
          <w:numId w:val="15"/>
        </w:numPr>
        <w:spacing w:before="120" w:after="120" w:line="360" w:lineRule="auto"/>
        <w:ind w:left="1560" w:hanging="426"/>
        <w:contextualSpacing w:val="0"/>
      </w:pPr>
      <w:r w:rsidRPr="00DB4DBF">
        <w:t>Wykonywanie kopii zapasowej elementów Systemu VTS oraz testowanie poprawności jej wykonania i odtworzenia.</w:t>
      </w:r>
    </w:p>
    <w:p w:rsidR="006F5086" w:rsidRDefault="00C30CBD" w:rsidP="00240154">
      <w:pPr>
        <w:pStyle w:val="VPoziom2"/>
        <w:numPr>
          <w:ilvl w:val="4"/>
          <w:numId w:val="15"/>
        </w:numPr>
        <w:spacing w:before="120" w:after="120" w:line="360" w:lineRule="auto"/>
        <w:ind w:left="1560" w:hanging="426"/>
        <w:contextualSpacing w:val="0"/>
      </w:pPr>
      <w:r w:rsidRPr="005D2519">
        <w:t>Zapewnienie poprawnej konfiguracji oprogramowania antywirusowego. Rozliczenie następować będzie na podstawie stawki rbh inżyniera za Prace informatyczne wskazane w Katalogu czynności poz. 6</w:t>
      </w:r>
    </w:p>
    <w:p w:rsidR="00C30CBD" w:rsidRPr="00240154" w:rsidRDefault="00C30CBD" w:rsidP="00240154">
      <w:pPr>
        <w:pStyle w:val="VPoziom2"/>
        <w:numPr>
          <w:ilvl w:val="4"/>
          <w:numId w:val="15"/>
        </w:numPr>
        <w:spacing w:before="120" w:after="120" w:line="360" w:lineRule="auto"/>
        <w:ind w:left="1560" w:hanging="426"/>
        <w:contextualSpacing w:val="0"/>
      </w:pPr>
      <w:r>
        <w:t>Generowanie Raportu Dziennego (Załącznik nr 1 do OPZ) i przesyłanie go do Przedstawicieli Zamawiajacego oraz wykonawcy części obiektowej.</w:t>
      </w:r>
    </w:p>
    <w:p w:rsidR="00793388" w:rsidRDefault="00793388" w:rsidP="008A09E0">
      <w:pPr>
        <w:pStyle w:val="VPoziom2"/>
        <w:numPr>
          <w:ilvl w:val="4"/>
          <w:numId w:val="15"/>
        </w:numPr>
        <w:spacing w:before="120" w:after="120" w:line="360" w:lineRule="auto"/>
        <w:ind w:left="1560" w:hanging="426"/>
        <w:contextualSpacing w:val="0"/>
      </w:pPr>
      <w:r w:rsidRPr="00793388">
        <w:t>Wymiana serwera aplikacyjno-komunikacyjnego wraz z najnowszym systemem operacyjnym, oprogramowaniem VTS, oprogramowaniem antywirusowym (licencja 3-letnia) oraz niezbędnym wymaganym oprogramowaniem i konfiguracjami. Niezbędnymi licencjami</w:t>
      </w:r>
    </w:p>
    <w:p w:rsidR="00793388" w:rsidRDefault="00793388" w:rsidP="008A09E0">
      <w:pPr>
        <w:pStyle w:val="VPoziom2"/>
        <w:numPr>
          <w:ilvl w:val="4"/>
          <w:numId w:val="15"/>
        </w:numPr>
        <w:spacing w:before="120" w:after="120" w:line="360" w:lineRule="auto"/>
        <w:ind w:left="1560" w:hanging="426"/>
        <w:contextualSpacing w:val="0"/>
      </w:pPr>
      <w:r w:rsidRPr="00793388">
        <w:t>Wymiana serwera bazodanowego wraz z macierzą dyskową,  najnowszym systemem operacyjnym, oprogramowaniem VTS, oprogramowaniem antywirusowym (licencja 3-letnia) oraz niezbędnym wymaganym oprogramowaniem i konfiguracjami</w:t>
      </w:r>
    </w:p>
    <w:p w:rsidR="001614C1" w:rsidRPr="00240154" w:rsidRDefault="001614C1" w:rsidP="008A09E0">
      <w:pPr>
        <w:pStyle w:val="VPoziom2"/>
        <w:numPr>
          <w:ilvl w:val="4"/>
          <w:numId w:val="15"/>
        </w:numPr>
        <w:spacing w:before="120" w:after="120" w:line="360" w:lineRule="auto"/>
        <w:ind w:left="1560" w:hanging="426"/>
        <w:contextualSpacing w:val="0"/>
      </w:pPr>
      <w:r w:rsidRPr="001614C1">
        <w:t xml:space="preserve">Rozszerzenie gwarancji </w:t>
      </w:r>
      <w:r>
        <w:t xml:space="preserve">nowych </w:t>
      </w:r>
      <w:r w:rsidRPr="001614C1">
        <w:t>serwerów i QNAP (rozszerzenie do 5 lat)</w:t>
      </w:r>
    </w:p>
    <w:p w:rsidR="00537C43" w:rsidRPr="006F5086" w:rsidRDefault="00537C43" w:rsidP="00537C43">
      <w:pPr>
        <w:pStyle w:val="Akapitzlist"/>
        <w:ind w:left="1417"/>
        <w:rPr>
          <w:rFonts w:cs="Arial"/>
          <w:szCs w:val="20"/>
        </w:rPr>
      </w:pPr>
    </w:p>
    <w:p w:rsidR="00C979D3" w:rsidRDefault="00460DB4" w:rsidP="00BF20B3">
      <w:pPr>
        <w:pStyle w:val="IIpoziom"/>
      </w:pPr>
      <w:bookmarkStart w:id="30" w:name="_Toc179963325"/>
      <w:r w:rsidRPr="00D45D4C">
        <w:t>OPIS UWARUNKOWAŃ WYNIKAJĄCYCH ZE STANU ISTNIEJĄCEGO</w:t>
      </w:r>
      <w:bookmarkEnd w:id="21"/>
      <w:bookmarkEnd w:id="22"/>
      <w:bookmarkEnd w:id="23"/>
      <w:bookmarkEnd w:id="24"/>
      <w:bookmarkEnd w:id="25"/>
      <w:bookmarkEnd w:id="26"/>
      <w:bookmarkEnd w:id="27"/>
      <w:bookmarkEnd w:id="28"/>
      <w:bookmarkEnd w:id="29"/>
      <w:bookmarkEnd w:id="30"/>
    </w:p>
    <w:p w:rsidR="00537C43" w:rsidRPr="00D45D4C" w:rsidRDefault="00537C43" w:rsidP="00BF20B3">
      <w:pPr>
        <w:pStyle w:val="IIpoziom"/>
        <w:numPr>
          <w:ilvl w:val="0"/>
          <w:numId w:val="0"/>
        </w:numPr>
        <w:ind w:left="1077"/>
      </w:pPr>
    </w:p>
    <w:p w:rsidR="00FB5A44" w:rsidRPr="00FB5A44" w:rsidRDefault="00FB5A44" w:rsidP="00537C43">
      <w:pPr>
        <w:pStyle w:val="IIIPoziom3"/>
        <w:spacing w:line="360" w:lineRule="auto"/>
      </w:pPr>
      <w:r w:rsidRPr="00FB5A44">
        <w:rPr>
          <w:rFonts w:cs="Arial"/>
        </w:rPr>
        <w:t>Podstawą Systemu VTS jest platforma serwerowa, składająca się z:</w:t>
      </w:r>
    </w:p>
    <w:p w:rsidR="00FB5A44" w:rsidRPr="000F72BC" w:rsidRDefault="00FB5A44" w:rsidP="000F72BC">
      <w:pPr>
        <w:pStyle w:val="Akapitzlist"/>
        <w:numPr>
          <w:ilvl w:val="0"/>
          <w:numId w:val="30"/>
        </w:numPr>
        <w:spacing w:before="120" w:line="360" w:lineRule="auto"/>
        <w:contextualSpacing/>
        <w:rPr>
          <w:rFonts w:cs="Arial"/>
        </w:rPr>
      </w:pPr>
      <w:r w:rsidRPr="000F72BC">
        <w:rPr>
          <w:rFonts w:cs="Arial"/>
        </w:rPr>
        <w:t>Trzech serwerów DELL R310, wyposażonych w dwa redundantne zasilacze typu hot-swap</w:t>
      </w:r>
    </w:p>
    <w:p w:rsidR="00FB5A44" w:rsidRPr="000F72BC" w:rsidRDefault="00FB5A44" w:rsidP="000F72BC">
      <w:pPr>
        <w:pStyle w:val="Akapitzlist"/>
        <w:numPr>
          <w:ilvl w:val="0"/>
          <w:numId w:val="30"/>
        </w:numPr>
        <w:spacing w:before="120" w:line="360" w:lineRule="auto"/>
        <w:contextualSpacing/>
        <w:rPr>
          <w:rFonts w:cs="Arial"/>
        </w:rPr>
      </w:pPr>
      <w:r w:rsidRPr="000F72BC">
        <w:rPr>
          <w:rFonts w:cs="Arial"/>
        </w:rPr>
        <w:t>Jednej macierzy QNAP TS-431</w:t>
      </w:r>
    </w:p>
    <w:p w:rsidR="00FB5A44" w:rsidRPr="000F72BC" w:rsidRDefault="00FB5A44" w:rsidP="000F72BC">
      <w:pPr>
        <w:pStyle w:val="Akapitzlist"/>
        <w:numPr>
          <w:ilvl w:val="0"/>
          <w:numId w:val="30"/>
        </w:numPr>
        <w:spacing w:before="120" w:line="360" w:lineRule="auto"/>
        <w:contextualSpacing/>
        <w:rPr>
          <w:rFonts w:cs="Arial"/>
        </w:rPr>
      </w:pPr>
      <w:r w:rsidRPr="000F72BC">
        <w:rPr>
          <w:rFonts w:cs="Arial"/>
        </w:rPr>
        <w:t>Dwóch serwerów wirtualnych będących własnością PGE Systemy, umiejscowionych w strefie wOT (DMZ), na których uruchomione są usługi www cm.proec.pl oraz aom.gkpge.pl</w:t>
      </w:r>
    </w:p>
    <w:p w:rsidR="00FB5A44" w:rsidRPr="000F72BC" w:rsidRDefault="00FB5A44" w:rsidP="000F72BC">
      <w:pPr>
        <w:pStyle w:val="Akapitzlist"/>
        <w:numPr>
          <w:ilvl w:val="0"/>
          <w:numId w:val="30"/>
        </w:numPr>
        <w:spacing w:before="120" w:line="360" w:lineRule="auto"/>
        <w:contextualSpacing/>
        <w:rPr>
          <w:rFonts w:cs="Arial"/>
        </w:rPr>
      </w:pPr>
      <w:r w:rsidRPr="000F72BC">
        <w:rPr>
          <w:rFonts w:cs="Arial"/>
        </w:rPr>
        <w:lastRenderedPageBreak/>
        <w:t>Dwóch UPS-ów APC do zasilania serwerów i infrastruktury towarzyszącej w szafie RACK, umożliwiających wysłanie sygnału do bezpiecznego zamknięcia serwera w czasie długotrwałego zaniku zasilania</w:t>
      </w:r>
    </w:p>
    <w:p w:rsidR="00FB5A44" w:rsidRPr="000F72BC" w:rsidRDefault="00FB5A44" w:rsidP="000F72BC">
      <w:pPr>
        <w:pStyle w:val="Akapitzlist"/>
        <w:numPr>
          <w:ilvl w:val="0"/>
          <w:numId w:val="30"/>
        </w:numPr>
        <w:spacing w:before="120" w:line="360" w:lineRule="auto"/>
        <w:contextualSpacing/>
        <w:rPr>
          <w:rFonts w:cs="Arial"/>
        </w:rPr>
      </w:pPr>
      <w:r w:rsidRPr="000F72BC">
        <w:rPr>
          <w:rFonts w:cs="Arial"/>
        </w:rPr>
        <w:t>Routera/Firewalla Cisco SA540</w:t>
      </w:r>
    </w:p>
    <w:p w:rsidR="00FB5A44" w:rsidRPr="000F72BC" w:rsidRDefault="00FB5A44" w:rsidP="000F72BC">
      <w:pPr>
        <w:pStyle w:val="Akapitzlist"/>
        <w:numPr>
          <w:ilvl w:val="0"/>
          <w:numId w:val="30"/>
        </w:numPr>
        <w:spacing w:before="120" w:line="360" w:lineRule="auto"/>
        <w:contextualSpacing/>
        <w:rPr>
          <w:rFonts w:cs="Arial"/>
        </w:rPr>
      </w:pPr>
      <w:r w:rsidRPr="000F72BC">
        <w:rPr>
          <w:rFonts w:cs="Arial"/>
        </w:rPr>
        <w:t>dysku zewnętrznego podłączonego do serwera poprzez port USB</w:t>
      </w:r>
    </w:p>
    <w:p w:rsidR="00FB5A44" w:rsidRPr="000F72BC" w:rsidRDefault="00FB5A44" w:rsidP="000F72BC">
      <w:pPr>
        <w:pStyle w:val="Akapitzlist"/>
        <w:numPr>
          <w:ilvl w:val="0"/>
          <w:numId w:val="30"/>
        </w:numPr>
        <w:spacing w:before="120" w:line="360" w:lineRule="auto"/>
        <w:contextualSpacing/>
        <w:rPr>
          <w:rFonts w:cs="Arial"/>
        </w:rPr>
      </w:pPr>
      <w:r w:rsidRPr="000F72BC">
        <w:rPr>
          <w:rFonts w:cs="Arial"/>
        </w:rPr>
        <w:t>modułów umożliwiających komunikację w prywatnym APN na infrastrukturze Orange</w:t>
      </w:r>
    </w:p>
    <w:p w:rsidR="00FB5A44" w:rsidRPr="000F72BC" w:rsidRDefault="00FB5A44" w:rsidP="000F72BC">
      <w:pPr>
        <w:pStyle w:val="Akapitzlist"/>
        <w:numPr>
          <w:ilvl w:val="0"/>
          <w:numId w:val="30"/>
        </w:numPr>
        <w:spacing w:before="120" w:line="360" w:lineRule="auto"/>
        <w:contextualSpacing/>
        <w:rPr>
          <w:rFonts w:cs="Arial"/>
        </w:rPr>
      </w:pPr>
      <w:r w:rsidRPr="000F72BC">
        <w:rPr>
          <w:rFonts w:cs="Arial"/>
        </w:rPr>
        <w:t>prywatnego APN na infrastrukturze Orange</w:t>
      </w:r>
    </w:p>
    <w:p w:rsidR="000F226F" w:rsidRPr="000F72BC" w:rsidRDefault="000F226F" w:rsidP="000F72BC">
      <w:pPr>
        <w:pStyle w:val="Akapitzlist"/>
        <w:numPr>
          <w:ilvl w:val="0"/>
          <w:numId w:val="30"/>
        </w:numPr>
        <w:spacing w:before="120" w:line="360" w:lineRule="auto"/>
        <w:contextualSpacing/>
        <w:rPr>
          <w:rFonts w:cs="Arial"/>
        </w:rPr>
      </w:pPr>
      <w:r w:rsidRPr="000F72BC">
        <w:rPr>
          <w:rFonts w:cs="Arial"/>
        </w:rPr>
        <w:t>modułu raportowania wybranych parametrów Systemu VTS</w:t>
      </w:r>
    </w:p>
    <w:p w:rsidR="00FB5A44" w:rsidRPr="00932B0F" w:rsidRDefault="00FB5A44" w:rsidP="000F72BC">
      <w:pPr>
        <w:spacing w:before="120" w:line="360" w:lineRule="auto"/>
        <w:ind w:left="1134"/>
        <w:contextualSpacing/>
        <w:rPr>
          <w:rFonts w:cs="Arial"/>
        </w:rPr>
      </w:pPr>
    </w:p>
    <w:p w:rsidR="00FB5A44" w:rsidRPr="00932B0F" w:rsidRDefault="00FB5A44" w:rsidP="000F72BC">
      <w:pPr>
        <w:spacing w:before="120" w:line="360" w:lineRule="auto"/>
        <w:ind w:left="1134"/>
        <w:contextualSpacing/>
        <w:rPr>
          <w:rFonts w:cs="Arial"/>
        </w:rPr>
      </w:pPr>
      <w:r w:rsidRPr="00932B0F">
        <w:rPr>
          <w:rFonts w:cs="Arial"/>
        </w:rPr>
        <w:t xml:space="preserve">Na serwerach </w:t>
      </w:r>
      <w:r>
        <w:rPr>
          <w:rFonts w:cs="Arial"/>
        </w:rPr>
        <w:t xml:space="preserve">DELL </w:t>
      </w:r>
      <w:r w:rsidRPr="00932B0F">
        <w:rPr>
          <w:rFonts w:cs="Arial"/>
        </w:rPr>
        <w:t xml:space="preserve">zainstalowane są następujące aplikacje: </w:t>
      </w:r>
    </w:p>
    <w:p w:rsidR="00333AD2" w:rsidRPr="000F72BC" w:rsidRDefault="00333AD2" w:rsidP="00333AD2">
      <w:pPr>
        <w:pStyle w:val="Akapitzlist"/>
        <w:numPr>
          <w:ilvl w:val="0"/>
          <w:numId w:val="32"/>
        </w:numPr>
        <w:spacing w:before="120" w:line="360" w:lineRule="auto"/>
        <w:ind w:left="1985" w:hanging="425"/>
        <w:contextualSpacing/>
        <w:rPr>
          <w:rFonts w:cs="Arial"/>
        </w:rPr>
      </w:pPr>
      <w:r w:rsidRPr="000F72BC">
        <w:rPr>
          <w:rFonts w:cs="Arial"/>
        </w:rPr>
        <w:t>Systemy operacyjne Windows 2008 Sewer</w:t>
      </w:r>
      <w:r>
        <w:rPr>
          <w:rFonts w:cs="Arial"/>
        </w:rPr>
        <w:t xml:space="preserve"> firmy </w:t>
      </w:r>
      <w:r w:rsidRPr="003D4D80">
        <w:rPr>
          <w:rFonts w:cs="Arial"/>
        </w:rPr>
        <w:t>MICROSOFT</w:t>
      </w:r>
      <w:r w:rsidRPr="000F72BC">
        <w:rPr>
          <w:rFonts w:cs="Arial"/>
        </w:rPr>
        <w:t>,</w:t>
      </w:r>
    </w:p>
    <w:p w:rsidR="00333AD2" w:rsidRPr="000F72BC" w:rsidRDefault="00333AD2" w:rsidP="00333AD2">
      <w:pPr>
        <w:pStyle w:val="Akapitzlist"/>
        <w:numPr>
          <w:ilvl w:val="0"/>
          <w:numId w:val="32"/>
        </w:numPr>
        <w:spacing w:before="120" w:line="360" w:lineRule="auto"/>
        <w:ind w:left="1985" w:hanging="425"/>
        <w:contextualSpacing/>
        <w:rPr>
          <w:rFonts w:cs="Arial"/>
        </w:rPr>
      </w:pPr>
      <w:r w:rsidRPr="000F72BC">
        <w:rPr>
          <w:rFonts w:cs="Arial"/>
        </w:rPr>
        <w:t>Baza danych w standardzie MS SQL Serwer</w:t>
      </w:r>
      <w:r>
        <w:rPr>
          <w:rFonts w:cs="Arial"/>
        </w:rPr>
        <w:t xml:space="preserve"> firmy </w:t>
      </w:r>
      <w:r w:rsidRPr="003D4D80">
        <w:rPr>
          <w:rFonts w:cs="Arial"/>
        </w:rPr>
        <w:t>MICROSOFT</w:t>
      </w:r>
      <w:r w:rsidRPr="000F72BC">
        <w:rPr>
          <w:rFonts w:cs="Arial"/>
        </w:rPr>
        <w:t>,</w:t>
      </w:r>
    </w:p>
    <w:p w:rsidR="00333AD2" w:rsidRPr="000F72BC" w:rsidRDefault="00333AD2" w:rsidP="00333AD2">
      <w:pPr>
        <w:pStyle w:val="Akapitzlist"/>
        <w:numPr>
          <w:ilvl w:val="0"/>
          <w:numId w:val="32"/>
        </w:numPr>
        <w:spacing w:before="120" w:line="360" w:lineRule="auto"/>
        <w:ind w:left="1985" w:hanging="425"/>
        <w:contextualSpacing/>
        <w:rPr>
          <w:rFonts w:cs="Arial"/>
        </w:rPr>
      </w:pPr>
      <w:r w:rsidRPr="000F72BC">
        <w:rPr>
          <w:rFonts w:cs="Arial"/>
        </w:rPr>
        <w:t xml:space="preserve">Oprogramowanie </w:t>
      </w:r>
      <w:r>
        <w:rPr>
          <w:rFonts w:cs="Arial"/>
        </w:rPr>
        <w:t xml:space="preserve">Centrum Monitoringu firmy </w:t>
      </w:r>
      <w:r w:rsidRPr="008E3915">
        <w:rPr>
          <w:rFonts w:cs="Arial"/>
        </w:rPr>
        <w:t>VECTOR SMART DATA sp. z o.o.</w:t>
      </w:r>
      <w:r>
        <w:rPr>
          <w:rFonts w:cs="Arial"/>
        </w:rPr>
        <w:t xml:space="preserve"> </w:t>
      </w:r>
      <w:r w:rsidRPr="000F72BC">
        <w:rPr>
          <w:rFonts w:cs="Arial"/>
        </w:rPr>
        <w:t>niezbędne do działania systemu zdalnych odczytów układów rozliczeniowych VTS</w:t>
      </w:r>
    </w:p>
    <w:p w:rsidR="00333AD2" w:rsidRDefault="00333AD2" w:rsidP="00333AD2">
      <w:pPr>
        <w:pStyle w:val="Akapitzlist"/>
        <w:numPr>
          <w:ilvl w:val="0"/>
          <w:numId w:val="32"/>
        </w:numPr>
        <w:spacing w:before="120" w:line="360" w:lineRule="auto"/>
        <w:ind w:left="1985" w:hanging="425"/>
        <w:contextualSpacing/>
        <w:rPr>
          <w:rFonts w:cs="Arial"/>
        </w:rPr>
      </w:pPr>
      <w:r w:rsidRPr="000F72BC">
        <w:rPr>
          <w:rFonts w:cs="Arial"/>
        </w:rPr>
        <w:t>Program antywirusowy McAfee</w:t>
      </w:r>
      <w:r w:rsidRPr="008E3915">
        <w:t xml:space="preserve"> </w:t>
      </w:r>
      <w:r>
        <w:t xml:space="preserve">firmy </w:t>
      </w:r>
      <w:r w:rsidRPr="008E3915">
        <w:rPr>
          <w:rFonts w:cs="Arial"/>
        </w:rPr>
        <w:t>McAfee, LLC</w:t>
      </w:r>
      <w:r>
        <w:rPr>
          <w:rFonts w:cs="Arial"/>
        </w:rPr>
        <w:t>.</w:t>
      </w:r>
    </w:p>
    <w:p w:rsidR="00FB5A44" w:rsidRPr="00932B0F" w:rsidRDefault="00FB5A44" w:rsidP="00537C43">
      <w:pPr>
        <w:spacing w:before="120" w:line="360" w:lineRule="auto"/>
        <w:ind w:left="1134"/>
        <w:contextualSpacing/>
        <w:rPr>
          <w:rFonts w:cs="Arial"/>
        </w:rPr>
      </w:pPr>
      <w:r w:rsidRPr="00932B0F">
        <w:rPr>
          <w:rFonts w:cs="Arial"/>
        </w:rPr>
        <w:t xml:space="preserve">Dostęp do oprogramowania Systemu VTS możliwy jest w obrębie sieci technologicznej wewnętrznej PGE Toruń oraz z zewnątrz poprzez strefę wOT (DMZ) przy wykorzystaniu monitorowanej </w:t>
      </w:r>
      <w:r>
        <w:rPr>
          <w:rFonts w:cs="Arial"/>
        </w:rPr>
        <w:t xml:space="preserve">i rejestrowanej </w:t>
      </w:r>
      <w:r w:rsidRPr="00932B0F">
        <w:rPr>
          <w:rFonts w:cs="Arial"/>
        </w:rPr>
        <w:t>sesji.</w:t>
      </w:r>
    </w:p>
    <w:p w:rsidR="00E7642E" w:rsidRPr="000D5AFA" w:rsidRDefault="00E7642E" w:rsidP="00537C43">
      <w:pPr>
        <w:spacing w:before="120" w:line="360" w:lineRule="auto"/>
        <w:ind w:left="1134"/>
        <w:rPr>
          <w:rFonts w:cs="Arial"/>
        </w:rPr>
      </w:pPr>
      <w:r w:rsidRPr="000D5AFA">
        <w:rPr>
          <w:rFonts w:cs="Arial"/>
        </w:rPr>
        <w:t xml:space="preserve">Komunikacja w systemie </w:t>
      </w:r>
      <w:r>
        <w:rPr>
          <w:rFonts w:cs="Arial"/>
        </w:rPr>
        <w:t>VTS z obiektami msc</w:t>
      </w:r>
      <w:r w:rsidRPr="000D5AFA">
        <w:rPr>
          <w:rFonts w:cs="Arial"/>
        </w:rPr>
        <w:t xml:space="preserve"> realizowana jest w oparciu o </w:t>
      </w:r>
      <w:r>
        <w:rPr>
          <w:rFonts w:cs="Arial"/>
        </w:rPr>
        <w:t>łączność GSM poprzez APN prywatny operatora sieci komórkowej Orange.</w:t>
      </w:r>
    </w:p>
    <w:p w:rsidR="00E7642E" w:rsidRPr="00B2235E" w:rsidRDefault="00E7642E" w:rsidP="00537C43">
      <w:pPr>
        <w:spacing w:line="360" w:lineRule="auto"/>
        <w:ind w:left="1134"/>
        <w:rPr>
          <w:rFonts w:cs="Arial"/>
        </w:rPr>
      </w:pPr>
      <w:r w:rsidRPr="000D5AFA">
        <w:rPr>
          <w:rFonts w:cs="Arial"/>
        </w:rPr>
        <w:t xml:space="preserve">W obecnej chwili do Systemu VTS </w:t>
      </w:r>
      <w:r w:rsidRPr="00B2235E">
        <w:rPr>
          <w:rFonts w:cs="Arial"/>
        </w:rPr>
        <w:t>podłączonych jest 2 284 obiektów msc w tym:</w:t>
      </w:r>
    </w:p>
    <w:p w:rsidR="00E7642E" w:rsidRPr="00B2235E" w:rsidRDefault="00E7642E" w:rsidP="000F72BC">
      <w:pPr>
        <w:pStyle w:val="Akapitzlist"/>
        <w:numPr>
          <w:ilvl w:val="0"/>
          <w:numId w:val="33"/>
        </w:numPr>
        <w:spacing w:line="360" w:lineRule="auto"/>
        <w:ind w:firstLine="66"/>
        <w:rPr>
          <w:rFonts w:cs="Arial"/>
        </w:rPr>
      </w:pPr>
      <w:r w:rsidRPr="00B2235E">
        <w:rPr>
          <w:rFonts w:cs="Arial"/>
        </w:rPr>
        <w:t>1 875 węzłów cieplnych będących własnością PGE Toruń,</w:t>
      </w:r>
    </w:p>
    <w:p w:rsidR="00E7642E" w:rsidRPr="00B2235E" w:rsidRDefault="00E7642E" w:rsidP="000F72BC">
      <w:pPr>
        <w:pStyle w:val="Akapitzlist"/>
        <w:numPr>
          <w:ilvl w:val="0"/>
          <w:numId w:val="33"/>
        </w:numPr>
        <w:spacing w:line="360" w:lineRule="auto"/>
        <w:ind w:firstLine="66"/>
        <w:rPr>
          <w:rFonts w:cs="Arial"/>
        </w:rPr>
      </w:pPr>
      <w:r w:rsidRPr="00B2235E">
        <w:rPr>
          <w:rFonts w:cs="Arial"/>
        </w:rPr>
        <w:t>409 węzłów cieplnych będących własnością obcą,</w:t>
      </w:r>
    </w:p>
    <w:p w:rsidR="00E7642E" w:rsidRPr="00B2235E" w:rsidRDefault="00E7642E" w:rsidP="000F72BC">
      <w:pPr>
        <w:pStyle w:val="Akapitzlist"/>
        <w:numPr>
          <w:ilvl w:val="0"/>
          <w:numId w:val="33"/>
        </w:numPr>
        <w:spacing w:line="360" w:lineRule="auto"/>
        <w:ind w:firstLine="66"/>
        <w:rPr>
          <w:rFonts w:cs="Arial"/>
        </w:rPr>
      </w:pPr>
      <w:r w:rsidRPr="00B2235E">
        <w:rPr>
          <w:rFonts w:cs="Arial"/>
        </w:rPr>
        <w:t>10 kotłowni lokalnych,</w:t>
      </w:r>
    </w:p>
    <w:p w:rsidR="00E7642E" w:rsidRPr="00B2235E" w:rsidRDefault="00E7642E" w:rsidP="000F72BC">
      <w:pPr>
        <w:pStyle w:val="Akapitzlist"/>
        <w:numPr>
          <w:ilvl w:val="0"/>
          <w:numId w:val="33"/>
        </w:numPr>
        <w:spacing w:line="360" w:lineRule="auto"/>
        <w:ind w:firstLine="66"/>
        <w:rPr>
          <w:rFonts w:cs="Arial"/>
        </w:rPr>
      </w:pPr>
      <w:r w:rsidRPr="00B2235E">
        <w:rPr>
          <w:rFonts w:cs="Arial"/>
        </w:rPr>
        <w:t>1 przepompownia msc</w:t>
      </w:r>
    </w:p>
    <w:p w:rsidR="00E7642E" w:rsidRPr="00B2235E" w:rsidRDefault="00E7642E" w:rsidP="000F72BC">
      <w:pPr>
        <w:pStyle w:val="Akapitzlist"/>
        <w:numPr>
          <w:ilvl w:val="0"/>
          <w:numId w:val="33"/>
        </w:numPr>
        <w:spacing w:line="360" w:lineRule="auto"/>
        <w:ind w:firstLine="66"/>
        <w:rPr>
          <w:rFonts w:cs="Arial"/>
        </w:rPr>
      </w:pPr>
      <w:r w:rsidRPr="00B2235E">
        <w:rPr>
          <w:rFonts w:cs="Arial"/>
        </w:rPr>
        <w:t>184 punktów odbioru. Punkt odbioru należy traktować, jako</w:t>
      </w:r>
      <w:r w:rsidR="000F72BC" w:rsidRPr="00B2235E">
        <w:rPr>
          <w:rFonts w:cs="Arial"/>
        </w:rPr>
        <w:t xml:space="preserve"> element obiektu msc, pomimo że </w:t>
      </w:r>
      <w:r w:rsidRPr="00B2235E">
        <w:rPr>
          <w:rFonts w:cs="Arial"/>
        </w:rPr>
        <w:t>może on nie znajdować się w pomieszczeniu obiektu msc,</w:t>
      </w:r>
    </w:p>
    <w:p w:rsidR="000F72BC" w:rsidRPr="00B2235E" w:rsidRDefault="000F72BC" w:rsidP="000F72BC">
      <w:pPr>
        <w:pStyle w:val="Akapitzlist"/>
        <w:spacing w:line="360" w:lineRule="auto"/>
        <w:ind w:left="1560"/>
        <w:rPr>
          <w:rFonts w:cs="Arial"/>
        </w:rPr>
      </w:pPr>
    </w:p>
    <w:p w:rsidR="00E7642E" w:rsidRPr="00B2235E" w:rsidRDefault="00E7642E" w:rsidP="000F72BC">
      <w:pPr>
        <w:spacing w:line="360" w:lineRule="auto"/>
        <w:ind w:left="1134" w:firstLine="360"/>
        <w:rPr>
          <w:rFonts w:cs="Arial"/>
        </w:rPr>
      </w:pPr>
      <w:r w:rsidRPr="00B2235E">
        <w:rPr>
          <w:rFonts w:cs="Arial"/>
        </w:rPr>
        <w:t>W Systemie VTS pracuje obecnie 2 526 modułów telemetrycznych w tym:</w:t>
      </w:r>
    </w:p>
    <w:p w:rsidR="00E7642E" w:rsidRPr="00B2235E" w:rsidRDefault="00E7642E" w:rsidP="000F72BC">
      <w:pPr>
        <w:pStyle w:val="Akapitzlist"/>
        <w:numPr>
          <w:ilvl w:val="0"/>
          <w:numId w:val="34"/>
        </w:numPr>
        <w:spacing w:line="360" w:lineRule="auto"/>
        <w:ind w:firstLine="840"/>
        <w:rPr>
          <w:rFonts w:cs="Arial"/>
        </w:rPr>
      </w:pPr>
      <w:r w:rsidRPr="00B2235E">
        <w:rPr>
          <w:rFonts w:cs="Arial"/>
        </w:rPr>
        <w:t>1 950 z transmisją danych GSM zasilanych sieciowo,</w:t>
      </w:r>
    </w:p>
    <w:p w:rsidR="00E7642E" w:rsidRPr="00B2235E" w:rsidRDefault="00E7642E" w:rsidP="000F72BC">
      <w:pPr>
        <w:pStyle w:val="Akapitzlist"/>
        <w:numPr>
          <w:ilvl w:val="0"/>
          <w:numId w:val="34"/>
        </w:numPr>
        <w:spacing w:line="360" w:lineRule="auto"/>
        <w:ind w:firstLine="840"/>
        <w:rPr>
          <w:rFonts w:cs="Arial"/>
        </w:rPr>
      </w:pPr>
      <w:r w:rsidRPr="00B2235E">
        <w:rPr>
          <w:rFonts w:cs="Arial"/>
        </w:rPr>
        <w:t>576 z transmisją danych GSM zasilanych bateryjnie,</w:t>
      </w:r>
    </w:p>
    <w:p w:rsidR="00725CBF" w:rsidRPr="00B2235E" w:rsidRDefault="00E7642E" w:rsidP="000F72BC">
      <w:pPr>
        <w:pStyle w:val="Akapitzlist"/>
        <w:numPr>
          <w:ilvl w:val="0"/>
          <w:numId w:val="34"/>
        </w:numPr>
        <w:spacing w:line="360" w:lineRule="auto"/>
        <w:ind w:firstLine="840"/>
        <w:rPr>
          <w:rFonts w:cs="Arial"/>
        </w:rPr>
      </w:pPr>
      <w:r w:rsidRPr="00B2235E">
        <w:rPr>
          <w:rFonts w:cs="Arial"/>
        </w:rPr>
        <w:t>30 z transmisją danych radiową zasilanych bateryjnie.</w:t>
      </w:r>
    </w:p>
    <w:p w:rsidR="00C979D3" w:rsidRPr="00C979D3" w:rsidRDefault="00C979D3" w:rsidP="00543B47">
      <w:pPr>
        <w:pStyle w:val="IIIPoziom3"/>
      </w:pPr>
      <w:r w:rsidRPr="00C979D3">
        <w:t>Opis dla branży maszynowej:</w:t>
      </w:r>
    </w:p>
    <w:p w:rsidR="00C979D3" w:rsidRPr="00C979D3" w:rsidRDefault="00C979D3" w:rsidP="00543B47">
      <w:pPr>
        <w:pStyle w:val="IIIPoziom3"/>
      </w:pPr>
      <w:r w:rsidRPr="00C979D3">
        <w:t>Opis dla branży kotłowej:</w:t>
      </w:r>
    </w:p>
    <w:p w:rsidR="00E7642E" w:rsidRDefault="00C979D3" w:rsidP="00E7642E">
      <w:pPr>
        <w:pStyle w:val="IIIPoziom3"/>
      </w:pPr>
      <w:r w:rsidRPr="00C979D3">
        <w:t>Opis dla branży elektrycznej, AKPIA:</w:t>
      </w:r>
    </w:p>
    <w:p w:rsidR="00E7642E" w:rsidRPr="00F0481A" w:rsidRDefault="00E7642E" w:rsidP="00537C43">
      <w:pPr>
        <w:spacing w:before="120" w:line="360" w:lineRule="auto"/>
        <w:ind w:left="1134"/>
        <w:rPr>
          <w:rFonts w:cs="Arial"/>
        </w:rPr>
      </w:pPr>
      <w:r w:rsidRPr="00F0481A">
        <w:rPr>
          <w:rFonts w:cs="Arial"/>
        </w:rPr>
        <w:t>W obiektach będących własnością PGE Toruń S.A. zainstalowa</w:t>
      </w:r>
      <w:r>
        <w:rPr>
          <w:rFonts w:cs="Arial"/>
        </w:rPr>
        <w:t>ne są moduły komunikacyjne G007 /</w:t>
      </w:r>
      <w:r w:rsidRPr="00E07CB3">
        <w:rPr>
          <w:rFonts w:cs="Arial"/>
        </w:rPr>
        <w:t xml:space="preserve"> </w:t>
      </w:r>
      <w:r>
        <w:rPr>
          <w:rFonts w:cs="Arial"/>
        </w:rPr>
        <w:t>G007A lub MS7</w:t>
      </w:r>
      <w:r w:rsidRPr="00F0481A">
        <w:rPr>
          <w:rFonts w:cs="Arial"/>
        </w:rPr>
        <w:t xml:space="preserve"> z kartą I/O, do której podłączone są następujące urządzenia:</w:t>
      </w:r>
    </w:p>
    <w:p w:rsidR="00E7642E" w:rsidRPr="00F0481A" w:rsidRDefault="00E7642E" w:rsidP="00A463B5">
      <w:pPr>
        <w:pStyle w:val="Akapitzlist"/>
        <w:numPr>
          <w:ilvl w:val="0"/>
          <w:numId w:val="35"/>
        </w:numPr>
        <w:spacing w:line="360" w:lineRule="auto"/>
        <w:rPr>
          <w:rFonts w:cs="Arial"/>
        </w:rPr>
      </w:pPr>
      <w:r w:rsidRPr="00F0481A">
        <w:rPr>
          <w:rFonts w:cs="Arial"/>
        </w:rPr>
        <w:t>Regulator pogodowy typu Xenta n/p, ECL, MN, MMC, IAC</w:t>
      </w:r>
      <w:r>
        <w:rPr>
          <w:rFonts w:cs="Arial"/>
        </w:rPr>
        <w:t>, Trovis, Micro</w:t>
      </w:r>
      <w:r w:rsidRPr="00F0481A">
        <w:rPr>
          <w:rFonts w:cs="Arial"/>
        </w:rPr>
        <w:t>. Komunikacja ze sterownikami odpowiednio po protokole LON, RS232, RS-485 w zależności od typu regulatora.</w:t>
      </w:r>
    </w:p>
    <w:p w:rsidR="00E7642E" w:rsidRPr="00F0481A" w:rsidRDefault="00E7642E" w:rsidP="00A463B5">
      <w:pPr>
        <w:pStyle w:val="Akapitzlist"/>
        <w:numPr>
          <w:ilvl w:val="0"/>
          <w:numId w:val="35"/>
        </w:numPr>
        <w:spacing w:line="360" w:lineRule="auto"/>
        <w:rPr>
          <w:rFonts w:cs="Arial"/>
        </w:rPr>
      </w:pPr>
      <w:r w:rsidRPr="00F0481A">
        <w:rPr>
          <w:rFonts w:cs="Arial"/>
        </w:rPr>
        <w:t>Opcjonalnie moduł komunikacyjny VLON do regulatorów Xenta 302 n/p</w:t>
      </w:r>
    </w:p>
    <w:p w:rsidR="00E7642E" w:rsidRPr="00F0481A" w:rsidRDefault="00E7642E" w:rsidP="00A463B5">
      <w:pPr>
        <w:pStyle w:val="Akapitzlist"/>
        <w:numPr>
          <w:ilvl w:val="0"/>
          <w:numId w:val="35"/>
        </w:numPr>
        <w:spacing w:line="360" w:lineRule="auto"/>
        <w:rPr>
          <w:rFonts w:cs="Arial"/>
        </w:rPr>
      </w:pPr>
      <w:r w:rsidRPr="00F0481A">
        <w:rPr>
          <w:rFonts w:cs="Arial"/>
        </w:rPr>
        <w:t>Adaptery komunikacyjne: ciepłomierza głównego, opcjonalnie ciepłomierza/y na potrzeby c.o. i/lub technologii, wentylacji.</w:t>
      </w:r>
    </w:p>
    <w:p w:rsidR="00E7642E" w:rsidRPr="00F0481A" w:rsidRDefault="00E7642E" w:rsidP="00A463B5">
      <w:pPr>
        <w:pStyle w:val="Akapitzlist"/>
        <w:numPr>
          <w:ilvl w:val="0"/>
          <w:numId w:val="35"/>
        </w:numPr>
        <w:spacing w:line="360" w:lineRule="auto"/>
        <w:rPr>
          <w:rFonts w:cs="Arial"/>
        </w:rPr>
      </w:pPr>
      <w:r w:rsidRPr="00F0481A">
        <w:rPr>
          <w:rFonts w:cs="Arial"/>
        </w:rPr>
        <w:t>Wodomierz uzupełniania, opcjonalnie wodomierz zimnej wody i/lub ciepłej wody, cyrkulacji.</w:t>
      </w:r>
    </w:p>
    <w:p w:rsidR="00E7642E" w:rsidRPr="00F0481A" w:rsidRDefault="00E7642E" w:rsidP="00A463B5">
      <w:pPr>
        <w:pStyle w:val="Akapitzlist"/>
        <w:numPr>
          <w:ilvl w:val="0"/>
          <w:numId w:val="35"/>
        </w:numPr>
        <w:spacing w:line="360" w:lineRule="auto"/>
        <w:rPr>
          <w:rFonts w:cs="Arial"/>
        </w:rPr>
      </w:pPr>
      <w:r w:rsidRPr="00F0481A">
        <w:rPr>
          <w:rFonts w:cs="Arial"/>
        </w:rPr>
        <w:t>Przetwornik ciśnienia statycznego, opcjonalnie przetworniki ciśnienia na zasilaniu i powrocie w/p.</w:t>
      </w:r>
    </w:p>
    <w:p w:rsidR="00E7642E" w:rsidRPr="00F0481A" w:rsidRDefault="00E7642E" w:rsidP="00A463B5">
      <w:pPr>
        <w:pStyle w:val="Akapitzlist"/>
        <w:numPr>
          <w:ilvl w:val="0"/>
          <w:numId w:val="35"/>
        </w:numPr>
        <w:spacing w:line="360" w:lineRule="auto"/>
        <w:rPr>
          <w:rFonts w:cs="Arial"/>
        </w:rPr>
      </w:pPr>
      <w:r w:rsidRPr="00F0481A">
        <w:rPr>
          <w:rFonts w:cs="Arial"/>
        </w:rPr>
        <w:t>Czujnik temperatury cyrkulacji, opcjonalnie czujnik temperatury ciepłej wody i/lub c.o. n/p.</w:t>
      </w:r>
    </w:p>
    <w:p w:rsidR="00E7642E" w:rsidRPr="00F0481A" w:rsidRDefault="00E7642E" w:rsidP="00A463B5">
      <w:pPr>
        <w:pStyle w:val="Akapitzlist"/>
        <w:numPr>
          <w:ilvl w:val="0"/>
          <w:numId w:val="35"/>
        </w:numPr>
        <w:spacing w:line="360" w:lineRule="auto"/>
        <w:rPr>
          <w:rFonts w:cs="Arial"/>
        </w:rPr>
      </w:pPr>
      <w:r w:rsidRPr="00F0481A">
        <w:rPr>
          <w:rFonts w:cs="Arial"/>
        </w:rPr>
        <w:lastRenderedPageBreak/>
        <w:t>Przekaźnik do zdalnego restartu regulatora pogodowego.</w:t>
      </w:r>
    </w:p>
    <w:p w:rsidR="00E7642E" w:rsidRPr="00F0481A" w:rsidRDefault="00E7642E" w:rsidP="00A463B5">
      <w:pPr>
        <w:pStyle w:val="Akapitzlist"/>
        <w:numPr>
          <w:ilvl w:val="0"/>
          <w:numId w:val="35"/>
        </w:numPr>
        <w:spacing w:line="360" w:lineRule="auto"/>
        <w:rPr>
          <w:rFonts w:cs="Arial"/>
        </w:rPr>
      </w:pPr>
      <w:r w:rsidRPr="00F0481A">
        <w:rPr>
          <w:rFonts w:cs="Arial"/>
        </w:rPr>
        <w:t>Przekaźnik zdalnego uzupełniania zładu w instalacji c.o. n/p.</w:t>
      </w:r>
    </w:p>
    <w:p w:rsidR="00E7642E" w:rsidRPr="00F0481A" w:rsidRDefault="00E7642E" w:rsidP="00A463B5">
      <w:pPr>
        <w:pStyle w:val="Akapitzlist"/>
        <w:numPr>
          <w:ilvl w:val="0"/>
          <w:numId w:val="35"/>
        </w:numPr>
        <w:spacing w:line="360" w:lineRule="auto"/>
        <w:rPr>
          <w:rFonts w:cs="Arial"/>
        </w:rPr>
      </w:pPr>
      <w:r w:rsidRPr="00F0481A">
        <w:rPr>
          <w:rFonts w:cs="Arial"/>
        </w:rPr>
        <w:t>Czujnik ruchu.</w:t>
      </w:r>
    </w:p>
    <w:p w:rsidR="00E7642E" w:rsidRPr="00F0481A" w:rsidRDefault="00E7642E" w:rsidP="00A463B5">
      <w:pPr>
        <w:pStyle w:val="Akapitzlist"/>
        <w:numPr>
          <w:ilvl w:val="0"/>
          <w:numId w:val="35"/>
        </w:numPr>
        <w:spacing w:line="360" w:lineRule="auto"/>
        <w:rPr>
          <w:rFonts w:cs="Arial"/>
        </w:rPr>
      </w:pPr>
      <w:r w:rsidRPr="00F0481A">
        <w:rPr>
          <w:rFonts w:cs="Arial"/>
        </w:rPr>
        <w:t>Czujnik zalania.</w:t>
      </w:r>
    </w:p>
    <w:p w:rsidR="00E7642E" w:rsidRPr="00F0481A" w:rsidRDefault="00E7642E" w:rsidP="00537C43">
      <w:pPr>
        <w:spacing w:line="360" w:lineRule="auto"/>
        <w:ind w:left="1134"/>
        <w:rPr>
          <w:rFonts w:cs="Arial"/>
        </w:rPr>
      </w:pPr>
      <w:r w:rsidRPr="00F0481A">
        <w:rPr>
          <w:rFonts w:cs="Arial"/>
        </w:rPr>
        <w:t xml:space="preserve">Moduły komunikacyjne zasilane są sieciowo 230 V poprzez </w:t>
      </w:r>
      <w:r>
        <w:rPr>
          <w:rFonts w:cs="Arial"/>
        </w:rPr>
        <w:t>zasilacz</w:t>
      </w:r>
      <w:r w:rsidRPr="00F0481A">
        <w:rPr>
          <w:rFonts w:cs="Arial"/>
        </w:rPr>
        <w:t xml:space="preserve"> 1</w:t>
      </w:r>
      <w:r>
        <w:rPr>
          <w:rFonts w:cs="Arial"/>
        </w:rPr>
        <w:t>2</w:t>
      </w:r>
      <w:r w:rsidRPr="00F0481A">
        <w:rPr>
          <w:rFonts w:cs="Arial"/>
        </w:rPr>
        <w:t xml:space="preserve"> V DC. Komunikacja z modułami komunikacyjnymi odbywa się </w:t>
      </w:r>
      <w:r>
        <w:rPr>
          <w:rFonts w:cs="Arial"/>
        </w:rPr>
        <w:t xml:space="preserve">w oparciu o łączność </w:t>
      </w:r>
      <w:r w:rsidR="00537C43">
        <w:rPr>
          <w:rFonts w:cs="Arial"/>
        </w:rPr>
        <w:t>GSM, poprzez prywatny APN</w:t>
      </w:r>
      <w:r>
        <w:rPr>
          <w:rFonts w:cs="Arial"/>
        </w:rPr>
        <w:t xml:space="preserve"> dzięki zainstalowaniu w module komunikacyjnym karty SIM.</w:t>
      </w:r>
    </w:p>
    <w:p w:rsidR="00E7642E" w:rsidRPr="00F0481A" w:rsidRDefault="00E7642E" w:rsidP="00537C43">
      <w:pPr>
        <w:spacing w:line="360" w:lineRule="auto"/>
        <w:ind w:left="1134"/>
        <w:rPr>
          <w:rFonts w:cs="Arial"/>
        </w:rPr>
      </w:pPr>
      <w:r w:rsidRPr="00F0481A">
        <w:rPr>
          <w:rFonts w:cs="Arial"/>
        </w:rPr>
        <w:t xml:space="preserve">W węzłach będących własnością obcą, punktach odbioru, węzłach cieplnych </w:t>
      </w:r>
      <w:r>
        <w:rPr>
          <w:rFonts w:cs="Arial"/>
        </w:rPr>
        <w:t>EC1</w:t>
      </w:r>
      <w:r w:rsidRPr="00F0481A">
        <w:rPr>
          <w:rFonts w:cs="Arial"/>
        </w:rPr>
        <w:t xml:space="preserve"> zainstalowane są moduły komunikacyjne G006</w:t>
      </w:r>
      <w:r>
        <w:rPr>
          <w:rFonts w:cs="Arial"/>
        </w:rPr>
        <w:t>,</w:t>
      </w:r>
      <w:r w:rsidRPr="00F0481A">
        <w:rPr>
          <w:rFonts w:cs="Arial"/>
        </w:rPr>
        <w:t xml:space="preserve"> </w:t>
      </w:r>
      <w:r>
        <w:rPr>
          <w:rFonts w:cs="Arial"/>
        </w:rPr>
        <w:t xml:space="preserve">G008, MB3 </w:t>
      </w:r>
      <w:r w:rsidRPr="00F0481A">
        <w:rPr>
          <w:rFonts w:cs="Arial"/>
        </w:rPr>
        <w:t>z kartą I/O, do której podłączone są następujące urządzenia:</w:t>
      </w:r>
    </w:p>
    <w:p w:rsidR="00E7642E" w:rsidRPr="00F0481A" w:rsidRDefault="00E7642E" w:rsidP="00A463B5">
      <w:pPr>
        <w:pStyle w:val="Akapitzlist"/>
        <w:numPr>
          <w:ilvl w:val="0"/>
          <w:numId w:val="36"/>
        </w:numPr>
        <w:spacing w:line="360" w:lineRule="auto"/>
        <w:rPr>
          <w:rFonts w:cs="Arial"/>
        </w:rPr>
      </w:pPr>
      <w:r w:rsidRPr="00F0481A">
        <w:rPr>
          <w:rFonts w:cs="Arial"/>
        </w:rPr>
        <w:t>Adaptery komunikacyjne: ciepłomierza głównego,</w:t>
      </w:r>
    </w:p>
    <w:p w:rsidR="00ED18BD" w:rsidRDefault="00E7642E" w:rsidP="00A463B5">
      <w:pPr>
        <w:pStyle w:val="Akapitzlist"/>
        <w:numPr>
          <w:ilvl w:val="0"/>
          <w:numId w:val="36"/>
        </w:numPr>
        <w:spacing w:line="360" w:lineRule="auto"/>
        <w:rPr>
          <w:rFonts w:cs="Arial"/>
        </w:rPr>
      </w:pPr>
      <w:r w:rsidRPr="00F0481A">
        <w:rPr>
          <w:rFonts w:cs="Arial"/>
        </w:rPr>
        <w:t>Wodomierz uzupełniania zładu.</w:t>
      </w:r>
    </w:p>
    <w:p w:rsidR="00E7642E" w:rsidRPr="00ED18BD" w:rsidRDefault="00E7642E" w:rsidP="00A463B5">
      <w:pPr>
        <w:pStyle w:val="Akapitzlist"/>
        <w:numPr>
          <w:ilvl w:val="0"/>
          <w:numId w:val="36"/>
        </w:numPr>
        <w:spacing w:line="360" w:lineRule="auto"/>
        <w:rPr>
          <w:rFonts w:cs="Arial"/>
        </w:rPr>
      </w:pPr>
      <w:r w:rsidRPr="00ED18BD">
        <w:rPr>
          <w:rFonts w:cs="Arial"/>
        </w:rPr>
        <w:t>Moduły komunikacyjne zasilane są bateryjnie. Komunikacja z modułami mieszana: radiowa i/lub poprzez kartę SIM.</w:t>
      </w:r>
    </w:p>
    <w:p w:rsidR="00C979D3" w:rsidRPr="00C979D3" w:rsidRDefault="00C979D3" w:rsidP="00543B47">
      <w:pPr>
        <w:pStyle w:val="IIIPoziom3"/>
      </w:pPr>
      <w:r w:rsidRPr="00C979D3">
        <w:t>Opis dla branży instalacyjnej (w tym sieci ciepłownicze):</w:t>
      </w:r>
    </w:p>
    <w:p w:rsidR="00C979D3" w:rsidRPr="00C979D3" w:rsidRDefault="00C979D3" w:rsidP="00543B47">
      <w:pPr>
        <w:pStyle w:val="IIIPoziom3"/>
      </w:pPr>
      <w:r w:rsidRPr="00C979D3">
        <w:t>Opis dla branży pozablokowej:</w:t>
      </w:r>
    </w:p>
    <w:p w:rsidR="00C979D3" w:rsidRPr="00C979D3" w:rsidRDefault="00C979D3" w:rsidP="00543B47">
      <w:pPr>
        <w:pStyle w:val="IIIPoziom3"/>
      </w:pPr>
      <w:r w:rsidRPr="00C979D3">
        <w:t>Opis dla branży budowlanej:</w:t>
      </w:r>
    </w:p>
    <w:p w:rsidR="00C979D3" w:rsidRDefault="00C979D3" w:rsidP="00543B47">
      <w:pPr>
        <w:pStyle w:val="IIIPoziom3"/>
      </w:pPr>
      <w:r w:rsidRPr="00C979D3">
        <w:t>Opis dla branży oczyszczania spalin:</w:t>
      </w:r>
    </w:p>
    <w:p w:rsidR="00F06EA6" w:rsidRPr="003C0B47" w:rsidRDefault="00F06EA6" w:rsidP="00F06EA6">
      <w:pPr>
        <w:pStyle w:val="IIIPoziom3"/>
      </w:pPr>
      <w:r w:rsidRPr="003C0B47">
        <w:t>Opis dla branży ICT oraz cyberbezpieczeńtwa OT:</w:t>
      </w:r>
    </w:p>
    <w:p w:rsidR="00FB5A44" w:rsidRPr="003C0B47" w:rsidRDefault="00FB5A44" w:rsidP="00FB5A44">
      <w:pPr>
        <w:pStyle w:val="IIIPoziom3"/>
        <w:numPr>
          <w:ilvl w:val="0"/>
          <w:numId w:val="0"/>
        </w:numPr>
        <w:ind w:left="1146"/>
      </w:pPr>
      <w:r w:rsidRPr="003C0B47">
        <w:t xml:space="preserve">Zamawiający jest Operatorem Usług Kluczowych w rozumieniu Ustawy o Krajowym Systemie Cyberbezpieczeństwa. </w:t>
      </w:r>
    </w:p>
    <w:p w:rsidR="00ED18BD" w:rsidRDefault="00C979D3" w:rsidP="00ED18BD">
      <w:pPr>
        <w:pStyle w:val="IIIPoziom3"/>
      </w:pPr>
      <w:r w:rsidRPr="00C979D3">
        <w:t>Inne uwarunkowania wynikające ze stanu istniejącego:</w:t>
      </w:r>
    </w:p>
    <w:p w:rsidR="00214D89" w:rsidRPr="00C979D3" w:rsidRDefault="00214D89" w:rsidP="00994F65">
      <w:pPr>
        <w:pStyle w:val="IIIPoziom3"/>
        <w:numPr>
          <w:ilvl w:val="0"/>
          <w:numId w:val="0"/>
        </w:numPr>
        <w:ind w:left="1146" w:hanging="720"/>
      </w:pPr>
    </w:p>
    <w:p w:rsidR="00C979D3" w:rsidRDefault="00460DB4" w:rsidP="00BF20B3">
      <w:pPr>
        <w:pStyle w:val="IIpoziom"/>
      </w:pPr>
      <w:bookmarkStart w:id="31" w:name="_Toc347146797"/>
      <w:bookmarkStart w:id="32" w:name="_Toc77934055"/>
      <w:bookmarkStart w:id="33" w:name="_Toc77933549"/>
      <w:bookmarkStart w:id="34" w:name="_Toc347143935"/>
      <w:bookmarkStart w:id="35" w:name="_Toc77932689"/>
      <w:bookmarkStart w:id="36" w:name="_Toc130127604"/>
      <w:bookmarkStart w:id="37" w:name="_Toc132214364"/>
      <w:bookmarkStart w:id="38" w:name="_Toc133934689"/>
      <w:bookmarkStart w:id="39" w:name="_Toc134092366"/>
      <w:bookmarkStart w:id="40" w:name="_Toc179963326"/>
      <w:r w:rsidRPr="00E3143A">
        <w:t>L</w:t>
      </w:r>
      <w:r>
        <w:t>OKALIZACJA PRZEDMIOTU ZAMÓWIENIA</w:t>
      </w:r>
      <w:bookmarkEnd w:id="31"/>
      <w:bookmarkEnd w:id="32"/>
      <w:bookmarkEnd w:id="33"/>
      <w:bookmarkEnd w:id="34"/>
      <w:bookmarkEnd w:id="35"/>
      <w:bookmarkEnd w:id="36"/>
      <w:bookmarkEnd w:id="37"/>
      <w:bookmarkEnd w:id="38"/>
      <w:bookmarkEnd w:id="39"/>
      <w:bookmarkEnd w:id="40"/>
    </w:p>
    <w:p w:rsidR="00D31AC0" w:rsidRDefault="00687E62" w:rsidP="00D31AC0">
      <w:pPr>
        <w:pStyle w:val="komentarz"/>
        <w:spacing w:before="0" w:after="0" w:line="260" w:lineRule="exact"/>
        <w:ind w:left="357" w:firstLine="351"/>
        <w:rPr>
          <w:i w:val="0"/>
          <w:color w:val="auto"/>
          <w:sz w:val="18"/>
          <w:szCs w:val="18"/>
        </w:rPr>
      </w:pPr>
      <w:r w:rsidRPr="005B115E">
        <w:rPr>
          <w:i w:val="0"/>
          <w:color w:val="auto"/>
          <w:sz w:val="18"/>
          <w:szCs w:val="18"/>
        </w:rPr>
        <w:t>System VTS zainstalowany jest na serwerach znajdujących się w serwerowni na terenie PGE Toruń S.A. przy ul. Ceramicznej 6. Wszystkie obiekty podłączone do Systemu VTS znajdują się na terenie miasta Torunia i są podłączone do miejskiej sieci ciepłowniczej</w:t>
      </w:r>
      <w:r w:rsidR="00D31AC0" w:rsidRPr="00B0619A">
        <w:rPr>
          <w:i w:val="0"/>
          <w:color w:val="auto"/>
          <w:sz w:val="18"/>
          <w:szCs w:val="18"/>
        </w:rPr>
        <w:t>.</w:t>
      </w:r>
    </w:p>
    <w:p w:rsidR="000F72BC" w:rsidRPr="00C979D3" w:rsidRDefault="000F72BC" w:rsidP="00D31AC0">
      <w:pPr>
        <w:pStyle w:val="komentarz"/>
        <w:spacing w:before="0" w:after="0" w:line="260" w:lineRule="exact"/>
        <w:ind w:left="357" w:firstLine="351"/>
      </w:pPr>
    </w:p>
    <w:p w:rsidR="00C979D3" w:rsidRPr="00460DB4" w:rsidRDefault="00460DB4" w:rsidP="00BF20B3">
      <w:pPr>
        <w:pStyle w:val="IIpoziom"/>
      </w:pPr>
      <w:bookmarkStart w:id="41" w:name="_Toc347216847"/>
      <w:bookmarkStart w:id="42" w:name="_Toc77932337"/>
      <w:bookmarkStart w:id="43" w:name="_Toc77929833"/>
      <w:bookmarkStart w:id="44" w:name="_Toc134084147"/>
      <w:bookmarkStart w:id="45" w:name="_Toc347146798"/>
      <w:bookmarkStart w:id="46" w:name="_Toc77934056"/>
      <w:bookmarkStart w:id="47" w:name="_Toc77933550"/>
      <w:bookmarkStart w:id="48" w:name="_Toc179963327"/>
      <w:r w:rsidRPr="00D568AA">
        <w:t>G</w:t>
      </w:r>
      <w:r w:rsidRPr="00D568AA">
        <w:rPr>
          <w:bCs/>
          <w:iCs/>
        </w:rPr>
        <w:t xml:space="preserve">RANICE </w:t>
      </w:r>
      <w:bookmarkEnd w:id="41"/>
      <w:bookmarkEnd w:id="42"/>
      <w:bookmarkEnd w:id="43"/>
      <w:bookmarkEnd w:id="44"/>
      <w:r w:rsidRPr="00D568AA">
        <w:t>ZAM</w:t>
      </w:r>
      <w:r>
        <w:t>Ó</w:t>
      </w:r>
      <w:r w:rsidRPr="00D568AA">
        <w:t>WIENIA</w:t>
      </w:r>
      <w:bookmarkEnd w:id="45"/>
      <w:bookmarkEnd w:id="46"/>
      <w:bookmarkEnd w:id="47"/>
      <w:bookmarkEnd w:id="48"/>
    </w:p>
    <w:p w:rsidR="000F72BC" w:rsidRDefault="00C979D3" w:rsidP="000F72BC">
      <w:pPr>
        <w:pStyle w:val="IIIPoziom3"/>
      </w:pPr>
      <w:bookmarkStart w:id="49" w:name="_Toc347146799"/>
      <w:r w:rsidRPr="00C979D3">
        <w:t>Granice zakresu projektowania</w:t>
      </w:r>
      <w:bookmarkEnd w:id="49"/>
      <w:r w:rsidR="00D31AC0">
        <w:t xml:space="preserve"> </w:t>
      </w:r>
    </w:p>
    <w:p w:rsidR="000F72BC" w:rsidRPr="00C979D3" w:rsidRDefault="000F72BC" w:rsidP="000F72BC">
      <w:pPr>
        <w:pStyle w:val="IIIPoziom3"/>
        <w:numPr>
          <w:ilvl w:val="0"/>
          <w:numId w:val="0"/>
        </w:numPr>
        <w:ind w:left="1146"/>
      </w:pPr>
      <w:r w:rsidRPr="000F72BC">
        <w:t>Granice zakresu realizacji zadania wyznaczają elementy systemu VTS</w:t>
      </w:r>
    </w:p>
    <w:p w:rsidR="000F72BC" w:rsidRDefault="00C979D3" w:rsidP="000F72BC">
      <w:pPr>
        <w:pStyle w:val="IIIPoziom3"/>
      </w:pPr>
      <w:bookmarkStart w:id="50" w:name="_Toc347146800"/>
      <w:r w:rsidRPr="00C979D3">
        <w:t>Granice zakresu realizacji</w:t>
      </w:r>
      <w:bookmarkEnd w:id="50"/>
      <w:r w:rsidR="002F4D0B">
        <w:t xml:space="preserve"> Prac</w:t>
      </w:r>
    </w:p>
    <w:p w:rsidR="00C979D3" w:rsidRPr="000F72BC" w:rsidRDefault="00D31AC0" w:rsidP="000F72BC">
      <w:pPr>
        <w:pStyle w:val="IIIPoziom3"/>
        <w:numPr>
          <w:ilvl w:val="0"/>
          <w:numId w:val="0"/>
        </w:numPr>
        <w:ind w:left="1146"/>
      </w:pPr>
      <w:r w:rsidRPr="000F72BC">
        <w:rPr>
          <w:szCs w:val="18"/>
        </w:rPr>
        <w:t>Granice zakresu realizacji zadania wyznaczają elementy systemu VTS.</w:t>
      </w:r>
    </w:p>
    <w:p w:rsidR="00C979D3" w:rsidRPr="00E24107" w:rsidRDefault="00C979D3" w:rsidP="00566350">
      <w:pPr>
        <w:pStyle w:val="IPoziom1"/>
        <w:outlineLvl w:val="0"/>
      </w:pPr>
      <w:bookmarkStart w:id="51" w:name="_Toc347146802"/>
      <w:bookmarkStart w:id="52" w:name="_Toc77934057"/>
      <w:bookmarkStart w:id="53" w:name="_Toc77785423"/>
      <w:bookmarkStart w:id="54" w:name="_Toc77933551"/>
      <w:bookmarkStart w:id="55" w:name="_Toc179963328"/>
      <w:r w:rsidRPr="00E24107">
        <w:t xml:space="preserve">WYMAGANIA SZCZEGÓŁOWE DOTYCZĄCE REALIZACJI </w:t>
      </w:r>
      <w:bookmarkEnd w:id="51"/>
      <w:r w:rsidR="00AB75B4" w:rsidRPr="00E24107">
        <w:t>PRAC</w:t>
      </w:r>
      <w:bookmarkEnd w:id="52"/>
      <w:bookmarkEnd w:id="53"/>
      <w:bookmarkEnd w:id="54"/>
      <w:bookmarkEnd w:id="55"/>
      <w:r w:rsidR="003F050C" w:rsidRPr="00E24107">
        <w:t xml:space="preserve"> </w:t>
      </w:r>
    </w:p>
    <w:p w:rsidR="003F050C" w:rsidRPr="00460DB4" w:rsidRDefault="003F050C" w:rsidP="00BF20B3">
      <w:pPr>
        <w:pStyle w:val="IIpoziom"/>
      </w:pPr>
      <w:bookmarkStart w:id="56" w:name="_Toc77786103"/>
      <w:bookmarkStart w:id="57" w:name="_Toc77934058"/>
      <w:bookmarkStart w:id="58" w:name="_Toc179963329"/>
      <w:bookmarkStart w:id="59" w:name="_Toc347146803"/>
      <w:bookmarkEnd w:id="56"/>
      <w:r w:rsidRPr="00460DB4">
        <w:t>W</w:t>
      </w:r>
      <w:r w:rsidR="00460DB4">
        <w:t xml:space="preserve">YKAZ CZYNNOŚCI WYKONYWANYCH PRZEZ PRACOWNIKÓW WYKONAWCY/PODWYKONAWCY NA PODSTAWIE UMOWY O PRACĘ </w:t>
      </w:r>
      <w:r w:rsidRPr="00460DB4">
        <w:t xml:space="preserve">– </w:t>
      </w:r>
      <w:r w:rsidR="00460DB4">
        <w:t>WYMAGANIA ZAMAWIAJĄCEGO</w:t>
      </w:r>
      <w:bookmarkEnd w:id="57"/>
      <w:bookmarkEnd w:id="58"/>
    </w:p>
    <w:p w:rsidR="003F050C" w:rsidRPr="00D6292E" w:rsidRDefault="003F050C" w:rsidP="00D31AC0">
      <w:pPr>
        <w:pStyle w:val="komentarz"/>
        <w:ind w:left="357"/>
      </w:pPr>
      <w:r w:rsidRPr="00453B49">
        <w:t xml:space="preserve"> </w:t>
      </w:r>
    </w:p>
    <w:p w:rsidR="003F050C" w:rsidRPr="009B2BD0" w:rsidRDefault="003F050C" w:rsidP="00543B47">
      <w:pPr>
        <w:pStyle w:val="IIIPoziom3"/>
      </w:pPr>
      <w:r w:rsidRPr="00FA6235">
        <w:t xml:space="preserve">Zamawiający zobowiązuje </w:t>
      </w:r>
      <w:r w:rsidR="000E4161">
        <w:t>W</w:t>
      </w:r>
      <w:r w:rsidRPr="00FA6235">
        <w:t xml:space="preserve">ykonawcę do zatrudnienia pracowników na podstawie </w:t>
      </w:r>
      <w:r w:rsidR="00764CD4">
        <w:t>u</w:t>
      </w:r>
      <w:r w:rsidR="00764CD4" w:rsidRPr="00FA6235">
        <w:t xml:space="preserve">mowy </w:t>
      </w:r>
      <w:r w:rsidRPr="00FA6235">
        <w:t xml:space="preserve">o </w:t>
      </w:r>
      <w:r w:rsidR="00764CD4">
        <w:t>p</w:t>
      </w:r>
      <w:r w:rsidR="00764CD4" w:rsidRPr="00FA6235">
        <w:t xml:space="preserve">racę </w:t>
      </w:r>
      <w:r w:rsidRPr="00FA6235">
        <w:t xml:space="preserve">(art. 22 § </w:t>
      </w:r>
      <w:r w:rsidR="00764CD4" w:rsidRPr="009F674A">
        <w:t>1</w:t>
      </w:r>
      <w:r w:rsidR="00764CD4" w:rsidRPr="00B77058">
        <w:t xml:space="preserve"> </w:t>
      </w:r>
      <w:r w:rsidR="00764CD4">
        <w:t>ustawy</w:t>
      </w:r>
      <w:r w:rsidR="00764CD4" w:rsidRPr="00B77058">
        <w:t xml:space="preserve"> z dnia 26 czerwca </w:t>
      </w:r>
      <w:r w:rsidR="00764CD4">
        <w:t>1974 r. Kodeks pracy</w:t>
      </w:r>
      <w:r w:rsidRPr="00FA6235">
        <w:t xml:space="preserve">) dla niżej wymienionych czynności przy realizacji niniejszej </w:t>
      </w:r>
      <w:r w:rsidR="00710940">
        <w:t>U</w:t>
      </w:r>
      <w:r w:rsidRPr="00FA6235">
        <w:t>mowy.</w:t>
      </w:r>
    </w:p>
    <w:p w:rsidR="003F050C" w:rsidRPr="00907A96" w:rsidRDefault="003F050C" w:rsidP="00CC43FC">
      <w:pPr>
        <w:pStyle w:val="Podpisy"/>
        <w:ind w:left="1076"/>
        <w:rPr>
          <w:i w:val="0"/>
        </w:rPr>
      </w:pPr>
      <w:r w:rsidRPr="00907A96">
        <w:rPr>
          <w:i w:val="0"/>
        </w:rPr>
        <w:t xml:space="preserve">Tabela 2 Wykaz czynności wykonywanych przez </w:t>
      </w:r>
      <w:r w:rsidR="000E4161" w:rsidRPr="00907A96">
        <w:rPr>
          <w:i w:val="0"/>
        </w:rPr>
        <w:t>W</w:t>
      </w:r>
      <w:r w:rsidRPr="00907A96">
        <w:rPr>
          <w:i w:val="0"/>
        </w:rPr>
        <w:t xml:space="preserve">ykonawcę lub </w:t>
      </w:r>
      <w:r w:rsidR="00085A3B" w:rsidRPr="00907A96">
        <w:rPr>
          <w:i w:val="0"/>
        </w:rPr>
        <w:t>P</w:t>
      </w:r>
      <w:r w:rsidRPr="00907A96">
        <w:rPr>
          <w:i w:val="0"/>
        </w:rPr>
        <w:t xml:space="preserve">odwykonawcę na podstawie </w:t>
      </w:r>
      <w:r w:rsidR="00764CD4">
        <w:rPr>
          <w:i w:val="0"/>
        </w:rPr>
        <w:t>u</w:t>
      </w:r>
      <w:r w:rsidR="00764CD4" w:rsidRPr="00907A96">
        <w:rPr>
          <w:i w:val="0"/>
        </w:rPr>
        <w:t xml:space="preserve">mowy </w:t>
      </w:r>
      <w:r w:rsidRPr="00907A96">
        <w:rPr>
          <w:i w:val="0"/>
        </w:rPr>
        <w:t xml:space="preserve">o </w:t>
      </w:r>
      <w:r w:rsidR="00764CD4">
        <w:rPr>
          <w:i w:val="0"/>
        </w:rPr>
        <w:t>p</w:t>
      </w:r>
      <w:r w:rsidRPr="00907A96">
        <w:rPr>
          <w:i w:val="0"/>
        </w:rPr>
        <w:t xml:space="preserve">racę w rozumieniu art. 22 § 1 ustawy </w:t>
      </w:r>
      <w:r w:rsidR="00764CD4" w:rsidRPr="00B77058">
        <w:t xml:space="preserve">z dnia 26 czerwca </w:t>
      </w:r>
      <w:r w:rsidR="00764CD4">
        <w:t>1974 r. Kodeks pracy</w:t>
      </w:r>
    </w:p>
    <w:tbl>
      <w:tblPr>
        <w:tblStyle w:val="Tabela-Siatka"/>
        <w:tblW w:w="0" w:type="auto"/>
        <w:tblInd w:w="1129" w:type="dxa"/>
        <w:tblLook w:val="04A0" w:firstRow="1" w:lastRow="0" w:firstColumn="1" w:lastColumn="0" w:noHBand="0" w:noVBand="1"/>
      </w:tblPr>
      <w:tblGrid>
        <w:gridCol w:w="568"/>
        <w:gridCol w:w="8215"/>
      </w:tblGrid>
      <w:tr w:rsidR="003F050C" w:rsidRPr="00C979D3" w:rsidTr="00CC43FC">
        <w:tc>
          <w:tcPr>
            <w:tcW w:w="568" w:type="dxa"/>
          </w:tcPr>
          <w:p w:rsidR="003F050C" w:rsidRPr="00C979D3" w:rsidRDefault="003F050C" w:rsidP="00CC43FC">
            <w:pPr>
              <w:pStyle w:val="teksttabeli"/>
            </w:pPr>
            <w:r w:rsidRPr="00C979D3">
              <w:t>Lp.</w:t>
            </w:r>
          </w:p>
        </w:tc>
        <w:tc>
          <w:tcPr>
            <w:tcW w:w="8215" w:type="dxa"/>
          </w:tcPr>
          <w:p w:rsidR="003F050C" w:rsidRPr="00C979D3" w:rsidRDefault="003F050C" w:rsidP="00283313">
            <w:pPr>
              <w:pStyle w:val="teksttabeli"/>
            </w:pPr>
            <w:r w:rsidRPr="00C979D3">
              <w:t xml:space="preserve">Nazwa czynności wykonywanych przez </w:t>
            </w:r>
            <w:r w:rsidR="000E4161">
              <w:t>W</w:t>
            </w:r>
            <w:r w:rsidRPr="00C979D3">
              <w:t xml:space="preserve">ykonawcę lub </w:t>
            </w:r>
            <w:r w:rsidR="00085A3B">
              <w:t>P</w:t>
            </w:r>
            <w:r w:rsidRPr="00C979D3">
              <w:t xml:space="preserve">odwykonawcę na podstawie </w:t>
            </w:r>
            <w:r w:rsidR="00710940">
              <w:t>U</w:t>
            </w:r>
            <w:r w:rsidRPr="00C979D3">
              <w:t xml:space="preserve">mowy o </w:t>
            </w:r>
            <w:r w:rsidR="00283313">
              <w:t>P</w:t>
            </w:r>
            <w:r w:rsidRPr="00C979D3">
              <w:t>racę</w:t>
            </w:r>
          </w:p>
        </w:tc>
      </w:tr>
      <w:tr w:rsidR="003F050C" w:rsidRPr="00C979D3" w:rsidTr="00CC43FC">
        <w:tc>
          <w:tcPr>
            <w:tcW w:w="568" w:type="dxa"/>
          </w:tcPr>
          <w:p w:rsidR="003F050C" w:rsidRPr="00C979D3" w:rsidRDefault="003F050C" w:rsidP="00CC43FC">
            <w:pPr>
              <w:pStyle w:val="teksttabeli"/>
            </w:pPr>
            <w:r w:rsidRPr="00C979D3">
              <w:t>1.</w:t>
            </w:r>
          </w:p>
        </w:tc>
        <w:tc>
          <w:tcPr>
            <w:tcW w:w="8215" w:type="dxa"/>
          </w:tcPr>
          <w:p w:rsidR="003F050C" w:rsidRPr="00C979D3" w:rsidRDefault="00C30CBD" w:rsidP="00CC43FC">
            <w:pPr>
              <w:pStyle w:val="teksttabeli"/>
            </w:pPr>
            <w:r w:rsidRPr="00867272">
              <w:t>Odbieranie zgłoszeń serwisowych przekazywanych telefonicznie oraz w formie elektronicznej</w:t>
            </w:r>
          </w:p>
        </w:tc>
      </w:tr>
      <w:tr w:rsidR="003F050C" w:rsidRPr="00C979D3" w:rsidTr="00CC43FC">
        <w:tc>
          <w:tcPr>
            <w:tcW w:w="568" w:type="dxa"/>
          </w:tcPr>
          <w:p w:rsidR="003F050C" w:rsidRPr="00C979D3" w:rsidRDefault="003F050C" w:rsidP="00CC43FC">
            <w:pPr>
              <w:pStyle w:val="teksttabeli"/>
            </w:pPr>
            <w:r w:rsidRPr="00C979D3">
              <w:t>2.</w:t>
            </w:r>
          </w:p>
        </w:tc>
        <w:tc>
          <w:tcPr>
            <w:tcW w:w="8215" w:type="dxa"/>
          </w:tcPr>
          <w:p w:rsidR="003F050C" w:rsidRPr="00C979D3" w:rsidRDefault="00C30CBD" w:rsidP="00CC43FC">
            <w:pPr>
              <w:pStyle w:val="teksttabeli"/>
            </w:pPr>
            <w:r w:rsidRPr="00867272">
              <w:t>Udzielanie konsultacji technicznych drogą telefoniczną lub mailową</w:t>
            </w:r>
          </w:p>
        </w:tc>
      </w:tr>
    </w:tbl>
    <w:p w:rsidR="00B955B3" w:rsidRPr="00460DB4" w:rsidRDefault="00B955B3" w:rsidP="00BF20B3">
      <w:pPr>
        <w:pStyle w:val="IIpoziom"/>
      </w:pPr>
      <w:bookmarkStart w:id="60" w:name="_Toc77846383"/>
      <w:bookmarkStart w:id="61" w:name="_Toc347146804"/>
      <w:bookmarkStart w:id="62" w:name="_Toc77934060"/>
      <w:bookmarkStart w:id="63" w:name="_Toc77933553"/>
      <w:bookmarkStart w:id="64" w:name="_Toc179963330"/>
      <w:bookmarkStart w:id="65" w:name="_Toc77934059"/>
      <w:bookmarkStart w:id="66" w:name="_Toc77933552"/>
      <w:bookmarkEnd w:id="60"/>
      <w:r w:rsidRPr="00460DB4">
        <w:lastRenderedPageBreak/>
        <w:t>W</w:t>
      </w:r>
      <w:r w:rsidR="00460DB4">
        <w:t>YMAGANIA SZCZEGÓŁOWE DLA REALIZACJI PRAC</w:t>
      </w:r>
      <w:bookmarkEnd w:id="61"/>
      <w:bookmarkEnd w:id="62"/>
      <w:bookmarkEnd w:id="63"/>
      <w:bookmarkEnd w:id="64"/>
    </w:p>
    <w:p w:rsidR="00D31AC0" w:rsidRPr="00D31AC0" w:rsidRDefault="00B31811" w:rsidP="00DC3CC2">
      <w:pPr>
        <w:pStyle w:val="komentarz"/>
        <w:spacing w:line="360" w:lineRule="auto"/>
        <w:ind w:firstLine="69"/>
        <w:rPr>
          <w:i w:val="0"/>
          <w:color w:val="auto"/>
          <w:sz w:val="18"/>
        </w:rPr>
      </w:pPr>
      <w:r w:rsidRPr="008F2156">
        <w:rPr>
          <w:i w:val="0"/>
          <w:color w:val="auto"/>
          <w:sz w:val="18"/>
        </w:rPr>
        <w:t>Prace obiektowe będą wykonywane na polecenie pisemne przez zespół pracowników zgodnie z Rozporządzeniem Ministra Energii z dnia 28 sierpnia 2019 r. w sprawie bezpieczeństwa i higieny pracy przy urządzeniach energetycznych</w:t>
      </w:r>
      <w:r w:rsidR="00D31AC0" w:rsidRPr="00D31AC0">
        <w:rPr>
          <w:i w:val="0"/>
          <w:color w:val="auto"/>
          <w:sz w:val="18"/>
        </w:rPr>
        <w:t>.</w:t>
      </w:r>
    </w:p>
    <w:p w:rsidR="00B955B3" w:rsidRDefault="00B955B3" w:rsidP="00B955B3">
      <w:pPr>
        <w:pStyle w:val="IIIPoziom3"/>
      </w:pPr>
      <w:r>
        <w:t>Szczegółowe wymagania realziacyjne dla branży maszynowej</w:t>
      </w:r>
    </w:p>
    <w:p w:rsidR="00B955B3" w:rsidRPr="00C979D3" w:rsidRDefault="00B955B3" w:rsidP="00B955B3">
      <w:pPr>
        <w:pStyle w:val="IIIPoziom3"/>
      </w:pPr>
      <w:r w:rsidRPr="00C979D3">
        <w:t>Szczegółowe wymagania r</w:t>
      </w:r>
      <w:r>
        <w:t>ealizacyjne dla branży kotłowej:</w:t>
      </w:r>
    </w:p>
    <w:p w:rsidR="00B955B3" w:rsidRPr="00C979D3" w:rsidRDefault="00B955B3" w:rsidP="00B955B3">
      <w:pPr>
        <w:pStyle w:val="IIIPoziom3"/>
      </w:pPr>
      <w:r w:rsidRPr="00C979D3">
        <w:t>Szczegółowe wymagania realizacyjne</w:t>
      </w:r>
      <w:r>
        <w:t xml:space="preserve"> dla branży elektrycznej, AKPIA:</w:t>
      </w:r>
    </w:p>
    <w:p w:rsidR="00214D89" w:rsidRDefault="00B955B3" w:rsidP="00B955B3">
      <w:pPr>
        <w:pStyle w:val="IIIPoziom3"/>
      </w:pPr>
      <w:r w:rsidRPr="00C979D3">
        <w:t xml:space="preserve">Szczegółowe wymagania realizacyjne dla branży instalacyjnej </w:t>
      </w:r>
      <w:r>
        <w:t>(w tym sieci ciepłownicze):</w:t>
      </w:r>
    </w:p>
    <w:p w:rsidR="00B955B3" w:rsidRPr="00C979D3" w:rsidRDefault="00B955B3" w:rsidP="00B955B3">
      <w:pPr>
        <w:pStyle w:val="IIIPoziom3"/>
      </w:pPr>
      <w:r w:rsidRPr="00C979D3">
        <w:t>Szczegółowe wymagania realiz</w:t>
      </w:r>
      <w:r>
        <w:t>acyjne dla branży pozablokowej:</w:t>
      </w:r>
    </w:p>
    <w:p w:rsidR="00B955B3" w:rsidRPr="00C979D3" w:rsidRDefault="00B955B3" w:rsidP="00B955B3">
      <w:pPr>
        <w:pStyle w:val="IIIPoziom3"/>
      </w:pPr>
      <w:r w:rsidRPr="00C979D3">
        <w:t>Szczegółowe wymagania rea</w:t>
      </w:r>
      <w:r>
        <w:t>lizacyjne dla branży budowlanej:</w:t>
      </w:r>
    </w:p>
    <w:p w:rsidR="00B955B3" w:rsidRPr="00C979D3" w:rsidRDefault="00B955B3" w:rsidP="00B955B3">
      <w:pPr>
        <w:pStyle w:val="IIIPoziom3"/>
      </w:pPr>
      <w:r w:rsidRPr="00C979D3">
        <w:t>Szczegółowe wymagania realizacyjne</w:t>
      </w:r>
      <w:r>
        <w:t xml:space="preserve"> dla branży oczyszczania spalin:</w:t>
      </w:r>
    </w:p>
    <w:p w:rsidR="00B955B3" w:rsidRDefault="00B955B3" w:rsidP="00B955B3">
      <w:pPr>
        <w:pStyle w:val="IIIPoziom3"/>
      </w:pPr>
      <w:r>
        <w:t>Inne uwarunkowania:</w:t>
      </w:r>
    </w:p>
    <w:p w:rsidR="004369B9" w:rsidRPr="004369B9" w:rsidRDefault="004369B9" w:rsidP="004369B9">
      <w:pPr>
        <w:pStyle w:val="IPoziom1"/>
        <w:numPr>
          <w:ilvl w:val="0"/>
          <w:numId w:val="0"/>
        </w:numPr>
        <w:spacing w:line="360" w:lineRule="auto"/>
        <w:ind w:left="1418"/>
        <w:rPr>
          <w:b w:val="0"/>
          <w:color w:val="auto"/>
          <w:sz w:val="18"/>
        </w:rPr>
      </w:pPr>
      <w:r w:rsidRPr="004369B9">
        <w:rPr>
          <w:b w:val="0"/>
          <w:color w:val="auto"/>
          <w:sz w:val="18"/>
        </w:rPr>
        <w:t xml:space="preserve">Prace serwisowe mogą być wykonywane wyłącznie przez pracowników uprawnionych i upoważnionych, posiadających odpowiednią wiedzę i umiejętności. </w:t>
      </w:r>
    </w:p>
    <w:p w:rsidR="004369B9" w:rsidRPr="004369B9" w:rsidRDefault="00C30CBD" w:rsidP="004369B9">
      <w:pPr>
        <w:pStyle w:val="IPoziom1"/>
        <w:numPr>
          <w:ilvl w:val="0"/>
          <w:numId w:val="0"/>
        </w:numPr>
        <w:spacing w:line="360" w:lineRule="auto"/>
        <w:ind w:left="1418"/>
        <w:rPr>
          <w:b w:val="0"/>
          <w:color w:val="auto"/>
          <w:sz w:val="18"/>
        </w:rPr>
      </w:pPr>
      <w:r w:rsidRPr="00C30CBD">
        <w:rPr>
          <w:b w:val="0"/>
          <w:color w:val="auto"/>
          <w:sz w:val="18"/>
        </w:rPr>
        <w:t>Z każdej wykonanej czynności serwisowej na serwerach Wykonawca dostarczy Zamawiającemu do zatwierdzenia Protokół odbioru inspektorskiego (wg wzoru w Załączniku n</w:t>
      </w:r>
      <w:r>
        <w:rPr>
          <w:b w:val="0"/>
          <w:color w:val="auto"/>
          <w:sz w:val="18"/>
        </w:rPr>
        <w:t>r 4 do OPZ)</w:t>
      </w:r>
      <w:r w:rsidR="004369B9" w:rsidRPr="004369B9">
        <w:rPr>
          <w:b w:val="0"/>
          <w:color w:val="auto"/>
          <w:sz w:val="18"/>
        </w:rPr>
        <w:t>.</w:t>
      </w:r>
    </w:p>
    <w:p w:rsidR="004369B9" w:rsidRPr="004369B9" w:rsidRDefault="004369B9" w:rsidP="004369B9">
      <w:pPr>
        <w:pStyle w:val="IPoziom1"/>
        <w:numPr>
          <w:ilvl w:val="0"/>
          <w:numId w:val="0"/>
        </w:numPr>
        <w:spacing w:line="360" w:lineRule="auto"/>
        <w:ind w:left="1418"/>
        <w:rPr>
          <w:b w:val="0"/>
          <w:color w:val="auto"/>
          <w:sz w:val="18"/>
        </w:rPr>
      </w:pPr>
      <w:r w:rsidRPr="004369B9">
        <w:rPr>
          <w:b w:val="0"/>
          <w:color w:val="auto"/>
          <w:sz w:val="18"/>
        </w:rPr>
        <w:t>Prace muszą być wykonywane zgodnie z zakresem i wymogami opisanym w niniejszym OPZ, obowiązującymi przepisami krajowymi i zakładowymi, normami oraz dobrą praktyką inżynierską.</w:t>
      </w:r>
    </w:p>
    <w:p w:rsidR="007B5B5F" w:rsidRDefault="004369B9" w:rsidP="004369B9">
      <w:pPr>
        <w:pStyle w:val="IPoziom1"/>
        <w:numPr>
          <w:ilvl w:val="0"/>
          <w:numId w:val="0"/>
        </w:numPr>
        <w:spacing w:line="360" w:lineRule="auto"/>
        <w:ind w:left="1134" w:firstLine="284"/>
        <w:rPr>
          <w:b w:val="0"/>
          <w:color w:val="auto"/>
          <w:sz w:val="18"/>
        </w:rPr>
      </w:pPr>
      <w:r w:rsidRPr="004369B9">
        <w:rPr>
          <w:b w:val="0"/>
          <w:color w:val="auto"/>
          <w:sz w:val="18"/>
        </w:rPr>
        <w:t>Usuwanie Usterek będzie realizowane przez Wykonawcę z wykorzystaniem  rejestrowanej sesji połaczenia zdalnego. W przypadku braku możliwości usunięcia Usterki poprzez połączenie zdalne lub w przypadku, gdy będzie to ekonomicznie uzasadnione Wykonawca przystąpi do pracy na terenie Zamawiającego. Wykonawca jest zobowiązany do zapewnienia dotrzymania czasów reakcji na zgłoszenia. Zamawiający wymaga aby prace obiektowe były realizowane przez zespół co najmniej dwuosobowy</w:t>
      </w:r>
      <w:r w:rsidR="007B5B5F" w:rsidRPr="007B5B5F">
        <w:rPr>
          <w:b w:val="0"/>
          <w:color w:val="auto"/>
          <w:sz w:val="18"/>
        </w:rPr>
        <w:t>.</w:t>
      </w:r>
    </w:p>
    <w:p w:rsidR="00220608" w:rsidRDefault="00220608" w:rsidP="00DC3CC2">
      <w:pPr>
        <w:pStyle w:val="IVPoziom4"/>
        <w:spacing w:line="360" w:lineRule="auto"/>
      </w:pPr>
      <w:r>
        <w:t>Wszystkie materiały które będą wykorzystane do realizacji robót muszą posiadać stosowne aprobaty, certyfikaty, świadectwa jakości lub atesty dopuszczenia</w:t>
      </w:r>
    </w:p>
    <w:p w:rsidR="00220608" w:rsidRDefault="00220608" w:rsidP="00DC3CC2">
      <w:pPr>
        <w:pStyle w:val="IVPoziom4"/>
        <w:spacing w:line="360" w:lineRule="auto"/>
      </w:pPr>
      <w:r>
        <w:t>Wykonawca zrealizuje wszystkie roboty zgodnie z:</w:t>
      </w:r>
    </w:p>
    <w:p w:rsidR="00220608" w:rsidRDefault="00220608" w:rsidP="00DC3CC2">
      <w:pPr>
        <w:pStyle w:val="VPoziom5"/>
        <w:spacing w:line="360" w:lineRule="auto"/>
      </w:pPr>
      <w:r>
        <w:t>Dostarczoną dokumentacją techniczną (dotyczy prac, dla których ma zastosowanie),</w:t>
      </w:r>
    </w:p>
    <w:p w:rsidR="00220608" w:rsidRDefault="00220608" w:rsidP="00DC3CC2">
      <w:pPr>
        <w:pStyle w:val="VPoziom5"/>
        <w:spacing w:line="360" w:lineRule="auto"/>
      </w:pPr>
      <w:r>
        <w:t>założeniami OPZ i zapisami DTR i instrukcji obsług urządzeń objętych umową,</w:t>
      </w:r>
    </w:p>
    <w:p w:rsidR="00220608" w:rsidRDefault="00220608" w:rsidP="00DC3CC2">
      <w:pPr>
        <w:pStyle w:val="VPoziom5"/>
        <w:spacing w:line="360" w:lineRule="auto"/>
      </w:pPr>
      <w:r>
        <w:t>z profesjonalną starannością i dobrą praktyką inżynierską,</w:t>
      </w:r>
    </w:p>
    <w:p w:rsidR="00220608" w:rsidRDefault="00220608" w:rsidP="00DC3CC2">
      <w:pPr>
        <w:pStyle w:val="VPoziom5"/>
        <w:spacing w:line="360" w:lineRule="auto"/>
      </w:pPr>
      <w:r>
        <w:t>przepisami BHP, przeciwpożarowymi, i ochrony środowiska,</w:t>
      </w:r>
    </w:p>
    <w:p w:rsidR="00220608" w:rsidRDefault="00220608" w:rsidP="00DC3CC2">
      <w:pPr>
        <w:pStyle w:val="VPoziom5"/>
        <w:spacing w:line="360" w:lineRule="auto"/>
      </w:pPr>
      <w:r>
        <w:t>opracowanym projektem organizacji robót</w:t>
      </w:r>
    </w:p>
    <w:p w:rsidR="00220608" w:rsidRDefault="00220608" w:rsidP="00DC3CC2">
      <w:pPr>
        <w:pStyle w:val="IVPoziom4"/>
        <w:spacing w:line="360" w:lineRule="auto"/>
      </w:pPr>
      <w:r>
        <w:t>Wykonawca musi w swoim zakresie uwzględnić wszystkie koszty towarzyszące, które trzeba ponieść realizując prace, między innymi koszty wywozu innych materiałów lub elementów z terenu zakładu z wyjątkiem złomu stalowego i metali kolorowych (który musi być pocięty, w ramach kosztów wykonawcy, na elementy mieszczące się do kontenera).</w:t>
      </w:r>
    </w:p>
    <w:p w:rsidR="00220608" w:rsidRDefault="00220608" w:rsidP="00031389">
      <w:pPr>
        <w:pStyle w:val="IVPoziom4"/>
        <w:spacing w:line="360" w:lineRule="auto"/>
      </w:pPr>
      <w:r>
        <w:t>Wykonawca podczas realizacji prac zobowiązany będzie do prowadzenia swoich prac w sposób umożliwiający poprawne funkcjonowanie zakładu podczas procesów produkcji energii.</w:t>
      </w:r>
    </w:p>
    <w:p w:rsidR="00220608" w:rsidRDefault="00220608" w:rsidP="00DC3CC2">
      <w:pPr>
        <w:pStyle w:val="IIIPoziom3"/>
        <w:spacing w:line="360" w:lineRule="auto"/>
      </w:pPr>
      <w:r>
        <w:t xml:space="preserve">Podstawowe obowiązki Wykonawcy w zakresie realizacji robót: </w:t>
      </w:r>
    </w:p>
    <w:p w:rsidR="00220608" w:rsidRDefault="004369B9" w:rsidP="00DC3CC2">
      <w:pPr>
        <w:pStyle w:val="VPoziom5"/>
        <w:spacing w:line="360" w:lineRule="auto"/>
      </w:pPr>
      <w:r w:rsidRPr="008F2156">
        <w:t>Wykonywanie czynności związanych z obiegiem poleceń pisemnych na wykonanie prac  zgodnie z zapisami Rozporządzenia Ministra Energii z dnia 28 sierpnia 2019 r. w sprawie bezpieczeństwa i higieny pracy przy urządzeniach energetycznych</w:t>
      </w:r>
      <w:r w:rsidR="00220608">
        <w:t>.</w:t>
      </w:r>
    </w:p>
    <w:p w:rsidR="00220608" w:rsidRDefault="00220608" w:rsidP="00DC3CC2">
      <w:pPr>
        <w:pStyle w:val="VPoziom5"/>
        <w:spacing w:line="360" w:lineRule="auto"/>
      </w:pPr>
      <w:r>
        <w:t>Koordynowanie na bieżąco wykonywanych przez siebie Prac z Pracami wykonywanymi przez innych Wykonawców w porozumieniu z Przedstawicielem Zamawiającego.</w:t>
      </w:r>
    </w:p>
    <w:p w:rsidR="00220608" w:rsidRDefault="00220608" w:rsidP="00DC3CC2">
      <w:pPr>
        <w:pStyle w:val="VPoziom5"/>
        <w:spacing w:line="360" w:lineRule="auto"/>
      </w:pPr>
      <w:r>
        <w:lastRenderedPageBreak/>
        <w:t>W razie potrzeby, na żądanie Zamawiającego, uczestnictwo w naradach roboczych według wcześniej ustalonego harmonogramu.</w:t>
      </w:r>
    </w:p>
    <w:p w:rsidR="00220608" w:rsidRDefault="00220608" w:rsidP="00DC3CC2">
      <w:pPr>
        <w:pStyle w:val="VPoziom5"/>
        <w:spacing w:line="360" w:lineRule="auto"/>
      </w:pPr>
      <w:r>
        <w:t>Zapewnienie transportu elementów podlegających montażowi do miejsca ich montażu.</w:t>
      </w:r>
    </w:p>
    <w:p w:rsidR="00220608" w:rsidRPr="003C0B47" w:rsidRDefault="00220608" w:rsidP="00DC3CC2">
      <w:pPr>
        <w:pStyle w:val="VPoziom5"/>
        <w:spacing w:line="360" w:lineRule="auto"/>
      </w:pPr>
      <w:r w:rsidRPr="003C0B47">
        <w:t>Wykonawca przed przystąpieniem do prac dostarczy Przedstawicielowi Zamawiającego do akceptacji następujące dokumenty:</w:t>
      </w:r>
    </w:p>
    <w:p w:rsidR="00220608" w:rsidRPr="003C0B47" w:rsidRDefault="00220608" w:rsidP="00DC3CC2">
      <w:pPr>
        <w:pStyle w:val="VPoziom5"/>
        <w:numPr>
          <w:ilvl w:val="5"/>
          <w:numId w:val="9"/>
        </w:numPr>
        <w:spacing w:line="360" w:lineRule="auto"/>
      </w:pPr>
      <w:r w:rsidRPr="003C0B47">
        <w:t>Listę pracowników z zaznaczonymi uprawnieniami (w tym energetycznymi) oraz wskazaniem osób dozoru Wykonawcy i określeniem ich funkcji,</w:t>
      </w:r>
    </w:p>
    <w:p w:rsidR="00220608" w:rsidRPr="003C0B47" w:rsidRDefault="00220608" w:rsidP="00DC3CC2">
      <w:pPr>
        <w:pStyle w:val="VPoziom5"/>
        <w:numPr>
          <w:ilvl w:val="5"/>
          <w:numId w:val="9"/>
        </w:numPr>
        <w:spacing w:line="360" w:lineRule="auto"/>
      </w:pPr>
      <w:r w:rsidRPr="003C0B47">
        <w:t>Listę pracowników wyposażonych w telefony komórkowe i ich numery,</w:t>
      </w:r>
    </w:p>
    <w:p w:rsidR="00220608" w:rsidRDefault="00220608" w:rsidP="00DC3CC2">
      <w:pPr>
        <w:pStyle w:val="VPoziom5"/>
        <w:spacing w:line="360" w:lineRule="auto"/>
      </w:pPr>
      <w:r>
        <w:t>Wykonawca będzie zobowiązany do przeszkolenia swoich pracowników w zakresie „Zasad dotyczących bhp, bezpieczeństwa ppoż. i ochrony środowiska” oraz „Instrukcji Organizacji Ruchu Kołowego i Pieszego na terenie zakładu” oraz będzie prowadził Prace zgodnie z ww. zasadami.</w:t>
      </w:r>
    </w:p>
    <w:p w:rsidR="00220608" w:rsidRDefault="00220608" w:rsidP="00DC3CC2">
      <w:pPr>
        <w:pStyle w:val="VPoziom5"/>
        <w:spacing w:line="360" w:lineRule="auto"/>
      </w:pPr>
      <w:r>
        <w:t>W przypadku pięciokrotnego nieprzestrzegania przez Wykonawcę w/w przepisów na terenie prac, Zamawiający będzie miał prawo odstąpienia od Umowy w trybie natychmiastowym. W takim przypadku będą miały zastosowanie klauzule Umowy o karach umownych.</w:t>
      </w:r>
    </w:p>
    <w:p w:rsidR="00220608" w:rsidRDefault="00220608" w:rsidP="00DC3CC2">
      <w:pPr>
        <w:pStyle w:val="VPoziom5"/>
        <w:spacing w:line="360" w:lineRule="auto"/>
      </w:pPr>
      <w:r>
        <w:t>Wykonawca, na pisemne polecenie Zamawiającego, usunie każdą osobę zatrudnioną przez niego przy wykonywaniu Prac, która zachowuje się w sposób sprzeczny z przepisami BHP i ppoż., stwarza zagrożenie dla życia i zdrowia własnego lub osób trzecich przebywających na terenie prac lub też naraża mienie swoje i innych osób na szkodę lub jego uszczerbek.</w:t>
      </w:r>
    </w:p>
    <w:p w:rsidR="00220608" w:rsidRDefault="00220608" w:rsidP="00DC3CC2">
      <w:pPr>
        <w:pStyle w:val="VPoziom5"/>
        <w:spacing w:line="360" w:lineRule="auto"/>
      </w:pPr>
      <w:r>
        <w:t>Wykonawca zobowiązany jest zabezpieczyć bezpieczne wykonanie prac pożarowo-niebezpiecznych na własny koszt.</w:t>
      </w:r>
    </w:p>
    <w:p w:rsidR="00220608" w:rsidRDefault="00220608" w:rsidP="00DC3CC2">
      <w:pPr>
        <w:pStyle w:val="VPoziom5"/>
        <w:spacing w:line="360" w:lineRule="auto"/>
      </w:pPr>
      <w:r>
        <w:t>Wykonawca dostarczy na własny koszt wszelkie urządzenia niezbędne do korzystania z energii elektrycznej, wody, sprężonego powietrza i innych mediów niezbędnych dla wykonania zakresu prac.</w:t>
      </w:r>
    </w:p>
    <w:p w:rsidR="00220608" w:rsidRDefault="00220608" w:rsidP="00DC3CC2">
      <w:pPr>
        <w:pStyle w:val="VPoziom5"/>
        <w:spacing w:line="360" w:lineRule="auto"/>
      </w:pPr>
      <w:r>
        <w:t>Wykonawca w czasie trwania Prac będzie zobowiązany do utrzymania porządku na terenie prac. Po ukończeniu Prac Wykonawca usunie cały Sprzęt Wykonawcy i pozostawi teren prac czysty i uporządkowany.</w:t>
      </w:r>
    </w:p>
    <w:p w:rsidR="00220608" w:rsidRDefault="00220608" w:rsidP="00DC3CC2">
      <w:pPr>
        <w:pStyle w:val="VPoziom5"/>
        <w:spacing w:line="360" w:lineRule="auto"/>
      </w:pPr>
      <w:r>
        <w:t>Wykonawca oświadcza, że zastosuje się do obowiązku poddania kontroli przez Służby Ochrony Zamawiającego, osób i środków transportu w związku z wwozem i wywozem materiałów i narzędzi oraz osób w związku z badaniem stanu trzeźwości.</w:t>
      </w:r>
    </w:p>
    <w:p w:rsidR="00220608" w:rsidRPr="006974A6" w:rsidRDefault="00220608" w:rsidP="00DC3CC2">
      <w:pPr>
        <w:pStyle w:val="VPoziom5"/>
        <w:spacing w:line="360" w:lineRule="auto"/>
      </w:pPr>
      <w:r w:rsidRPr="006974A6">
        <w:t xml:space="preserve">Wykonawca dostarczy wykaz pracowników biorących udział przy realizacji prac (zatwierdzony przez Przedstawiciela Zamawiającego) celem wykonania identyfikatorów. </w:t>
      </w:r>
    </w:p>
    <w:p w:rsidR="00220608" w:rsidRDefault="00220608" w:rsidP="00DC3CC2">
      <w:pPr>
        <w:pStyle w:val="VPoziom5"/>
        <w:spacing w:line="360" w:lineRule="auto"/>
      </w:pPr>
      <w:r>
        <w:t>Wykonawca może być zobowiązany do wniesienia kaucji zwrotnej za wykonane identyfikatory, zgodnie z wymaganiami obowiązującymi w PGE Toruń S.A.</w:t>
      </w:r>
    </w:p>
    <w:p w:rsidR="00220608" w:rsidRDefault="00220608" w:rsidP="00DC3CC2">
      <w:pPr>
        <w:pStyle w:val="VPoziom5"/>
        <w:spacing w:line="360" w:lineRule="auto"/>
      </w:pPr>
      <w:r>
        <w:t>Każdy pracownik Wykonawcy, przebywający na terenie Zamawiającego, zobowiązany jest do noszenia identyfikatora przypiętego do wierzchniego ubrania w widocznym miejscu.</w:t>
      </w:r>
    </w:p>
    <w:p w:rsidR="00220608" w:rsidRDefault="00031389" w:rsidP="00DC3CC2">
      <w:pPr>
        <w:pStyle w:val="VPoziom5"/>
        <w:spacing w:line="360" w:lineRule="auto"/>
      </w:pPr>
      <w:r>
        <w:t xml:space="preserve">Po zakończeniu prac </w:t>
      </w:r>
      <w:r w:rsidR="00220608">
        <w:t>Wykonawca zobowiązany jest do zwrotu identyfikatorów</w:t>
      </w:r>
      <w:r>
        <w:t>,</w:t>
      </w:r>
      <w:r w:rsidR="00220608">
        <w:t xml:space="preserve"> co będzie podstawą do zwrotu kaucji. W przypadku nie zwrócenia identyfikatorów, należność za niezwrócone identyfikatory zostanie potrącona z wpłaconej przez Wykonawcę kaucji, a dokumentem rozliczeniowym będzie wystawiona przez Zamawiającego faktura VAT.</w:t>
      </w:r>
    </w:p>
    <w:p w:rsidR="00220608" w:rsidRDefault="00220608" w:rsidP="00DC3CC2">
      <w:pPr>
        <w:pStyle w:val="VPoziom5"/>
        <w:spacing w:line="360" w:lineRule="auto"/>
      </w:pPr>
      <w:r>
        <w:t>Wykonawca zobowiązany jest do niezwłocznego przekazania Zamawiającemu informacji o wypadkach przy pracy i zdarzeni</w:t>
      </w:r>
      <w:r w:rsidR="00031389">
        <w:t>ach potencjalnie</w:t>
      </w:r>
      <w:r>
        <w:t xml:space="preserve"> wypadkowych z udziałem pracowników Wykonawcy/Podwykonawców podczas prac wykonywanych na terenie Zamawiającego do służb BHP oraz przedstawiciela strony Zamawiającego (Poleceniodawcy).</w:t>
      </w:r>
    </w:p>
    <w:p w:rsidR="00220608" w:rsidRDefault="00220608" w:rsidP="00BA2983">
      <w:pPr>
        <w:pStyle w:val="IIIPoziom3"/>
        <w:spacing w:line="360" w:lineRule="auto"/>
      </w:pPr>
      <w:r>
        <w:t>Wykonawca w każdej chwili umożliwi i ułatwi inspekcję Prac Przedstawicielom Zamawiającego oraz innym organom kontrolnym</w:t>
      </w:r>
      <w:r w:rsidR="00031389">
        <w:t xml:space="preserve"> (np. Państwowa Straż Pożarna, Państwowa Inspekcja Pracy, Powiatowy Inspektorat Nadzoru Budowlanego itp.)</w:t>
      </w:r>
      <w:r>
        <w:t>.</w:t>
      </w:r>
    </w:p>
    <w:p w:rsidR="00220608" w:rsidRDefault="00220608" w:rsidP="00BA2983">
      <w:pPr>
        <w:pStyle w:val="IIIPoziom3"/>
        <w:spacing w:line="360" w:lineRule="auto"/>
      </w:pPr>
      <w:r>
        <w:lastRenderedPageBreak/>
        <w:t>Zabezpieczenie Terenu Prac</w:t>
      </w:r>
    </w:p>
    <w:p w:rsidR="00220608" w:rsidRDefault="00220608" w:rsidP="00BA2983">
      <w:pPr>
        <w:pStyle w:val="VPoziom5"/>
        <w:spacing w:line="360" w:lineRule="auto"/>
      </w:pPr>
      <w:r>
        <w:t>Jeżeli Wykonawca będzie wymagać dodatkowej ochrony, to zapewni ją sobie na własny koszt.</w:t>
      </w:r>
    </w:p>
    <w:p w:rsidR="00220608" w:rsidRDefault="00220608" w:rsidP="00BA2983">
      <w:pPr>
        <w:pStyle w:val="VPoziom5"/>
        <w:spacing w:line="360" w:lineRule="auto"/>
      </w:pPr>
      <w:r>
        <w:t>Wykonawca zobowiązany jest do zabezpieczenia przed zniszczeniem i kradzieżą:</w:t>
      </w:r>
    </w:p>
    <w:p w:rsidR="00220608" w:rsidRDefault="00220608" w:rsidP="00BA2983">
      <w:pPr>
        <w:pStyle w:val="VPoziom5"/>
        <w:numPr>
          <w:ilvl w:val="5"/>
          <w:numId w:val="9"/>
        </w:numPr>
        <w:spacing w:line="360" w:lineRule="auto"/>
      </w:pPr>
      <w:r>
        <w:t>części zamiennych pobranych z magazynu Zamawiającego,</w:t>
      </w:r>
    </w:p>
    <w:p w:rsidR="00220608" w:rsidRDefault="00220608" w:rsidP="00BA2983">
      <w:pPr>
        <w:pStyle w:val="VPoziom5"/>
        <w:numPr>
          <w:ilvl w:val="5"/>
          <w:numId w:val="9"/>
        </w:numPr>
        <w:spacing w:line="360" w:lineRule="auto"/>
      </w:pPr>
      <w:r>
        <w:t>części urządzeń zdemontowanych do przeglądu, remontu.</w:t>
      </w:r>
    </w:p>
    <w:p w:rsidR="00220608" w:rsidRDefault="00220608" w:rsidP="00BA2983">
      <w:pPr>
        <w:pStyle w:val="VPoziom5"/>
        <w:spacing w:line="360" w:lineRule="auto"/>
      </w:pPr>
      <w:r>
        <w:t>Wykonawca ma obowiązek przestrzegania wszelkich obowiązujących przepisów dotyczących bezpieczeństwa na terenie Zamawiającego.</w:t>
      </w:r>
    </w:p>
    <w:p w:rsidR="00220608" w:rsidRDefault="00220608" w:rsidP="00BA2983">
      <w:pPr>
        <w:pStyle w:val="IIIPoziom3"/>
        <w:spacing w:line="360" w:lineRule="auto"/>
      </w:pPr>
      <w:r>
        <w:t>Porządek na Terenie Prac</w:t>
      </w:r>
    </w:p>
    <w:p w:rsidR="00220608" w:rsidRDefault="00220608" w:rsidP="00BA2983">
      <w:pPr>
        <w:pStyle w:val="VPoziom5"/>
        <w:numPr>
          <w:ilvl w:val="0"/>
          <w:numId w:val="0"/>
        </w:numPr>
        <w:spacing w:line="360" w:lineRule="auto"/>
        <w:ind w:left="1417"/>
      </w:pPr>
      <w:r>
        <w:t>Wykonawca zobowiązany jest do utrzymania Terenu Prac w należytym porządku między innymi poprzez:</w:t>
      </w:r>
    </w:p>
    <w:p w:rsidR="00220608" w:rsidRDefault="00220608" w:rsidP="00BA2983">
      <w:pPr>
        <w:pStyle w:val="VPoziom5"/>
        <w:numPr>
          <w:ilvl w:val="5"/>
          <w:numId w:val="9"/>
        </w:numPr>
        <w:spacing w:line="360" w:lineRule="auto"/>
      </w:pPr>
      <w:r>
        <w:t>składowanie (w wyznaczonych miejscach) materiałów służących do realizacji zadania,</w:t>
      </w:r>
    </w:p>
    <w:p w:rsidR="00220608" w:rsidRDefault="00220608" w:rsidP="00BA2983">
      <w:pPr>
        <w:pStyle w:val="VPoziom5"/>
        <w:numPr>
          <w:ilvl w:val="5"/>
          <w:numId w:val="9"/>
        </w:numPr>
        <w:spacing w:line="360" w:lineRule="auto"/>
      </w:pPr>
      <w:r>
        <w:t>zachowanie porządku po zakończeniu prac w każdym dniu,</w:t>
      </w:r>
    </w:p>
    <w:p w:rsidR="00220608" w:rsidRDefault="00220608" w:rsidP="00BA2983">
      <w:pPr>
        <w:pStyle w:val="VPoziom5"/>
        <w:numPr>
          <w:ilvl w:val="5"/>
          <w:numId w:val="9"/>
        </w:numPr>
        <w:spacing w:line="360" w:lineRule="auto"/>
      </w:pPr>
      <w:r>
        <w:t>w trakcie i po wykonaniu prac Wykonawca jest zobowiązany do usuwania odpadów.</w:t>
      </w:r>
    </w:p>
    <w:p w:rsidR="00220608" w:rsidRDefault="00220608" w:rsidP="00BA2983">
      <w:pPr>
        <w:pStyle w:val="IIIPoziom3"/>
        <w:spacing w:line="360" w:lineRule="auto"/>
      </w:pPr>
      <w:r>
        <w:t>Gospodarka odpadami oraz demontowanymi częściami z urządzeń i instalacji</w:t>
      </w:r>
    </w:p>
    <w:p w:rsidR="00220608" w:rsidRDefault="00220608" w:rsidP="00BA2983">
      <w:pPr>
        <w:pStyle w:val="VPoziom5"/>
        <w:spacing w:line="360" w:lineRule="auto"/>
      </w:pPr>
      <w:r>
        <w:t>W wyniku realizacji zadania nie przwiduje się wytworzenia odpadów. Jeśli jednak takie powstaną to Wykonawca zapewni na podstawie Ustawy o odpadach z dnia 14 grudnia 2012 r. (tj Dz. U. z 2018 r. poz. 21 z późn. zm.) usunięcie na własny koszt i we własnym zakresie z terenu Zamawiającego wszelkie odpady niemetalowe, które powstaną w związku z realizacją przedmiotu zamówienia.</w:t>
      </w:r>
    </w:p>
    <w:p w:rsidR="00220608" w:rsidRDefault="00220608" w:rsidP="00BA2983">
      <w:pPr>
        <w:pStyle w:val="VPoziom5"/>
        <w:spacing w:line="360" w:lineRule="auto"/>
      </w:pPr>
      <w:r>
        <w:t>Przed podpisaniem Protokołu Odbioru Prac Wykonawca zobowiązany jest do przedłożenia przedstawicielowi Zamawiającego kserokopii „karty przekazania odpadów”.</w:t>
      </w:r>
    </w:p>
    <w:p w:rsidR="00220608" w:rsidRDefault="00220608" w:rsidP="00BA2983">
      <w:pPr>
        <w:pStyle w:val="VPoziom5"/>
        <w:spacing w:line="360" w:lineRule="auto"/>
      </w:pPr>
      <w:r>
        <w:t>Wykonawca będzie zobowiązany do przekazywania służbom Zamawiającego złomu stalowego</w:t>
      </w:r>
      <w:r w:rsidR="00A130CC">
        <w:t xml:space="preserve"> i metali kolorowych</w:t>
      </w:r>
      <w:r>
        <w:t>, który powstanie w związku z realizacji przedmiotu Umowy</w:t>
      </w:r>
      <w:r w:rsidR="00263015">
        <w:t>.</w:t>
      </w:r>
    </w:p>
    <w:p w:rsidR="00802234" w:rsidRDefault="00802234" w:rsidP="00BA2983">
      <w:pPr>
        <w:pStyle w:val="IVPoziom4"/>
        <w:numPr>
          <w:ilvl w:val="0"/>
          <w:numId w:val="0"/>
        </w:numPr>
        <w:spacing w:line="360" w:lineRule="auto"/>
        <w:ind w:left="1077"/>
      </w:pPr>
    </w:p>
    <w:p w:rsidR="00220608" w:rsidRDefault="00220608" w:rsidP="00BA2983">
      <w:pPr>
        <w:pStyle w:val="IVPoziom4"/>
        <w:numPr>
          <w:ilvl w:val="0"/>
          <w:numId w:val="0"/>
        </w:numPr>
        <w:spacing w:line="360" w:lineRule="auto"/>
        <w:ind w:left="1077"/>
      </w:pPr>
      <w:r>
        <w:t xml:space="preserve">Zamawiający jest </w:t>
      </w:r>
      <w:r w:rsidR="003E4F16">
        <w:t>wytwarzającym</w:t>
      </w:r>
      <w:r>
        <w:t xml:space="preserve"> odpad</w:t>
      </w:r>
      <w:r w:rsidR="00A130CC">
        <w:t>y w postaci: odpadów metalowych</w:t>
      </w:r>
      <w:r>
        <w:t>. Wykonawca jest wytwarzającym odpady inne niż ww. i prowadzi gospodarkę odpadami. Wykonawca jest zobowiązany do:</w:t>
      </w:r>
    </w:p>
    <w:p w:rsidR="00220608" w:rsidRDefault="00220608" w:rsidP="00BA2983">
      <w:pPr>
        <w:pStyle w:val="VPoziom5"/>
        <w:spacing w:line="360" w:lineRule="auto"/>
      </w:pPr>
      <w:r>
        <w:t>Stosowania zasad i wymagań prawa krajowego w zakresie gospodarki odpadami</w:t>
      </w:r>
    </w:p>
    <w:p w:rsidR="00220608" w:rsidRDefault="00220608" w:rsidP="00BA2983">
      <w:pPr>
        <w:pStyle w:val="VPoziom5"/>
        <w:spacing w:line="360" w:lineRule="auto"/>
      </w:pPr>
      <w:r>
        <w:t>Stosowania zasad gospodarki odpadami obowiązującymi w PGE Toruń S.A.</w:t>
      </w:r>
    </w:p>
    <w:p w:rsidR="00220608" w:rsidRPr="003C0B47" w:rsidRDefault="00220608" w:rsidP="00BA2983">
      <w:pPr>
        <w:pStyle w:val="VPoziom5"/>
        <w:spacing w:line="360" w:lineRule="auto"/>
      </w:pPr>
      <w:r w:rsidRPr="003C0B47">
        <w:t>Umożliwienia przeprowadzenia audytu środowiskowego u Wykonawcy</w:t>
      </w:r>
    </w:p>
    <w:p w:rsidR="00220608" w:rsidRDefault="00263015" w:rsidP="00BA2983">
      <w:pPr>
        <w:pStyle w:val="VPoziom5"/>
        <w:spacing w:line="360" w:lineRule="auto"/>
      </w:pPr>
      <w:r>
        <w:t>Skierow</w:t>
      </w:r>
      <w:r w:rsidR="003E4F16">
        <w:t>a</w:t>
      </w:r>
      <w:r>
        <w:t>nia</w:t>
      </w:r>
      <w:r w:rsidR="00220608">
        <w:t xml:space="preserve"> </w:t>
      </w:r>
      <w:r w:rsidRPr="00263015">
        <w:t xml:space="preserve">na szkolenie w zakresie </w:t>
      </w:r>
      <w:r>
        <w:t>gospodarki odpadami</w:t>
      </w:r>
      <w:r w:rsidR="00D235E9">
        <w:t xml:space="preserve">, SZŚ, </w:t>
      </w:r>
      <w:r w:rsidRPr="00263015">
        <w:t xml:space="preserve">ZSZ i zasad bezpieczeństwa pracy </w:t>
      </w:r>
      <w:r w:rsidR="00D235E9">
        <w:t xml:space="preserve">swoich </w:t>
      </w:r>
      <w:r w:rsidR="00220608">
        <w:t>pracowników mając</w:t>
      </w:r>
      <w:r w:rsidR="00D235E9">
        <w:t>ych</w:t>
      </w:r>
      <w:r w:rsidR="00220608">
        <w:t xml:space="preserve"> realizować prace na terenie PGE Toruń S.A.. </w:t>
      </w:r>
    </w:p>
    <w:p w:rsidR="00220608" w:rsidRDefault="00220608" w:rsidP="00BA2983">
      <w:pPr>
        <w:pStyle w:val="VPoziom5"/>
        <w:spacing w:line="360" w:lineRule="auto"/>
      </w:pPr>
      <w:r>
        <w:t>S</w:t>
      </w:r>
      <w:r w:rsidR="00D235E9">
        <w:t>egregowania i przekazywania odpadów</w:t>
      </w:r>
      <w:r>
        <w:t xml:space="preserve"> do miejsc wskazanych przez Zamawiającego</w:t>
      </w:r>
      <w:r w:rsidR="00D235E9">
        <w:t>. (Opakowania po materiałach i substancjach chemicznych, pojemniki i narzędzia użyte przy wykonywaniu prac są własnością Wykonawcy, który zabiera je po zakończeniu prac)</w:t>
      </w:r>
    </w:p>
    <w:p w:rsidR="00802234" w:rsidRDefault="00802234" w:rsidP="00BA2983">
      <w:pPr>
        <w:pStyle w:val="IVPoziom4"/>
        <w:numPr>
          <w:ilvl w:val="0"/>
          <w:numId w:val="0"/>
        </w:numPr>
        <w:spacing w:line="360" w:lineRule="auto"/>
        <w:ind w:left="1077"/>
      </w:pPr>
    </w:p>
    <w:p w:rsidR="00220608" w:rsidRDefault="00D235E9" w:rsidP="00BA2983">
      <w:pPr>
        <w:pStyle w:val="IVPoziom4"/>
        <w:numPr>
          <w:ilvl w:val="0"/>
          <w:numId w:val="0"/>
        </w:numPr>
        <w:spacing w:line="360" w:lineRule="auto"/>
        <w:ind w:left="1077"/>
      </w:pPr>
      <w:r>
        <w:t>K</w:t>
      </w:r>
      <w:r w:rsidR="00220608">
        <w:t xml:space="preserve">ażdorazowo po demontażu urządzeń, elementów lub części </w:t>
      </w:r>
      <w:r>
        <w:t xml:space="preserve">Wykonawca </w:t>
      </w:r>
      <w:r w:rsidR="00220608">
        <w:t>jest zobowiązany poinformować o tym osobę nadzorującą prace ze strony Zamawiającego, celem ostatecznego ustalenia sposobu ich zagospodarowania (np. przekazanie do regeneracji, przeniesienie na zapas strategiczny, zakwalifikowanie do sprzedaży jako zapas zbędny, utylizacja).</w:t>
      </w:r>
    </w:p>
    <w:p w:rsidR="00220608" w:rsidRDefault="00220608" w:rsidP="00BA2983">
      <w:pPr>
        <w:pStyle w:val="IIIPoziom3"/>
        <w:spacing w:line="360" w:lineRule="auto"/>
      </w:pPr>
      <w:r>
        <w:t>Komunikacja na Terenie Prac</w:t>
      </w:r>
    </w:p>
    <w:p w:rsidR="00220608" w:rsidRDefault="00220608" w:rsidP="00BA2983">
      <w:pPr>
        <w:pStyle w:val="IVPoziom4"/>
        <w:numPr>
          <w:ilvl w:val="0"/>
          <w:numId w:val="0"/>
        </w:numPr>
        <w:spacing w:line="360" w:lineRule="auto"/>
        <w:ind w:left="1077"/>
      </w:pPr>
      <w:r>
        <w:t xml:space="preserve">W celu zapewnienia sprawnej łączności na Terenie Prac, Zamawiający wymaga, aby Wykonawca wyposażył dozór techniczny (w szczególności mistrzów, koordynatorów i kierowników budowy) w telefony komórkowe. Przed przystąpieniem do Prac, Wykonawca przedstawi Zamawiającemu listę z  wykazem numerów do </w:t>
      </w:r>
      <w:r w:rsidR="009D5862">
        <w:t xml:space="preserve">w.w. </w:t>
      </w:r>
      <w:r>
        <w:t>osób</w:t>
      </w:r>
      <w:r w:rsidR="009D5862">
        <w:t>.</w:t>
      </w:r>
      <w:r>
        <w:t xml:space="preserve"> </w:t>
      </w:r>
    </w:p>
    <w:p w:rsidR="00FD738A" w:rsidRPr="000421B2" w:rsidRDefault="00A67E8E" w:rsidP="00BA2983">
      <w:pPr>
        <w:pStyle w:val="IIIPoziom3"/>
        <w:spacing w:line="360" w:lineRule="auto"/>
      </w:pPr>
      <w:r>
        <w:t>Gotowość serwisowa</w:t>
      </w:r>
    </w:p>
    <w:p w:rsidR="00FD738A" w:rsidRDefault="00FD738A" w:rsidP="00BA2983">
      <w:pPr>
        <w:pStyle w:val="IVPoziom4"/>
        <w:numPr>
          <w:ilvl w:val="0"/>
          <w:numId w:val="0"/>
        </w:numPr>
        <w:spacing w:line="360" w:lineRule="auto"/>
        <w:ind w:left="1077"/>
      </w:pPr>
      <w:r>
        <w:t>Wykonawc</w:t>
      </w:r>
      <w:r w:rsidR="00A67E8E">
        <w:t>a jest zobowiązany do utrzymywania</w:t>
      </w:r>
      <w:r>
        <w:t xml:space="preserve"> stałej gotowości do prowadzenia działalności serwisowej na rzecz Zamawiającego w okresie trwania umowy, z zapewnieniem dotrzymania czasów reakcji na zgłoszenia, </w:t>
      </w:r>
      <w:r>
        <w:lastRenderedPageBreak/>
        <w:t>terminów usunięcia usterek, dostawy części zamiennych i zużywających się oraz pozostałych wymogów określonych w Opisie Przedmiotu Zamówienia.</w:t>
      </w:r>
    </w:p>
    <w:p w:rsidR="00FD738A" w:rsidRDefault="00FD738A" w:rsidP="00BA2983">
      <w:pPr>
        <w:pStyle w:val="IIIPoziom3"/>
        <w:spacing w:line="360" w:lineRule="auto"/>
      </w:pPr>
      <w:r>
        <w:t>Zakres naprawy interwencyjnej</w:t>
      </w:r>
    </w:p>
    <w:p w:rsidR="00FD738A" w:rsidRDefault="00FD738A" w:rsidP="00BA2983">
      <w:pPr>
        <w:pStyle w:val="IVPoziom4"/>
        <w:numPr>
          <w:ilvl w:val="0"/>
          <w:numId w:val="0"/>
        </w:numPr>
        <w:spacing w:line="360" w:lineRule="auto"/>
        <w:ind w:left="1077"/>
      </w:pPr>
      <w:r>
        <w:t>Zakres naprawy interwencyjnej obejmuje:</w:t>
      </w:r>
    </w:p>
    <w:p w:rsidR="00FD738A" w:rsidRDefault="00FD738A" w:rsidP="00BA2983">
      <w:pPr>
        <w:pStyle w:val="VPoziom5"/>
        <w:spacing w:line="360" w:lineRule="auto"/>
      </w:pPr>
      <w:r>
        <w:t>Diagnostyka uszkodzeń, przegląd historii błędów,</w:t>
      </w:r>
    </w:p>
    <w:p w:rsidR="00FD738A" w:rsidRDefault="00AD6CB7" w:rsidP="00BA2983">
      <w:pPr>
        <w:pStyle w:val="VPoziom5"/>
        <w:spacing w:line="360" w:lineRule="auto"/>
      </w:pPr>
      <w:r>
        <w:t>Usuwanie usterek, awarii,</w:t>
      </w:r>
      <w:r w:rsidR="00FD738A">
        <w:t xml:space="preserve"> wymiana uszkodzonych podzespołów,</w:t>
      </w:r>
    </w:p>
    <w:p w:rsidR="00FD738A" w:rsidRDefault="00FD738A" w:rsidP="00BA2983">
      <w:pPr>
        <w:pStyle w:val="VPoziom5"/>
        <w:spacing w:line="360" w:lineRule="auto"/>
      </w:pPr>
      <w:r>
        <w:t>Testowanie i próby funkcjonalne,</w:t>
      </w:r>
    </w:p>
    <w:p w:rsidR="00FD738A" w:rsidRDefault="00FD738A" w:rsidP="00BA2983">
      <w:pPr>
        <w:pStyle w:val="VPoziom5"/>
        <w:spacing w:line="360" w:lineRule="auto"/>
      </w:pPr>
      <w:r>
        <w:t>Opracowanie sprawozdania z naprawy z wynikami sprawdzenia oraz zaleceniami powykonawczymi,</w:t>
      </w:r>
    </w:p>
    <w:p w:rsidR="00FD738A" w:rsidRDefault="00FD738A" w:rsidP="00BA2983">
      <w:pPr>
        <w:pStyle w:val="VPoziom5"/>
        <w:spacing w:line="360" w:lineRule="auto"/>
      </w:pPr>
      <w:r>
        <w:t>Inne czynności niezbędne do usunięcia zgłoszonej usterki i przywrócenia sprawności urządzeń.</w:t>
      </w:r>
    </w:p>
    <w:p w:rsidR="00FD738A" w:rsidRPr="006F5086" w:rsidRDefault="00FD738A" w:rsidP="00BA2983">
      <w:pPr>
        <w:pStyle w:val="IIIPoziom3"/>
        <w:spacing w:line="360" w:lineRule="auto"/>
      </w:pPr>
      <w:r w:rsidRPr="006F5086">
        <w:t>Czas reakcji serwisowej</w:t>
      </w:r>
    </w:p>
    <w:p w:rsidR="004369B9" w:rsidRDefault="004369B9" w:rsidP="004369B9">
      <w:pPr>
        <w:pStyle w:val="IVPoziom4"/>
        <w:numPr>
          <w:ilvl w:val="0"/>
          <w:numId w:val="0"/>
        </w:numPr>
        <w:spacing w:line="360" w:lineRule="auto"/>
        <w:ind w:left="1077"/>
      </w:pPr>
      <w:r>
        <w:t>Czas reakcji serwisowej należy rozumieć jako czas od momentu przyjęcia zgłoszenia Usterki w systemie zgłoszeń do momentu podjęcia działań przez ekipę serwisową – zdalnie lub na obiekcie.</w:t>
      </w:r>
    </w:p>
    <w:p w:rsidR="004369B9" w:rsidRDefault="004369B9" w:rsidP="004369B9">
      <w:pPr>
        <w:pStyle w:val="IVPoziom4"/>
        <w:numPr>
          <w:ilvl w:val="0"/>
          <w:numId w:val="0"/>
        </w:numPr>
        <w:spacing w:line="360" w:lineRule="auto"/>
        <w:ind w:left="1077"/>
      </w:pPr>
      <w:r>
        <w:t>Wykonawca przystąpi do usuwania Usterki po zawiadomieniu przez przedstawiciela Zamawiającego w systemie zgłoszeń. Wymagany czas reakcji to maksymalnie:</w:t>
      </w:r>
    </w:p>
    <w:p w:rsidR="004369B9" w:rsidRDefault="004369B9" w:rsidP="004369B9">
      <w:pPr>
        <w:pStyle w:val="IVPoziom4"/>
        <w:numPr>
          <w:ilvl w:val="0"/>
          <w:numId w:val="0"/>
        </w:numPr>
        <w:spacing w:line="360" w:lineRule="auto"/>
        <w:ind w:left="1077"/>
      </w:pPr>
      <w:r>
        <w:t>•</w:t>
      </w:r>
      <w:r>
        <w:tab/>
        <w:t>2 godziny, w przypadku Usterek niewymagających interwencji na obiekcie,</w:t>
      </w:r>
    </w:p>
    <w:p w:rsidR="004369B9" w:rsidRDefault="004369B9" w:rsidP="004369B9">
      <w:pPr>
        <w:pStyle w:val="IVPoziom4"/>
        <w:numPr>
          <w:ilvl w:val="0"/>
          <w:numId w:val="0"/>
        </w:numPr>
        <w:spacing w:line="360" w:lineRule="auto"/>
        <w:ind w:left="1077"/>
      </w:pPr>
      <w:r>
        <w:t>•</w:t>
      </w:r>
      <w:r>
        <w:tab/>
        <w:t xml:space="preserve">48 godzin od momentu otrzymania zgłoszenia w pozostałych przypadkach </w:t>
      </w:r>
    </w:p>
    <w:p w:rsidR="00FD738A" w:rsidRPr="00CC36CB" w:rsidRDefault="004369B9" w:rsidP="004369B9">
      <w:pPr>
        <w:pStyle w:val="IVPoziom4"/>
        <w:numPr>
          <w:ilvl w:val="0"/>
          <w:numId w:val="0"/>
        </w:numPr>
        <w:spacing w:line="360" w:lineRule="auto"/>
        <w:ind w:left="1077"/>
      </w:pPr>
      <w:r>
        <w:t>z zastrzeżeniem, że wskazane czasy reakcji nie dotyczą dni ustawowo wolnych od pracy. W przypadku, gdy czas zgłoszenia przypadnie w dzień ustawowo wolny od pracy, czas reakcji liczy się pierwszego kolejnego dnia roboczego od godz. 7.00</w:t>
      </w:r>
      <w:r w:rsidR="00FD738A" w:rsidRPr="00CC36CB">
        <w:t>.</w:t>
      </w:r>
    </w:p>
    <w:p w:rsidR="00FD738A" w:rsidRDefault="00FD738A" w:rsidP="00BA2983">
      <w:pPr>
        <w:pStyle w:val="IVPoziom4"/>
        <w:numPr>
          <w:ilvl w:val="0"/>
          <w:numId w:val="0"/>
        </w:numPr>
        <w:spacing w:line="360" w:lineRule="auto"/>
        <w:ind w:left="1077"/>
      </w:pPr>
      <w:r w:rsidRPr="00CC36CB">
        <w:t xml:space="preserve">W przypadku usterek i awarii określonych przez Zamawiającego jako limitujące, wymaga się zobowiązania Wykonawcy do usunięcia tychże niezwłocznie, jednak nie dłużej niż w czasie do 24 h od chwili zgłoszenia przez Zamawiającego. </w:t>
      </w:r>
      <w:r w:rsidR="00BA2983" w:rsidRPr="00CC36CB">
        <w:t>W przypadku, gdy naprawa będzie wymagała dłuższego czasu, Wykonawca</w:t>
      </w:r>
      <w:r w:rsidR="00BA2983" w:rsidRPr="00BA2983">
        <w:t xml:space="preserve"> powiadomi Zleceniodawcę o przyczynach tego stanu rzeczy oraz uzgodni przewidywany termin usunięcia. </w:t>
      </w:r>
      <w:r w:rsidRPr="00F56CC2">
        <w:t>Deklaracja jest wiążąca w przypadku usterek występujących w warunkach prawidłowej eksploatacji.</w:t>
      </w:r>
      <w:r>
        <w:t xml:space="preserve"> </w:t>
      </w:r>
      <w:r w:rsidR="00BA2983" w:rsidRPr="00BA2983">
        <w:t>Przez pojęcie prawidłowej eksploatacji rozumie się użytkowanie urządzeń zgodnie z zasadami określonymi w ich dokumentacji techniczno-ruchowej. Jeżeli uszkodzenia wystąpiły w wyniku nieprawidłowej eksploatacji, lub poprzez siłę wyższą, przewiduje się ustalenie terminów usunięcia awarii na zasadach uzgodnień z Zamawiającym przy uwzględnieniu skali uszkodzeń i istniejących możliwości technicznych.</w:t>
      </w:r>
    </w:p>
    <w:p w:rsidR="00FD738A" w:rsidRDefault="00FD738A" w:rsidP="00BA2983">
      <w:pPr>
        <w:pStyle w:val="IVPoziom4"/>
        <w:numPr>
          <w:ilvl w:val="0"/>
          <w:numId w:val="0"/>
        </w:numPr>
        <w:spacing w:line="360" w:lineRule="auto"/>
        <w:ind w:left="1077"/>
      </w:pPr>
      <w:r>
        <w:t>W sytuacji, gdyby Wykonawca zwlekał z przystąpieniem do prac lub opóźniał w czasie usunięcie usterki, Zamawiający zastrzega sobie prawo do zlecenia usunięcia usterki innemu podmiotowi z przeniesieniem kosztów na Wykonawcę.</w:t>
      </w:r>
    </w:p>
    <w:p w:rsidR="00FD738A" w:rsidRDefault="00FD738A" w:rsidP="00BA2983">
      <w:pPr>
        <w:pStyle w:val="VPoziom5"/>
        <w:spacing w:line="360" w:lineRule="auto"/>
      </w:pPr>
      <w:r>
        <w:t>Usterka limitująca</w:t>
      </w:r>
    </w:p>
    <w:p w:rsidR="00FD738A" w:rsidRDefault="00FD738A" w:rsidP="00BA2983">
      <w:pPr>
        <w:pStyle w:val="IVPoziom4"/>
        <w:numPr>
          <w:ilvl w:val="0"/>
          <w:numId w:val="0"/>
        </w:numPr>
        <w:spacing w:line="360" w:lineRule="auto"/>
        <w:ind w:left="1077"/>
      </w:pPr>
      <w:r w:rsidRPr="00235E12">
        <w:t xml:space="preserve">Oznacza usterkę, której wystąpienie, bezpośrednio lub pośrednio powoduje przestój w pracy </w:t>
      </w:r>
      <w:r w:rsidR="00F56CC2" w:rsidRPr="00235E12">
        <w:t>systemu VTS</w:t>
      </w:r>
      <w:r w:rsidR="00235E12" w:rsidRPr="00235E12">
        <w:t xml:space="preserve"> lub</w:t>
      </w:r>
      <w:r w:rsidR="00F56CC2" w:rsidRPr="00235E12">
        <w:t xml:space="preserve"> </w:t>
      </w:r>
      <w:r w:rsidRPr="00235E12">
        <w:t xml:space="preserve">obniżenie funkcjonalności </w:t>
      </w:r>
      <w:r w:rsidR="00235E12" w:rsidRPr="00235E12">
        <w:t>rozliczeń dostaw ciepła z klientami.</w:t>
      </w:r>
    </w:p>
    <w:p w:rsidR="00FD738A" w:rsidRDefault="00FD738A" w:rsidP="00BA2983">
      <w:pPr>
        <w:pStyle w:val="VPoziom5"/>
        <w:spacing w:line="360" w:lineRule="auto"/>
      </w:pPr>
      <w:r>
        <w:t>Podatności i zalecenia CSIRT</w:t>
      </w:r>
    </w:p>
    <w:p w:rsidR="00FD738A" w:rsidRDefault="00FD738A" w:rsidP="00BA2983">
      <w:pPr>
        <w:pStyle w:val="IVPoziom4"/>
        <w:numPr>
          <w:ilvl w:val="0"/>
          <w:numId w:val="0"/>
        </w:numPr>
        <w:spacing w:line="360" w:lineRule="auto"/>
        <w:ind w:left="1077"/>
      </w:pPr>
      <w:r>
        <w:t>Każd</w:t>
      </w:r>
      <w:r w:rsidR="00235E12">
        <w:t xml:space="preserve">a </w:t>
      </w:r>
      <w:r>
        <w:t>podatnoś</w:t>
      </w:r>
      <w:r w:rsidR="00235E12">
        <w:t>ć</w:t>
      </w:r>
      <w:r>
        <w:t xml:space="preserve"> lub zaleceni</w:t>
      </w:r>
      <w:r w:rsidR="00235E12">
        <w:t>e</w:t>
      </w:r>
      <w:r>
        <w:t xml:space="preserve"> CSIRT (w zależności od kategorii nadanej przez autora podatności i ocenionego stopnia ryzyka przez pracowników PGE Toruń) </w:t>
      </w:r>
      <w:r w:rsidR="00235E12">
        <w:t>zgłaszane przez przedstawicieli Zamawiającego</w:t>
      </w:r>
      <w:r>
        <w:t xml:space="preserve"> </w:t>
      </w:r>
      <w:r w:rsidR="00B15E76">
        <w:t>określana będzie jako</w:t>
      </w:r>
      <w:r>
        <w:t xml:space="preserve"> usterk</w:t>
      </w:r>
      <w:r w:rsidR="00B15E76">
        <w:t>a limitująca lub nielimitująca.</w:t>
      </w:r>
    </w:p>
    <w:p w:rsidR="00FD738A" w:rsidRDefault="00FD738A" w:rsidP="00BA2983">
      <w:pPr>
        <w:pStyle w:val="IIIPoziom3"/>
        <w:spacing w:line="360" w:lineRule="auto"/>
      </w:pPr>
      <w:r>
        <w:t xml:space="preserve">Przeglądy konserwacyjne systemu </w:t>
      </w:r>
      <w:r w:rsidR="00F52C36">
        <w:t>VTS</w:t>
      </w:r>
    </w:p>
    <w:p w:rsidR="00FD738A" w:rsidRDefault="00FD738A" w:rsidP="00BA2983">
      <w:pPr>
        <w:pStyle w:val="IVPoziom4"/>
        <w:numPr>
          <w:ilvl w:val="0"/>
          <w:numId w:val="0"/>
        </w:numPr>
        <w:spacing w:line="360" w:lineRule="auto"/>
        <w:ind w:left="1077"/>
      </w:pPr>
      <w:r>
        <w:t>W ramach zadania prz</w:t>
      </w:r>
      <w:r w:rsidR="008469A8">
        <w:t>ewiduje się wykonanie przeglądu</w:t>
      </w:r>
      <w:r>
        <w:t xml:space="preserve"> systemu raz w roku</w:t>
      </w:r>
      <w:r w:rsidR="00BA12EF">
        <w:t>, w termin</w:t>
      </w:r>
      <w:r w:rsidR="008469A8">
        <w:t>ie</w:t>
      </w:r>
      <w:r w:rsidR="00BA12EF">
        <w:t xml:space="preserve"> uzgodniony</w:t>
      </w:r>
      <w:r w:rsidR="008469A8">
        <w:t>m</w:t>
      </w:r>
      <w:r w:rsidR="00BA12EF">
        <w:t xml:space="preserve"> z Wykonawcą i komunikowan</w:t>
      </w:r>
      <w:r w:rsidR="008469A8">
        <w:t>ym</w:t>
      </w:r>
      <w:r w:rsidR="00BA12EF">
        <w:t xml:space="preserve"> przez Zamawiającego z wyprzedzeniem nie mniejszym niż </w:t>
      </w:r>
      <w:r w:rsidR="008469A8">
        <w:t>14</w:t>
      </w:r>
      <w:r w:rsidR="00BA12EF">
        <w:t xml:space="preserve"> dni</w:t>
      </w:r>
      <w:r>
        <w:t>.</w:t>
      </w:r>
    </w:p>
    <w:p w:rsidR="00BA2983" w:rsidRDefault="00BA2983" w:rsidP="00BA2983">
      <w:pPr>
        <w:pStyle w:val="IVPoziom4"/>
        <w:numPr>
          <w:ilvl w:val="0"/>
          <w:numId w:val="0"/>
        </w:numPr>
        <w:spacing w:line="360" w:lineRule="auto"/>
        <w:ind w:left="1077"/>
      </w:pPr>
      <w:r>
        <w:t>W zakres przeglądu wchodzą następujące czynności:</w:t>
      </w:r>
    </w:p>
    <w:p w:rsidR="0051381D" w:rsidRDefault="0051381D" w:rsidP="00BA2983">
      <w:pPr>
        <w:pStyle w:val="IVPoziom4"/>
        <w:numPr>
          <w:ilvl w:val="0"/>
          <w:numId w:val="37"/>
        </w:numPr>
        <w:spacing w:line="360" w:lineRule="auto"/>
      </w:pPr>
      <w:r w:rsidRPr="0051381D">
        <w:t>Sprawdzenie komunikatów (logów) systemu operacyjnego</w:t>
      </w:r>
      <w:r>
        <w:t xml:space="preserve"> i weryfikacja dzienników błędów</w:t>
      </w:r>
    </w:p>
    <w:p w:rsidR="00A9068C" w:rsidRDefault="00A9068C" w:rsidP="00BA2983">
      <w:pPr>
        <w:pStyle w:val="IVPoziom4"/>
        <w:numPr>
          <w:ilvl w:val="0"/>
          <w:numId w:val="37"/>
        </w:numPr>
        <w:spacing w:line="360" w:lineRule="auto"/>
      </w:pPr>
      <w:r>
        <w:t xml:space="preserve">Sprawdzenie </w:t>
      </w:r>
      <w:r w:rsidR="00B85EE7">
        <w:t>wykrzystania zasobów systemowych</w:t>
      </w:r>
    </w:p>
    <w:p w:rsidR="00A9068C" w:rsidRDefault="00A9068C" w:rsidP="00BA2983">
      <w:pPr>
        <w:pStyle w:val="IVPoziom4"/>
        <w:numPr>
          <w:ilvl w:val="0"/>
          <w:numId w:val="37"/>
        </w:numPr>
        <w:spacing w:line="360" w:lineRule="auto"/>
      </w:pPr>
      <w:r>
        <w:t>Sprawdzenie poprawności systemu plików, sprawdzenie zajęt</w:t>
      </w:r>
      <w:r w:rsidR="00B85EE7">
        <w:t>ości dysków</w:t>
      </w:r>
    </w:p>
    <w:p w:rsidR="00A9068C" w:rsidRDefault="00A9068C" w:rsidP="00BA2983">
      <w:pPr>
        <w:pStyle w:val="IVPoziom4"/>
        <w:numPr>
          <w:ilvl w:val="0"/>
          <w:numId w:val="37"/>
        </w:numPr>
        <w:spacing w:line="360" w:lineRule="auto"/>
      </w:pPr>
      <w:r>
        <w:lastRenderedPageBreak/>
        <w:t>Optymalizacja danych zapisanych na dyskach (defragmentacja, usuwanie zbędnych plików itp.)</w:t>
      </w:r>
    </w:p>
    <w:p w:rsidR="00A9068C" w:rsidRDefault="00A9068C" w:rsidP="00BA2983">
      <w:pPr>
        <w:pStyle w:val="IVPoziom4"/>
        <w:numPr>
          <w:ilvl w:val="0"/>
          <w:numId w:val="37"/>
        </w:numPr>
        <w:spacing w:line="360" w:lineRule="auto"/>
      </w:pPr>
      <w:r>
        <w:t>Sprawdzenie dostępności i aktualizacja oprogramowania, patchy i bazy wirusów</w:t>
      </w:r>
    </w:p>
    <w:p w:rsidR="00A9068C" w:rsidRDefault="00A9068C" w:rsidP="00BA2983">
      <w:pPr>
        <w:pStyle w:val="IVPoziom4"/>
        <w:numPr>
          <w:ilvl w:val="0"/>
          <w:numId w:val="37"/>
        </w:numPr>
        <w:spacing w:line="360" w:lineRule="auto"/>
      </w:pPr>
      <w:r>
        <w:t>Sprawdzenie dysków programem antywirusowym</w:t>
      </w:r>
    </w:p>
    <w:p w:rsidR="00A9068C" w:rsidRDefault="00A9068C" w:rsidP="00BA2983">
      <w:pPr>
        <w:pStyle w:val="IVPoziom4"/>
        <w:numPr>
          <w:ilvl w:val="0"/>
          <w:numId w:val="37"/>
        </w:numPr>
        <w:spacing w:line="360" w:lineRule="auto"/>
      </w:pPr>
      <w:r>
        <w:t>Wprowadzanie zmian w konfiguracji systemu zgodnie z ustaleniami</w:t>
      </w:r>
    </w:p>
    <w:p w:rsidR="00A9068C" w:rsidRDefault="00B85EE7" w:rsidP="00BA2983">
      <w:pPr>
        <w:pStyle w:val="IVPoziom4"/>
        <w:numPr>
          <w:ilvl w:val="0"/>
          <w:numId w:val="37"/>
        </w:numPr>
        <w:spacing w:line="360" w:lineRule="auto"/>
      </w:pPr>
      <w:r w:rsidRPr="00B85EE7">
        <w:t>Weryfikacja dzienników błędów elementów sieciowych (switche, routery)</w:t>
      </w:r>
    </w:p>
    <w:p w:rsidR="00A9068C" w:rsidRDefault="00A9068C" w:rsidP="00BA2983">
      <w:pPr>
        <w:pStyle w:val="IVPoziom4"/>
        <w:numPr>
          <w:ilvl w:val="0"/>
          <w:numId w:val="37"/>
        </w:numPr>
        <w:spacing w:line="360" w:lineRule="auto"/>
      </w:pPr>
      <w:r>
        <w:t>Wykonanie backupu systemu, sprawdzenie automatycznego backupu danych</w:t>
      </w:r>
    </w:p>
    <w:p w:rsidR="00A9068C" w:rsidRDefault="00A9068C" w:rsidP="00BA2983">
      <w:pPr>
        <w:pStyle w:val="IVPoziom4"/>
        <w:numPr>
          <w:ilvl w:val="0"/>
          <w:numId w:val="37"/>
        </w:numPr>
        <w:spacing w:line="360" w:lineRule="auto"/>
      </w:pPr>
      <w:r>
        <w:t>Sprawdzenie redundancji zasilania</w:t>
      </w:r>
    </w:p>
    <w:p w:rsidR="00A9068C" w:rsidRDefault="00A9068C" w:rsidP="00BA2983">
      <w:pPr>
        <w:pStyle w:val="IVPoziom4"/>
        <w:numPr>
          <w:ilvl w:val="0"/>
          <w:numId w:val="37"/>
        </w:numPr>
        <w:spacing w:line="360" w:lineRule="auto"/>
      </w:pPr>
      <w:r>
        <w:t>Wyłączenie komputerów, odkurzenie ich w środku, sprawdzenie złączy kart</w:t>
      </w:r>
    </w:p>
    <w:p w:rsidR="00FD738A" w:rsidRDefault="00963F7D" w:rsidP="00BA2983">
      <w:pPr>
        <w:pStyle w:val="IVPoziom4"/>
        <w:numPr>
          <w:ilvl w:val="0"/>
          <w:numId w:val="37"/>
        </w:numPr>
        <w:spacing w:line="360" w:lineRule="auto"/>
      </w:pPr>
      <w:r>
        <w:t>Czyszczenie</w:t>
      </w:r>
      <w:r w:rsidRPr="00963F7D">
        <w:t xml:space="preserve"> szaf serwerów, wymiana filtrów oraz sprawdzenie wentylatorów w szafie i ich wymiana w pr</w:t>
      </w:r>
      <w:r>
        <w:t>zypadku  niesprawności</w:t>
      </w:r>
    </w:p>
    <w:p w:rsidR="00963F7D" w:rsidRDefault="00963F7D" w:rsidP="00BA2983">
      <w:pPr>
        <w:pStyle w:val="IVPoziom4"/>
        <w:numPr>
          <w:ilvl w:val="0"/>
          <w:numId w:val="37"/>
        </w:numPr>
        <w:spacing w:line="360" w:lineRule="auto"/>
      </w:pPr>
      <w:r w:rsidRPr="00963F7D">
        <w:t xml:space="preserve">Sprawdzenie </w:t>
      </w:r>
      <w:r>
        <w:t xml:space="preserve">kondycji </w:t>
      </w:r>
      <w:r w:rsidRPr="00963F7D">
        <w:t xml:space="preserve">baterii UPS </w:t>
      </w:r>
      <w:r>
        <w:t>–</w:t>
      </w:r>
      <w:r w:rsidRPr="00963F7D">
        <w:t>ów</w:t>
      </w:r>
      <w:r w:rsidR="0051381D">
        <w:t xml:space="preserve"> (test obciążenia)</w:t>
      </w:r>
    </w:p>
    <w:p w:rsidR="00963F7D" w:rsidRDefault="0051381D" w:rsidP="00BA2983">
      <w:pPr>
        <w:pStyle w:val="IVPoziom4"/>
        <w:numPr>
          <w:ilvl w:val="0"/>
          <w:numId w:val="37"/>
        </w:numPr>
        <w:spacing w:line="360" w:lineRule="auto"/>
      </w:pPr>
      <w:r>
        <w:t xml:space="preserve">Próby funkcjonalne </w:t>
      </w:r>
      <w:r w:rsidR="00963F7D">
        <w:t>wył</w:t>
      </w:r>
      <w:r>
        <w:t>ą</w:t>
      </w:r>
      <w:r w:rsidR="00963F7D">
        <w:t xml:space="preserve">czania serwerów podczas zaniku </w:t>
      </w:r>
      <w:r>
        <w:t>zasilania</w:t>
      </w:r>
    </w:p>
    <w:p w:rsidR="0051381D" w:rsidRDefault="0051381D" w:rsidP="00BA2983">
      <w:pPr>
        <w:pStyle w:val="IVPoziom4"/>
        <w:numPr>
          <w:ilvl w:val="0"/>
          <w:numId w:val="37"/>
        </w:numPr>
        <w:spacing w:line="360" w:lineRule="auto"/>
      </w:pPr>
      <w:r>
        <w:t>Sprawdzenie i d</w:t>
      </w:r>
      <w:r w:rsidRPr="0051381D">
        <w:t>okręcenie połączeń śrubowych</w:t>
      </w:r>
    </w:p>
    <w:p w:rsidR="0051381D" w:rsidRDefault="0051381D" w:rsidP="00BA2983">
      <w:pPr>
        <w:pStyle w:val="IVPoziom4"/>
        <w:numPr>
          <w:ilvl w:val="0"/>
          <w:numId w:val="0"/>
        </w:numPr>
        <w:spacing w:line="360" w:lineRule="auto"/>
        <w:ind w:left="1077"/>
      </w:pPr>
    </w:p>
    <w:p w:rsidR="0051381D" w:rsidRDefault="00E74D1D" w:rsidP="00BF20B3">
      <w:pPr>
        <w:pStyle w:val="IVPoziom4"/>
        <w:numPr>
          <w:ilvl w:val="0"/>
          <w:numId w:val="0"/>
        </w:numPr>
        <w:spacing w:line="360" w:lineRule="auto"/>
        <w:ind w:left="1077"/>
      </w:pPr>
      <w:r>
        <w:t>Wymaga się sporządzenia „Sprawozdania z wykonanego przeglądu serwisowego”. Sprawozdanie powinno być załącznikiem do Protokołu Odbioru Prac.</w:t>
      </w:r>
    </w:p>
    <w:p w:rsidR="00FD738A" w:rsidRDefault="00FD738A" w:rsidP="00BF20B3">
      <w:pPr>
        <w:pStyle w:val="IIIPoziom3"/>
        <w:spacing w:line="360" w:lineRule="auto"/>
      </w:pPr>
      <w:r>
        <w:t>Dostawy części zamiennych</w:t>
      </w:r>
    </w:p>
    <w:p w:rsidR="00FD738A" w:rsidRDefault="00FD738A" w:rsidP="00BF20B3">
      <w:pPr>
        <w:pStyle w:val="IVPoziom4"/>
        <w:numPr>
          <w:ilvl w:val="0"/>
          <w:numId w:val="0"/>
        </w:numPr>
        <w:spacing w:line="360" w:lineRule="auto"/>
        <w:ind w:left="1077"/>
      </w:pPr>
      <w:r w:rsidRPr="006F5086">
        <w:t>Wykonawca musi zabezpieczyć dostawy części zamiennych umożliwiające wywiązanie się z wymaganych czasów napraw usterek (określone w punkcie 2.2.</w:t>
      </w:r>
      <w:r w:rsidR="00BA2983">
        <w:t>17</w:t>
      </w:r>
      <w:r w:rsidRPr="006F5086">
        <w:t>).</w:t>
      </w:r>
    </w:p>
    <w:p w:rsidR="00FD738A" w:rsidRDefault="00FD738A" w:rsidP="00BF20B3">
      <w:pPr>
        <w:pStyle w:val="IIIPoziom3"/>
        <w:spacing w:line="360" w:lineRule="auto"/>
      </w:pPr>
      <w:r>
        <w:t>Świadczenie wsparcia technicznego.</w:t>
      </w:r>
    </w:p>
    <w:p w:rsidR="00FD738A" w:rsidRDefault="00FD738A" w:rsidP="00BF20B3">
      <w:pPr>
        <w:pStyle w:val="IVPoziom4"/>
        <w:numPr>
          <w:ilvl w:val="0"/>
          <w:numId w:val="0"/>
        </w:numPr>
        <w:spacing w:line="360" w:lineRule="auto"/>
        <w:ind w:left="1077"/>
      </w:pPr>
      <w:r>
        <w:t>W ramach real</w:t>
      </w:r>
      <w:r w:rsidR="00BA2983">
        <w:t>izacji zadania wykonawca poda numery</w:t>
      </w:r>
      <w:r>
        <w:t xml:space="preserve"> telefonów i adresy e-mailowe osób, które będą świadczyć wsparcie techniczne na rzecz </w:t>
      </w:r>
      <w:r w:rsidR="00BA12EF">
        <w:t xml:space="preserve">pracowników Zamawiajacego </w:t>
      </w:r>
      <w:r w:rsidR="00BA12EF" w:rsidRPr="00AA7151">
        <w:t>oraz Wykonawcy serwisu części obiektowej</w:t>
      </w:r>
      <w:r w:rsidR="00BA12EF">
        <w:t xml:space="preserve"> </w:t>
      </w:r>
      <w:r>
        <w:t xml:space="preserve">w przypadku jakichkolwiek wątpliwości związanych z działaniem systemu </w:t>
      </w:r>
      <w:r w:rsidR="00F52C36">
        <w:t>VTS</w:t>
      </w:r>
      <w:r>
        <w:t>, między innymi:</w:t>
      </w:r>
    </w:p>
    <w:p w:rsidR="00FD738A" w:rsidRDefault="00FD738A" w:rsidP="00BF20B3">
      <w:pPr>
        <w:pStyle w:val="VPoziom5"/>
        <w:spacing w:line="360" w:lineRule="auto"/>
      </w:pPr>
      <w:r>
        <w:t>Właściwego wykonywania zadań przy użyciu oprogramowania systemowego, narzędziowego oraz użytkowego,</w:t>
      </w:r>
    </w:p>
    <w:p w:rsidR="00FD738A" w:rsidRDefault="00FD738A" w:rsidP="00BF20B3">
      <w:pPr>
        <w:pStyle w:val="VPoziom5"/>
        <w:spacing w:line="360" w:lineRule="auto"/>
      </w:pPr>
      <w:r>
        <w:t>Poprawności działania w</w:t>
      </w:r>
      <w:r w:rsidR="00BA2983">
        <w:t>.</w:t>
      </w:r>
      <w:r>
        <w:t>w</w:t>
      </w:r>
      <w:r w:rsidR="00BA2983">
        <w:t>.</w:t>
      </w:r>
      <w:r>
        <w:t xml:space="preserve"> oprogramowania,</w:t>
      </w:r>
    </w:p>
    <w:p w:rsidR="00FD738A" w:rsidRDefault="00FD738A" w:rsidP="00BF20B3">
      <w:pPr>
        <w:pStyle w:val="VPoziom5"/>
        <w:spacing w:line="360" w:lineRule="auto"/>
      </w:pPr>
      <w:r>
        <w:t>Poprawności działania urządzeń informatycznych,</w:t>
      </w:r>
    </w:p>
    <w:p w:rsidR="00FD738A" w:rsidRDefault="00FD738A" w:rsidP="00BF20B3">
      <w:pPr>
        <w:pStyle w:val="VPoziom5"/>
        <w:spacing w:line="360" w:lineRule="auto"/>
      </w:pPr>
      <w:r>
        <w:t>Instalacji, migracji, zarządzania systemem,</w:t>
      </w:r>
    </w:p>
    <w:p w:rsidR="00FD738A" w:rsidRDefault="00FD738A" w:rsidP="00BF20B3">
      <w:pPr>
        <w:pStyle w:val="VPoziom5"/>
        <w:spacing w:line="360" w:lineRule="auto"/>
      </w:pPr>
      <w:r>
        <w:t>Archiwizacji i odzyskiwania danych,</w:t>
      </w:r>
    </w:p>
    <w:p w:rsidR="00FD738A" w:rsidRDefault="00FD738A" w:rsidP="00BF20B3">
      <w:pPr>
        <w:pStyle w:val="VPoziom5"/>
        <w:spacing w:line="360" w:lineRule="auto"/>
      </w:pPr>
      <w:r>
        <w:t>Diagnozowania, dostrajania i ustawiania parametrów,</w:t>
      </w:r>
    </w:p>
    <w:p w:rsidR="00FD738A" w:rsidRDefault="00FD738A" w:rsidP="00BF20B3">
      <w:pPr>
        <w:pStyle w:val="VPoziom5"/>
        <w:spacing w:line="360" w:lineRule="auto"/>
      </w:pPr>
      <w:r>
        <w:t>Komunikacji sieciowej.</w:t>
      </w:r>
    </w:p>
    <w:p w:rsidR="00FD738A" w:rsidRDefault="00FD738A" w:rsidP="00BF20B3">
      <w:pPr>
        <w:pStyle w:val="IIIPoziom3"/>
        <w:spacing w:line="360" w:lineRule="auto"/>
      </w:pPr>
      <w:r>
        <w:t xml:space="preserve">Ponadto, Wykonawca zobowiązany jest do: </w:t>
      </w:r>
    </w:p>
    <w:p w:rsidR="00FD738A" w:rsidRDefault="00FD738A" w:rsidP="00BF20B3">
      <w:pPr>
        <w:pStyle w:val="VPoziom5"/>
        <w:spacing w:line="360" w:lineRule="auto"/>
      </w:pPr>
      <w:r>
        <w:t>Nadzoru nad prawidłowym działaniem systemu w trakcie sezonowych zmian czasu,</w:t>
      </w:r>
    </w:p>
    <w:p w:rsidR="00FD738A" w:rsidRDefault="00FD738A" w:rsidP="00BF20B3">
      <w:pPr>
        <w:pStyle w:val="VPoziom5"/>
        <w:spacing w:line="360" w:lineRule="auto"/>
      </w:pPr>
      <w:r>
        <w:t xml:space="preserve">Konsultacji i współpracy w planowaniu rozwoju </w:t>
      </w:r>
      <w:r w:rsidR="00BA12EF">
        <w:t>systemu</w:t>
      </w:r>
      <w:r>
        <w:t>,</w:t>
      </w:r>
    </w:p>
    <w:p w:rsidR="00FD738A" w:rsidRDefault="00FD738A" w:rsidP="00BF20B3">
      <w:pPr>
        <w:pStyle w:val="VPoziom5"/>
        <w:spacing w:line="360" w:lineRule="auto"/>
      </w:pPr>
      <w:r>
        <w:t>Konsultowania z Zamawiającym rozwiązań problemów wprowadzanych w nowych wersjach oprogramowania,</w:t>
      </w:r>
    </w:p>
    <w:p w:rsidR="00BA12EF" w:rsidRDefault="00FD738A" w:rsidP="00BF20B3">
      <w:pPr>
        <w:pStyle w:val="VPoziom5"/>
        <w:spacing w:line="360" w:lineRule="auto"/>
      </w:pPr>
      <w:r>
        <w:t>Prezentowania technicznych aspektów rozwiązań wprowadzonych w nowych wersjach oprogramowania,</w:t>
      </w:r>
    </w:p>
    <w:p w:rsidR="00FD738A" w:rsidRDefault="001D4444" w:rsidP="00BF20B3">
      <w:pPr>
        <w:pStyle w:val="VPoziom5"/>
        <w:spacing w:line="360" w:lineRule="auto"/>
      </w:pPr>
      <w:r w:rsidRPr="00210431">
        <w:t>Wykonywanie i przekazywanie Zamawiającemu Protokołów odbioru inspektorskiego z wykonywanych czynności serwisowych na serwerach (wg Załącznika nr 4 do OPZ). Pozostałe czynności serwisowe będą dokumentowane na platformie zgłoszeniowej</w:t>
      </w:r>
      <w:r w:rsidR="00CD2B7B">
        <w:t xml:space="preserve"> M2M</w:t>
      </w:r>
      <w:r w:rsidR="00FD738A">
        <w:t>.</w:t>
      </w:r>
    </w:p>
    <w:p w:rsidR="00BF20B3" w:rsidRDefault="008C0263" w:rsidP="00BF20B3">
      <w:pPr>
        <w:pStyle w:val="IIIPoziom3"/>
        <w:spacing w:line="360" w:lineRule="auto"/>
      </w:pPr>
      <w:r>
        <w:t>Potwierdzanie wykonania prac</w:t>
      </w:r>
      <w:r w:rsidR="00BA2983">
        <w:t>:</w:t>
      </w:r>
    </w:p>
    <w:p w:rsidR="00BA2983" w:rsidRDefault="00BA2983" w:rsidP="00BF20B3">
      <w:pPr>
        <w:pStyle w:val="IVPoziom4"/>
        <w:spacing w:line="360" w:lineRule="auto"/>
      </w:pPr>
      <w:r>
        <w:t xml:space="preserve">Wszystkie usługi serwisowe </w:t>
      </w:r>
      <w:r w:rsidR="00BF20B3">
        <w:t>będą</w:t>
      </w:r>
      <w:r>
        <w:t xml:space="preserve"> zakończone protokołami zaakceptowanymi przez przedstawiciela Zamawiającego. </w:t>
      </w:r>
    </w:p>
    <w:p w:rsidR="00BA2983" w:rsidRDefault="00BA2983" w:rsidP="00BF20B3">
      <w:pPr>
        <w:pStyle w:val="IVPoziom4"/>
        <w:numPr>
          <w:ilvl w:val="0"/>
          <w:numId w:val="0"/>
        </w:numPr>
        <w:spacing w:line="360" w:lineRule="auto"/>
        <w:ind w:left="1077"/>
      </w:pPr>
      <w:r>
        <w:t>Każdy protokół powinien zawierać co najmniej:</w:t>
      </w:r>
    </w:p>
    <w:p w:rsidR="00BA2983" w:rsidRDefault="00BA2983" w:rsidP="00BF20B3">
      <w:pPr>
        <w:pStyle w:val="VPoziom5"/>
        <w:spacing w:line="360" w:lineRule="auto"/>
      </w:pPr>
      <w:r>
        <w:t>Datę realizacji prac,</w:t>
      </w:r>
    </w:p>
    <w:p w:rsidR="00BA2983" w:rsidRDefault="00BA2983" w:rsidP="00BF20B3">
      <w:pPr>
        <w:pStyle w:val="VPoziom5"/>
        <w:spacing w:line="360" w:lineRule="auto"/>
      </w:pPr>
      <w:r>
        <w:lastRenderedPageBreak/>
        <w:t>Opis wykonanych czynności,</w:t>
      </w:r>
    </w:p>
    <w:p w:rsidR="00BA2983" w:rsidRDefault="00BA2983" w:rsidP="00BF20B3">
      <w:pPr>
        <w:pStyle w:val="VPoziom5"/>
        <w:spacing w:line="360" w:lineRule="auto"/>
      </w:pPr>
      <w:r>
        <w:t>Listę wymienionych materiałów, wykazu części zamiennych i eksploatacyjnych</w:t>
      </w:r>
      <w:r>
        <w:tab/>
      </w:r>
    </w:p>
    <w:p w:rsidR="008C0263" w:rsidRDefault="008C0263" w:rsidP="00BF20B3">
      <w:pPr>
        <w:pStyle w:val="IVPoziom4"/>
        <w:spacing w:line="360" w:lineRule="auto"/>
      </w:pPr>
      <w:r>
        <w:t>Wykonawca zobowiązany jest do prowadzenia wpisów w dziennik systemu po wykonaniu każdej pracy</w:t>
      </w:r>
      <w:r w:rsidR="00BF20B3">
        <w:t xml:space="preserve">. </w:t>
      </w:r>
      <w:r w:rsidR="00BF20B3" w:rsidRPr="00C979D3">
        <w:t xml:space="preserve">Dziennik </w:t>
      </w:r>
      <w:r w:rsidR="00BF20B3">
        <w:t>systemu</w:t>
      </w:r>
      <w:r w:rsidR="00BF20B3" w:rsidRPr="00C979D3">
        <w:t xml:space="preserve"> dostarcza Zamawiający</w:t>
      </w:r>
      <w:r w:rsidR="00BF20B3">
        <w:t>.</w:t>
      </w:r>
      <w:r w:rsidR="00832FBC">
        <w:t xml:space="preserve"> </w:t>
      </w:r>
    </w:p>
    <w:p w:rsidR="00832FBC" w:rsidRDefault="00832FBC" w:rsidP="00BF20B3">
      <w:pPr>
        <w:pStyle w:val="IVPoziom4"/>
        <w:spacing w:line="360" w:lineRule="auto"/>
      </w:pPr>
      <w:r>
        <w:t xml:space="preserve">Wykonawca utworzy konto </w:t>
      </w:r>
      <w:r w:rsidR="00F91101">
        <w:t>administratora</w:t>
      </w:r>
      <w:r>
        <w:t xml:space="preserve"> systemu i przekaże Zamawiającemu hasło tymczasowe do zmiany </w:t>
      </w:r>
      <w:r w:rsidR="003A262F">
        <w:t>przy</w:t>
      </w:r>
      <w:r>
        <w:t xml:space="preserve"> pierwszym logowaniu. Dla potrzeb bieżącego administrowania systemem przez Wykonawcę utworzone zostanie </w:t>
      </w:r>
      <w:r w:rsidR="00F91101">
        <w:t xml:space="preserve">konto administracyjne </w:t>
      </w:r>
      <w:r>
        <w:t>ekwiwalentne co do uprawnień</w:t>
      </w:r>
      <w:r w:rsidR="00F91101">
        <w:t xml:space="preserve"> do konta administratora</w:t>
      </w:r>
      <w:r>
        <w:t>.</w:t>
      </w:r>
    </w:p>
    <w:p w:rsidR="00FD738A" w:rsidRDefault="00FD738A" w:rsidP="0012338C">
      <w:pPr>
        <w:pStyle w:val="IVPoziom4"/>
        <w:numPr>
          <w:ilvl w:val="0"/>
          <w:numId w:val="0"/>
        </w:numPr>
      </w:pPr>
    </w:p>
    <w:p w:rsidR="00C979D3" w:rsidRPr="00460DB4" w:rsidRDefault="00C979D3" w:rsidP="00BF20B3">
      <w:pPr>
        <w:pStyle w:val="IIpoziom"/>
      </w:pPr>
      <w:bookmarkStart w:id="67" w:name="_Toc179963331"/>
      <w:r w:rsidRPr="00460DB4">
        <w:t>O</w:t>
      </w:r>
      <w:r w:rsidR="00460DB4">
        <w:t>RGANIZACJA PRAC REMONTOWO-MONTAŻOWYCH</w:t>
      </w:r>
      <w:bookmarkEnd w:id="59"/>
      <w:bookmarkEnd w:id="65"/>
      <w:bookmarkEnd w:id="66"/>
      <w:r w:rsidR="0012338C">
        <w:t xml:space="preserve"> – nie dotyczy</w:t>
      </w:r>
      <w:bookmarkEnd w:id="67"/>
    </w:p>
    <w:p w:rsidR="00C979D3" w:rsidRPr="00460DB4" w:rsidRDefault="00C979D3" w:rsidP="00BF20B3">
      <w:pPr>
        <w:pStyle w:val="IIpoziom"/>
      </w:pPr>
      <w:bookmarkStart w:id="68" w:name="_Toc347146805"/>
      <w:bookmarkStart w:id="69" w:name="_Toc77933554"/>
      <w:bookmarkStart w:id="70" w:name="_Toc77934061"/>
      <w:bookmarkStart w:id="71" w:name="_Toc179963332"/>
      <w:r w:rsidRPr="00460DB4">
        <w:t>W</w:t>
      </w:r>
      <w:r w:rsidR="00BE4C58">
        <w:t xml:space="preserve">YMAGANIA DLA PERSONELU KLUCZOWEGO </w:t>
      </w:r>
      <w:bookmarkEnd w:id="68"/>
      <w:bookmarkEnd w:id="69"/>
      <w:r w:rsidR="00BE4C58">
        <w:t xml:space="preserve">DO SPEŁNIENIA PRZED ROZPOCZĘCIEM </w:t>
      </w:r>
      <w:bookmarkEnd w:id="70"/>
      <w:r w:rsidR="00BE4C58">
        <w:t>REALIZACJI PRAC</w:t>
      </w:r>
      <w:bookmarkEnd w:id="71"/>
    </w:p>
    <w:p w:rsidR="0012338C" w:rsidRPr="0012338C" w:rsidRDefault="0012338C" w:rsidP="0061415F">
      <w:pPr>
        <w:pStyle w:val="komentarz"/>
        <w:spacing w:line="360" w:lineRule="auto"/>
        <w:rPr>
          <w:i w:val="0"/>
          <w:color w:val="auto"/>
          <w:sz w:val="18"/>
        </w:rPr>
      </w:pPr>
      <w:r w:rsidRPr="0012338C">
        <w:rPr>
          <w:i w:val="0"/>
          <w:color w:val="auto"/>
          <w:sz w:val="18"/>
        </w:rPr>
        <w:t>Wykonawca na czas prowadzenia prac na terenie Zamawiająceg</w:t>
      </w:r>
      <w:r w:rsidR="0061415F">
        <w:rPr>
          <w:i w:val="0"/>
          <w:color w:val="auto"/>
          <w:sz w:val="18"/>
        </w:rPr>
        <w:t>o wyznaczy ze swej strony osobę</w:t>
      </w:r>
      <w:r w:rsidRPr="0012338C">
        <w:rPr>
          <w:i w:val="0"/>
          <w:color w:val="auto"/>
          <w:sz w:val="18"/>
        </w:rPr>
        <w:t xml:space="preserve"> odpowiedzialną za nadzór i kierowanie pracami podległych pracowników. </w:t>
      </w:r>
    </w:p>
    <w:p w:rsidR="0012338C" w:rsidRPr="0012338C" w:rsidRDefault="0012338C" w:rsidP="0061415F">
      <w:pPr>
        <w:pStyle w:val="komentarz"/>
        <w:spacing w:line="360" w:lineRule="auto"/>
        <w:rPr>
          <w:i w:val="0"/>
          <w:color w:val="auto"/>
          <w:sz w:val="18"/>
        </w:rPr>
      </w:pPr>
      <w:r w:rsidRPr="0012338C">
        <w:rPr>
          <w:i w:val="0"/>
          <w:color w:val="auto"/>
          <w:sz w:val="18"/>
        </w:rPr>
        <w:t>Wykonawca zapewni zamawiającemu, w uzgodnionym czasie, wgląd w prace prowadzone przez niego lub podwykonawców w celu monitorowania postępu prac.</w:t>
      </w:r>
    </w:p>
    <w:p w:rsidR="0012338C" w:rsidRPr="0012338C" w:rsidRDefault="0012338C" w:rsidP="0061415F">
      <w:pPr>
        <w:pStyle w:val="komentarz"/>
        <w:spacing w:line="360" w:lineRule="auto"/>
        <w:rPr>
          <w:i w:val="0"/>
          <w:color w:val="auto"/>
          <w:sz w:val="18"/>
        </w:rPr>
      </w:pPr>
      <w:r w:rsidRPr="0012338C">
        <w:rPr>
          <w:i w:val="0"/>
          <w:color w:val="auto"/>
          <w:sz w:val="18"/>
        </w:rPr>
        <w:t>W</w:t>
      </w:r>
      <w:r>
        <w:rPr>
          <w:i w:val="0"/>
          <w:color w:val="auto"/>
          <w:sz w:val="18"/>
        </w:rPr>
        <w:t>ykonawca przedstawi wykaz min. 2</w:t>
      </w:r>
      <w:r w:rsidRPr="0012338C">
        <w:rPr>
          <w:i w:val="0"/>
          <w:color w:val="auto"/>
          <w:sz w:val="18"/>
        </w:rPr>
        <w:t xml:space="preserve"> pracowników posiadających umiejętności i wiedzę z zakresu realizacji prac ww zakresu. Pracownicy powinni posiadać ważne Świadectwa kwalifikacyjne na stanowisku eksploatacji (E) i dozoru (D) dla grupy 1 (pkt. 2, 10</w:t>
      </w:r>
      <w:r>
        <w:rPr>
          <w:i w:val="0"/>
          <w:color w:val="auto"/>
          <w:sz w:val="18"/>
        </w:rPr>
        <w:t>)</w:t>
      </w:r>
      <w:r w:rsidRPr="0012338C">
        <w:rPr>
          <w:i w:val="0"/>
          <w:color w:val="auto"/>
          <w:sz w:val="18"/>
        </w:rPr>
        <w:t>.</w:t>
      </w:r>
    </w:p>
    <w:p w:rsidR="0012338C" w:rsidRPr="0012338C" w:rsidRDefault="0012338C" w:rsidP="0061415F">
      <w:pPr>
        <w:pStyle w:val="komentarz"/>
        <w:spacing w:line="360" w:lineRule="auto"/>
        <w:rPr>
          <w:i w:val="0"/>
          <w:color w:val="auto"/>
          <w:sz w:val="18"/>
        </w:rPr>
      </w:pPr>
      <w:r w:rsidRPr="0012338C">
        <w:rPr>
          <w:i w:val="0"/>
          <w:color w:val="auto"/>
          <w:sz w:val="18"/>
        </w:rPr>
        <w:t>Zaświadczenia, o których mowa powyżej, muszą być zgodne z:</w:t>
      </w:r>
    </w:p>
    <w:p w:rsidR="0012338C" w:rsidRPr="0012338C" w:rsidRDefault="0012338C" w:rsidP="0061415F">
      <w:pPr>
        <w:pStyle w:val="komentarz"/>
        <w:spacing w:line="360" w:lineRule="auto"/>
        <w:rPr>
          <w:i w:val="0"/>
          <w:color w:val="auto"/>
          <w:sz w:val="18"/>
        </w:rPr>
      </w:pPr>
      <w:r w:rsidRPr="0012338C">
        <w:rPr>
          <w:i w:val="0"/>
          <w:color w:val="auto"/>
          <w:sz w:val="18"/>
        </w:rPr>
        <w:t>•</w:t>
      </w:r>
      <w:r w:rsidRPr="0012338C">
        <w:rPr>
          <w:i w:val="0"/>
          <w:color w:val="auto"/>
          <w:sz w:val="18"/>
        </w:rPr>
        <w:tab/>
        <w:t>Rozporządzenie Ministra klimatu i środowiska z dnia 1 lipca 2022 r. „W sprawie szczegółowych zasad stwierdzania posiadania kwalifikacji przez osoby zajmujące się eksploatacją urządzeń, instalacji i sieci.”</w:t>
      </w:r>
    </w:p>
    <w:p w:rsidR="00C979D3" w:rsidRPr="0012338C" w:rsidRDefault="0012338C" w:rsidP="0061415F">
      <w:pPr>
        <w:pStyle w:val="komentarz"/>
        <w:spacing w:line="360" w:lineRule="auto"/>
        <w:rPr>
          <w:i w:val="0"/>
          <w:color w:val="auto"/>
          <w:sz w:val="18"/>
        </w:rPr>
      </w:pPr>
      <w:r w:rsidRPr="0012338C">
        <w:rPr>
          <w:i w:val="0"/>
          <w:color w:val="auto"/>
          <w:sz w:val="18"/>
        </w:rPr>
        <w:t>•</w:t>
      </w:r>
      <w:r w:rsidRPr="0012338C">
        <w:rPr>
          <w:i w:val="0"/>
          <w:color w:val="auto"/>
          <w:sz w:val="18"/>
        </w:rPr>
        <w:tab/>
        <w:t>Rozporządzenie Ministra energii z dnia 28 sierpnia 2019 r. „W sprawie bezpieczeństwa i higieny pracy przy urządzeniach energetycznych”</w:t>
      </w:r>
    </w:p>
    <w:p w:rsidR="00C979D3" w:rsidRPr="00460DB4" w:rsidRDefault="00C979D3" w:rsidP="00BF20B3">
      <w:pPr>
        <w:pStyle w:val="IIpoziom"/>
      </w:pPr>
      <w:bookmarkStart w:id="72" w:name="_Toc347146806"/>
      <w:bookmarkStart w:id="73" w:name="_Toc77934062"/>
      <w:bookmarkStart w:id="74" w:name="_Toc77933555"/>
      <w:bookmarkStart w:id="75" w:name="_Toc179963333"/>
      <w:r w:rsidRPr="00460DB4">
        <w:t>R</w:t>
      </w:r>
      <w:r w:rsidR="00BE4C58">
        <w:t>UCH PRÓBNY</w:t>
      </w:r>
      <w:bookmarkEnd w:id="72"/>
      <w:bookmarkEnd w:id="73"/>
      <w:bookmarkEnd w:id="74"/>
      <w:r w:rsidR="003D461A">
        <w:t xml:space="preserve"> – nie dotyczy</w:t>
      </w:r>
      <w:bookmarkEnd w:id="75"/>
    </w:p>
    <w:p w:rsidR="005874E3" w:rsidRPr="00460DB4" w:rsidRDefault="00C979D3" w:rsidP="00BF20B3">
      <w:pPr>
        <w:pStyle w:val="IIpoziom"/>
      </w:pPr>
      <w:bookmarkStart w:id="76" w:name="_Toc347146807"/>
      <w:bookmarkStart w:id="77" w:name="_Toc77934063"/>
      <w:bookmarkStart w:id="78" w:name="_Toc77933556"/>
      <w:bookmarkStart w:id="79" w:name="_Toc179963334"/>
      <w:r w:rsidRPr="00460DB4">
        <w:t>P</w:t>
      </w:r>
      <w:r w:rsidR="00BE4C58">
        <w:t xml:space="preserve">RÓBY KOŃCOWE </w:t>
      </w:r>
      <w:r w:rsidRPr="00460DB4">
        <w:t>– P</w:t>
      </w:r>
      <w:r w:rsidR="00BE4C58">
        <w:t>OMIARY ODBIOROWE</w:t>
      </w:r>
      <w:bookmarkEnd w:id="76"/>
      <w:bookmarkEnd w:id="77"/>
      <w:bookmarkEnd w:id="78"/>
      <w:r w:rsidR="003D461A">
        <w:t xml:space="preserve"> – nie dotyczy</w:t>
      </w:r>
      <w:bookmarkEnd w:id="79"/>
    </w:p>
    <w:p w:rsidR="00C979D3" w:rsidRPr="00460DB4" w:rsidRDefault="00C979D3" w:rsidP="00BF20B3">
      <w:pPr>
        <w:pStyle w:val="IIpoziom"/>
      </w:pPr>
      <w:bookmarkStart w:id="80" w:name="_Toc347146808"/>
      <w:bookmarkStart w:id="81" w:name="_Toc77934064"/>
      <w:bookmarkStart w:id="82" w:name="_Toc77933557"/>
      <w:bookmarkStart w:id="83" w:name="_Toc179963335"/>
      <w:r w:rsidRPr="00460DB4">
        <w:t>O</w:t>
      </w:r>
      <w:r w:rsidR="00BE4C58">
        <w:t>DBIORY PRAC</w:t>
      </w:r>
      <w:bookmarkEnd w:id="80"/>
      <w:bookmarkEnd w:id="81"/>
      <w:bookmarkEnd w:id="82"/>
      <w:bookmarkEnd w:id="83"/>
    </w:p>
    <w:p w:rsidR="003D461A" w:rsidRDefault="003D461A" w:rsidP="0061415F">
      <w:pPr>
        <w:pStyle w:val="IIIPoziom3"/>
        <w:spacing w:line="360" w:lineRule="auto"/>
      </w:pPr>
      <w:r>
        <w:t>Zakończenie Prac związanych z usuwaniem usterek Wykonawca zgłasza odnotowując ten fakt w Systemie zgłoszeń.</w:t>
      </w:r>
    </w:p>
    <w:p w:rsidR="003D461A" w:rsidRDefault="003C117D" w:rsidP="0061415F">
      <w:pPr>
        <w:pStyle w:val="IIIPoziom3"/>
        <w:spacing w:line="360" w:lineRule="auto"/>
      </w:pPr>
      <w:r>
        <w:t xml:space="preserve">Zakończenie pozostałych Prac Wykonawca zgłasza </w:t>
      </w:r>
      <w:r w:rsidRPr="005D1F50">
        <w:t xml:space="preserve">na bieżąco telefonicznie z potwierdzeniem pocztą elektroniczną </w:t>
      </w:r>
      <w:r>
        <w:t>i/lub</w:t>
      </w:r>
      <w:r w:rsidRPr="005D1F50">
        <w:t xml:space="preserve"> odnotowując ten fakt w Systemie zgłoszeń</w:t>
      </w:r>
      <w:r w:rsidR="00F4218F">
        <w:t xml:space="preserve"> oraz w Dzienniku Systemu</w:t>
      </w:r>
      <w:r w:rsidRPr="00C979D3">
        <w:t>.</w:t>
      </w:r>
    </w:p>
    <w:p w:rsidR="003D461A" w:rsidRDefault="003D461A" w:rsidP="0061415F">
      <w:pPr>
        <w:pStyle w:val="IIIPoziom3"/>
        <w:spacing w:line="360" w:lineRule="auto"/>
      </w:pPr>
      <w:r>
        <w:t xml:space="preserve">Obowiązkiem Wykonawcy jest uzyskanie wszelkich wymaganych w </w:t>
      </w:r>
      <w:r w:rsidR="00F4218F">
        <w:t>umowie</w:t>
      </w:r>
      <w:r>
        <w:t xml:space="preserve"> dokumentów, które będą </w:t>
      </w:r>
      <w:r w:rsidR="00F4218F">
        <w:t>potrzebne do odbioru końcowego.</w:t>
      </w:r>
    </w:p>
    <w:p w:rsidR="003D461A" w:rsidRDefault="003D461A" w:rsidP="0061415F">
      <w:pPr>
        <w:pStyle w:val="IIIPoziom3"/>
        <w:spacing w:line="360" w:lineRule="auto"/>
      </w:pPr>
      <w:r>
        <w:t>Do obowiązków Wykonawcy należy skompletowanie i przedstawienie Przedstawicielowi Zamawiającego dokumentów pozwalających na ocenę prawidłowego Wykonania przedmiotu odbioru.</w:t>
      </w:r>
    </w:p>
    <w:p w:rsidR="003D461A" w:rsidRDefault="003D461A" w:rsidP="0061415F">
      <w:pPr>
        <w:pStyle w:val="IIIPoziom3"/>
        <w:spacing w:line="360" w:lineRule="auto"/>
      </w:pPr>
      <w:r>
        <w:t xml:space="preserve">Prace nie zostaną </w:t>
      </w:r>
      <w:r w:rsidR="00F4218F">
        <w:t>o</w:t>
      </w:r>
      <w:r>
        <w:t>debrane, jeśli nie będą zgodne z Umową.</w:t>
      </w:r>
    </w:p>
    <w:p w:rsidR="003D461A" w:rsidRDefault="003D461A" w:rsidP="0061415F">
      <w:pPr>
        <w:pStyle w:val="IIIPoziom3"/>
        <w:spacing w:line="360" w:lineRule="auto"/>
      </w:pPr>
      <w:r>
        <w:t xml:space="preserve">Potwierdzeniem wykonania Zakresu Prac będzie </w:t>
      </w:r>
      <w:r w:rsidR="007C49DC">
        <w:t xml:space="preserve">obustronnie podpisany </w:t>
      </w:r>
      <w:r>
        <w:t>Protokół Odbioru</w:t>
      </w:r>
      <w:r w:rsidR="007C49DC">
        <w:t>Prac</w:t>
      </w:r>
      <w:r>
        <w:t xml:space="preserve">. </w:t>
      </w:r>
    </w:p>
    <w:p w:rsidR="00DB4DBF" w:rsidRPr="00460DB4" w:rsidRDefault="00DB4DBF" w:rsidP="00BF20B3">
      <w:pPr>
        <w:pStyle w:val="IIpoziom"/>
      </w:pPr>
      <w:bookmarkStart w:id="84" w:name="_Toc158382942"/>
      <w:bookmarkStart w:id="85" w:name="_Toc179963336"/>
      <w:r w:rsidRPr="00460DB4">
        <w:t>Z</w:t>
      </w:r>
      <w:r>
        <w:t>ARZĄDZANIE ZADANIEM</w:t>
      </w:r>
      <w:bookmarkEnd w:id="84"/>
      <w:bookmarkEnd w:id="85"/>
    </w:p>
    <w:p w:rsidR="00DB4DBF" w:rsidRPr="007F28F3" w:rsidRDefault="00DB4DBF" w:rsidP="0061415F">
      <w:pPr>
        <w:pStyle w:val="komentarz"/>
        <w:spacing w:line="360" w:lineRule="auto"/>
        <w:rPr>
          <w:i w:val="0"/>
          <w:color w:val="auto"/>
          <w:sz w:val="18"/>
          <w:szCs w:val="18"/>
        </w:rPr>
      </w:pPr>
      <w:r w:rsidRPr="007F28F3">
        <w:rPr>
          <w:i w:val="0"/>
          <w:color w:val="auto"/>
          <w:sz w:val="18"/>
          <w:szCs w:val="18"/>
        </w:rPr>
        <w:t xml:space="preserve">Wykonawca zobowiązany jest do dostarczenia do siedziby Zamawiającego w uzgodnionym terminie miesięczne rozliczenie wykonanych prac oraz abonamentu GSM </w:t>
      </w:r>
      <w:r w:rsidR="00CC36CB">
        <w:rPr>
          <w:i w:val="0"/>
          <w:color w:val="auto"/>
          <w:sz w:val="18"/>
          <w:szCs w:val="18"/>
        </w:rPr>
        <w:t xml:space="preserve">i abonamentu APN Prywatnego </w:t>
      </w:r>
      <w:r w:rsidRPr="007F28F3">
        <w:rPr>
          <w:i w:val="0"/>
          <w:color w:val="auto"/>
          <w:sz w:val="18"/>
          <w:szCs w:val="18"/>
        </w:rPr>
        <w:t xml:space="preserve">1 x na miesiąc. </w:t>
      </w:r>
    </w:p>
    <w:p w:rsidR="00DB4DBF" w:rsidRPr="007F28F3" w:rsidRDefault="00DB4DBF" w:rsidP="0061415F">
      <w:pPr>
        <w:pStyle w:val="komentarz"/>
        <w:spacing w:line="360" w:lineRule="auto"/>
        <w:rPr>
          <w:i w:val="0"/>
          <w:color w:val="auto"/>
          <w:sz w:val="18"/>
          <w:szCs w:val="18"/>
        </w:rPr>
      </w:pPr>
      <w:r w:rsidRPr="007F28F3">
        <w:rPr>
          <w:i w:val="0"/>
          <w:color w:val="auto"/>
          <w:sz w:val="18"/>
          <w:szCs w:val="18"/>
        </w:rPr>
        <w:t>„Rozliczenie abona</w:t>
      </w:r>
      <w:r w:rsidR="00245FB4">
        <w:rPr>
          <w:i w:val="0"/>
          <w:color w:val="auto"/>
          <w:sz w:val="18"/>
          <w:szCs w:val="18"/>
        </w:rPr>
        <w:t>mentu GSM” w formie</w:t>
      </w:r>
      <w:r w:rsidRPr="007F28F3">
        <w:rPr>
          <w:i w:val="0"/>
          <w:color w:val="auto"/>
          <w:sz w:val="18"/>
          <w:szCs w:val="18"/>
        </w:rPr>
        <w:t xml:space="preserve"> elektronicznej powinno zawierać następujące informacje:</w:t>
      </w:r>
    </w:p>
    <w:p w:rsidR="00DB4DBF" w:rsidRPr="007F28F3" w:rsidRDefault="00DB4DBF" w:rsidP="0061415F">
      <w:pPr>
        <w:pStyle w:val="komentarz"/>
        <w:numPr>
          <w:ilvl w:val="0"/>
          <w:numId w:val="29"/>
        </w:numPr>
        <w:spacing w:line="360" w:lineRule="auto"/>
        <w:rPr>
          <w:i w:val="0"/>
          <w:color w:val="auto"/>
          <w:sz w:val="18"/>
          <w:szCs w:val="18"/>
        </w:rPr>
      </w:pPr>
      <w:r w:rsidRPr="007F28F3">
        <w:rPr>
          <w:i w:val="0"/>
          <w:color w:val="auto"/>
          <w:sz w:val="18"/>
          <w:szCs w:val="18"/>
        </w:rPr>
        <w:lastRenderedPageBreak/>
        <w:t>Adres obiektu msc z podaniem ID i PSR oraz nr fabryczny modułu komunikacyjnego, w którym zainstalowana jest karta SIM</w:t>
      </w:r>
    </w:p>
    <w:p w:rsidR="00DB4DBF" w:rsidRPr="007F28F3" w:rsidRDefault="00DB4DBF" w:rsidP="0061415F">
      <w:pPr>
        <w:pStyle w:val="komentarz"/>
        <w:numPr>
          <w:ilvl w:val="0"/>
          <w:numId w:val="29"/>
        </w:numPr>
        <w:spacing w:line="360" w:lineRule="auto"/>
        <w:rPr>
          <w:i w:val="0"/>
          <w:color w:val="auto"/>
          <w:sz w:val="18"/>
          <w:szCs w:val="18"/>
        </w:rPr>
      </w:pPr>
      <w:r w:rsidRPr="007F28F3">
        <w:rPr>
          <w:i w:val="0"/>
          <w:color w:val="auto"/>
          <w:sz w:val="18"/>
          <w:szCs w:val="18"/>
        </w:rPr>
        <w:t>Nr karty i telefonu karty SIM (opcjonalnie z podaniem PUK na życzenie Zamawiającego)</w:t>
      </w:r>
    </w:p>
    <w:p w:rsidR="00DB4DBF" w:rsidRPr="007F28F3" w:rsidRDefault="00DB4DBF" w:rsidP="0061415F">
      <w:pPr>
        <w:pStyle w:val="komentarz"/>
        <w:numPr>
          <w:ilvl w:val="0"/>
          <w:numId w:val="29"/>
        </w:numPr>
        <w:spacing w:line="360" w:lineRule="auto"/>
        <w:rPr>
          <w:i w:val="0"/>
          <w:color w:val="auto"/>
          <w:sz w:val="18"/>
          <w:szCs w:val="18"/>
        </w:rPr>
      </w:pPr>
      <w:r w:rsidRPr="007F28F3">
        <w:rPr>
          <w:i w:val="0"/>
          <w:color w:val="auto"/>
          <w:sz w:val="18"/>
          <w:szCs w:val="18"/>
        </w:rPr>
        <w:t>Operator sieci komórkowej GSM</w:t>
      </w:r>
    </w:p>
    <w:p w:rsidR="00DB4DBF" w:rsidRPr="00DB4DBF" w:rsidRDefault="00DB4DBF" w:rsidP="0061415F">
      <w:pPr>
        <w:pStyle w:val="komentarz"/>
        <w:numPr>
          <w:ilvl w:val="0"/>
          <w:numId w:val="29"/>
        </w:numPr>
        <w:spacing w:line="360" w:lineRule="auto"/>
        <w:rPr>
          <w:i w:val="0"/>
          <w:color w:val="auto"/>
          <w:sz w:val="18"/>
          <w:szCs w:val="18"/>
        </w:rPr>
      </w:pPr>
      <w:r w:rsidRPr="007F28F3">
        <w:rPr>
          <w:i w:val="0"/>
          <w:color w:val="auto"/>
          <w:sz w:val="18"/>
          <w:szCs w:val="18"/>
        </w:rPr>
        <w:t>Okres rozliczeniowy od - do</w:t>
      </w:r>
      <w:r w:rsidRPr="00DB4DBF">
        <w:rPr>
          <w:i w:val="0"/>
          <w:color w:val="auto"/>
          <w:sz w:val="18"/>
          <w:szCs w:val="18"/>
        </w:rPr>
        <w:t xml:space="preserve"> </w:t>
      </w:r>
    </w:p>
    <w:p w:rsidR="00DB4DBF" w:rsidRPr="007F28F3" w:rsidRDefault="00DB4DBF" w:rsidP="0061415F">
      <w:pPr>
        <w:pStyle w:val="komentarz"/>
        <w:numPr>
          <w:ilvl w:val="0"/>
          <w:numId w:val="29"/>
        </w:numPr>
        <w:spacing w:line="360" w:lineRule="auto"/>
        <w:rPr>
          <w:i w:val="0"/>
          <w:color w:val="auto"/>
          <w:sz w:val="18"/>
          <w:szCs w:val="18"/>
        </w:rPr>
      </w:pPr>
      <w:r w:rsidRPr="007F28F3">
        <w:rPr>
          <w:i w:val="0"/>
          <w:color w:val="auto"/>
          <w:sz w:val="18"/>
          <w:szCs w:val="18"/>
        </w:rPr>
        <w:t>Cena jednostkowa abonamentu</w:t>
      </w:r>
    </w:p>
    <w:p w:rsidR="00DB4DBF" w:rsidRPr="007F28F3" w:rsidRDefault="00DB4DBF" w:rsidP="0061415F">
      <w:pPr>
        <w:pStyle w:val="komentarz"/>
        <w:numPr>
          <w:ilvl w:val="0"/>
          <w:numId w:val="29"/>
        </w:numPr>
        <w:spacing w:line="360" w:lineRule="auto"/>
        <w:rPr>
          <w:i w:val="0"/>
          <w:color w:val="auto"/>
          <w:sz w:val="18"/>
          <w:szCs w:val="18"/>
        </w:rPr>
      </w:pPr>
      <w:r w:rsidRPr="007F28F3">
        <w:rPr>
          <w:i w:val="0"/>
          <w:color w:val="auto"/>
          <w:sz w:val="18"/>
          <w:szCs w:val="18"/>
        </w:rPr>
        <w:t>Podsumowanie miesięcznej opłaty abonamentowej GSM</w:t>
      </w:r>
    </w:p>
    <w:p w:rsidR="00C865CA" w:rsidRPr="00460DB4" w:rsidRDefault="00C865CA" w:rsidP="00BF20B3">
      <w:pPr>
        <w:pStyle w:val="IIpoziom"/>
      </w:pPr>
      <w:bookmarkStart w:id="86" w:name="_Toc179963337"/>
      <w:r w:rsidRPr="00460DB4">
        <w:t>S</w:t>
      </w:r>
      <w:r>
        <w:t>ZKOLENIA</w:t>
      </w:r>
      <w:bookmarkEnd w:id="86"/>
    </w:p>
    <w:p w:rsidR="00C865CA" w:rsidRPr="00F92067" w:rsidRDefault="00C865CA" w:rsidP="0061415F">
      <w:pPr>
        <w:pStyle w:val="IIIPoziom3"/>
        <w:spacing w:line="360" w:lineRule="auto"/>
      </w:pPr>
      <w:r w:rsidRPr="00C979D3">
        <w:t xml:space="preserve">Wykonawca zapewni przeprowadzenie szkoleń osób wyznaczonych przez Zamawiającego </w:t>
      </w:r>
      <w:r>
        <w:t>po wprowadzonych zmianach funkcjonalnych systemu/oprogramowania.</w:t>
      </w:r>
    </w:p>
    <w:p w:rsidR="00C865CA" w:rsidRPr="00C979D3" w:rsidRDefault="00C865CA" w:rsidP="0061415F">
      <w:pPr>
        <w:pStyle w:val="IIIPoziom3"/>
        <w:spacing w:line="360" w:lineRule="auto"/>
      </w:pPr>
      <w:r w:rsidRPr="00C979D3">
        <w:t>Szkolenie będzie obejmowało część teoretyczną i część praktyczną.</w:t>
      </w:r>
    </w:p>
    <w:p w:rsidR="00C865CA" w:rsidRPr="00C979D3" w:rsidRDefault="00C865CA" w:rsidP="0061415F">
      <w:pPr>
        <w:pStyle w:val="IIIPoziom3"/>
        <w:spacing w:line="360" w:lineRule="auto"/>
      </w:pPr>
      <w:r w:rsidRPr="00C979D3">
        <w:t>Szkolenie będzie się odbywało w języku polskim (materiały szkoleniowe też w języku polskim)</w:t>
      </w:r>
      <w:r>
        <w:t>.</w:t>
      </w:r>
    </w:p>
    <w:p w:rsidR="00C865CA" w:rsidRDefault="00C865CA" w:rsidP="0061415F">
      <w:pPr>
        <w:pStyle w:val="IIIPoziom3"/>
        <w:spacing w:line="360" w:lineRule="auto"/>
      </w:pPr>
      <w:r w:rsidRPr="00C979D3">
        <w:t>Wszystk</w:t>
      </w:r>
      <w:r>
        <w:t>ie szkolenia będą udokumentowane</w:t>
      </w:r>
      <w:r w:rsidR="0061415F">
        <w:t xml:space="preserve"> w sposób uzgodniony pomiędzy Stronami</w:t>
      </w:r>
      <w:r w:rsidRPr="00C979D3">
        <w:t>.</w:t>
      </w:r>
    </w:p>
    <w:p w:rsidR="00C865CA" w:rsidRPr="00C865CA" w:rsidRDefault="00C865CA" w:rsidP="0061415F">
      <w:pPr>
        <w:pStyle w:val="IIIPoziom3"/>
        <w:spacing w:line="360" w:lineRule="auto"/>
      </w:pPr>
      <w:r>
        <w:t>T</w:t>
      </w:r>
      <w:r w:rsidRPr="00390F2D">
        <w:t>ermin i zakres szkolenia zostanie każdorazowo ustalany pomiędzy Stronami</w:t>
      </w:r>
      <w:r w:rsidR="00EE4C41">
        <w:t>.</w:t>
      </w:r>
    </w:p>
    <w:p w:rsidR="00EE4C41" w:rsidRDefault="00EE4C41">
      <w:pPr>
        <w:rPr>
          <w:b/>
          <w:color w:val="1F497D"/>
          <w:sz w:val="20"/>
        </w:rPr>
      </w:pPr>
      <w:bookmarkStart w:id="87" w:name="_Toc347146811"/>
      <w:bookmarkStart w:id="88" w:name="_Toc77934067"/>
      <w:bookmarkStart w:id="89" w:name="_Toc77785424"/>
      <w:bookmarkStart w:id="90" w:name="_Toc77933560"/>
      <w:r>
        <w:br w:type="page"/>
      </w:r>
    </w:p>
    <w:p w:rsidR="00C979D3" w:rsidRPr="006F5086" w:rsidRDefault="00C979D3" w:rsidP="00566350">
      <w:pPr>
        <w:pStyle w:val="IPoziom1"/>
        <w:outlineLvl w:val="0"/>
      </w:pPr>
      <w:bookmarkStart w:id="91" w:name="_Toc179963338"/>
      <w:r w:rsidRPr="006F5086">
        <w:lastRenderedPageBreak/>
        <w:t>WYMAGANIA DOTYCZĄCE PROJEKTOWANIA</w:t>
      </w:r>
      <w:bookmarkEnd w:id="87"/>
      <w:r w:rsidR="00D9470F" w:rsidRPr="006F5086">
        <w:t xml:space="preserve">  I DOKUMENTACJI TECHNICZNEJ</w:t>
      </w:r>
      <w:bookmarkEnd w:id="88"/>
      <w:bookmarkEnd w:id="89"/>
      <w:bookmarkEnd w:id="90"/>
      <w:bookmarkEnd w:id="91"/>
    </w:p>
    <w:p w:rsidR="00C979D3" w:rsidRPr="002F4D0B" w:rsidRDefault="00C979D3" w:rsidP="00BF20B3">
      <w:pPr>
        <w:pStyle w:val="IIpoziom"/>
        <w:rPr>
          <w:bCs/>
          <w:iCs/>
        </w:rPr>
      </w:pPr>
      <w:bookmarkStart w:id="92" w:name="_Toc77786114"/>
      <w:bookmarkStart w:id="93" w:name="_Toc77846393"/>
      <w:bookmarkStart w:id="94" w:name="_Toc347146813"/>
      <w:bookmarkStart w:id="95" w:name="_Toc179963339"/>
      <w:bookmarkEnd w:id="92"/>
      <w:bookmarkEnd w:id="93"/>
      <w:r w:rsidRPr="00460DB4">
        <w:t>D</w:t>
      </w:r>
      <w:r w:rsidR="00BE4C58">
        <w:t>LA ZAKRESU PRAC PROJEKTOWYCH</w:t>
      </w:r>
      <w:bookmarkEnd w:id="94"/>
      <w:bookmarkEnd w:id="95"/>
    </w:p>
    <w:p w:rsidR="00C979D3" w:rsidRPr="00C979D3" w:rsidRDefault="00C979D3" w:rsidP="00EE4C41">
      <w:pPr>
        <w:pStyle w:val="IIIPoziom3"/>
        <w:spacing w:line="360" w:lineRule="auto"/>
      </w:pPr>
      <w:r w:rsidRPr="00C979D3">
        <w:t xml:space="preserve">Szczegółowe </w:t>
      </w:r>
      <w:r w:rsidR="006376D8">
        <w:t>wymagania dla branży maszynowej</w:t>
      </w:r>
      <w:r w:rsidR="005536DC">
        <w:t>:</w:t>
      </w:r>
    </w:p>
    <w:p w:rsidR="00C979D3" w:rsidRPr="00C979D3" w:rsidRDefault="00C979D3" w:rsidP="00EE4C41">
      <w:pPr>
        <w:pStyle w:val="IIIPoziom3"/>
        <w:spacing w:line="360" w:lineRule="auto"/>
      </w:pPr>
      <w:r w:rsidRPr="00C979D3">
        <w:t>Szczegółow</w:t>
      </w:r>
      <w:r w:rsidR="006376D8">
        <w:t>e wymagania dla branży kotłowej</w:t>
      </w:r>
      <w:r w:rsidR="005536DC">
        <w:t>:</w:t>
      </w:r>
    </w:p>
    <w:p w:rsidR="00C979D3" w:rsidRPr="00C979D3" w:rsidRDefault="00C979D3" w:rsidP="00EE4C41">
      <w:pPr>
        <w:pStyle w:val="IIIPoziom3"/>
        <w:spacing w:line="360" w:lineRule="auto"/>
      </w:pPr>
      <w:r w:rsidRPr="00C979D3">
        <w:t>Szczegółowe wymagania dla branży elektrycznej, AKPIA</w:t>
      </w:r>
      <w:r w:rsidR="005536DC">
        <w:t>:</w:t>
      </w:r>
    </w:p>
    <w:p w:rsidR="00C979D3" w:rsidRPr="00C979D3" w:rsidRDefault="00C979D3" w:rsidP="00EE4C41">
      <w:pPr>
        <w:pStyle w:val="IIIPoziom3"/>
        <w:spacing w:line="360" w:lineRule="auto"/>
      </w:pPr>
      <w:r w:rsidRPr="00C979D3">
        <w:t>Szczegółowe wymagania dla branży instalacy</w:t>
      </w:r>
      <w:r w:rsidR="006376D8">
        <w:t>jnej (w tym sieci ciepłownicze)</w:t>
      </w:r>
      <w:r w:rsidR="005536DC">
        <w:t>:</w:t>
      </w:r>
    </w:p>
    <w:p w:rsidR="00C979D3" w:rsidRPr="00C979D3" w:rsidRDefault="00C979D3" w:rsidP="00EE4C41">
      <w:pPr>
        <w:pStyle w:val="IIIPoziom3"/>
        <w:spacing w:line="360" w:lineRule="auto"/>
      </w:pPr>
      <w:r w:rsidRPr="00C979D3">
        <w:t>Szczegółowe wym</w:t>
      </w:r>
      <w:r w:rsidR="006376D8">
        <w:t>agania dla branży pozablokowej</w:t>
      </w:r>
      <w:r w:rsidR="005536DC">
        <w:t>:</w:t>
      </w:r>
    </w:p>
    <w:p w:rsidR="00C979D3" w:rsidRPr="00C979D3" w:rsidRDefault="00C979D3" w:rsidP="00EE4C41">
      <w:pPr>
        <w:pStyle w:val="IIIPoziom3"/>
        <w:spacing w:line="360" w:lineRule="auto"/>
      </w:pPr>
      <w:r>
        <w:t>S</w:t>
      </w:r>
      <w:r w:rsidRPr="00C979D3">
        <w:t xml:space="preserve">zczegółowe </w:t>
      </w:r>
      <w:r w:rsidR="006376D8">
        <w:t>wymagania dla branży budowlanej</w:t>
      </w:r>
      <w:r w:rsidR="005536DC">
        <w:t>:</w:t>
      </w:r>
    </w:p>
    <w:p w:rsidR="00C979D3" w:rsidRPr="00C979D3" w:rsidRDefault="00C979D3" w:rsidP="00EE4C41">
      <w:pPr>
        <w:pStyle w:val="IIIPoziom3"/>
        <w:spacing w:line="360" w:lineRule="auto"/>
      </w:pPr>
      <w:r w:rsidRPr="00C979D3">
        <w:t>Szczegółowe wymagania</w:t>
      </w:r>
      <w:r w:rsidR="006376D8">
        <w:t xml:space="preserve"> dla branży oczyszczania spalin</w:t>
      </w:r>
      <w:r w:rsidR="005536DC">
        <w:t>:</w:t>
      </w:r>
    </w:p>
    <w:p w:rsidR="00C979D3" w:rsidRDefault="00C979D3" w:rsidP="00EE4C41">
      <w:pPr>
        <w:pStyle w:val="IIIPoziom3"/>
        <w:spacing w:line="360" w:lineRule="auto"/>
      </w:pPr>
      <w:r w:rsidRPr="00C979D3">
        <w:t>Inne uwarunkowania w</w:t>
      </w:r>
      <w:r w:rsidR="006376D8">
        <w:t>ynikające ze stanu istniejącego</w:t>
      </w:r>
      <w:r w:rsidR="005536DC">
        <w:t>:</w:t>
      </w:r>
    </w:p>
    <w:p w:rsidR="00FD0FAA" w:rsidRPr="00D9470F" w:rsidRDefault="00FD0FAA" w:rsidP="00EE4C41">
      <w:pPr>
        <w:pStyle w:val="IVPoziom4"/>
        <w:spacing w:line="360" w:lineRule="auto"/>
      </w:pPr>
      <w:r w:rsidRPr="00D9470F">
        <w:t>Na każdym etapie przeprowadzonych prac projektowych należy bezwzględnie zwrócić uwagę na poziom bezpieczeństwa procesowego. Jeśli dla danego procesu była sporządzona analiza bezpieczeństwa np. HAZOP należy zapewnić aby wykonywane prace projektyowe nie wpłynęły ujemnie na wyznaczony poziom bezpieczeństwa.</w:t>
      </w:r>
    </w:p>
    <w:p w:rsidR="00FD0FAA" w:rsidRPr="00D9470F" w:rsidRDefault="00FD0FAA" w:rsidP="00EE4C41">
      <w:pPr>
        <w:pStyle w:val="IVPoziom4"/>
        <w:spacing w:line="360" w:lineRule="auto"/>
      </w:pPr>
      <w:r w:rsidRPr="00D9470F">
        <w:t>Jeżeli dla projektowanego obszaru nie wykonywano analizy bezpieczeństwa technologicznego należy ocenic zasadność jej wykonania dla projektowanego zakresu prac biorąc pod uwagę kluczowość instalacji oraz stopień jej skomplikowania.</w:t>
      </w:r>
    </w:p>
    <w:p w:rsidR="00FD0FAA" w:rsidRPr="00D9470F" w:rsidRDefault="00FD0FAA" w:rsidP="00EE4C41">
      <w:pPr>
        <w:pStyle w:val="IVPoziom4"/>
        <w:spacing w:line="360" w:lineRule="auto"/>
      </w:pPr>
      <w:r w:rsidRPr="00D9470F">
        <w:t>W przypadku jeśli zakres wykonywanych prac projektowych wpłynął na zmianę poziomu bezpieczeństwa w zakresie projektowanego zadania należy wprowadzić stosowną aktualizację/adnotację w istniejących dokumentach dotyczących bezpieczeństwa np. DZPW, OZW, Analiza HAZOP.</w:t>
      </w:r>
    </w:p>
    <w:p w:rsidR="00FD0FAA" w:rsidRPr="00C979D3" w:rsidRDefault="00FD0FAA" w:rsidP="00EE4C41">
      <w:pPr>
        <w:pStyle w:val="IVPoziom4"/>
        <w:spacing w:line="360" w:lineRule="auto"/>
      </w:pPr>
      <w:r w:rsidRPr="00D9470F">
        <w:t>W przypadku projektowania dużych zmian lub istotnych z punktu widzenia bezpieczeństwa technologicznego w ramach realizowanego zakresu zadania należy wykonać analizę bezpieczeństwa procesowego zgodnie z zapisami standardu POZ 110074 Standard oceny bezpieczeństwa technologicznego</w:t>
      </w:r>
      <w:r w:rsidRPr="00EC6B13">
        <w:t xml:space="preserve"> w Grupie PGE EC.</w:t>
      </w:r>
    </w:p>
    <w:p w:rsidR="00C979D3" w:rsidRPr="00460DB4" w:rsidRDefault="00C979D3" w:rsidP="00EE4C41">
      <w:pPr>
        <w:pStyle w:val="IIpoziom"/>
        <w:spacing w:line="360" w:lineRule="auto"/>
      </w:pPr>
      <w:bookmarkStart w:id="96" w:name="_Toc347146814"/>
      <w:bookmarkStart w:id="97" w:name="_Toc179963340"/>
      <w:r w:rsidRPr="00460DB4">
        <w:t>D</w:t>
      </w:r>
      <w:r w:rsidR="00D9470F">
        <w:t xml:space="preserve">LA </w:t>
      </w:r>
      <w:r w:rsidR="00BE4C58">
        <w:t>DOKUMENTACJI PROJEKTOWEJ</w:t>
      </w:r>
      <w:bookmarkEnd w:id="96"/>
      <w:bookmarkEnd w:id="97"/>
    </w:p>
    <w:p w:rsidR="00C979D3" w:rsidRPr="00C979D3" w:rsidRDefault="00C979D3" w:rsidP="00EE4C41">
      <w:pPr>
        <w:pStyle w:val="IIIPoziom3"/>
        <w:spacing w:line="360" w:lineRule="auto"/>
      </w:pPr>
      <w:r w:rsidRPr="00C979D3">
        <w:t>Dokumentacja projektowa musi być kompletna co do celu, któremu ma służyć oraz zgodna z</w:t>
      </w:r>
      <w:r>
        <w:t> </w:t>
      </w:r>
      <w:r w:rsidRPr="00C979D3">
        <w:t>wymaganiami wskazanymi przez Zamawiającego w tym zakresie, a w szczególności:</w:t>
      </w:r>
    </w:p>
    <w:p w:rsidR="00C979D3" w:rsidRPr="00C979D3" w:rsidRDefault="00C979D3" w:rsidP="00EE4C41">
      <w:pPr>
        <w:pStyle w:val="IVPoziom4"/>
        <w:spacing w:line="360" w:lineRule="auto"/>
      </w:pPr>
      <w:r w:rsidRPr="00C979D3">
        <w:t xml:space="preserve">Zakres </w:t>
      </w:r>
      <w:r w:rsidR="003858D0">
        <w:t>P</w:t>
      </w:r>
      <w:r w:rsidRPr="00C979D3">
        <w:t>rac projektowych do opracowania przez Wykonawcę obejmie wykonanie dokumentacji w języku polskim (lub posiadać stosowne tłumaczenia np. dla DTR</w:t>
      </w:r>
      <w:r w:rsidR="000435CD">
        <w:t>)</w:t>
      </w:r>
    </w:p>
    <w:p w:rsidR="00C979D3" w:rsidRPr="006C6C6B" w:rsidRDefault="00C979D3" w:rsidP="00EE4C41">
      <w:pPr>
        <w:pStyle w:val="IIIPoziom3"/>
        <w:spacing w:line="360" w:lineRule="auto"/>
      </w:pPr>
      <w:r w:rsidRPr="006C6C6B">
        <w:t xml:space="preserve">Dokumentacja ta musi zawierać opracowane wytyczne do planów bezpieczeństwa i ochrony zdrowia dla przedmiotowych </w:t>
      </w:r>
      <w:r w:rsidR="00AB75B4" w:rsidRPr="006C6C6B">
        <w:t xml:space="preserve">Prac </w:t>
      </w:r>
      <w:r w:rsidRPr="006C6C6B">
        <w:t>oraz projekty rusztowań, jeśli wymagają tego przepisy.</w:t>
      </w:r>
    </w:p>
    <w:p w:rsidR="00C979D3" w:rsidRPr="006C6C6B" w:rsidRDefault="00C979D3" w:rsidP="00EE4C41">
      <w:pPr>
        <w:pStyle w:val="IIIPoziom3"/>
        <w:spacing w:line="360" w:lineRule="auto"/>
      </w:pPr>
      <w:r w:rsidRPr="006C6C6B">
        <w:t xml:space="preserve">W zakresie </w:t>
      </w:r>
      <w:r w:rsidR="003858D0" w:rsidRPr="006C6C6B">
        <w:t>P</w:t>
      </w:r>
      <w:r w:rsidRPr="006C6C6B">
        <w:t xml:space="preserve">rac jest opracowanie projektów wykonawczych dla wszystkich branż, które umożliwią realizację </w:t>
      </w:r>
      <w:r w:rsidR="003858D0" w:rsidRPr="006C6C6B">
        <w:t>P</w:t>
      </w:r>
      <w:r w:rsidRPr="006C6C6B">
        <w:t xml:space="preserve">rac zleconych przez Zamawiającego. </w:t>
      </w:r>
    </w:p>
    <w:p w:rsidR="00C979D3" w:rsidRPr="00C979D3" w:rsidRDefault="00C979D3" w:rsidP="00EE4C41">
      <w:pPr>
        <w:pStyle w:val="IIIPoziom3"/>
        <w:spacing w:line="360" w:lineRule="auto"/>
      </w:pPr>
      <w:r w:rsidRPr="00C979D3">
        <w:t xml:space="preserve">Zamawiający wymaga by </w:t>
      </w:r>
      <w:r w:rsidR="00902CCC">
        <w:t>d</w:t>
      </w:r>
      <w:r w:rsidRPr="00C979D3">
        <w:t>okumentacja zawierała wszystkie inżynieryjne założenia i</w:t>
      </w:r>
      <w:r>
        <w:t> </w:t>
      </w:r>
      <w:r w:rsidRPr="00C979D3">
        <w:t xml:space="preserve">obliczenia, wykonane </w:t>
      </w:r>
      <w:r w:rsidR="00B504D0">
        <w:t>na potrzeby</w:t>
      </w:r>
      <w:r w:rsidRPr="00C979D3">
        <w:t xml:space="preserve"> projektowania.</w:t>
      </w:r>
    </w:p>
    <w:p w:rsidR="00C979D3" w:rsidRPr="00C979D3" w:rsidRDefault="00C979D3" w:rsidP="00EE4C41">
      <w:pPr>
        <w:pStyle w:val="IIIPoziom3"/>
        <w:spacing w:line="360" w:lineRule="auto"/>
      </w:pPr>
      <w:r w:rsidRPr="00C979D3">
        <w:t xml:space="preserve">Dokumentacja musi zawierać projekt organizacji </w:t>
      </w:r>
      <w:r w:rsidR="00AB75B4">
        <w:t>miejsca Prac</w:t>
      </w:r>
      <w:r w:rsidRPr="00C979D3">
        <w:t xml:space="preserve"> i organizacji </w:t>
      </w:r>
      <w:r w:rsidR="003858D0">
        <w:t>P</w:t>
      </w:r>
      <w:r w:rsidRPr="00C979D3">
        <w:t>rac dla wszystkich branż będących udziałem projektowania (wg myśli projektanta, przy założeniu sprzętu i</w:t>
      </w:r>
      <w:r w:rsidR="005536DC">
        <w:t> </w:t>
      </w:r>
      <w:r w:rsidRPr="00C979D3">
        <w:t>maszyn powszechnie znanych).</w:t>
      </w:r>
    </w:p>
    <w:p w:rsidR="00C979D3" w:rsidRPr="00C979D3" w:rsidRDefault="00C979D3" w:rsidP="00EE4C41">
      <w:pPr>
        <w:pStyle w:val="IIIPoziom3"/>
        <w:spacing w:line="360" w:lineRule="auto"/>
      </w:pPr>
      <w:r w:rsidRPr="00C979D3">
        <w:t>Dokumentacja musi zawierać opracowane instrukcje rozruchu oraz instrukcje obsługi i eksploatacji w trakcie rozruchu, a także zestawienie parametrów i dokumentów odbiorowych dla zaprojektowanych rozwiązań technicznych, technologicznych oraz zastosowanych urządzeń maszyn, ze szczególnym uwzględnieniem aktualnie obowiązujących przepisów, w tym bezpieczeństwa.</w:t>
      </w:r>
    </w:p>
    <w:p w:rsidR="00C979D3" w:rsidRPr="00C979D3" w:rsidRDefault="00C979D3" w:rsidP="00EE4C41">
      <w:pPr>
        <w:pStyle w:val="IIIPoziom3"/>
        <w:spacing w:line="360" w:lineRule="auto"/>
      </w:pPr>
      <w:r w:rsidRPr="00C979D3">
        <w:t xml:space="preserve">Zamawiający ma prawo do zgłaszania propozycji zmian dokumentacji, a także ma prawo do odrzucenia dokumentacji Wykonawcy, jeżeli jest błędna, niezgodna z Umową, dobrą wiedzą i praktyką inżynierską, właściwymi przepisami i normami. Wykonawca zobowiązuje się do skorygowania w swojej dokumentacji błędów, braków i niezgodności w terminach określonych </w:t>
      </w:r>
      <w:r w:rsidR="008B3BF1">
        <w:t>U</w:t>
      </w:r>
      <w:r w:rsidRPr="00C979D3">
        <w:t>mową.</w:t>
      </w:r>
    </w:p>
    <w:p w:rsidR="00C979D3" w:rsidRPr="00C979D3" w:rsidRDefault="00C979D3" w:rsidP="00EE4C41">
      <w:pPr>
        <w:pStyle w:val="IIIPoziom3"/>
        <w:spacing w:line="360" w:lineRule="auto"/>
      </w:pPr>
      <w:r w:rsidRPr="00C979D3">
        <w:lastRenderedPageBreak/>
        <w:t>Odpowiedzialność za bezbłędne wykonanie dokumentacji i </w:t>
      </w:r>
      <w:r w:rsidR="00A33DAD">
        <w:t>sprawne</w:t>
      </w:r>
      <w:r w:rsidR="00A33DAD" w:rsidRPr="00C979D3">
        <w:t xml:space="preserve"> </w:t>
      </w:r>
      <w:r w:rsidRPr="00C979D3">
        <w:t xml:space="preserve">prowadzenie realizacji przedmiotu Umowy w oparciu o tą dokumentację ciąży wyłącznie na Wykonawcy. Wykonawca poniesie koszty skorygowania wszelkich błędów i koszty niezbędnych </w:t>
      </w:r>
      <w:r w:rsidR="003858D0">
        <w:t>P</w:t>
      </w:r>
      <w:r w:rsidRPr="00C979D3">
        <w:t>rac naprawczych wynikłych z błędów projektowych lub niewłaściwej inwentaryzacji stanu istniejącego dla potrzeb projektowych.</w:t>
      </w:r>
    </w:p>
    <w:p w:rsidR="00C979D3" w:rsidRDefault="00C979D3" w:rsidP="00EE4C41">
      <w:pPr>
        <w:pStyle w:val="IIIPoziom3"/>
        <w:spacing w:line="360" w:lineRule="auto"/>
      </w:pPr>
      <w:r w:rsidRPr="00C979D3">
        <w:t>Dostarczona przez Wykonawcę dokumentacja musi posiadać wymagane prawem uzgodnienia oraz musi być pozytywnie zaopiniowana bez uwag przez uprawnionych rzeczoznawców w zakresie ppoż., BHP i ergonomii oraz higieniczno-sanitarnym lub posiadać adnotacje o braku konieczności opiniowania naniesioną przez uprawnionych rzeczoznawców, musi też zwierać analizę i</w:t>
      </w:r>
      <w:r>
        <w:t> </w:t>
      </w:r>
      <w:r w:rsidRPr="00C979D3">
        <w:t>ocenę ryzyka.</w:t>
      </w:r>
    </w:p>
    <w:p w:rsidR="00202BA5" w:rsidRPr="003F2480" w:rsidRDefault="00202BA5" w:rsidP="00EE4C41">
      <w:pPr>
        <w:pStyle w:val="IIpoziom"/>
        <w:spacing w:line="360" w:lineRule="auto"/>
        <w:rPr>
          <w:bCs/>
          <w:iCs/>
        </w:rPr>
      </w:pPr>
      <w:bookmarkStart w:id="98" w:name="_Toc179963341"/>
      <w:r>
        <w:t>DLA DOKUMENTACJI TECHNICZNEJ</w:t>
      </w:r>
      <w:bookmarkEnd w:id="98"/>
      <w:r w:rsidRPr="003F2480">
        <w:rPr>
          <w:bCs/>
          <w:iCs/>
        </w:rPr>
        <w:t xml:space="preserve"> </w:t>
      </w:r>
    </w:p>
    <w:p w:rsidR="00202BA5" w:rsidRPr="00C979D3" w:rsidRDefault="00202BA5" w:rsidP="00EE4C41">
      <w:pPr>
        <w:pStyle w:val="IIIPoziom3"/>
        <w:spacing w:line="360" w:lineRule="auto"/>
      </w:pPr>
      <w:r w:rsidRPr="00C979D3">
        <w:t>Dokumentacja techniczna winna być wykonana w języku polskim zgodnie z obowiązującymi normami i przepisami obowiązującymi na terenie Polski, musi zawierać w swoim zakresie opisy koncepcji rozwiązań technicznych i technologicznych oraz rysunki wykonawcze tych rozwiązań we wszystkich branżach.</w:t>
      </w:r>
    </w:p>
    <w:p w:rsidR="00202BA5" w:rsidRPr="00C979D3" w:rsidRDefault="00202BA5" w:rsidP="00EE4C41">
      <w:pPr>
        <w:pStyle w:val="IIIPoziom3"/>
        <w:spacing w:line="360" w:lineRule="auto"/>
      </w:pPr>
      <w:r w:rsidRPr="00BE5700">
        <w:t xml:space="preserve">W przypadku dokumentacji powiązanych muszą one być </w:t>
      </w:r>
      <w:r>
        <w:t>napisane</w:t>
      </w:r>
      <w:r w:rsidRPr="00BE5700">
        <w:t xml:space="preserve"> w języku polskim, np</w:t>
      </w:r>
      <w:r>
        <w:t>.</w:t>
      </w:r>
      <w:r w:rsidRPr="00C979D3">
        <w:t>:</w:t>
      </w:r>
    </w:p>
    <w:p w:rsidR="00202BA5" w:rsidRPr="00C979D3" w:rsidRDefault="00202BA5" w:rsidP="00EE4C41">
      <w:pPr>
        <w:pStyle w:val="VPoziom5"/>
        <w:spacing w:line="360" w:lineRule="auto"/>
        <w:ind w:left="1701"/>
      </w:pPr>
      <w:r w:rsidRPr="00C979D3">
        <w:t>fabryczne instrukcje obsługi;</w:t>
      </w:r>
    </w:p>
    <w:p w:rsidR="00202BA5" w:rsidRPr="00C979D3" w:rsidRDefault="00202BA5" w:rsidP="00EE4C41">
      <w:pPr>
        <w:pStyle w:val="VPoziom5"/>
        <w:spacing w:line="360" w:lineRule="auto"/>
        <w:ind w:left="1701"/>
      </w:pPr>
      <w:r w:rsidRPr="00C979D3">
        <w:t>DTR - urządzeń, armatury, aparatury itp.;</w:t>
      </w:r>
    </w:p>
    <w:p w:rsidR="00202BA5" w:rsidRPr="00C979D3" w:rsidRDefault="00202BA5" w:rsidP="00EE4C41">
      <w:pPr>
        <w:pStyle w:val="VPoziom5"/>
        <w:spacing w:line="360" w:lineRule="auto"/>
        <w:ind w:left="1701"/>
      </w:pPr>
      <w:r w:rsidRPr="00C979D3">
        <w:t>dokumentacja rejestracyjna,</w:t>
      </w:r>
    </w:p>
    <w:p w:rsidR="00202BA5" w:rsidRPr="00C979D3" w:rsidRDefault="00202BA5" w:rsidP="00EE4C41">
      <w:pPr>
        <w:pStyle w:val="VPoziom5"/>
        <w:spacing w:line="360" w:lineRule="auto"/>
        <w:ind w:left="1701"/>
      </w:pPr>
      <w:r w:rsidRPr="00C979D3">
        <w:t>dokumentacja montażowa,</w:t>
      </w:r>
    </w:p>
    <w:p w:rsidR="00202BA5" w:rsidRPr="00C979D3" w:rsidRDefault="00202BA5" w:rsidP="00EE4C41">
      <w:pPr>
        <w:pStyle w:val="VPoziom5"/>
        <w:spacing w:line="360" w:lineRule="auto"/>
        <w:ind w:left="1701"/>
      </w:pPr>
      <w:r w:rsidRPr="00C979D3">
        <w:t>atesty i świadectwa kontroli technicznej aparatury, urządzeń i armatury,</w:t>
      </w:r>
    </w:p>
    <w:p w:rsidR="00202BA5" w:rsidRPr="00C979D3" w:rsidRDefault="00202BA5" w:rsidP="00EE4C41">
      <w:pPr>
        <w:pStyle w:val="VPoziom5"/>
        <w:spacing w:line="360" w:lineRule="auto"/>
        <w:ind w:left="1701"/>
      </w:pPr>
      <w:r w:rsidRPr="00C979D3">
        <w:t>karty gwarancyjne,</w:t>
      </w:r>
    </w:p>
    <w:p w:rsidR="00202BA5" w:rsidRPr="00C979D3" w:rsidRDefault="00202BA5" w:rsidP="00EE4C41">
      <w:pPr>
        <w:pStyle w:val="VPoziom5"/>
        <w:spacing w:line="360" w:lineRule="auto"/>
        <w:ind w:left="1701"/>
      </w:pPr>
      <w:r w:rsidRPr="00C979D3">
        <w:t>opisy techniczne,</w:t>
      </w:r>
    </w:p>
    <w:p w:rsidR="00202BA5" w:rsidRPr="00C979D3" w:rsidRDefault="00202BA5" w:rsidP="00EE4C41">
      <w:pPr>
        <w:pStyle w:val="VPoziom5"/>
        <w:spacing w:line="360" w:lineRule="auto"/>
        <w:ind w:left="1701"/>
      </w:pPr>
      <w:r w:rsidRPr="00C979D3">
        <w:t>rysunki konstrukcyjne, montażowe i zestawieniowe,</w:t>
      </w:r>
    </w:p>
    <w:p w:rsidR="00202BA5" w:rsidRPr="00C979D3" w:rsidRDefault="00202BA5" w:rsidP="00EE4C41">
      <w:pPr>
        <w:pStyle w:val="VPoziom5"/>
        <w:spacing w:line="360" w:lineRule="auto"/>
        <w:ind w:left="1701"/>
      </w:pPr>
      <w:r w:rsidRPr="00C979D3">
        <w:t>inne związane.</w:t>
      </w:r>
    </w:p>
    <w:p w:rsidR="00202BA5" w:rsidRPr="00C979D3" w:rsidRDefault="00202BA5" w:rsidP="00EE4C41">
      <w:pPr>
        <w:pStyle w:val="IIIPoziom3"/>
        <w:spacing w:line="360" w:lineRule="auto"/>
      </w:pPr>
      <w:r w:rsidRPr="00C979D3">
        <w:t>W przypadku materiałów obcojęzycz</w:t>
      </w:r>
      <w:r w:rsidR="00E00F5E">
        <w:t xml:space="preserve">nych należy dostarczyć oryginał i </w:t>
      </w:r>
      <w:r w:rsidRPr="00C979D3">
        <w:t xml:space="preserve">tłumaczenie w języku polskim. Dokumenty obcojęzyczne, obligatoryjne wg prawa polskiego, należy adaptować poprzez odniesienie do wymogów jakościowych i ilościowych właściwych dla przepisów polskich. </w:t>
      </w:r>
    </w:p>
    <w:p w:rsidR="00202BA5" w:rsidRPr="00C979D3" w:rsidRDefault="00202BA5" w:rsidP="00EE4C41">
      <w:pPr>
        <w:pStyle w:val="IIIPoziom3"/>
        <w:spacing w:line="360" w:lineRule="auto"/>
      </w:pPr>
      <w:r w:rsidRPr="00C979D3">
        <w:t>Dokumentacja powinna posiadać oświadczenie o jej kompletności oraz sporządzeniu zgodnie z obowiązującymi przepisami oraz zasadami wiedzy technicznej.</w:t>
      </w:r>
    </w:p>
    <w:p w:rsidR="00202BA5" w:rsidRPr="00C979D3" w:rsidRDefault="00202BA5" w:rsidP="00EE4C41">
      <w:pPr>
        <w:pStyle w:val="IIIPoziom3"/>
        <w:spacing w:line="360" w:lineRule="auto"/>
      </w:pPr>
      <w:r>
        <w:t xml:space="preserve">Dokumentacja </w:t>
      </w:r>
      <w:r w:rsidRPr="00C979D3">
        <w:t xml:space="preserve"> </w:t>
      </w:r>
      <w:r>
        <w:t>musi</w:t>
      </w:r>
      <w:r w:rsidRPr="00C979D3">
        <w:t xml:space="preserve"> zawierać rysunki w skali uwzględniającej specyfikę przedmiotowych </w:t>
      </w:r>
      <w:r>
        <w:t>Prac</w:t>
      </w:r>
      <w:r w:rsidRPr="00C979D3">
        <w:t xml:space="preserve"> z wyjaśnieniami opisowymi w odniesieniu do:</w:t>
      </w:r>
    </w:p>
    <w:p w:rsidR="00202BA5" w:rsidRPr="00C979D3" w:rsidRDefault="00202BA5" w:rsidP="00EE4C41">
      <w:pPr>
        <w:pStyle w:val="VPoziom5"/>
        <w:spacing w:line="360" w:lineRule="auto"/>
        <w:ind w:left="1701"/>
      </w:pPr>
      <w:r>
        <w:t>o</w:t>
      </w:r>
      <w:r w:rsidRPr="00C979D3">
        <w:t>biektu lub jego części,</w:t>
      </w:r>
    </w:p>
    <w:p w:rsidR="00202BA5" w:rsidRPr="00C979D3" w:rsidRDefault="00202BA5" w:rsidP="00EE4C41">
      <w:pPr>
        <w:pStyle w:val="VPoziom5"/>
        <w:spacing w:line="360" w:lineRule="auto"/>
        <w:ind w:left="1701"/>
      </w:pPr>
      <w:r>
        <w:t>i</w:t>
      </w:r>
      <w:r w:rsidRPr="00C979D3">
        <w:t>nstalacji,</w:t>
      </w:r>
    </w:p>
    <w:p w:rsidR="00202BA5" w:rsidRPr="00C979D3" w:rsidRDefault="00202BA5" w:rsidP="00EE4C41">
      <w:pPr>
        <w:pStyle w:val="VPoziom5"/>
        <w:spacing w:line="360" w:lineRule="auto"/>
        <w:ind w:left="1701"/>
      </w:pPr>
      <w:r>
        <w:t>w</w:t>
      </w:r>
      <w:r w:rsidRPr="00C979D3">
        <w:t>yposażenia technologicznego oraz technicznego.</w:t>
      </w:r>
    </w:p>
    <w:p w:rsidR="00202BA5" w:rsidRPr="00C979D3" w:rsidRDefault="00202BA5" w:rsidP="00EE4C41">
      <w:pPr>
        <w:pStyle w:val="IIIPoziom3"/>
        <w:spacing w:line="360" w:lineRule="auto"/>
        <w:rPr>
          <w:lang w:eastAsia="fr-FR"/>
        </w:rPr>
      </w:pPr>
      <w:r w:rsidRPr="00C979D3">
        <w:t>Dokumentacje należy opracować wg zasad jn.:</w:t>
      </w:r>
    </w:p>
    <w:p w:rsidR="00202BA5" w:rsidRPr="00C979D3" w:rsidRDefault="00202BA5" w:rsidP="00EE4C41">
      <w:pPr>
        <w:pStyle w:val="VPoziom5"/>
        <w:spacing w:line="360" w:lineRule="auto"/>
        <w:ind w:left="1701"/>
      </w:pPr>
      <w:r w:rsidRPr="00C979D3">
        <w:t>w 4 egzemplarzach w formie papierowej,</w:t>
      </w:r>
    </w:p>
    <w:p w:rsidR="00202BA5" w:rsidRPr="00C979D3" w:rsidRDefault="00202BA5" w:rsidP="00EE4C41">
      <w:pPr>
        <w:pStyle w:val="VPoziom5"/>
        <w:spacing w:line="360" w:lineRule="auto"/>
        <w:ind w:left="1701"/>
        <w:rPr>
          <w:lang w:eastAsia="fr-FR"/>
        </w:rPr>
      </w:pPr>
      <w:r w:rsidRPr="00C979D3">
        <w:t xml:space="preserve">w postaci elektronicznej </w:t>
      </w:r>
      <w:r>
        <w:t>oraz elektroniczej edytowalnej (pdf, dwg, dlocx, xlsx, ath)</w:t>
      </w:r>
    </w:p>
    <w:p w:rsidR="00B53408" w:rsidRDefault="00202BA5" w:rsidP="00B53408">
      <w:pPr>
        <w:pStyle w:val="IIIPoziom3"/>
        <w:spacing w:line="360" w:lineRule="auto"/>
        <w:rPr>
          <w:lang w:eastAsia="fr-FR"/>
        </w:rPr>
      </w:pPr>
      <w:r>
        <w:t>C</w:t>
      </w:r>
      <w:r w:rsidRPr="00C979D3">
        <w:t>ałość</w:t>
      </w:r>
      <w:r w:rsidRPr="00C979D3">
        <w:rPr>
          <w:lang w:eastAsia="fr-FR"/>
        </w:rPr>
        <w:t xml:space="preserve"> dokumentacji winna być dostarczona w trwałej i estetycznej oprawie w formie papierowej oraz elektronicznej w ilościach przedstawionych powyżej. </w:t>
      </w:r>
    </w:p>
    <w:p w:rsidR="00B14B45" w:rsidRDefault="00B53408" w:rsidP="00734FD5">
      <w:pPr>
        <w:pStyle w:val="IIIPoziom3"/>
        <w:spacing w:line="360" w:lineRule="auto"/>
      </w:pPr>
      <w:r>
        <w:t>Zamawiający zastrezga sobie prawo do zlecenia dostawcy wykonania inwentaryzacji dokumentacji technicznej i jej uaktaulnienia w przypadku zidentyfikowania różnic z stanem faktycznym systemy VTS.</w:t>
      </w:r>
    </w:p>
    <w:p w:rsidR="00B14B45" w:rsidRDefault="00B53408" w:rsidP="00B14B45">
      <w:pPr>
        <w:pStyle w:val="IIIPoziom3"/>
        <w:spacing w:line="360" w:lineRule="auto"/>
      </w:pPr>
      <w:r>
        <w:t>Dostawaca zobowiązany  jest  do  dostarczenia Zamawiającemu i aktualizowania d</w:t>
      </w:r>
      <w:r w:rsidR="00B14B45">
        <w:t>okumentacji zawierającej m.in.:</w:t>
      </w:r>
    </w:p>
    <w:p w:rsidR="00B14B45" w:rsidRDefault="00B14B45" w:rsidP="00337479">
      <w:pPr>
        <w:pStyle w:val="VPoziom5"/>
        <w:spacing w:line="360" w:lineRule="auto"/>
        <w:ind w:left="1701"/>
      </w:pPr>
      <w:r>
        <w:t>opis Systemu VTS,</w:t>
      </w:r>
    </w:p>
    <w:p w:rsidR="00B14B45" w:rsidRDefault="00B53408" w:rsidP="00337479">
      <w:pPr>
        <w:pStyle w:val="VPoziom5"/>
        <w:spacing w:line="360" w:lineRule="auto"/>
        <w:ind w:left="1701"/>
      </w:pPr>
      <w:r w:rsidRPr="00B14B45">
        <w:t>opis konfiguracji Systemu VTS, zawierający listę komponentów wchodzących w skład struktury budującej System VTS oraz wprow</w:t>
      </w:r>
      <w:r w:rsidR="00B14B45">
        <w:t>adzanych zmian w konfiguracji;</w:t>
      </w:r>
    </w:p>
    <w:p w:rsidR="00B53408" w:rsidRPr="00B14B45" w:rsidRDefault="00B53408" w:rsidP="00337479">
      <w:pPr>
        <w:pStyle w:val="VPoziom5"/>
        <w:spacing w:line="360" w:lineRule="auto"/>
        <w:ind w:left="1701"/>
      </w:pPr>
      <w:r w:rsidRPr="00B14B45">
        <w:lastRenderedPageBreak/>
        <w:t xml:space="preserve">schematy  wizualizujące  konfigurację  Systemu  VTS,  schematy  Sieci  OT  w  obrębie  Systemu  VTS łącznie z adresacją sieci OT, oraz integracji z innymi systemami; </w:t>
      </w:r>
    </w:p>
    <w:p w:rsidR="00B53408" w:rsidRPr="00B14B45" w:rsidRDefault="00B53408" w:rsidP="00337479">
      <w:pPr>
        <w:pStyle w:val="VPoziom5"/>
        <w:spacing w:line="360" w:lineRule="auto"/>
        <w:ind w:left="1701"/>
      </w:pPr>
      <w:r w:rsidRPr="00B14B45">
        <w:t>instrukcje eksploatacji związane z Systemem VTS;</w:t>
      </w:r>
    </w:p>
    <w:p w:rsidR="00B53408" w:rsidRPr="00B14B45" w:rsidRDefault="00B53408" w:rsidP="00337479">
      <w:pPr>
        <w:pStyle w:val="VPoziom5"/>
        <w:spacing w:line="360" w:lineRule="auto"/>
        <w:ind w:left="1701"/>
      </w:pPr>
      <w:r w:rsidRPr="00B14B45">
        <w:t xml:space="preserve">plan  i  instrukcje  wykonywania  kopii  zapasowych  Systemu  VTS  lub  poszczególnych  komponentów umożliwiające pełne odtworzenie konfiguracji i funkcjonalności po awarii; </w:t>
      </w:r>
    </w:p>
    <w:p w:rsidR="00B53408" w:rsidRPr="00B14B45" w:rsidRDefault="00B53408" w:rsidP="00337479">
      <w:pPr>
        <w:pStyle w:val="VPoziom5"/>
        <w:spacing w:line="360" w:lineRule="auto"/>
        <w:ind w:left="1701"/>
      </w:pPr>
      <w:r w:rsidRPr="00B14B45">
        <w:t xml:space="preserve">plan wykonywania przeglądów okresowych; </w:t>
      </w:r>
    </w:p>
    <w:p w:rsidR="00B53408" w:rsidRPr="00B14B45" w:rsidRDefault="00B53408" w:rsidP="00337479">
      <w:pPr>
        <w:pStyle w:val="VPoziom5"/>
        <w:spacing w:line="360" w:lineRule="auto"/>
        <w:ind w:left="1701"/>
      </w:pPr>
      <w:r w:rsidRPr="00B14B45">
        <w:t xml:space="preserve">plan  zapewnienia  ciągłości  działania  oraz  plan  odtworzenia  po  awarii  (Disaster  Recovery  Plan); </w:t>
      </w:r>
    </w:p>
    <w:p w:rsidR="00B53408" w:rsidRPr="00B14B45" w:rsidRDefault="00B53408" w:rsidP="00337479">
      <w:pPr>
        <w:pStyle w:val="VPoziom5"/>
        <w:spacing w:line="360" w:lineRule="auto"/>
        <w:ind w:left="1701"/>
      </w:pPr>
      <w:r w:rsidRPr="00B14B45">
        <w:t xml:space="preserve">opis logowania Zdarzeń; </w:t>
      </w:r>
    </w:p>
    <w:p w:rsidR="00B53408" w:rsidRPr="00B14B45" w:rsidRDefault="00B53408" w:rsidP="00337479">
      <w:pPr>
        <w:pStyle w:val="VPoziom5"/>
        <w:spacing w:line="360" w:lineRule="auto"/>
        <w:ind w:left="1701"/>
      </w:pPr>
      <w:r w:rsidRPr="00B14B45">
        <w:t xml:space="preserve">dokumenty potwierdzające legalność oprogramowania (nośniki instalacyjne, certyfikaty itp.);  </w:t>
      </w:r>
    </w:p>
    <w:p w:rsidR="00B53408" w:rsidRPr="00B14B45" w:rsidRDefault="00B53408" w:rsidP="00337479">
      <w:pPr>
        <w:pStyle w:val="VPoziom5"/>
        <w:spacing w:line="360" w:lineRule="auto"/>
        <w:ind w:left="1701"/>
      </w:pPr>
      <w:r w:rsidRPr="00B14B45">
        <w:t xml:space="preserve">dokumentację techniczną dostarczoną przez producenta; </w:t>
      </w:r>
    </w:p>
    <w:p w:rsidR="00B53408" w:rsidRPr="00B14B45" w:rsidRDefault="00B53408" w:rsidP="00337479">
      <w:pPr>
        <w:pStyle w:val="VPoziom5"/>
        <w:spacing w:line="360" w:lineRule="auto"/>
        <w:ind w:left="1701"/>
      </w:pPr>
      <w:r w:rsidRPr="00B14B45">
        <w:t xml:space="preserve">specyficzne  wytyczne  producenta,  dostawcy  technologii  dotyczące  ochrony  antywirusowej,  jeśli takowe występują; </w:t>
      </w:r>
    </w:p>
    <w:p w:rsidR="00B53408" w:rsidRPr="00B14B45" w:rsidRDefault="00B53408" w:rsidP="00337479">
      <w:pPr>
        <w:pStyle w:val="VPoziom5"/>
        <w:spacing w:line="360" w:lineRule="auto"/>
        <w:ind w:left="1701"/>
      </w:pPr>
      <w:r w:rsidRPr="00B14B45">
        <w:t>dodatkową dokumentację wynikającą ze specyfikacji Systemu VTS;</w:t>
      </w:r>
    </w:p>
    <w:p w:rsidR="00B53408" w:rsidRPr="00B14B45" w:rsidRDefault="00B53408" w:rsidP="00337479">
      <w:pPr>
        <w:pStyle w:val="VPoziom5"/>
        <w:spacing w:line="360" w:lineRule="auto"/>
        <w:ind w:left="1701"/>
      </w:pPr>
      <w:r w:rsidRPr="00B14B45">
        <w:t>Wykaz oprogramowania niezbędnego do poprawnej pracy systemu;</w:t>
      </w:r>
    </w:p>
    <w:p w:rsidR="00B14B45" w:rsidRPr="00B14B45" w:rsidRDefault="00B14B45" w:rsidP="00337479">
      <w:pPr>
        <w:pStyle w:val="VPoziom5"/>
        <w:spacing w:line="360" w:lineRule="auto"/>
        <w:ind w:left="1701"/>
      </w:pPr>
      <w:r w:rsidRPr="00B14B45">
        <w:t>Niezbędne informacje do zbudowania tabeli ruchu sieciowego;</w:t>
      </w:r>
    </w:p>
    <w:p w:rsidR="00B14B45" w:rsidRPr="00B14B45" w:rsidRDefault="00B14B45" w:rsidP="00B14B45">
      <w:pPr>
        <w:pStyle w:val="Tekstkomentarza"/>
        <w:ind w:left="1428"/>
        <w:rPr>
          <w:sz w:val="18"/>
          <w:szCs w:val="24"/>
        </w:rPr>
      </w:pPr>
    </w:p>
    <w:p w:rsidR="00B53408" w:rsidRDefault="00B53408" w:rsidP="00B53408">
      <w:pPr>
        <w:pStyle w:val="IIIPoziom3"/>
        <w:numPr>
          <w:ilvl w:val="0"/>
          <w:numId w:val="0"/>
        </w:numPr>
        <w:spacing w:line="360" w:lineRule="auto"/>
        <w:ind w:left="1146"/>
      </w:pPr>
    </w:p>
    <w:p w:rsidR="00B53408" w:rsidRDefault="00B53408" w:rsidP="00B53408">
      <w:pPr>
        <w:pStyle w:val="IIIPoziom3"/>
        <w:numPr>
          <w:ilvl w:val="0"/>
          <w:numId w:val="0"/>
        </w:numPr>
        <w:spacing w:line="360" w:lineRule="auto"/>
        <w:ind w:left="1146"/>
        <w:rPr>
          <w:lang w:eastAsia="fr-FR"/>
        </w:rPr>
      </w:pPr>
    </w:p>
    <w:p w:rsidR="00C865CA" w:rsidRPr="00460DB4" w:rsidRDefault="00C865CA" w:rsidP="00EE4C41">
      <w:pPr>
        <w:pStyle w:val="IIpoziom"/>
        <w:spacing w:line="360" w:lineRule="auto"/>
      </w:pPr>
      <w:bookmarkStart w:id="99" w:name="_Toc179963342"/>
      <w:r w:rsidRPr="00460DB4">
        <w:t>O</w:t>
      </w:r>
      <w:r>
        <w:t>PINIOWANIE DOKUMENTACJI</w:t>
      </w:r>
      <w:bookmarkEnd w:id="99"/>
    </w:p>
    <w:p w:rsidR="00C865CA" w:rsidRPr="00E77C30" w:rsidRDefault="00C865CA" w:rsidP="00EE4C41">
      <w:pPr>
        <w:pStyle w:val="IIIPoziom3"/>
        <w:spacing w:line="360" w:lineRule="auto"/>
      </w:pPr>
      <w:r w:rsidRPr="0046717D">
        <w:t xml:space="preserve">Każdy rodzaj dokumentacji podlega opiniowaniu przez Zamawiającego. Dokumentacja dostarczona przez Wykonawcę będzie zaopiniowana w przeciągu </w:t>
      </w:r>
      <w:r>
        <w:t>2</w:t>
      </w:r>
      <w:r w:rsidRPr="00FC6190">
        <w:t xml:space="preserve"> tygodni</w:t>
      </w:r>
      <w:r w:rsidRPr="002D1C68">
        <w:t xml:space="preserve"> </w:t>
      </w:r>
      <w:r w:rsidRPr="0046717D">
        <w:t xml:space="preserve">od </w:t>
      </w:r>
      <w:r>
        <w:t xml:space="preserve">dnia </w:t>
      </w:r>
      <w:r w:rsidRPr="0046717D">
        <w:t>jej przekazania</w:t>
      </w:r>
      <w:r>
        <w:t xml:space="preserve"> Zamawiającemu</w:t>
      </w:r>
      <w:r w:rsidRPr="0046717D">
        <w:t xml:space="preserve">. </w:t>
      </w:r>
    </w:p>
    <w:p w:rsidR="00C865CA" w:rsidRPr="00C979D3" w:rsidRDefault="00C865CA" w:rsidP="00EE4C41">
      <w:pPr>
        <w:pStyle w:val="IIIPoziom3"/>
        <w:spacing w:line="360" w:lineRule="auto"/>
      </w:pPr>
      <w:r w:rsidRPr="00C979D3">
        <w:t>Warunkiem przekazania dokumentacji jest wprowadzenie zgłoszonych przez Zamawiającego uwag lub pisemne podanie przyczyn ich nie ujęcia.</w:t>
      </w:r>
    </w:p>
    <w:p w:rsidR="00C865CA" w:rsidRPr="00C979D3" w:rsidRDefault="00C865CA" w:rsidP="00EE4C41">
      <w:pPr>
        <w:pStyle w:val="IIIPoziom3"/>
        <w:spacing w:line="360" w:lineRule="auto"/>
      </w:pPr>
      <w:r w:rsidRPr="00C979D3">
        <w:t>Zamawiający zastrzega sobie możliwość opiniowania i wnoszenia uwag do dokumentacji na każdym etapie jej powstawania oraz po wykonaniu w przypadku wadliwego wykonania bądź niezgodnego z obowiązującymi przepisami oraz wymaganiami</w:t>
      </w:r>
      <w:r>
        <w:t xml:space="preserve"> Zamawiającego.</w:t>
      </w:r>
    </w:p>
    <w:p w:rsidR="00C865CA" w:rsidRPr="00637B2A" w:rsidRDefault="00C865CA" w:rsidP="00EE4C41">
      <w:pPr>
        <w:pStyle w:val="IIIPoziom3"/>
        <w:spacing w:line="360" w:lineRule="auto"/>
      </w:pPr>
      <w:r w:rsidRPr="00C979D3">
        <w:t>Wykonawca zobowiązany będzie do uzgadniania z Zamawiającym (na piśmie, e</w:t>
      </w:r>
      <w:r>
        <w:t>-mailowo</w:t>
      </w:r>
      <w:r w:rsidRPr="00C979D3">
        <w:t>) rozwiązań projektowych na bieżąco w szczególności co do rzeczy zakwestionowanych przy opiniowaniu.</w:t>
      </w:r>
    </w:p>
    <w:p w:rsidR="00C865CA" w:rsidRPr="00460DB4" w:rsidRDefault="00C865CA" w:rsidP="00EE4C41">
      <w:pPr>
        <w:pStyle w:val="IIpoziom"/>
        <w:spacing w:line="360" w:lineRule="auto"/>
      </w:pPr>
      <w:bookmarkStart w:id="100" w:name="_Toc179963343"/>
      <w:r w:rsidRPr="00460DB4">
        <w:t>M</w:t>
      </w:r>
      <w:r>
        <w:t>IEJSCE DOSTARCZENIA DOKUMENTACJI</w:t>
      </w:r>
      <w:bookmarkEnd w:id="100"/>
    </w:p>
    <w:p w:rsidR="00C865CA" w:rsidRDefault="00C865CA" w:rsidP="00EE4C41">
      <w:pPr>
        <w:pStyle w:val="IIIPoziom3"/>
        <w:spacing w:line="360" w:lineRule="auto"/>
      </w:pPr>
      <w:r w:rsidRPr="00637B2A">
        <w:t xml:space="preserve">Wykonaną dokumentację należy przekazać do </w:t>
      </w:r>
      <w:r>
        <w:t>Przedstawiciela Zamawiającego właściwego dla danego zadania</w:t>
      </w:r>
      <w:r w:rsidRPr="00C979D3">
        <w:t xml:space="preserve"> </w:t>
      </w:r>
      <w:r w:rsidRPr="00637B2A">
        <w:t xml:space="preserve">za pisemnym </w:t>
      </w:r>
      <w:r>
        <w:t xml:space="preserve">obustronnym potwierdzeniem stron o przekazaniu dokumentacji (Przedstawiciel Zamawiającego i Wykonawca) </w:t>
      </w:r>
      <w:r w:rsidRPr="004555D5">
        <w:t xml:space="preserve">, które będzie stanowiło niezbędny załącznik do </w:t>
      </w:r>
      <w:r>
        <w:t>P</w:t>
      </w:r>
      <w:r w:rsidRPr="004555D5">
        <w:t>rotokołu odbioru.</w:t>
      </w:r>
    </w:p>
    <w:p w:rsidR="00C865CA" w:rsidRDefault="00C865CA" w:rsidP="00EE4C41">
      <w:pPr>
        <w:pStyle w:val="IIIPoziom3"/>
        <w:spacing w:line="360" w:lineRule="auto"/>
      </w:pPr>
      <w:r>
        <w:t>Potwierdzeniem właściwego wykonania dokumentacji będzie Protokół odbioru podpisany przez obie strony Umowy.</w:t>
      </w:r>
    </w:p>
    <w:p w:rsidR="00202BA5" w:rsidRDefault="00202BA5" w:rsidP="00202BA5">
      <w:pPr>
        <w:pStyle w:val="IIIPoziom3"/>
        <w:numPr>
          <w:ilvl w:val="0"/>
          <w:numId w:val="0"/>
        </w:numPr>
      </w:pPr>
    </w:p>
    <w:p w:rsidR="00202BA5" w:rsidRPr="00C979D3" w:rsidRDefault="00202BA5" w:rsidP="00202BA5">
      <w:pPr>
        <w:pStyle w:val="IIIPoziom3"/>
        <w:numPr>
          <w:ilvl w:val="0"/>
          <w:numId w:val="0"/>
        </w:numPr>
      </w:pPr>
    </w:p>
    <w:p w:rsidR="00E06067" w:rsidRDefault="00E06067" w:rsidP="00E06067">
      <w:pPr>
        <w:pStyle w:val="Akapitzlist"/>
        <w:ind w:left="0"/>
        <w:rPr>
          <w:rFonts w:cs="Arial"/>
        </w:rPr>
      </w:pPr>
      <w:r>
        <w:rPr>
          <w:rFonts w:cs="Arial"/>
        </w:rPr>
        <w:t>Załączniki:</w:t>
      </w:r>
    </w:p>
    <w:p w:rsidR="00E06067" w:rsidRDefault="00E06067" w:rsidP="00E06067">
      <w:pPr>
        <w:pStyle w:val="Akapitzlist"/>
        <w:numPr>
          <w:ilvl w:val="0"/>
          <w:numId w:val="39"/>
        </w:numPr>
        <w:rPr>
          <w:rFonts w:cs="Arial"/>
        </w:rPr>
      </w:pPr>
      <w:r w:rsidRPr="001037E1">
        <w:rPr>
          <w:rFonts w:cs="Arial"/>
        </w:rPr>
        <w:t xml:space="preserve">Załącznik nr 1 </w:t>
      </w:r>
      <w:r>
        <w:rPr>
          <w:rFonts w:cs="Arial"/>
        </w:rPr>
        <w:t xml:space="preserve">do OPZ - </w:t>
      </w:r>
      <w:r w:rsidRPr="001037E1">
        <w:rPr>
          <w:rFonts w:cs="Arial"/>
        </w:rPr>
        <w:t>Szablon Raport Dzienny z dnia</w:t>
      </w:r>
    </w:p>
    <w:p w:rsidR="00E06067" w:rsidRDefault="00E06067" w:rsidP="00E06067">
      <w:pPr>
        <w:pStyle w:val="Akapitzlist"/>
        <w:numPr>
          <w:ilvl w:val="0"/>
          <w:numId w:val="39"/>
        </w:numPr>
        <w:rPr>
          <w:rFonts w:cs="Arial"/>
        </w:rPr>
      </w:pPr>
      <w:r w:rsidRPr="001037E1">
        <w:rPr>
          <w:rFonts w:cs="Arial"/>
        </w:rPr>
        <w:t xml:space="preserve">Załącznik nr 2 </w:t>
      </w:r>
      <w:r>
        <w:rPr>
          <w:rFonts w:cs="Arial"/>
        </w:rPr>
        <w:t xml:space="preserve">do OPZ - </w:t>
      </w:r>
      <w:r w:rsidRPr="001037E1">
        <w:rPr>
          <w:rFonts w:cs="Arial"/>
        </w:rPr>
        <w:t>Szablon Raport rozliczeniowy za okres</w:t>
      </w:r>
    </w:p>
    <w:p w:rsidR="00E06067" w:rsidRDefault="00E06067" w:rsidP="00E06067">
      <w:pPr>
        <w:pStyle w:val="Akapitzlist"/>
        <w:numPr>
          <w:ilvl w:val="0"/>
          <w:numId w:val="39"/>
        </w:numPr>
        <w:rPr>
          <w:rFonts w:cs="Arial"/>
        </w:rPr>
      </w:pPr>
      <w:r w:rsidRPr="004D3322">
        <w:rPr>
          <w:rFonts w:cs="Arial"/>
        </w:rPr>
        <w:t xml:space="preserve">Załącznik nr </w:t>
      </w:r>
      <w:r>
        <w:rPr>
          <w:rFonts w:cs="Arial"/>
        </w:rPr>
        <w:t>3</w:t>
      </w:r>
      <w:r w:rsidRPr="004D3322">
        <w:rPr>
          <w:rFonts w:cs="Arial"/>
        </w:rPr>
        <w:t xml:space="preserve"> </w:t>
      </w:r>
      <w:r>
        <w:rPr>
          <w:rFonts w:cs="Arial"/>
        </w:rPr>
        <w:t xml:space="preserve">do OPZ - </w:t>
      </w:r>
      <w:r w:rsidRPr="004D3322">
        <w:rPr>
          <w:rFonts w:cs="Arial"/>
        </w:rPr>
        <w:t>Zasady Bezpieczeństwa IT dla Wykonawców</w:t>
      </w:r>
    </w:p>
    <w:p w:rsidR="00E06067" w:rsidRDefault="00E06067" w:rsidP="00E06067">
      <w:pPr>
        <w:pStyle w:val="Akapitzlist"/>
        <w:numPr>
          <w:ilvl w:val="0"/>
          <w:numId w:val="39"/>
        </w:numPr>
        <w:rPr>
          <w:rFonts w:cs="Arial"/>
        </w:rPr>
      </w:pPr>
      <w:r w:rsidRPr="00075723">
        <w:rPr>
          <w:rFonts w:cs="Arial"/>
        </w:rPr>
        <w:t>Załącznik nr 4 do OPZ - Szablon Protokół odbioru inspektorskiego serwis VTS za okres</w:t>
      </w:r>
    </w:p>
    <w:p w:rsidR="00E06067" w:rsidRDefault="00E06067" w:rsidP="00E06067">
      <w:pPr>
        <w:pStyle w:val="Akapitzlist"/>
        <w:numPr>
          <w:ilvl w:val="0"/>
          <w:numId w:val="39"/>
        </w:numPr>
        <w:rPr>
          <w:rFonts w:cs="Arial"/>
        </w:rPr>
      </w:pPr>
      <w:r w:rsidRPr="00075723">
        <w:rPr>
          <w:rFonts w:cs="Arial"/>
        </w:rPr>
        <w:t>Załącznik nr 5 do OPZ - Szablon Protokół odbioru końcowego serwis VTS za okres</w:t>
      </w:r>
    </w:p>
    <w:p w:rsidR="00C979D3" w:rsidRPr="00C979D3" w:rsidRDefault="00C979D3" w:rsidP="00C979D3">
      <w:pPr>
        <w:pStyle w:val="Akapitzlist"/>
        <w:ind w:left="0"/>
        <w:rPr>
          <w:rFonts w:cs="Arial"/>
        </w:rPr>
      </w:pPr>
    </w:p>
    <w:sectPr w:rsidR="00C979D3" w:rsidRPr="00C979D3" w:rsidSect="00852762">
      <w:headerReference w:type="default" r:id="rId13"/>
      <w:footerReference w:type="default" r:id="rId14"/>
      <w:headerReference w:type="first" r:id="rId15"/>
      <w:footerReference w:type="first" r:id="rId16"/>
      <w:pgSz w:w="11906" w:h="16838"/>
      <w:pgMar w:top="567" w:right="991" w:bottom="993" w:left="993" w:header="567" w:footer="2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5415" w:rsidRDefault="00A35415" w:rsidP="00BD627E">
      <w:r>
        <w:separator/>
      </w:r>
    </w:p>
    <w:p w:rsidR="00A35415" w:rsidRDefault="00A35415"/>
  </w:endnote>
  <w:endnote w:type="continuationSeparator" w:id="0">
    <w:p w:rsidR="00A35415" w:rsidRDefault="00A35415" w:rsidP="00BD627E">
      <w:r>
        <w:continuationSeparator/>
      </w:r>
    </w:p>
    <w:p w:rsidR="00A35415" w:rsidRDefault="00A35415"/>
  </w:endnote>
  <w:endnote w:type="continuationNotice" w:id="1">
    <w:p w:rsidR="00A35415" w:rsidRDefault="00A35415"/>
    <w:p w:rsidR="00A35415" w:rsidRDefault="00A354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2843437"/>
      <w:docPartObj>
        <w:docPartGallery w:val="Page Numbers (Bottom of Page)"/>
        <w:docPartUnique/>
      </w:docPartObj>
    </w:sdtPr>
    <w:sdtEndPr/>
    <w:sdtContent>
      <w:sdt>
        <w:sdtPr>
          <w:id w:val="60453679"/>
          <w:docPartObj>
            <w:docPartGallery w:val="Page Numbers (Top of Page)"/>
            <w:docPartUnique/>
          </w:docPartObj>
        </w:sdtPr>
        <w:sdtEndPr/>
        <w:sdtContent>
          <w:p w:rsidR="00B77703" w:rsidRPr="00487409" w:rsidRDefault="00B77703" w:rsidP="008F30FF">
            <w:pPr>
              <w:pStyle w:val="Stopka"/>
              <w:jc w:val="center"/>
              <w:rPr>
                <w:i/>
                <w:sz w:val="12"/>
              </w:rPr>
            </w:pPr>
          </w:p>
          <w:p w:rsidR="00B77703" w:rsidRDefault="00B77703" w:rsidP="00635575">
            <w:pPr>
              <w:pStyle w:val="Stopka"/>
              <w:jc w:val="center"/>
            </w:pPr>
            <w:r w:rsidRPr="00762228">
              <w:rPr>
                <w:rFonts w:cs="Arial"/>
                <w:sz w:val="16"/>
              </w:rPr>
              <w:t xml:space="preserve">Strona </w:t>
            </w:r>
            <w:r w:rsidRPr="00762228">
              <w:rPr>
                <w:rFonts w:cs="Arial"/>
                <w:b/>
                <w:bCs/>
                <w:sz w:val="16"/>
              </w:rPr>
              <w:fldChar w:fldCharType="begin"/>
            </w:r>
            <w:r w:rsidRPr="00762228">
              <w:rPr>
                <w:rFonts w:cs="Arial"/>
                <w:b/>
                <w:bCs/>
                <w:sz w:val="16"/>
              </w:rPr>
              <w:instrText>PAGE</w:instrText>
            </w:r>
            <w:r w:rsidRPr="00762228">
              <w:rPr>
                <w:rFonts w:cs="Arial"/>
                <w:b/>
                <w:bCs/>
                <w:sz w:val="16"/>
              </w:rPr>
              <w:fldChar w:fldCharType="separate"/>
            </w:r>
            <w:r w:rsidR="008A09E0">
              <w:rPr>
                <w:rFonts w:cs="Arial"/>
                <w:b/>
                <w:bCs/>
                <w:noProof/>
                <w:sz w:val="16"/>
              </w:rPr>
              <w:t>1</w:t>
            </w:r>
            <w:r w:rsidRPr="00762228">
              <w:rPr>
                <w:rFonts w:cs="Arial"/>
                <w:b/>
                <w:bCs/>
                <w:sz w:val="16"/>
              </w:rPr>
              <w:fldChar w:fldCharType="end"/>
            </w:r>
            <w:r w:rsidRPr="00762228">
              <w:rPr>
                <w:rFonts w:cs="Arial"/>
                <w:sz w:val="16"/>
              </w:rPr>
              <w:t xml:space="preserve"> z </w:t>
            </w:r>
            <w:r w:rsidRPr="00762228">
              <w:rPr>
                <w:rFonts w:cs="Arial"/>
                <w:b/>
                <w:bCs/>
                <w:sz w:val="16"/>
              </w:rPr>
              <w:fldChar w:fldCharType="begin"/>
            </w:r>
            <w:r w:rsidRPr="00762228">
              <w:rPr>
                <w:rFonts w:cs="Arial"/>
                <w:b/>
                <w:bCs/>
                <w:sz w:val="16"/>
              </w:rPr>
              <w:instrText>NUMPAGES</w:instrText>
            </w:r>
            <w:r w:rsidRPr="00762228">
              <w:rPr>
                <w:rFonts w:cs="Arial"/>
                <w:b/>
                <w:bCs/>
                <w:sz w:val="16"/>
              </w:rPr>
              <w:fldChar w:fldCharType="separate"/>
            </w:r>
            <w:r w:rsidR="008A09E0">
              <w:rPr>
                <w:rFonts w:cs="Arial"/>
                <w:b/>
                <w:bCs/>
                <w:noProof/>
                <w:sz w:val="16"/>
              </w:rPr>
              <w:t>15</w:t>
            </w:r>
            <w:r w:rsidRPr="00762228">
              <w:rPr>
                <w:rFonts w:cs="Arial"/>
                <w:b/>
                <w:bCs/>
                <w:sz w:val="16"/>
              </w:rPr>
              <w:fldChar w:fldCharType="end"/>
            </w:r>
          </w:p>
        </w:sdtContent>
      </w:sdt>
    </w:sdtContent>
  </w:sdt>
  <w:p w:rsidR="00B77703" w:rsidRDefault="00B77703">
    <w:pPr>
      <w:pStyle w:val="Stopka"/>
    </w:pPr>
  </w:p>
  <w:p w:rsidR="00B77703" w:rsidRDefault="00B77703" w:rsidP="002E767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3463948"/>
      <w:docPartObj>
        <w:docPartGallery w:val="Page Numbers (Bottom of Page)"/>
        <w:docPartUnique/>
      </w:docPartObj>
    </w:sdtPr>
    <w:sdtEndPr/>
    <w:sdtContent>
      <w:sdt>
        <w:sdtPr>
          <w:id w:val="1734359150"/>
          <w:docPartObj>
            <w:docPartGallery w:val="Page Numbers (Top of Page)"/>
            <w:docPartUnique/>
          </w:docPartObj>
        </w:sdtPr>
        <w:sdtEndPr/>
        <w:sdtContent>
          <w:p w:rsidR="00B77703" w:rsidRDefault="00B77703">
            <w:pPr>
              <w:pStyle w:val="Stopka"/>
              <w:jc w:val="center"/>
            </w:pPr>
            <w:r w:rsidRPr="00DE14C9">
              <w:rPr>
                <w:sz w:val="16"/>
                <w:szCs w:val="16"/>
              </w:rPr>
              <w:t xml:space="preserve">Strona </w:t>
            </w:r>
            <w:r w:rsidRPr="00DE14C9">
              <w:rPr>
                <w:b/>
                <w:bCs/>
                <w:sz w:val="16"/>
                <w:szCs w:val="16"/>
              </w:rPr>
              <w:fldChar w:fldCharType="begin"/>
            </w:r>
            <w:r w:rsidRPr="00DE14C9">
              <w:rPr>
                <w:b/>
                <w:bCs/>
                <w:sz w:val="16"/>
                <w:szCs w:val="16"/>
              </w:rPr>
              <w:instrText>PAGE</w:instrText>
            </w:r>
            <w:r w:rsidRPr="00DE14C9">
              <w:rPr>
                <w:b/>
                <w:bCs/>
                <w:sz w:val="16"/>
                <w:szCs w:val="16"/>
              </w:rPr>
              <w:fldChar w:fldCharType="separate"/>
            </w:r>
            <w:r>
              <w:rPr>
                <w:b/>
                <w:bCs/>
                <w:noProof/>
                <w:sz w:val="16"/>
                <w:szCs w:val="16"/>
              </w:rPr>
              <w:t>1</w:t>
            </w:r>
            <w:r w:rsidRPr="00DE14C9">
              <w:rPr>
                <w:b/>
                <w:bCs/>
                <w:sz w:val="16"/>
                <w:szCs w:val="16"/>
              </w:rPr>
              <w:fldChar w:fldCharType="end"/>
            </w:r>
            <w:r w:rsidRPr="00DE14C9">
              <w:rPr>
                <w:sz w:val="16"/>
                <w:szCs w:val="16"/>
              </w:rPr>
              <w:t xml:space="preserve"> z </w:t>
            </w:r>
            <w:r w:rsidRPr="00DE14C9">
              <w:rPr>
                <w:b/>
                <w:bCs/>
                <w:sz w:val="16"/>
                <w:szCs w:val="16"/>
              </w:rPr>
              <w:fldChar w:fldCharType="begin"/>
            </w:r>
            <w:r w:rsidRPr="00DE14C9">
              <w:rPr>
                <w:b/>
                <w:bCs/>
                <w:sz w:val="16"/>
                <w:szCs w:val="16"/>
              </w:rPr>
              <w:instrText>NUMPAGES</w:instrText>
            </w:r>
            <w:r w:rsidRPr="00DE14C9">
              <w:rPr>
                <w:b/>
                <w:bCs/>
                <w:sz w:val="16"/>
                <w:szCs w:val="16"/>
              </w:rPr>
              <w:fldChar w:fldCharType="separate"/>
            </w:r>
            <w:r>
              <w:rPr>
                <w:b/>
                <w:bCs/>
                <w:noProof/>
                <w:sz w:val="16"/>
                <w:szCs w:val="16"/>
              </w:rPr>
              <w:t>16</w:t>
            </w:r>
            <w:r w:rsidRPr="00DE14C9">
              <w:rPr>
                <w:b/>
                <w:bCs/>
                <w:sz w:val="16"/>
                <w:szCs w:val="16"/>
              </w:rPr>
              <w:fldChar w:fldCharType="end"/>
            </w:r>
          </w:p>
        </w:sdtContent>
      </w:sdt>
    </w:sdtContent>
  </w:sdt>
  <w:p w:rsidR="00B77703" w:rsidRDefault="00B7770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5415" w:rsidRDefault="00A35415" w:rsidP="00BD627E">
      <w:r>
        <w:separator/>
      </w:r>
    </w:p>
    <w:p w:rsidR="00A35415" w:rsidRDefault="00A35415"/>
  </w:footnote>
  <w:footnote w:type="continuationSeparator" w:id="0">
    <w:p w:rsidR="00A35415" w:rsidRDefault="00A35415" w:rsidP="00BD627E">
      <w:r>
        <w:continuationSeparator/>
      </w:r>
    </w:p>
    <w:p w:rsidR="00A35415" w:rsidRDefault="00A35415"/>
  </w:footnote>
  <w:footnote w:type="continuationNotice" w:id="1">
    <w:p w:rsidR="00A35415" w:rsidRDefault="00A35415"/>
    <w:p w:rsidR="00A35415" w:rsidRDefault="00A3541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1"/>
      <w:gridCol w:w="6112"/>
      <w:gridCol w:w="2045"/>
    </w:tblGrid>
    <w:tr w:rsidR="00B77703" w:rsidRPr="00184EAD" w:rsidTr="00083AE6">
      <w:trPr>
        <w:trHeight w:val="841"/>
      </w:trPr>
      <w:tc>
        <w:tcPr>
          <w:tcW w:w="1941" w:type="dxa"/>
        </w:tcPr>
        <w:p w:rsidR="00B77703" w:rsidRDefault="00B77703" w:rsidP="00686425">
          <w:pPr>
            <w:tabs>
              <w:tab w:val="left" w:pos="3840"/>
            </w:tabs>
            <w:rPr>
              <w:sz w:val="16"/>
              <w:szCs w:val="16"/>
            </w:rPr>
          </w:pPr>
          <w:r w:rsidRPr="00E3049C">
            <w:rPr>
              <w:rFonts w:cs="Arial"/>
              <w:b/>
              <w:noProof/>
              <w:sz w:val="16"/>
              <w:szCs w:val="16"/>
            </w:rPr>
            <w:drawing>
              <wp:anchor distT="0" distB="0" distL="114300" distR="114300" simplePos="0" relativeHeight="251659264" behindDoc="0" locked="0" layoutInCell="1" allowOverlap="1" wp14:anchorId="44D73782" wp14:editId="0F795E28">
                <wp:simplePos x="0" y="0"/>
                <wp:positionH relativeFrom="column">
                  <wp:posOffset>-61950</wp:posOffset>
                </wp:positionH>
                <wp:positionV relativeFrom="paragraph">
                  <wp:posOffset>15265</wp:posOffset>
                </wp:positionV>
                <wp:extent cx="1035050" cy="506095"/>
                <wp:effectExtent l="19050" t="19050" r="127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5050" cy="506095"/>
                        </a:xfrm>
                        <a:prstGeom prst="rect">
                          <a:avLst/>
                        </a:prstGeom>
                        <a:noFill/>
                        <a:ln w="3175">
                          <a:solidFill>
                            <a:srgbClr val="FFFFFF"/>
                          </a:solidFill>
                          <a:miter lim="800000"/>
                          <a:headEnd/>
                          <a:tailEnd/>
                        </a:ln>
                      </pic:spPr>
                    </pic:pic>
                  </a:graphicData>
                </a:graphic>
                <wp14:sizeRelH relativeFrom="margin">
                  <wp14:pctWidth>0</wp14:pctWidth>
                </wp14:sizeRelH>
                <wp14:sizeRelV relativeFrom="margin">
                  <wp14:pctHeight>0</wp14:pctHeight>
                </wp14:sizeRelV>
              </wp:anchor>
            </w:drawing>
          </w:r>
        </w:p>
        <w:p w:rsidR="00B77703" w:rsidRPr="002E7670" w:rsidRDefault="00B77703" w:rsidP="002E7670">
          <w:pPr>
            <w:rPr>
              <w:sz w:val="16"/>
              <w:szCs w:val="16"/>
            </w:rPr>
          </w:pPr>
        </w:p>
        <w:p w:rsidR="00B77703" w:rsidRPr="002E7670" w:rsidRDefault="00B77703" w:rsidP="002E7670">
          <w:pPr>
            <w:rPr>
              <w:sz w:val="16"/>
              <w:szCs w:val="16"/>
            </w:rPr>
          </w:pPr>
        </w:p>
        <w:p w:rsidR="00B77703" w:rsidRPr="002E7670" w:rsidRDefault="00B77703" w:rsidP="002E7670">
          <w:pPr>
            <w:rPr>
              <w:sz w:val="16"/>
              <w:szCs w:val="16"/>
            </w:rPr>
          </w:pPr>
        </w:p>
        <w:p w:rsidR="00B77703" w:rsidRPr="002E7670" w:rsidRDefault="00B77703" w:rsidP="002E7670">
          <w:pPr>
            <w:rPr>
              <w:sz w:val="16"/>
              <w:szCs w:val="16"/>
            </w:rPr>
          </w:pPr>
        </w:p>
      </w:tc>
      <w:tc>
        <w:tcPr>
          <w:tcW w:w="6112" w:type="dxa"/>
        </w:tcPr>
        <w:p w:rsidR="00B77703" w:rsidRPr="00073AB5" w:rsidRDefault="00B77703" w:rsidP="00666EFC">
          <w:pPr>
            <w:pStyle w:val="Default"/>
            <w:jc w:val="right"/>
            <w:rPr>
              <w:sz w:val="28"/>
              <w:szCs w:val="28"/>
            </w:rPr>
          </w:pPr>
        </w:p>
      </w:tc>
      <w:tc>
        <w:tcPr>
          <w:tcW w:w="2045" w:type="dxa"/>
        </w:tcPr>
        <w:p w:rsidR="00B77703" w:rsidRPr="00184EAD" w:rsidRDefault="00B77703" w:rsidP="00686425">
          <w:pPr>
            <w:ind w:firstLine="708"/>
          </w:pPr>
        </w:p>
      </w:tc>
    </w:tr>
  </w:tbl>
  <w:p w:rsidR="00B77703" w:rsidRPr="002E7670" w:rsidRDefault="00B77703" w:rsidP="00500091">
    <w:pPr>
      <w:tabs>
        <w:tab w:val="center" w:pos="4536"/>
        <w:tab w:val="right" w:pos="9072"/>
      </w:tabs>
      <w:rPr>
        <w:sz w:val="16"/>
      </w:rPr>
    </w:pPr>
    <w:r>
      <w:rPr>
        <w:noProof/>
      </w:rPr>
      <mc:AlternateContent>
        <mc:Choice Requires="wps">
          <w:drawing>
            <wp:anchor distT="0" distB="0" distL="114300" distR="114300" simplePos="0" relativeHeight="251667456" behindDoc="0" locked="0" layoutInCell="1" allowOverlap="1" wp14:anchorId="2026FA0E" wp14:editId="1253ACF3">
              <wp:simplePos x="0" y="0"/>
              <wp:positionH relativeFrom="margin">
                <wp:posOffset>0</wp:posOffset>
              </wp:positionH>
              <wp:positionV relativeFrom="paragraph">
                <wp:posOffset>90805</wp:posOffset>
              </wp:positionV>
              <wp:extent cx="6572250" cy="0"/>
              <wp:effectExtent l="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7A7E71" id="_x0000_t32" coordsize="21600,21600" o:spt="32" o:oned="t" path="m,l21600,21600e" filled="f">
              <v:path arrowok="t" fillok="f" o:connecttype="none"/>
              <o:lock v:ext="edit" shapetype="t"/>
            </v:shapetype>
            <v:shape id="AutoShape 2" o:spid="_x0000_s1026" type="#_x0000_t32" style="position:absolute;margin-left:0;margin-top:7.15pt;width:517.5pt;height:0;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" strokecolor="#7297ce">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703" w:rsidRDefault="00B77703">
    <w:pPr>
      <w:pStyle w:val="Nagwek"/>
    </w:pPr>
    <w:r>
      <w:rPr>
        <w:noProof/>
      </w:rPr>
      <w:drawing>
        <wp:inline distT="0" distB="0" distL="0" distR="0" wp14:anchorId="2F1EB328" wp14:editId="47CBC6F2">
          <wp:extent cx="1176655" cy="579120"/>
          <wp:effectExtent l="0" t="0" r="444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6655" cy="5791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919EB"/>
    <w:multiLevelType w:val="multilevel"/>
    <w:tmpl w:val="17E0406A"/>
    <w:lvl w:ilvl="0">
      <w:start w:val="1"/>
      <w:numFmt w:val="upperRoman"/>
      <w:pStyle w:val="IPoziom1"/>
      <w:lvlText w:val="%1."/>
      <w:lvlJc w:val="left"/>
      <w:pPr>
        <w:ind w:left="357" w:hanging="357"/>
      </w:pPr>
      <w:rPr>
        <w:rFonts w:hint="default"/>
        <w:b/>
        <w:i w:val="0"/>
        <w:color w:val="092D74"/>
        <w:sz w:val="20"/>
      </w:rPr>
    </w:lvl>
    <w:lvl w:ilvl="1">
      <w:start w:val="1"/>
      <w:numFmt w:val="decimal"/>
      <w:pStyle w:val="IIpoziom"/>
      <w:isLgl/>
      <w:lvlText w:val="%1.%2"/>
      <w:lvlJc w:val="left"/>
      <w:pPr>
        <w:ind w:left="1077" w:hanging="720"/>
      </w:pPr>
      <w:rPr>
        <w:rFonts w:ascii="Arial" w:hAnsi="Arial" w:cs="Arial" w:hint="default"/>
        <w:b/>
        <w:i w:val="0"/>
        <w:color w:val="092D74"/>
        <w:sz w:val="20"/>
      </w:rPr>
    </w:lvl>
    <w:lvl w:ilvl="2">
      <w:start w:val="1"/>
      <w:numFmt w:val="decimal"/>
      <w:pStyle w:val="IIIPoziom3"/>
      <w:isLgl/>
      <w:lvlText w:val="%1.%2.%3"/>
      <w:lvlJc w:val="left"/>
      <w:pPr>
        <w:ind w:left="1146" w:hanging="720"/>
      </w:pPr>
      <w:rPr>
        <w:rFonts w:ascii="Arial" w:hAnsi="Arial" w:cs="Arial" w:hint="default"/>
        <w:b w:val="0"/>
        <w:i w:val="0"/>
        <w:sz w:val="18"/>
      </w:rPr>
    </w:lvl>
    <w:lvl w:ilvl="3">
      <w:start w:val="1"/>
      <w:numFmt w:val="decimal"/>
      <w:pStyle w:val="IVPoziom4"/>
      <w:isLgl/>
      <w:lvlText w:val="%1.%2.%3.%4"/>
      <w:lvlJc w:val="left"/>
      <w:pPr>
        <w:ind w:left="1146" w:hanging="720"/>
      </w:pPr>
      <w:rPr>
        <w:rFonts w:hint="default"/>
        <w:b w:val="0"/>
      </w:rPr>
    </w:lvl>
    <w:lvl w:ilvl="4">
      <w:start w:val="1"/>
      <w:numFmt w:val="lowerLetter"/>
      <w:pStyle w:val="VPoziom5"/>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1" w15:restartNumberingAfterBreak="0">
    <w:nsid w:val="01E02B92"/>
    <w:multiLevelType w:val="hybridMultilevel"/>
    <w:tmpl w:val="7D90866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 w15:restartNumberingAfterBreak="0">
    <w:nsid w:val="02D41F19"/>
    <w:multiLevelType w:val="hybridMultilevel"/>
    <w:tmpl w:val="6D12A454"/>
    <w:lvl w:ilvl="0" w:tplc="C87829B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05391B28"/>
    <w:multiLevelType w:val="hybridMultilevel"/>
    <w:tmpl w:val="E72C42AA"/>
    <w:lvl w:ilvl="0" w:tplc="04150017">
      <w:start w:val="1"/>
      <w:numFmt w:val="lowerLetter"/>
      <w:lvlText w:val="%1)"/>
      <w:lvlJc w:val="left"/>
      <w:pPr>
        <w:ind w:left="2574" w:hanging="360"/>
      </w:pPr>
    </w:lvl>
    <w:lvl w:ilvl="1" w:tplc="04150019" w:tentative="1">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4" w15:restartNumberingAfterBreak="0">
    <w:nsid w:val="08CF153C"/>
    <w:multiLevelType w:val="hybridMultilevel"/>
    <w:tmpl w:val="9760B55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 w15:restartNumberingAfterBreak="0">
    <w:nsid w:val="0BFC7CB1"/>
    <w:multiLevelType w:val="hybridMultilevel"/>
    <w:tmpl w:val="24588C00"/>
    <w:lvl w:ilvl="0" w:tplc="7BE80552">
      <w:start w:val="1"/>
      <w:numFmt w:val="lowerLetter"/>
      <w:lvlText w:val="%1."/>
      <w:lvlJc w:val="left"/>
      <w:pPr>
        <w:ind w:left="1428" w:hanging="360"/>
      </w:pPr>
      <w:rPr>
        <w:rFonts w:cs="Times New Roman"/>
        <w:color w:val="auto"/>
      </w:rPr>
    </w:lvl>
    <w:lvl w:ilvl="1" w:tplc="04150019">
      <w:start w:val="1"/>
      <w:numFmt w:val="lowerLetter"/>
      <w:lvlText w:val="%2."/>
      <w:lvlJc w:val="left"/>
      <w:pPr>
        <w:ind w:left="2148" w:hanging="360"/>
      </w:pPr>
      <w:rPr>
        <w:rFonts w:cs="Times New Roman"/>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6" w15:restartNumberingAfterBreak="0">
    <w:nsid w:val="0CD7367C"/>
    <w:multiLevelType w:val="multilevel"/>
    <w:tmpl w:val="2B74586E"/>
    <w:lvl w:ilvl="0">
      <w:start w:val="6"/>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7" w15:restartNumberingAfterBreak="0">
    <w:nsid w:val="150058CF"/>
    <w:multiLevelType w:val="hybridMultilevel"/>
    <w:tmpl w:val="99D626EE"/>
    <w:lvl w:ilvl="0" w:tplc="04150019">
      <w:start w:val="1"/>
      <w:numFmt w:val="lowerLetter"/>
      <w:lvlText w:val="%1."/>
      <w:lvlJc w:val="left"/>
      <w:pPr>
        <w:ind w:left="2422" w:hanging="360"/>
      </w:pPr>
    </w:lvl>
    <w:lvl w:ilvl="1" w:tplc="04150019" w:tentative="1">
      <w:start w:val="1"/>
      <w:numFmt w:val="lowerLetter"/>
      <w:lvlText w:val="%2."/>
      <w:lvlJc w:val="left"/>
      <w:pPr>
        <w:ind w:left="3142" w:hanging="360"/>
      </w:pPr>
    </w:lvl>
    <w:lvl w:ilvl="2" w:tplc="0415001B" w:tentative="1">
      <w:start w:val="1"/>
      <w:numFmt w:val="lowerRoman"/>
      <w:lvlText w:val="%3."/>
      <w:lvlJc w:val="right"/>
      <w:pPr>
        <w:ind w:left="3862" w:hanging="180"/>
      </w:pPr>
    </w:lvl>
    <w:lvl w:ilvl="3" w:tplc="0415000F" w:tentative="1">
      <w:start w:val="1"/>
      <w:numFmt w:val="decimal"/>
      <w:lvlText w:val="%4."/>
      <w:lvlJc w:val="left"/>
      <w:pPr>
        <w:ind w:left="4582" w:hanging="360"/>
      </w:pPr>
    </w:lvl>
    <w:lvl w:ilvl="4" w:tplc="04150019" w:tentative="1">
      <w:start w:val="1"/>
      <w:numFmt w:val="lowerLetter"/>
      <w:lvlText w:val="%5."/>
      <w:lvlJc w:val="left"/>
      <w:pPr>
        <w:ind w:left="5302" w:hanging="360"/>
      </w:pPr>
    </w:lvl>
    <w:lvl w:ilvl="5" w:tplc="0415001B" w:tentative="1">
      <w:start w:val="1"/>
      <w:numFmt w:val="lowerRoman"/>
      <w:lvlText w:val="%6."/>
      <w:lvlJc w:val="right"/>
      <w:pPr>
        <w:ind w:left="6022" w:hanging="180"/>
      </w:pPr>
    </w:lvl>
    <w:lvl w:ilvl="6" w:tplc="0415000F" w:tentative="1">
      <w:start w:val="1"/>
      <w:numFmt w:val="decimal"/>
      <w:lvlText w:val="%7."/>
      <w:lvlJc w:val="left"/>
      <w:pPr>
        <w:ind w:left="6742" w:hanging="360"/>
      </w:pPr>
    </w:lvl>
    <w:lvl w:ilvl="7" w:tplc="04150019" w:tentative="1">
      <w:start w:val="1"/>
      <w:numFmt w:val="lowerLetter"/>
      <w:lvlText w:val="%8."/>
      <w:lvlJc w:val="left"/>
      <w:pPr>
        <w:ind w:left="7462" w:hanging="360"/>
      </w:pPr>
    </w:lvl>
    <w:lvl w:ilvl="8" w:tplc="0415001B" w:tentative="1">
      <w:start w:val="1"/>
      <w:numFmt w:val="lowerRoman"/>
      <w:lvlText w:val="%9."/>
      <w:lvlJc w:val="right"/>
      <w:pPr>
        <w:ind w:left="8182" w:hanging="180"/>
      </w:pPr>
    </w:lvl>
  </w:abstractNum>
  <w:abstractNum w:abstractNumId="8" w15:restartNumberingAfterBreak="0">
    <w:nsid w:val="15232776"/>
    <w:multiLevelType w:val="hybridMultilevel"/>
    <w:tmpl w:val="1F382FCC"/>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 w15:restartNumberingAfterBreak="0">
    <w:nsid w:val="1DED3437"/>
    <w:multiLevelType w:val="hybridMultilevel"/>
    <w:tmpl w:val="4330EB58"/>
    <w:lvl w:ilvl="0" w:tplc="A8487796">
      <w:start w:val="1"/>
      <w:numFmt w:val="lowerLetter"/>
      <w:lvlText w:val="%1)"/>
      <w:lvlJc w:val="left"/>
      <w:pPr>
        <w:ind w:left="1437" w:hanging="360"/>
      </w:pPr>
      <w:rPr>
        <w:rFonts w:hint="default"/>
      </w:rPr>
    </w:lvl>
    <w:lvl w:ilvl="1" w:tplc="04150019">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10" w15:restartNumberingAfterBreak="0">
    <w:nsid w:val="205D3EFC"/>
    <w:multiLevelType w:val="hybridMultilevel"/>
    <w:tmpl w:val="1DD0FFCA"/>
    <w:lvl w:ilvl="0" w:tplc="04150019">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1" w15:restartNumberingAfterBreak="0">
    <w:nsid w:val="237C7757"/>
    <w:multiLevelType w:val="hybridMultilevel"/>
    <w:tmpl w:val="12522172"/>
    <w:lvl w:ilvl="0" w:tplc="FFFFFFFF">
      <w:start w:val="1"/>
      <w:numFmt w:val="bullet"/>
      <w:lvlText w:val="-"/>
      <w:lvlJc w:val="left"/>
      <w:pPr>
        <w:tabs>
          <w:tab w:val="num" w:pos="1368"/>
        </w:tabs>
        <w:ind w:left="1368" w:hanging="360"/>
      </w:pPr>
      <w:rPr>
        <w:rFonts w:ascii="Arial" w:hAnsi="Arial" w:hint="default"/>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4A9CCBB4">
      <w:start w:val="1"/>
      <w:numFmt w:val="bullet"/>
      <w:lvlText w:val=""/>
      <w:lvlJc w:val="left"/>
      <w:pPr>
        <w:tabs>
          <w:tab w:val="num" w:pos="1477"/>
        </w:tabs>
        <w:ind w:left="1421" w:hanging="341"/>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B6B753E"/>
    <w:multiLevelType w:val="hybridMultilevel"/>
    <w:tmpl w:val="9A7ABFEC"/>
    <w:lvl w:ilvl="0" w:tplc="04150019">
      <w:start w:val="1"/>
      <w:numFmt w:val="lowerLetter"/>
      <w:lvlText w:val="%1."/>
      <w:lvlJc w:val="left"/>
      <w:pPr>
        <w:ind w:left="1428" w:hanging="360"/>
      </w:pPr>
      <w:rPr>
        <w:rFonts w:cs="Times New Roman"/>
      </w:rPr>
    </w:lvl>
    <w:lvl w:ilvl="1" w:tplc="04150019">
      <w:start w:val="1"/>
      <w:numFmt w:val="lowerLetter"/>
      <w:lvlText w:val="%2."/>
      <w:lvlJc w:val="left"/>
      <w:pPr>
        <w:ind w:left="2148" w:hanging="360"/>
      </w:pPr>
      <w:rPr>
        <w:rFonts w:cs="Times New Roman"/>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13" w15:restartNumberingAfterBreak="0">
    <w:nsid w:val="2B8B2C53"/>
    <w:multiLevelType w:val="hybridMultilevel"/>
    <w:tmpl w:val="4F0A8728"/>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4" w15:restartNumberingAfterBreak="0">
    <w:nsid w:val="2C200D21"/>
    <w:multiLevelType w:val="hybridMultilevel"/>
    <w:tmpl w:val="285CA1FC"/>
    <w:lvl w:ilvl="0" w:tplc="04150017">
      <w:start w:val="1"/>
      <w:numFmt w:val="lowerLetter"/>
      <w:lvlText w:val="%1)"/>
      <w:lvlJc w:val="left"/>
      <w:pPr>
        <w:ind w:left="1854" w:hanging="360"/>
      </w:pPr>
    </w:lvl>
    <w:lvl w:ilvl="1" w:tplc="BCFA7C12">
      <w:numFmt w:val="bullet"/>
      <w:lvlText w:val="•"/>
      <w:lvlJc w:val="left"/>
      <w:pPr>
        <w:ind w:left="2574" w:hanging="360"/>
      </w:pPr>
      <w:rPr>
        <w:rFonts w:ascii="Arial" w:eastAsia="Times New Roman" w:hAnsi="Arial" w:cs="Arial"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 w15:restartNumberingAfterBreak="0">
    <w:nsid w:val="2D9E3D2C"/>
    <w:multiLevelType w:val="multilevel"/>
    <w:tmpl w:val="5DE0E3D0"/>
    <w:styleLink w:val="Styl4"/>
    <w:lvl w:ilvl="0">
      <w:start w:val="1"/>
      <w:numFmt w:val="decimal"/>
      <w:lvlText w:val="%1."/>
      <w:lvlJc w:val="left"/>
      <w:pPr>
        <w:ind w:left="786" w:hanging="360"/>
      </w:pPr>
      <w:rPr>
        <w:rFonts w:ascii="Arial" w:hAnsi="Arial"/>
        <w:sz w:val="28"/>
      </w:rPr>
    </w:lvl>
    <w:lvl w:ilvl="1">
      <w:start w:val="1"/>
      <w:numFmt w:val="decimal"/>
      <w:isLgl/>
      <w:lvlText w:val="%1.%2"/>
      <w:lvlJc w:val="left"/>
      <w:pPr>
        <w:ind w:left="1084" w:hanging="375"/>
      </w:pPr>
      <w:rPr>
        <w:rFonts w:ascii="Arial" w:hAnsi="Arial" w:hint="default"/>
        <w:b/>
        <w:sz w:val="24"/>
      </w:rPr>
    </w:lvl>
    <w:lvl w:ilvl="2">
      <w:start w:val="1"/>
      <w:numFmt w:val="decimal"/>
      <w:isLgl/>
      <w:lvlText w:val="%1.%2.%3"/>
      <w:lvlJc w:val="left"/>
      <w:pPr>
        <w:ind w:left="1778" w:hanging="720"/>
      </w:pPr>
      <w:rPr>
        <w:rFonts w:ascii="Arial" w:hAnsi="Arial" w:hint="default"/>
        <w:sz w:val="2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6" w15:restartNumberingAfterBreak="0">
    <w:nsid w:val="2EF36D8B"/>
    <w:multiLevelType w:val="multilevel"/>
    <w:tmpl w:val="F97A6398"/>
    <w:styleLink w:val="Styl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5CE4E24"/>
    <w:multiLevelType w:val="hybridMultilevel"/>
    <w:tmpl w:val="4484EFA2"/>
    <w:lvl w:ilvl="0" w:tplc="C924E0BC">
      <w:start w:val="1"/>
      <w:numFmt w:val="bullet"/>
      <w:lvlText w:val=""/>
      <w:lvlJc w:val="left"/>
      <w:pPr>
        <w:ind w:left="2844" w:hanging="360"/>
      </w:pPr>
      <w:rPr>
        <w:rFonts w:ascii="Symbol" w:hAnsi="Symbol" w:hint="default"/>
      </w:rPr>
    </w:lvl>
    <w:lvl w:ilvl="1" w:tplc="04150003">
      <w:start w:val="1"/>
      <w:numFmt w:val="bullet"/>
      <w:lvlText w:val="o"/>
      <w:lvlJc w:val="left"/>
      <w:pPr>
        <w:ind w:left="3564" w:hanging="360"/>
      </w:pPr>
      <w:rPr>
        <w:rFonts w:ascii="Courier New" w:hAnsi="Courier New" w:cs="Courier New" w:hint="default"/>
      </w:rPr>
    </w:lvl>
    <w:lvl w:ilvl="2" w:tplc="04150005">
      <w:start w:val="1"/>
      <w:numFmt w:val="bullet"/>
      <w:lvlText w:val=""/>
      <w:lvlJc w:val="left"/>
      <w:pPr>
        <w:ind w:left="4284" w:hanging="360"/>
      </w:pPr>
      <w:rPr>
        <w:rFonts w:ascii="Wingdings" w:hAnsi="Wingdings" w:hint="default"/>
      </w:rPr>
    </w:lvl>
    <w:lvl w:ilvl="3" w:tplc="04150001">
      <w:start w:val="1"/>
      <w:numFmt w:val="bullet"/>
      <w:lvlText w:val=""/>
      <w:lvlJc w:val="left"/>
      <w:pPr>
        <w:ind w:left="5004" w:hanging="360"/>
      </w:pPr>
      <w:rPr>
        <w:rFonts w:ascii="Symbol" w:hAnsi="Symbol" w:hint="default"/>
      </w:rPr>
    </w:lvl>
    <w:lvl w:ilvl="4" w:tplc="04150003">
      <w:start w:val="1"/>
      <w:numFmt w:val="bullet"/>
      <w:lvlText w:val="o"/>
      <w:lvlJc w:val="left"/>
      <w:pPr>
        <w:ind w:left="5724" w:hanging="360"/>
      </w:pPr>
      <w:rPr>
        <w:rFonts w:ascii="Courier New" w:hAnsi="Courier New" w:cs="Courier New" w:hint="default"/>
      </w:rPr>
    </w:lvl>
    <w:lvl w:ilvl="5" w:tplc="04150005">
      <w:start w:val="1"/>
      <w:numFmt w:val="bullet"/>
      <w:lvlText w:val=""/>
      <w:lvlJc w:val="left"/>
      <w:pPr>
        <w:ind w:left="6444" w:hanging="360"/>
      </w:pPr>
      <w:rPr>
        <w:rFonts w:ascii="Wingdings" w:hAnsi="Wingdings" w:hint="default"/>
      </w:rPr>
    </w:lvl>
    <w:lvl w:ilvl="6" w:tplc="04150001">
      <w:start w:val="1"/>
      <w:numFmt w:val="bullet"/>
      <w:lvlText w:val=""/>
      <w:lvlJc w:val="left"/>
      <w:pPr>
        <w:ind w:left="7164" w:hanging="360"/>
      </w:pPr>
      <w:rPr>
        <w:rFonts w:ascii="Symbol" w:hAnsi="Symbol" w:hint="default"/>
      </w:rPr>
    </w:lvl>
    <w:lvl w:ilvl="7" w:tplc="04150003">
      <w:start w:val="1"/>
      <w:numFmt w:val="bullet"/>
      <w:lvlText w:val="o"/>
      <w:lvlJc w:val="left"/>
      <w:pPr>
        <w:ind w:left="7884" w:hanging="360"/>
      </w:pPr>
      <w:rPr>
        <w:rFonts w:ascii="Courier New" w:hAnsi="Courier New" w:cs="Courier New" w:hint="default"/>
      </w:rPr>
    </w:lvl>
    <w:lvl w:ilvl="8" w:tplc="04150005">
      <w:start w:val="1"/>
      <w:numFmt w:val="bullet"/>
      <w:lvlText w:val=""/>
      <w:lvlJc w:val="left"/>
      <w:pPr>
        <w:ind w:left="8604" w:hanging="360"/>
      </w:pPr>
      <w:rPr>
        <w:rFonts w:ascii="Wingdings" w:hAnsi="Wingdings" w:hint="default"/>
      </w:rPr>
    </w:lvl>
  </w:abstractNum>
  <w:abstractNum w:abstractNumId="18" w15:restartNumberingAfterBreak="0">
    <w:nsid w:val="35F65EC6"/>
    <w:multiLevelType w:val="hybridMultilevel"/>
    <w:tmpl w:val="4470DB02"/>
    <w:lvl w:ilvl="0" w:tplc="04150019">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9" w15:restartNumberingAfterBreak="0">
    <w:nsid w:val="37A90AD9"/>
    <w:multiLevelType w:val="hybridMultilevel"/>
    <w:tmpl w:val="CE064ED4"/>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0" w15:restartNumberingAfterBreak="0">
    <w:nsid w:val="4188455A"/>
    <w:multiLevelType w:val="hybridMultilevel"/>
    <w:tmpl w:val="80862806"/>
    <w:lvl w:ilvl="0" w:tplc="E3469920">
      <w:start w:val="1"/>
      <w:numFmt w:val="bullet"/>
      <w:pStyle w:val="VIPoziom6"/>
      <w:lvlText w:val=""/>
      <w:lvlJc w:val="left"/>
      <w:pPr>
        <w:ind w:left="3141" w:hanging="360"/>
      </w:pPr>
      <w:rPr>
        <w:rFonts w:ascii="Symbol" w:hAnsi="Symbol" w:hint="default"/>
      </w:rPr>
    </w:lvl>
    <w:lvl w:ilvl="1" w:tplc="04150003" w:tentative="1">
      <w:start w:val="1"/>
      <w:numFmt w:val="bullet"/>
      <w:lvlText w:val="o"/>
      <w:lvlJc w:val="left"/>
      <w:pPr>
        <w:ind w:left="3861" w:hanging="360"/>
      </w:pPr>
      <w:rPr>
        <w:rFonts w:ascii="Courier New" w:hAnsi="Courier New" w:cs="Courier New" w:hint="default"/>
      </w:rPr>
    </w:lvl>
    <w:lvl w:ilvl="2" w:tplc="04150005" w:tentative="1">
      <w:start w:val="1"/>
      <w:numFmt w:val="bullet"/>
      <w:lvlText w:val=""/>
      <w:lvlJc w:val="left"/>
      <w:pPr>
        <w:ind w:left="4581" w:hanging="360"/>
      </w:pPr>
      <w:rPr>
        <w:rFonts w:ascii="Wingdings" w:hAnsi="Wingdings" w:hint="default"/>
      </w:rPr>
    </w:lvl>
    <w:lvl w:ilvl="3" w:tplc="04150001" w:tentative="1">
      <w:start w:val="1"/>
      <w:numFmt w:val="bullet"/>
      <w:lvlText w:val=""/>
      <w:lvlJc w:val="left"/>
      <w:pPr>
        <w:ind w:left="5301" w:hanging="360"/>
      </w:pPr>
      <w:rPr>
        <w:rFonts w:ascii="Symbol" w:hAnsi="Symbol" w:hint="default"/>
      </w:rPr>
    </w:lvl>
    <w:lvl w:ilvl="4" w:tplc="04150003" w:tentative="1">
      <w:start w:val="1"/>
      <w:numFmt w:val="bullet"/>
      <w:lvlText w:val="o"/>
      <w:lvlJc w:val="left"/>
      <w:pPr>
        <w:ind w:left="6021" w:hanging="360"/>
      </w:pPr>
      <w:rPr>
        <w:rFonts w:ascii="Courier New" w:hAnsi="Courier New" w:cs="Courier New" w:hint="default"/>
      </w:rPr>
    </w:lvl>
    <w:lvl w:ilvl="5" w:tplc="04150005" w:tentative="1">
      <w:start w:val="1"/>
      <w:numFmt w:val="bullet"/>
      <w:lvlText w:val=""/>
      <w:lvlJc w:val="left"/>
      <w:pPr>
        <w:ind w:left="6741" w:hanging="360"/>
      </w:pPr>
      <w:rPr>
        <w:rFonts w:ascii="Wingdings" w:hAnsi="Wingdings" w:hint="default"/>
      </w:rPr>
    </w:lvl>
    <w:lvl w:ilvl="6" w:tplc="04150001" w:tentative="1">
      <w:start w:val="1"/>
      <w:numFmt w:val="bullet"/>
      <w:lvlText w:val=""/>
      <w:lvlJc w:val="left"/>
      <w:pPr>
        <w:ind w:left="7461" w:hanging="360"/>
      </w:pPr>
      <w:rPr>
        <w:rFonts w:ascii="Symbol" w:hAnsi="Symbol" w:hint="default"/>
      </w:rPr>
    </w:lvl>
    <w:lvl w:ilvl="7" w:tplc="04150003" w:tentative="1">
      <w:start w:val="1"/>
      <w:numFmt w:val="bullet"/>
      <w:lvlText w:val="o"/>
      <w:lvlJc w:val="left"/>
      <w:pPr>
        <w:ind w:left="8181" w:hanging="360"/>
      </w:pPr>
      <w:rPr>
        <w:rFonts w:ascii="Courier New" w:hAnsi="Courier New" w:cs="Courier New" w:hint="default"/>
      </w:rPr>
    </w:lvl>
    <w:lvl w:ilvl="8" w:tplc="04150005" w:tentative="1">
      <w:start w:val="1"/>
      <w:numFmt w:val="bullet"/>
      <w:lvlText w:val=""/>
      <w:lvlJc w:val="left"/>
      <w:pPr>
        <w:ind w:left="8901" w:hanging="360"/>
      </w:pPr>
      <w:rPr>
        <w:rFonts w:ascii="Wingdings" w:hAnsi="Wingdings" w:hint="default"/>
      </w:rPr>
    </w:lvl>
  </w:abstractNum>
  <w:abstractNum w:abstractNumId="21" w15:restartNumberingAfterBreak="0">
    <w:nsid w:val="454A6755"/>
    <w:multiLevelType w:val="hybridMultilevel"/>
    <w:tmpl w:val="D2F0C82E"/>
    <w:lvl w:ilvl="0" w:tplc="04150019">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22" w15:restartNumberingAfterBreak="0">
    <w:nsid w:val="479437D9"/>
    <w:multiLevelType w:val="hybridMultilevel"/>
    <w:tmpl w:val="8638B96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49CE395C"/>
    <w:multiLevelType w:val="multilevel"/>
    <w:tmpl w:val="142C24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lowerLetter"/>
      <w:pStyle w:val="Vpoziom"/>
      <w:lvlText w:val="%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F9E3448"/>
    <w:multiLevelType w:val="hybridMultilevel"/>
    <w:tmpl w:val="F5FC5058"/>
    <w:lvl w:ilvl="0" w:tplc="04150019">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5" w15:restartNumberingAfterBreak="0">
    <w:nsid w:val="511D0615"/>
    <w:multiLevelType w:val="hybridMultilevel"/>
    <w:tmpl w:val="E312AD0A"/>
    <w:lvl w:ilvl="0" w:tplc="2442457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6" w15:restartNumberingAfterBreak="0">
    <w:nsid w:val="51F279AC"/>
    <w:multiLevelType w:val="hybridMultilevel"/>
    <w:tmpl w:val="1B0AA2DE"/>
    <w:lvl w:ilvl="0" w:tplc="0415000B">
      <w:start w:val="1"/>
      <w:numFmt w:val="bullet"/>
      <w:lvlText w:val=""/>
      <w:lvlJc w:val="left"/>
      <w:pPr>
        <w:tabs>
          <w:tab w:val="num" w:pos="1776"/>
        </w:tabs>
        <w:ind w:left="1776" w:hanging="360"/>
      </w:pPr>
      <w:rPr>
        <w:rFonts w:ascii="Wingdings" w:hAnsi="Wingding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7" w15:restartNumberingAfterBreak="0">
    <w:nsid w:val="59CE6F65"/>
    <w:multiLevelType w:val="hybridMultilevel"/>
    <w:tmpl w:val="8B5A7E60"/>
    <w:lvl w:ilvl="0" w:tplc="04150019">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15:restartNumberingAfterBreak="0">
    <w:nsid w:val="5A0A79C3"/>
    <w:multiLevelType w:val="hybridMultilevel"/>
    <w:tmpl w:val="0C06B1F6"/>
    <w:lvl w:ilvl="0" w:tplc="1E529542">
      <w:start w:val="1"/>
      <w:numFmt w:val="lowerLetter"/>
      <w:lvlText w:val="%1)"/>
      <w:lvlJc w:val="left"/>
      <w:pPr>
        <w:ind w:left="2062"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9" w15:restartNumberingAfterBreak="0">
    <w:nsid w:val="631E3D29"/>
    <w:multiLevelType w:val="hybridMultilevel"/>
    <w:tmpl w:val="36E69A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1E0F2A"/>
    <w:multiLevelType w:val="multilevel"/>
    <w:tmpl w:val="8CDE8AF6"/>
    <w:lvl w:ilvl="0">
      <w:start w:val="1"/>
      <w:numFmt w:val="upperRoman"/>
      <w:lvlText w:val="%1."/>
      <w:lvlJc w:val="right"/>
      <w:pPr>
        <w:ind w:left="284" w:hanging="284"/>
      </w:pPr>
      <w:rPr>
        <w:rFonts w:hint="default"/>
      </w:rPr>
    </w:lvl>
    <w:lvl w:ilvl="1">
      <w:start w:val="1"/>
      <w:numFmt w:val="decimal"/>
      <w:suff w:val="space"/>
      <w:lvlText w:val="%2."/>
      <w:lvlJc w:val="left"/>
      <w:pPr>
        <w:ind w:left="340" w:hanging="340"/>
      </w:pPr>
      <w:rPr>
        <w:rFonts w:hint="default"/>
      </w:rPr>
    </w:lvl>
    <w:lvl w:ilvl="2">
      <w:start w:val="1"/>
      <w:numFmt w:val="decimal"/>
      <w:suff w:val="space"/>
      <w:lvlText w:val="%2.%3."/>
      <w:lvlJc w:val="left"/>
      <w:pPr>
        <w:ind w:left="454" w:hanging="454"/>
      </w:pPr>
      <w:rPr>
        <w:rFonts w:hint="default"/>
      </w:rPr>
    </w:lvl>
    <w:lvl w:ilvl="3">
      <w:start w:val="1"/>
      <w:numFmt w:val="decimal"/>
      <w:lvlText w:val="%1.%2.%3.%4."/>
      <w:lvlJc w:val="left"/>
      <w:pPr>
        <w:tabs>
          <w:tab w:val="num" w:pos="4317"/>
        </w:tabs>
        <w:ind w:left="4245" w:hanging="648"/>
      </w:pPr>
      <w:rPr>
        <w:rFonts w:hint="default"/>
      </w:rPr>
    </w:lvl>
    <w:lvl w:ilvl="4">
      <w:start w:val="1"/>
      <w:numFmt w:val="decimal"/>
      <w:lvlText w:val="%1.%2.%3.%4.%5."/>
      <w:lvlJc w:val="left"/>
      <w:pPr>
        <w:tabs>
          <w:tab w:val="num" w:pos="5037"/>
        </w:tabs>
        <w:ind w:left="4749" w:hanging="792"/>
      </w:pPr>
      <w:rPr>
        <w:rFonts w:hint="default"/>
      </w:rPr>
    </w:lvl>
    <w:lvl w:ilvl="5">
      <w:start w:val="1"/>
      <w:numFmt w:val="decimal"/>
      <w:lvlText w:val="%1.%2.%3.%4.%5.%6."/>
      <w:lvlJc w:val="left"/>
      <w:pPr>
        <w:tabs>
          <w:tab w:val="num" w:pos="5397"/>
        </w:tabs>
        <w:ind w:left="5253" w:hanging="936"/>
      </w:pPr>
      <w:rPr>
        <w:rFonts w:hint="default"/>
      </w:rPr>
    </w:lvl>
    <w:lvl w:ilvl="6">
      <w:start w:val="1"/>
      <w:numFmt w:val="decimal"/>
      <w:lvlText w:val="%1.%2.%3.%4.%5.%6.%7."/>
      <w:lvlJc w:val="left"/>
      <w:pPr>
        <w:tabs>
          <w:tab w:val="num" w:pos="6117"/>
        </w:tabs>
        <w:ind w:left="5757" w:hanging="1080"/>
      </w:pPr>
      <w:rPr>
        <w:rFonts w:hint="default"/>
      </w:rPr>
    </w:lvl>
    <w:lvl w:ilvl="7">
      <w:start w:val="1"/>
      <w:numFmt w:val="decimal"/>
      <w:lvlText w:val="%1.%2.%3.%4.%5.%6.%7.%8."/>
      <w:lvlJc w:val="left"/>
      <w:pPr>
        <w:tabs>
          <w:tab w:val="num" w:pos="6477"/>
        </w:tabs>
        <w:ind w:left="6261" w:hanging="1224"/>
      </w:pPr>
      <w:rPr>
        <w:rFonts w:hint="default"/>
      </w:rPr>
    </w:lvl>
    <w:lvl w:ilvl="8">
      <w:start w:val="1"/>
      <w:numFmt w:val="decimal"/>
      <w:lvlText w:val="%1.%2.%3.%4.%5.%6.%7.%8.%9."/>
      <w:lvlJc w:val="left"/>
      <w:pPr>
        <w:tabs>
          <w:tab w:val="num" w:pos="7197"/>
        </w:tabs>
        <w:ind w:left="6837" w:hanging="1440"/>
      </w:pPr>
      <w:rPr>
        <w:rFonts w:hint="default"/>
      </w:rPr>
    </w:lvl>
  </w:abstractNum>
  <w:abstractNum w:abstractNumId="31" w15:restartNumberingAfterBreak="0">
    <w:nsid w:val="68671800"/>
    <w:multiLevelType w:val="multilevel"/>
    <w:tmpl w:val="2F227DF4"/>
    <w:lvl w:ilvl="0">
      <w:start w:val="1"/>
      <w:numFmt w:val="upperRoman"/>
      <w:lvlText w:val="%1."/>
      <w:lvlJc w:val="left"/>
      <w:pPr>
        <w:ind w:left="357" w:hanging="357"/>
      </w:pPr>
      <w:rPr>
        <w:rFonts w:hint="default"/>
        <w:b/>
        <w:i w:val="0"/>
        <w:color w:val="1F497D" w:themeColor="text2"/>
        <w:sz w:val="20"/>
      </w:rPr>
    </w:lvl>
    <w:lvl w:ilvl="1">
      <w:start w:val="1"/>
      <w:numFmt w:val="decimal"/>
      <w:isLgl/>
      <w:lvlText w:val="%1.%2"/>
      <w:lvlJc w:val="left"/>
      <w:pPr>
        <w:ind w:left="1077" w:hanging="720"/>
      </w:pPr>
      <w:rPr>
        <w:rFonts w:ascii="Arial" w:hAnsi="Arial" w:cs="Arial" w:hint="default"/>
        <w:b/>
        <w:i w:val="0"/>
        <w:color w:val="1F497D"/>
        <w:sz w:val="20"/>
      </w:rPr>
    </w:lvl>
    <w:lvl w:ilvl="2">
      <w:start w:val="1"/>
      <w:numFmt w:val="decimal"/>
      <w:isLgl/>
      <w:lvlText w:val="%1.%2.%3"/>
      <w:lvlJc w:val="left"/>
      <w:pPr>
        <w:ind w:left="1146" w:hanging="720"/>
      </w:pPr>
      <w:rPr>
        <w:rFonts w:ascii="Arial" w:hAnsi="Arial" w:cs="Arial" w:hint="default"/>
        <w:b w:val="0"/>
        <w:i w:val="0"/>
        <w:sz w:val="18"/>
      </w:rPr>
    </w:lvl>
    <w:lvl w:ilvl="3">
      <w:start w:val="1"/>
      <w:numFmt w:val="decimal"/>
      <w:isLgl/>
      <w:lvlText w:val="%1.%2.%3.%4"/>
      <w:lvlJc w:val="left"/>
      <w:pPr>
        <w:ind w:left="1004" w:hanging="720"/>
      </w:pPr>
      <w:rPr>
        <w:rFonts w:hint="default"/>
        <w:b w:val="0"/>
      </w:rPr>
    </w:lvl>
    <w:lvl w:ilvl="4">
      <w:start w:val="1"/>
      <w:numFmt w:val="lowerLetter"/>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32" w15:restartNumberingAfterBreak="0">
    <w:nsid w:val="72CF510C"/>
    <w:multiLevelType w:val="hybridMultilevel"/>
    <w:tmpl w:val="95C06230"/>
    <w:lvl w:ilvl="0" w:tplc="3C1E9AD2">
      <w:start w:val="1"/>
      <w:numFmt w:val="lowerLetter"/>
      <w:pStyle w:val="Vpoziom0"/>
      <w:lvlText w:val="%1."/>
      <w:lvlJc w:val="left"/>
      <w:pPr>
        <w:ind w:left="1777" w:hanging="360"/>
      </w:pPr>
      <w:rPr>
        <w:rFonts w:hint="default"/>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33" w15:restartNumberingAfterBreak="0">
    <w:nsid w:val="74B16CD9"/>
    <w:multiLevelType w:val="multilevel"/>
    <w:tmpl w:val="FE66352A"/>
    <w:lvl w:ilvl="0">
      <w:start w:val="1"/>
      <w:numFmt w:val="upperRoman"/>
      <w:lvlText w:val="%1."/>
      <w:lvlJc w:val="left"/>
      <w:pPr>
        <w:ind w:left="357" w:hanging="357"/>
      </w:pPr>
      <w:rPr>
        <w:rFonts w:hint="default"/>
        <w:b/>
        <w:i w:val="0"/>
        <w:color w:val="1F497D" w:themeColor="text2"/>
        <w:sz w:val="20"/>
      </w:rPr>
    </w:lvl>
    <w:lvl w:ilvl="1">
      <w:start w:val="1"/>
      <w:numFmt w:val="decimal"/>
      <w:isLgl/>
      <w:lvlText w:val="%1.%2"/>
      <w:lvlJc w:val="left"/>
      <w:pPr>
        <w:ind w:left="1077" w:hanging="720"/>
      </w:pPr>
      <w:rPr>
        <w:rFonts w:ascii="Arial" w:hAnsi="Arial" w:cs="Arial" w:hint="default"/>
        <w:b/>
        <w:i w:val="0"/>
        <w:color w:val="1F497D"/>
        <w:sz w:val="20"/>
      </w:rPr>
    </w:lvl>
    <w:lvl w:ilvl="2">
      <w:start w:val="1"/>
      <w:numFmt w:val="decimal"/>
      <w:isLgl/>
      <w:lvlText w:val="%1.%2.%3"/>
      <w:lvlJc w:val="left"/>
      <w:pPr>
        <w:ind w:left="1146" w:hanging="720"/>
      </w:pPr>
      <w:rPr>
        <w:rFonts w:ascii="Arial" w:hAnsi="Arial" w:cs="Arial" w:hint="default"/>
        <w:b w:val="0"/>
        <w:i w:val="0"/>
        <w:sz w:val="18"/>
      </w:rPr>
    </w:lvl>
    <w:lvl w:ilvl="3">
      <w:start w:val="1"/>
      <w:numFmt w:val="decimal"/>
      <w:isLgl/>
      <w:lvlText w:val="%1.%2.%3.%4"/>
      <w:lvlJc w:val="left"/>
      <w:pPr>
        <w:ind w:left="1077" w:hanging="720"/>
      </w:pPr>
      <w:rPr>
        <w:rFonts w:hint="default"/>
        <w:b w:val="0"/>
      </w:rPr>
    </w:lvl>
    <w:lvl w:ilvl="4">
      <w:start w:val="1"/>
      <w:numFmt w:val="lowerLetter"/>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34" w15:restartNumberingAfterBreak="0">
    <w:nsid w:val="7A247CCF"/>
    <w:multiLevelType w:val="hybridMultilevel"/>
    <w:tmpl w:val="EF8A333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C6A51AA"/>
    <w:multiLevelType w:val="hybridMultilevel"/>
    <w:tmpl w:val="F12A87AE"/>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11"/>
  </w:num>
  <w:num w:numId="4">
    <w:abstractNumId w:val="2"/>
  </w:num>
  <w:num w:numId="5">
    <w:abstractNumId w:val="30"/>
  </w:num>
  <w:num w:numId="6">
    <w:abstractNumId w:val="23"/>
  </w:num>
  <w:num w:numId="7">
    <w:abstractNumId w:val="20"/>
  </w:num>
  <w:num w:numId="8">
    <w:abstractNumId w:val="32"/>
  </w:num>
  <w:num w:numId="9">
    <w:abstractNumId w:val="0"/>
  </w:num>
  <w:num w:numId="10">
    <w:abstractNumId w:val="33"/>
  </w:num>
  <w:num w:numId="11">
    <w:abstractNumId w:val="0"/>
  </w:num>
  <w:num w:numId="12">
    <w:abstractNumId w:val="22"/>
  </w:num>
  <w:num w:numId="13">
    <w:abstractNumId w:val="8"/>
  </w:num>
  <w:num w:numId="14">
    <w:abstractNumId w:val="6"/>
    <w:lvlOverride w:ilvl="0">
      <w:lvl w:ilvl="0">
        <w:start w:val="6"/>
        <w:numFmt w:val="upperRoman"/>
        <w:lvlRestart w:val="0"/>
        <w:lvlText w:val="%1"/>
        <w:lvlJc w:val="left"/>
        <w:pPr>
          <w:ind w:left="357" w:hanging="357"/>
        </w:pPr>
        <w:rPr>
          <w:rFonts w:ascii="Arial" w:hAnsi="Arial" w:cs="Arial" w:hint="default"/>
          <w:b/>
          <w:i w:val="0"/>
          <w:color w:val="1F497D" w:themeColor="text2"/>
          <w:sz w:val="20"/>
        </w:rPr>
      </w:lvl>
    </w:lvlOverride>
    <w:lvlOverride w:ilvl="1">
      <w:lvl w:ilvl="1">
        <w:start w:val="1"/>
        <w:numFmt w:val="decimal"/>
        <w:isLgl/>
        <w:lvlText w:val="%1.%2"/>
        <w:lvlJc w:val="left"/>
        <w:pPr>
          <w:ind w:left="794" w:hanging="437"/>
        </w:pPr>
        <w:rPr>
          <w:rFonts w:ascii="Arial" w:hAnsi="Arial" w:cs="Arial" w:hint="default"/>
          <w:b/>
          <w:i w:val="0"/>
          <w:caps w:val="0"/>
          <w:smallCaps/>
          <w:strike w:val="0"/>
          <w:dstrike w:val="0"/>
          <w:outline w:val="0"/>
          <w:shadow w:val="0"/>
          <w:emboss w:val="0"/>
          <w:imprint w:val="0"/>
          <w:vanish w:val="0"/>
          <w:color w:val="1F497D" w:themeColor="text2"/>
          <w:spacing w:val="0"/>
          <w:w w:val="100"/>
          <w:kern w:val="0"/>
          <w:position w:val="0"/>
          <w:sz w:val="20"/>
          <w:u w:val="none"/>
          <w:effect w:val="none"/>
          <w:vertAlign w:val="baseline"/>
          <w14:ligatures w14:val="none"/>
          <w14:numForm w14:val="default"/>
          <w14:numSpacing w14:val="default"/>
          <w14:stylisticSets/>
          <w14:cntxtAlts w14:val="0"/>
        </w:rPr>
      </w:lvl>
    </w:lvlOverride>
    <w:lvlOverride w:ilvl="2">
      <w:lvl w:ilvl="2">
        <w:start w:val="1"/>
        <w:numFmt w:val="decimal"/>
        <w:isLgl/>
        <w:lvlText w:val="%1.%2.%3"/>
        <w:lvlJc w:val="left"/>
        <w:pPr>
          <w:ind w:left="1077" w:hanging="720"/>
        </w:pPr>
        <w:rPr>
          <w:rFonts w:ascii="Arial" w:hAnsi="Arial" w:cs="Arial" w:hint="default"/>
          <w:b w:val="0"/>
          <w:i w:val="0"/>
          <w:sz w:val="18"/>
        </w:rPr>
      </w:lvl>
    </w:lvlOverride>
    <w:lvlOverride w:ilvl="3">
      <w:lvl w:ilvl="3">
        <w:start w:val="1"/>
        <w:numFmt w:val="decimal"/>
        <w:isLgl/>
        <w:lvlText w:val="%1.%2.%3.%4"/>
        <w:lvlJc w:val="left"/>
        <w:pPr>
          <w:ind w:left="1077" w:hanging="720"/>
        </w:pPr>
        <w:rPr>
          <w:rFonts w:hint="default"/>
        </w:rPr>
      </w:lvl>
    </w:lvlOverride>
    <w:lvlOverride w:ilvl="4">
      <w:lvl w:ilvl="4">
        <w:start w:val="1"/>
        <w:numFmt w:val="lowerLetter"/>
        <w:lvlText w:val="%5."/>
        <w:lvlJc w:val="left"/>
        <w:pPr>
          <w:ind w:left="1417" w:hanging="226"/>
        </w:pPr>
        <w:rPr>
          <w:rFonts w:ascii="Arial" w:hAnsi="Arial" w:cs="Arial" w:hint="default"/>
          <w:b w:val="0"/>
          <w:i w:val="0"/>
          <w:sz w:val="18"/>
        </w:rPr>
      </w:lvl>
    </w:lvlOverride>
    <w:lvlOverride w:ilvl="5">
      <w:lvl w:ilvl="5">
        <w:start w:val="1"/>
        <w:numFmt w:val="bullet"/>
        <w:lvlRestart w:val="0"/>
        <w:lvlText w:val=""/>
        <w:lvlJc w:val="left"/>
        <w:pPr>
          <w:ind w:left="1929" w:hanging="227"/>
        </w:pPr>
        <w:rPr>
          <w:rFonts w:ascii="Symbol" w:hAnsi="Symbol" w:hint="default"/>
          <w:b w:val="0"/>
          <w:i w:val="0"/>
          <w:color w:val="auto"/>
          <w:sz w:val="18"/>
        </w:rPr>
      </w:lvl>
    </w:lvlOverride>
    <w:lvlOverride w:ilvl="6">
      <w:lvl w:ilvl="6">
        <w:start w:val="1"/>
        <w:numFmt w:val="none"/>
        <w:lvlText w:val=""/>
        <w:lvlJc w:val="left"/>
        <w:pPr>
          <w:ind w:left="357" w:hanging="357"/>
        </w:pPr>
        <w:rPr>
          <w:rFonts w:hint="default"/>
        </w:rPr>
      </w:lvl>
    </w:lvlOverride>
    <w:lvlOverride w:ilvl="7">
      <w:lvl w:ilvl="7">
        <w:start w:val="1"/>
        <w:numFmt w:val="none"/>
        <w:lvlText w:val=""/>
        <w:lvlJc w:val="left"/>
        <w:pPr>
          <w:ind w:left="357" w:hanging="357"/>
        </w:pPr>
        <w:rPr>
          <w:rFonts w:hint="default"/>
        </w:rPr>
      </w:lvl>
    </w:lvlOverride>
    <w:lvlOverride w:ilvl="8">
      <w:lvl w:ilvl="8">
        <w:start w:val="1"/>
        <w:numFmt w:val="none"/>
        <w:lvlText w:val=""/>
        <w:lvlJc w:val="left"/>
        <w:pPr>
          <w:ind w:left="357" w:hanging="357"/>
        </w:pPr>
        <w:rPr>
          <w:rFonts w:hint="default"/>
        </w:rPr>
      </w:lvl>
    </w:lvlOverride>
  </w:num>
  <w:num w:numId="15">
    <w:abstractNumId w:val="6"/>
    <w:lvlOverride w:ilvl="0">
      <w:startOverride w:val="6"/>
      <w:lvl w:ilvl="0">
        <w:start w:val="6"/>
        <w:numFmt w:val="upperRoman"/>
        <w:lvlRestart w:val="0"/>
        <w:lvlText w:val="%1"/>
        <w:lvlJc w:val="left"/>
        <w:pPr>
          <w:ind w:left="357" w:hanging="357"/>
        </w:pPr>
        <w:rPr>
          <w:rFonts w:ascii="Arial" w:hAnsi="Arial" w:cs="Arial" w:hint="default"/>
          <w:b/>
          <w:i w:val="0"/>
          <w:color w:val="1F497D" w:themeColor="text2"/>
          <w:sz w:val="20"/>
        </w:rPr>
      </w:lvl>
    </w:lvlOverride>
    <w:lvlOverride w:ilvl="1">
      <w:startOverride w:val="1"/>
      <w:lvl w:ilvl="1">
        <w:start w:val="1"/>
        <w:numFmt w:val="decimal"/>
        <w:isLgl/>
        <w:lvlText w:val="%1.%2"/>
        <w:lvlJc w:val="left"/>
        <w:pPr>
          <w:ind w:left="794" w:hanging="437"/>
        </w:pPr>
        <w:rPr>
          <w:rFonts w:ascii="Arial" w:hAnsi="Arial" w:cs="Arial" w:hint="default"/>
          <w:b/>
          <w:i w:val="0"/>
          <w:caps w:val="0"/>
          <w:smallCaps/>
          <w:strike w:val="0"/>
          <w:dstrike w:val="0"/>
          <w:outline w:val="0"/>
          <w:shadow w:val="0"/>
          <w:emboss w:val="0"/>
          <w:imprint w:val="0"/>
          <w:vanish w:val="0"/>
          <w:color w:val="1F497D" w:themeColor="text2"/>
          <w:spacing w:val="0"/>
          <w:w w:val="100"/>
          <w:kern w:val="0"/>
          <w:position w:val="0"/>
          <w:sz w:val="20"/>
          <w:u w:val="none"/>
          <w:effect w:val="none"/>
          <w:vertAlign w:val="baseline"/>
          <w14:ligatures w14:val="none"/>
          <w14:numForm w14:val="default"/>
          <w14:numSpacing w14:val="default"/>
          <w14:stylisticSets/>
          <w14:cntxtAlts w14:val="0"/>
        </w:rPr>
      </w:lvl>
    </w:lvlOverride>
    <w:lvlOverride w:ilvl="2">
      <w:startOverride w:val="1"/>
      <w:lvl w:ilvl="2">
        <w:start w:val="1"/>
        <w:numFmt w:val="decimal"/>
        <w:isLgl/>
        <w:lvlText w:val="%1.%2.%3"/>
        <w:lvlJc w:val="left"/>
        <w:pPr>
          <w:ind w:left="1077" w:hanging="720"/>
        </w:pPr>
        <w:rPr>
          <w:rFonts w:ascii="Arial" w:hAnsi="Arial" w:cs="Arial" w:hint="default"/>
          <w:b w:val="0"/>
          <w:i w:val="0"/>
          <w:sz w:val="18"/>
        </w:rPr>
      </w:lvl>
    </w:lvlOverride>
    <w:lvlOverride w:ilvl="3">
      <w:startOverride w:val="1"/>
      <w:lvl w:ilvl="3">
        <w:start w:val="1"/>
        <w:numFmt w:val="decimal"/>
        <w:isLgl/>
        <w:lvlText w:val="%1.%2.%3.%4"/>
        <w:lvlJc w:val="left"/>
        <w:pPr>
          <w:ind w:left="1077" w:hanging="720"/>
        </w:pPr>
        <w:rPr>
          <w:rFonts w:hint="default"/>
        </w:rPr>
      </w:lvl>
    </w:lvlOverride>
    <w:lvlOverride w:ilvl="4">
      <w:startOverride w:val="1"/>
      <w:lvl w:ilvl="4">
        <w:start w:val="1"/>
        <w:numFmt w:val="lowerLetter"/>
        <w:lvlText w:val="%5."/>
        <w:lvlJc w:val="left"/>
        <w:pPr>
          <w:ind w:left="1417" w:hanging="226"/>
        </w:pPr>
        <w:rPr>
          <w:rFonts w:ascii="Arial" w:hAnsi="Arial" w:cs="Arial" w:hint="default"/>
          <w:b w:val="0"/>
          <w:i w:val="0"/>
          <w:sz w:val="18"/>
        </w:rPr>
      </w:lvl>
    </w:lvlOverride>
    <w:lvlOverride w:ilvl="5">
      <w:startOverride w:val="1"/>
      <w:lvl w:ilvl="5">
        <w:start w:val="1"/>
        <w:numFmt w:val="bullet"/>
        <w:lvlRestart w:val="0"/>
        <w:lvlText w:val=""/>
        <w:lvlJc w:val="left"/>
        <w:pPr>
          <w:ind w:left="1929" w:hanging="227"/>
        </w:pPr>
        <w:rPr>
          <w:rFonts w:ascii="Symbol" w:hAnsi="Symbol" w:hint="default"/>
          <w:b w:val="0"/>
          <w:i w:val="0"/>
          <w:color w:val="auto"/>
          <w:sz w:val="18"/>
        </w:rPr>
      </w:lvl>
    </w:lvlOverride>
    <w:lvlOverride w:ilvl="6">
      <w:startOverride w:val="1"/>
      <w:lvl w:ilvl="6">
        <w:start w:val="1"/>
        <w:numFmt w:val="none"/>
        <w:lvlText w:val=""/>
        <w:lvlJc w:val="left"/>
        <w:pPr>
          <w:ind w:left="357" w:hanging="357"/>
        </w:pPr>
        <w:rPr>
          <w:rFonts w:hint="default"/>
        </w:rPr>
      </w:lvl>
    </w:lvlOverride>
    <w:lvlOverride w:ilvl="7">
      <w:startOverride w:val="1"/>
      <w:lvl w:ilvl="7">
        <w:start w:val="1"/>
        <w:numFmt w:val="none"/>
        <w:lvlText w:val=""/>
        <w:lvlJc w:val="left"/>
        <w:pPr>
          <w:ind w:left="357" w:hanging="357"/>
        </w:pPr>
        <w:rPr>
          <w:rFonts w:hint="default"/>
        </w:rPr>
      </w:lvl>
    </w:lvlOverride>
    <w:lvlOverride w:ilvl="8">
      <w:startOverride w:val="1"/>
      <w:lvl w:ilvl="8">
        <w:start w:val="1"/>
        <w:numFmt w:val="none"/>
        <w:lvlText w:val=""/>
        <w:lvlJc w:val="left"/>
        <w:pPr>
          <w:ind w:left="357" w:hanging="357"/>
        </w:pPr>
        <w:rPr>
          <w:rFonts w:hint="default"/>
        </w:rPr>
      </w:lvl>
    </w:lvlOverride>
  </w:num>
  <w:num w:numId="16">
    <w:abstractNumId w:val="31"/>
  </w:num>
  <w:num w:numId="17">
    <w:abstractNumId w:val="19"/>
  </w:num>
  <w:num w:numId="18">
    <w:abstractNumId w:val="3"/>
  </w:num>
  <w:num w:numId="19">
    <w:abstractNumId w:val="1"/>
  </w:num>
  <w:num w:numId="20">
    <w:abstractNumId w:val="13"/>
  </w:num>
  <w:num w:numId="21">
    <w:abstractNumId w:val="28"/>
  </w:num>
  <w:num w:numId="22">
    <w:abstractNumId w:val="4"/>
  </w:num>
  <w:num w:numId="23">
    <w:abstractNumId w:val="14"/>
  </w:num>
  <w:num w:numId="24">
    <w:abstractNumId w:val="9"/>
  </w:num>
  <w:num w:numId="25">
    <w:abstractNumId w:val="26"/>
  </w:num>
  <w:num w:numId="26">
    <w:abstractNumId w:val="5"/>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8">
    <w:abstractNumId w:val="17"/>
  </w:num>
  <w:num w:numId="29">
    <w:abstractNumId w:val="12"/>
  </w:num>
  <w:num w:numId="30">
    <w:abstractNumId w:val="27"/>
  </w:num>
  <w:num w:numId="31">
    <w:abstractNumId w:val="25"/>
  </w:num>
  <w:num w:numId="32">
    <w:abstractNumId w:val="7"/>
  </w:num>
  <w:num w:numId="33">
    <w:abstractNumId w:val="24"/>
  </w:num>
  <w:num w:numId="34">
    <w:abstractNumId w:val="34"/>
  </w:num>
  <w:num w:numId="35">
    <w:abstractNumId w:val="10"/>
  </w:num>
  <w:num w:numId="36">
    <w:abstractNumId w:val="18"/>
  </w:num>
  <w:num w:numId="37">
    <w:abstractNumId w:val="21"/>
  </w:num>
  <w:num w:numId="38">
    <w:abstractNumId w:val="35"/>
  </w:num>
  <w:num w:numId="39">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A59"/>
    <w:rsid w:val="000002C0"/>
    <w:rsid w:val="0000055F"/>
    <w:rsid w:val="000010BB"/>
    <w:rsid w:val="00005F66"/>
    <w:rsid w:val="000079EA"/>
    <w:rsid w:val="00012131"/>
    <w:rsid w:val="00012410"/>
    <w:rsid w:val="0001338F"/>
    <w:rsid w:val="000134C4"/>
    <w:rsid w:val="00020095"/>
    <w:rsid w:val="00020A69"/>
    <w:rsid w:val="00021392"/>
    <w:rsid w:val="000226A3"/>
    <w:rsid w:val="00022A56"/>
    <w:rsid w:val="00022D05"/>
    <w:rsid w:val="0002322B"/>
    <w:rsid w:val="000243C0"/>
    <w:rsid w:val="000245F9"/>
    <w:rsid w:val="00026810"/>
    <w:rsid w:val="00026D9A"/>
    <w:rsid w:val="00027D1A"/>
    <w:rsid w:val="00030BCD"/>
    <w:rsid w:val="00030DCA"/>
    <w:rsid w:val="00031389"/>
    <w:rsid w:val="0003141C"/>
    <w:rsid w:val="00032099"/>
    <w:rsid w:val="00032451"/>
    <w:rsid w:val="00032559"/>
    <w:rsid w:val="00032653"/>
    <w:rsid w:val="000340FE"/>
    <w:rsid w:val="00035718"/>
    <w:rsid w:val="00036891"/>
    <w:rsid w:val="00036FFD"/>
    <w:rsid w:val="00040E4D"/>
    <w:rsid w:val="00041C6C"/>
    <w:rsid w:val="00041CD9"/>
    <w:rsid w:val="000421B2"/>
    <w:rsid w:val="00042D07"/>
    <w:rsid w:val="000435CD"/>
    <w:rsid w:val="000478CC"/>
    <w:rsid w:val="000501D2"/>
    <w:rsid w:val="00050ED7"/>
    <w:rsid w:val="00051290"/>
    <w:rsid w:val="00052E27"/>
    <w:rsid w:val="00053581"/>
    <w:rsid w:val="00054A3B"/>
    <w:rsid w:val="00054CAF"/>
    <w:rsid w:val="00056157"/>
    <w:rsid w:val="00057683"/>
    <w:rsid w:val="00060E52"/>
    <w:rsid w:val="00061089"/>
    <w:rsid w:val="00063803"/>
    <w:rsid w:val="00065919"/>
    <w:rsid w:val="00066A23"/>
    <w:rsid w:val="0006776B"/>
    <w:rsid w:val="000707A5"/>
    <w:rsid w:val="00070ED4"/>
    <w:rsid w:val="00071D00"/>
    <w:rsid w:val="000722F0"/>
    <w:rsid w:val="000728E5"/>
    <w:rsid w:val="00072F27"/>
    <w:rsid w:val="00073AB5"/>
    <w:rsid w:val="0007434D"/>
    <w:rsid w:val="00074E94"/>
    <w:rsid w:val="000752B2"/>
    <w:rsid w:val="000753C9"/>
    <w:rsid w:val="00075D30"/>
    <w:rsid w:val="000760BB"/>
    <w:rsid w:val="0007716D"/>
    <w:rsid w:val="0007730E"/>
    <w:rsid w:val="00077317"/>
    <w:rsid w:val="00077722"/>
    <w:rsid w:val="0007776F"/>
    <w:rsid w:val="00080C91"/>
    <w:rsid w:val="000817E9"/>
    <w:rsid w:val="00081E83"/>
    <w:rsid w:val="000824D6"/>
    <w:rsid w:val="0008386F"/>
    <w:rsid w:val="00083AE6"/>
    <w:rsid w:val="00084B97"/>
    <w:rsid w:val="00085A3B"/>
    <w:rsid w:val="00086115"/>
    <w:rsid w:val="00090208"/>
    <w:rsid w:val="00090921"/>
    <w:rsid w:val="00091087"/>
    <w:rsid w:val="000914FD"/>
    <w:rsid w:val="000917C1"/>
    <w:rsid w:val="00091875"/>
    <w:rsid w:val="00091959"/>
    <w:rsid w:val="00092CD3"/>
    <w:rsid w:val="00092DB0"/>
    <w:rsid w:val="00095C57"/>
    <w:rsid w:val="000965A3"/>
    <w:rsid w:val="000971AB"/>
    <w:rsid w:val="000975CA"/>
    <w:rsid w:val="00097BD2"/>
    <w:rsid w:val="000A1A02"/>
    <w:rsid w:val="000A31D5"/>
    <w:rsid w:val="000A52CD"/>
    <w:rsid w:val="000A6F59"/>
    <w:rsid w:val="000B0650"/>
    <w:rsid w:val="000B0AAD"/>
    <w:rsid w:val="000B1C41"/>
    <w:rsid w:val="000B23A9"/>
    <w:rsid w:val="000B4AE5"/>
    <w:rsid w:val="000B7759"/>
    <w:rsid w:val="000C0BAE"/>
    <w:rsid w:val="000C1970"/>
    <w:rsid w:val="000C3838"/>
    <w:rsid w:val="000C48FE"/>
    <w:rsid w:val="000C52F1"/>
    <w:rsid w:val="000C5E3D"/>
    <w:rsid w:val="000C626D"/>
    <w:rsid w:val="000C6896"/>
    <w:rsid w:val="000C72A0"/>
    <w:rsid w:val="000C7BB3"/>
    <w:rsid w:val="000D1615"/>
    <w:rsid w:val="000D1CC0"/>
    <w:rsid w:val="000D1D58"/>
    <w:rsid w:val="000D2464"/>
    <w:rsid w:val="000D368C"/>
    <w:rsid w:val="000D4112"/>
    <w:rsid w:val="000D4181"/>
    <w:rsid w:val="000D42CA"/>
    <w:rsid w:val="000D76C8"/>
    <w:rsid w:val="000E0461"/>
    <w:rsid w:val="000E07DB"/>
    <w:rsid w:val="000E1849"/>
    <w:rsid w:val="000E19BC"/>
    <w:rsid w:val="000E1F89"/>
    <w:rsid w:val="000E4161"/>
    <w:rsid w:val="000E6284"/>
    <w:rsid w:val="000F0671"/>
    <w:rsid w:val="000F0B45"/>
    <w:rsid w:val="000F0CD3"/>
    <w:rsid w:val="000F1600"/>
    <w:rsid w:val="000F226F"/>
    <w:rsid w:val="000F3E07"/>
    <w:rsid w:val="000F5F4D"/>
    <w:rsid w:val="000F72BC"/>
    <w:rsid w:val="000F779B"/>
    <w:rsid w:val="001002F8"/>
    <w:rsid w:val="00100563"/>
    <w:rsid w:val="001014F4"/>
    <w:rsid w:val="0010153E"/>
    <w:rsid w:val="00101EA8"/>
    <w:rsid w:val="00102F38"/>
    <w:rsid w:val="001033CD"/>
    <w:rsid w:val="0010407E"/>
    <w:rsid w:val="00105725"/>
    <w:rsid w:val="00107519"/>
    <w:rsid w:val="00107DD3"/>
    <w:rsid w:val="00107E65"/>
    <w:rsid w:val="0011164C"/>
    <w:rsid w:val="00112F3C"/>
    <w:rsid w:val="0011352E"/>
    <w:rsid w:val="00115696"/>
    <w:rsid w:val="00115CD9"/>
    <w:rsid w:val="00116054"/>
    <w:rsid w:val="0011630C"/>
    <w:rsid w:val="001170B1"/>
    <w:rsid w:val="00117EBA"/>
    <w:rsid w:val="00120504"/>
    <w:rsid w:val="00121E59"/>
    <w:rsid w:val="001222B8"/>
    <w:rsid w:val="00123136"/>
    <w:rsid w:val="0012338C"/>
    <w:rsid w:val="00123FCC"/>
    <w:rsid w:val="0012496F"/>
    <w:rsid w:val="001249FA"/>
    <w:rsid w:val="001254AB"/>
    <w:rsid w:val="00125B02"/>
    <w:rsid w:val="00127059"/>
    <w:rsid w:val="00127B7E"/>
    <w:rsid w:val="001309FD"/>
    <w:rsid w:val="001314A2"/>
    <w:rsid w:val="0013156C"/>
    <w:rsid w:val="00132DAF"/>
    <w:rsid w:val="001331C0"/>
    <w:rsid w:val="001405E4"/>
    <w:rsid w:val="001410C8"/>
    <w:rsid w:val="001426C6"/>
    <w:rsid w:val="0014289F"/>
    <w:rsid w:val="0014780E"/>
    <w:rsid w:val="00150229"/>
    <w:rsid w:val="00153E1B"/>
    <w:rsid w:val="00154C79"/>
    <w:rsid w:val="0015555F"/>
    <w:rsid w:val="001575DB"/>
    <w:rsid w:val="00157918"/>
    <w:rsid w:val="00157E14"/>
    <w:rsid w:val="00160F16"/>
    <w:rsid w:val="001614C1"/>
    <w:rsid w:val="00165E35"/>
    <w:rsid w:val="001703D2"/>
    <w:rsid w:val="00171021"/>
    <w:rsid w:val="001713BF"/>
    <w:rsid w:val="0017408C"/>
    <w:rsid w:val="00175924"/>
    <w:rsid w:val="00180173"/>
    <w:rsid w:val="001815F6"/>
    <w:rsid w:val="00182B1C"/>
    <w:rsid w:val="00184EAD"/>
    <w:rsid w:val="00185672"/>
    <w:rsid w:val="0018569D"/>
    <w:rsid w:val="00186CF4"/>
    <w:rsid w:val="00186DA3"/>
    <w:rsid w:val="001935DE"/>
    <w:rsid w:val="001944D6"/>
    <w:rsid w:val="00195D03"/>
    <w:rsid w:val="00196845"/>
    <w:rsid w:val="00196EBD"/>
    <w:rsid w:val="001A061A"/>
    <w:rsid w:val="001A0BFF"/>
    <w:rsid w:val="001A14FA"/>
    <w:rsid w:val="001A29C1"/>
    <w:rsid w:val="001A66E6"/>
    <w:rsid w:val="001A72A7"/>
    <w:rsid w:val="001A73CD"/>
    <w:rsid w:val="001B0498"/>
    <w:rsid w:val="001B1B81"/>
    <w:rsid w:val="001B2188"/>
    <w:rsid w:val="001B2252"/>
    <w:rsid w:val="001B2301"/>
    <w:rsid w:val="001B2F85"/>
    <w:rsid w:val="001B3345"/>
    <w:rsid w:val="001B39EA"/>
    <w:rsid w:val="001B4FDF"/>
    <w:rsid w:val="001B5228"/>
    <w:rsid w:val="001B7697"/>
    <w:rsid w:val="001C18F8"/>
    <w:rsid w:val="001C21C0"/>
    <w:rsid w:val="001C2A17"/>
    <w:rsid w:val="001C317E"/>
    <w:rsid w:val="001C4434"/>
    <w:rsid w:val="001C54FB"/>
    <w:rsid w:val="001C68C9"/>
    <w:rsid w:val="001D15D8"/>
    <w:rsid w:val="001D3BC6"/>
    <w:rsid w:val="001D4444"/>
    <w:rsid w:val="001D55DD"/>
    <w:rsid w:val="001E156B"/>
    <w:rsid w:val="001E1DB5"/>
    <w:rsid w:val="001E2274"/>
    <w:rsid w:val="001E3808"/>
    <w:rsid w:val="001E4C21"/>
    <w:rsid w:val="001E5E1F"/>
    <w:rsid w:val="001E6CFF"/>
    <w:rsid w:val="001E730D"/>
    <w:rsid w:val="001E7580"/>
    <w:rsid w:val="001F203F"/>
    <w:rsid w:val="001F29B5"/>
    <w:rsid w:val="001F29FE"/>
    <w:rsid w:val="001F2F9F"/>
    <w:rsid w:val="001F30F4"/>
    <w:rsid w:val="001F357F"/>
    <w:rsid w:val="001F3A8B"/>
    <w:rsid w:val="001F4B1F"/>
    <w:rsid w:val="001F53A7"/>
    <w:rsid w:val="001F6303"/>
    <w:rsid w:val="001F6D86"/>
    <w:rsid w:val="001F6E84"/>
    <w:rsid w:val="00202BA5"/>
    <w:rsid w:val="00202D69"/>
    <w:rsid w:val="00204AF0"/>
    <w:rsid w:val="0021019C"/>
    <w:rsid w:val="00211ED6"/>
    <w:rsid w:val="00211EDF"/>
    <w:rsid w:val="00212085"/>
    <w:rsid w:val="00214D89"/>
    <w:rsid w:val="0021566E"/>
    <w:rsid w:val="00217A99"/>
    <w:rsid w:val="00220608"/>
    <w:rsid w:val="0022310D"/>
    <w:rsid w:val="00223B99"/>
    <w:rsid w:val="00225BE5"/>
    <w:rsid w:val="00230075"/>
    <w:rsid w:val="002300A9"/>
    <w:rsid w:val="00230700"/>
    <w:rsid w:val="002325C0"/>
    <w:rsid w:val="00233139"/>
    <w:rsid w:val="0023414F"/>
    <w:rsid w:val="002345C9"/>
    <w:rsid w:val="00234728"/>
    <w:rsid w:val="00235E12"/>
    <w:rsid w:val="00236038"/>
    <w:rsid w:val="002374C0"/>
    <w:rsid w:val="00240154"/>
    <w:rsid w:val="0024136C"/>
    <w:rsid w:val="00241779"/>
    <w:rsid w:val="00243D7F"/>
    <w:rsid w:val="00245068"/>
    <w:rsid w:val="0024533A"/>
    <w:rsid w:val="00245B78"/>
    <w:rsid w:val="00245FB4"/>
    <w:rsid w:val="0024626E"/>
    <w:rsid w:val="00246E7E"/>
    <w:rsid w:val="0024726F"/>
    <w:rsid w:val="00247FD3"/>
    <w:rsid w:val="00251D3D"/>
    <w:rsid w:val="00251F20"/>
    <w:rsid w:val="00251F5B"/>
    <w:rsid w:val="002532C1"/>
    <w:rsid w:val="00253AB8"/>
    <w:rsid w:val="00254166"/>
    <w:rsid w:val="002557DB"/>
    <w:rsid w:val="00255C62"/>
    <w:rsid w:val="00256274"/>
    <w:rsid w:val="0025666F"/>
    <w:rsid w:val="00256EDF"/>
    <w:rsid w:val="00260096"/>
    <w:rsid w:val="0026038D"/>
    <w:rsid w:val="002606AF"/>
    <w:rsid w:val="0026118B"/>
    <w:rsid w:val="002624D7"/>
    <w:rsid w:val="00263015"/>
    <w:rsid w:val="00264C77"/>
    <w:rsid w:val="00264F09"/>
    <w:rsid w:val="00266B45"/>
    <w:rsid w:val="002671D4"/>
    <w:rsid w:val="002707A5"/>
    <w:rsid w:val="002714B4"/>
    <w:rsid w:val="00271D92"/>
    <w:rsid w:val="0027284E"/>
    <w:rsid w:val="002748DC"/>
    <w:rsid w:val="002751EC"/>
    <w:rsid w:val="00276D94"/>
    <w:rsid w:val="002774AB"/>
    <w:rsid w:val="00283313"/>
    <w:rsid w:val="00285FFB"/>
    <w:rsid w:val="002865DC"/>
    <w:rsid w:val="002868F7"/>
    <w:rsid w:val="00290726"/>
    <w:rsid w:val="0029227A"/>
    <w:rsid w:val="0029303A"/>
    <w:rsid w:val="002937C0"/>
    <w:rsid w:val="002954A0"/>
    <w:rsid w:val="002959BF"/>
    <w:rsid w:val="002962C9"/>
    <w:rsid w:val="00296D06"/>
    <w:rsid w:val="002A015E"/>
    <w:rsid w:val="002A09F6"/>
    <w:rsid w:val="002A14B2"/>
    <w:rsid w:val="002A1B69"/>
    <w:rsid w:val="002A206D"/>
    <w:rsid w:val="002A46EE"/>
    <w:rsid w:val="002A6DD4"/>
    <w:rsid w:val="002A791C"/>
    <w:rsid w:val="002A7F29"/>
    <w:rsid w:val="002B0B62"/>
    <w:rsid w:val="002B107F"/>
    <w:rsid w:val="002B14DF"/>
    <w:rsid w:val="002B24FB"/>
    <w:rsid w:val="002B490C"/>
    <w:rsid w:val="002B5CD2"/>
    <w:rsid w:val="002B6243"/>
    <w:rsid w:val="002B77D0"/>
    <w:rsid w:val="002B7BFF"/>
    <w:rsid w:val="002C17B0"/>
    <w:rsid w:val="002C1882"/>
    <w:rsid w:val="002C1A2B"/>
    <w:rsid w:val="002C3190"/>
    <w:rsid w:val="002C33C9"/>
    <w:rsid w:val="002C3DF9"/>
    <w:rsid w:val="002C45B6"/>
    <w:rsid w:val="002C5837"/>
    <w:rsid w:val="002C5984"/>
    <w:rsid w:val="002C6224"/>
    <w:rsid w:val="002C6A5B"/>
    <w:rsid w:val="002C77A0"/>
    <w:rsid w:val="002D057D"/>
    <w:rsid w:val="002D1917"/>
    <w:rsid w:val="002D1C68"/>
    <w:rsid w:val="002D1D9C"/>
    <w:rsid w:val="002D1F68"/>
    <w:rsid w:val="002D525B"/>
    <w:rsid w:val="002D53C7"/>
    <w:rsid w:val="002D5FC8"/>
    <w:rsid w:val="002E0E9A"/>
    <w:rsid w:val="002E15B2"/>
    <w:rsid w:val="002E197D"/>
    <w:rsid w:val="002E4CB6"/>
    <w:rsid w:val="002E4FC7"/>
    <w:rsid w:val="002E514D"/>
    <w:rsid w:val="002E52CA"/>
    <w:rsid w:val="002E6E9F"/>
    <w:rsid w:val="002E7670"/>
    <w:rsid w:val="002F0DA4"/>
    <w:rsid w:val="002F1343"/>
    <w:rsid w:val="002F13C5"/>
    <w:rsid w:val="002F1DCC"/>
    <w:rsid w:val="002F481A"/>
    <w:rsid w:val="002F4D0B"/>
    <w:rsid w:val="002F5045"/>
    <w:rsid w:val="00301FA3"/>
    <w:rsid w:val="00302074"/>
    <w:rsid w:val="003034A9"/>
    <w:rsid w:val="0030432F"/>
    <w:rsid w:val="00304E46"/>
    <w:rsid w:val="00304EDA"/>
    <w:rsid w:val="00304F1E"/>
    <w:rsid w:val="00306479"/>
    <w:rsid w:val="00307945"/>
    <w:rsid w:val="00310B8B"/>
    <w:rsid w:val="003125AB"/>
    <w:rsid w:val="00313FAE"/>
    <w:rsid w:val="00315C18"/>
    <w:rsid w:val="0031709F"/>
    <w:rsid w:val="00317572"/>
    <w:rsid w:val="003214B7"/>
    <w:rsid w:val="00322492"/>
    <w:rsid w:val="003236C8"/>
    <w:rsid w:val="0032688C"/>
    <w:rsid w:val="00327403"/>
    <w:rsid w:val="0032795C"/>
    <w:rsid w:val="00330196"/>
    <w:rsid w:val="00330A62"/>
    <w:rsid w:val="00330B20"/>
    <w:rsid w:val="00331233"/>
    <w:rsid w:val="00331A96"/>
    <w:rsid w:val="00332E0A"/>
    <w:rsid w:val="0033341A"/>
    <w:rsid w:val="00333AD2"/>
    <w:rsid w:val="00334300"/>
    <w:rsid w:val="00334D62"/>
    <w:rsid w:val="00335438"/>
    <w:rsid w:val="0033583A"/>
    <w:rsid w:val="00337479"/>
    <w:rsid w:val="003379BC"/>
    <w:rsid w:val="00342496"/>
    <w:rsid w:val="00342AE6"/>
    <w:rsid w:val="00343BEB"/>
    <w:rsid w:val="00343F39"/>
    <w:rsid w:val="003441AF"/>
    <w:rsid w:val="00344C20"/>
    <w:rsid w:val="0035195A"/>
    <w:rsid w:val="00351AD8"/>
    <w:rsid w:val="00352186"/>
    <w:rsid w:val="00352C94"/>
    <w:rsid w:val="003536AF"/>
    <w:rsid w:val="003546B5"/>
    <w:rsid w:val="00354A6E"/>
    <w:rsid w:val="00354D5C"/>
    <w:rsid w:val="00355391"/>
    <w:rsid w:val="0035567C"/>
    <w:rsid w:val="0035667E"/>
    <w:rsid w:val="00357BBE"/>
    <w:rsid w:val="00361295"/>
    <w:rsid w:val="00361297"/>
    <w:rsid w:val="0036460C"/>
    <w:rsid w:val="00366A89"/>
    <w:rsid w:val="0037060C"/>
    <w:rsid w:val="00370A89"/>
    <w:rsid w:val="003712C5"/>
    <w:rsid w:val="00371B47"/>
    <w:rsid w:val="00373A06"/>
    <w:rsid w:val="003751ED"/>
    <w:rsid w:val="00375AE1"/>
    <w:rsid w:val="00375B9B"/>
    <w:rsid w:val="0037616A"/>
    <w:rsid w:val="00377EFB"/>
    <w:rsid w:val="00377F99"/>
    <w:rsid w:val="00381232"/>
    <w:rsid w:val="003836A8"/>
    <w:rsid w:val="0038399E"/>
    <w:rsid w:val="0038433E"/>
    <w:rsid w:val="00384FCD"/>
    <w:rsid w:val="003858D0"/>
    <w:rsid w:val="00385990"/>
    <w:rsid w:val="00385F6F"/>
    <w:rsid w:val="0038624A"/>
    <w:rsid w:val="00386CD6"/>
    <w:rsid w:val="00386D55"/>
    <w:rsid w:val="003878CB"/>
    <w:rsid w:val="003906C1"/>
    <w:rsid w:val="00390AD9"/>
    <w:rsid w:val="00390F2D"/>
    <w:rsid w:val="0039333D"/>
    <w:rsid w:val="003952FD"/>
    <w:rsid w:val="00397B41"/>
    <w:rsid w:val="003A0A30"/>
    <w:rsid w:val="003A175F"/>
    <w:rsid w:val="003A262F"/>
    <w:rsid w:val="003A2B6A"/>
    <w:rsid w:val="003A3B24"/>
    <w:rsid w:val="003A43B2"/>
    <w:rsid w:val="003A749D"/>
    <w:rsid w:val="003A788D"/>
    <w:rsid w:val="003B036E"/>
    <w:rsid w:val="003B14FC"/>
    <w:rsid w:val="003B2195"/>
    <w:rsid w:val="003B3213"/>
    <w:rsid w:val="003B465D"/>
    <w:rsid w:val="003B5A2A"/>
    <w:rsid w:val="003B6C03"/>
    <w:rsid w:val="003B6E90"/>
    <w:rsid w:val="003B6EDA"/>
    <w:rsid w:val="003B754D"/>
    <w:rsid w:val="003B79A7"/>
    <w:rsid w:val="003B79E9"/>
    <w:rsid w:val="003B7D1D"/>
    <w:rsid w:val="003C0B47"/>
    <w:rsid w:val="003C10FD"/>
    <w:rsid w:val="003C117D"/>
    <w:rsid w:val="003C1619"/>
    <w:rsid w:val="003C2BCE"/>
    <w:rsid w:val="003C3388"/>
    <w:rsid w:val="003C3644"/>
    <w:rsid w:val="003C37A1"/>
    <w:rsid w:val="003C3ECC"/>
    <w:rsid w:val="003C4945"/>
    <w:rsid w:val="003C4CD3"/>
    <w:rsid w:val="003C4EB7"/>
    <w:rsid w:val="003C5916"/>
    <w:rsid w:val="003C621B"/>
    <w:rsid w:val="003C64D4"/>
    <w:rsid w:val="003D0B81"/>
    <w:rsid w:val="003D2D59"/>
    <w:rsid w:val="003D461A"/>
    <w:rsid w:val="003D645C"/>
    <w:rsid w:val="003D79C0"/>
    <w:rsid w:val="003E0573"/>
    <w:rsid w:val="003E1667"/>
    <w:rsid w:val="003E16D6"/>
    <w:rsid w:val="003E2954"/>
    <w:rsid w:val="003E30B6"/>
    <w:rsid w:val="003E30CD"/>
    <w:rsid w:val="003E44FF"/>
    <w:rsid w:val="003E4F16"/>
    <w:rsid w:val="003E5A0D"/>
    <w:rsid w:val="003E73B8"/>
    <w:rsid w:val="003F050C"/>
    <w:rsid w:val="003F07A6"/>
    <w:rsid w:val="003F08CD"/>
    <w:rsid w:val="003F0C27"/>
    <w:rsid w:val="003F1003"/>
    <w:rsid w:val="003F20EB"/>
    <w:rsid w:val="003F2480"/>
    <w:rsid w:val="003F285A"/>
    <w:rsid w:val="003F3F26"/>
    <w:rsid w:val="003F56B2"/>
    <w:rsid w:val="003F59EE"/>
    <w:rsid w:val="003F5BB7"/>
    <w:rsid w:val="003F61B7"/>
    <w:rsid w:val="003F669F"/>
    <w:rsid w:val="00400560"/>
    <w:rsid w:val="0040184C"/>
    <w:rsid w:val="00401A5F"/>
    <w:rsid w:val="00403217"/>
    <w:rsid w:val="00406A8C"/>
    <w:rsid w:val="004073E7"/>
    <w:rsid w:val="00410EBB"/>
    <w:rsid w:val="00412D3D"/>
    <w:rsid w:val="0041456C"/>
    <w:rsid w:val="004154A9"/>
    <w:rsid w:val="004156A8"/>
    <w:rsid w:val="004164B8"/>
    <w:rsid w:val="00416A35"/>
    <w:rsid w:val="00420279"/>
    <w:rsid w:val="00421822"/>
    <w:rsid w:val="004219B7"/>
    <w:rsid w:val="00421A7C"/>
    <w:rsid w:val="00422254"/>
    <w:rsid w:val="00422724"/>
    <w:rsid w:val="004241F7"/>
    <w:rsid w:val="00424424"/>
    <w:rsid w:val="00425A03"/>
    <w:rsid w:val="00426718"/>
    <w:rsid w:val="00430526"/>
    <w:rsid w:val="0043085E"/>
    <w:rsid w:val="00430E9E"/>
    <w:rsid w:val="00433002"/>
    <w:rsid w:val="004332C5"/>
    <w:rsid w:val="00433DDD"/>
    <w:rsid w:val="00434372"/>
    <w:rsid w:val="00435431"/>
    <w:rsid w:val="00435BF2"/>
    <w:rsid w:val="004369B9"/>
    <w:rsid w:val="004379F7"/>
    <w:rsid w:val="00437FAC"/>
    <w:rsid w:val="00440E2A"/>
    <w:rsid w:val="00441C54"/>
    <w:rsid w:val="004423A5"/>
    <w:rsid w:val="004423D5"/>
    <w:rsid w:val="00442403"/>
    <w:rsid w:val="00442714"/>
    <w:rsid w:val="00442989"/>
    <w:rsid w:val="00443604"/>
    <w:rsid w:val="00443AA4"/>
    <w:rsid w:val="004441B3"/>
    <w:rsid w:val="0044654C"/>
    <w:rsid w:val="0044687F"/>
    <w:rsid w:val="004477CB"/>
    <w:rsid w:val="00447BA2"/>
    <w:rsid w:val="004509C3"/>
    <w:rsid w:val="0045126E"/>
    <w:rsid w:val="004515E3"/>
    <w:rsid w:val="004519E3"/>
    <w:rsid w:val="00453B49"/>
    <w:rsid w:val="004555D5"/>
    <w:rsid w:val="00456CDA"/>
    <w:rsid w:val="00457E17"/>
    <w:rsid w:val="00460DB4"/>
    <w:rsid w:val="00461737"/>
    <w:rsid w:val="004619CE"/>
    <w:rsid w:val="004624C0"/>
    <w:rsid w:val="00462AE1"/>
    <w:rsid w:val="00462BD7"/>
    <w:rsid w:val="0046717D"/>
    <w:rsid w:val="0047035F"/>
    <w:rsid w:val="004725EC"/>
    <w:rsid w:val="0047498B"/>
    <w:rsid w:val="00474A71"/>
    <w:rsid w:val="004754CA"/>
    <w:rsid w:val="0047560B"/>
    <w:rsid w:val="0047600B"/>
    <w:rsid w:val="004766DE"/>
    <w:rsid w:val="00476F53"/>
    <w:rsid w:val="0047709E"/>
    <w:rsid w:val="004777E0"/>
    <w:rsid w:val="00477DD3"/>
    <w:rsid w:val="00482985"/>
    <w:rsid w:val="00483D3D"/>
    <w:rsid w:val="004866C0"/>
    <w:rsid w:val="00490BAE"/>
    <w:rsid w:val="00492608"/>
    <w:rsid w:val="004928F5"/>
    <w:rsid w:val="00492A00"/>
    <w:rsid w:val="00493486"/>
    <w:rsid w:val="00493631"/>
    <w:rsid w:val="004960D3"/>
    <w:rsid w:val="0049670F"/>
    <w:rsid w:val="0049692C"/>
    <w:rsid w:val="004975E6"/>
    <w:rsid w:val="00497A4B"/>
    <w:rsid w:val="00497E9F"/>
    <w:rsid w:val="004A3ACD"/>
    <w:rsid w:val="004A45C8"/>
    <w:rsid w:val="004A4F41"/>
    <w:rsid w:val="004A6A75"/>
    <w:rsid w:val="004A6B58"/>
    <w:rsid w:val="004B0077"/>
    <w:rsid w:val="004B2B96"/>
    <w:rsid w:val="004B4283"/>
    <w:rsid w:val="004B455D"/>
    <w:rsid w:val="004B49B3"/>
    <w:rsid w:val="004B5064"/>
    <w:rsid w:val="004B7222"/>
    <w:rsid w:val="004B74DF"/>
    <w:rsid w:val="004B7F25"/>
    <w:rsid w:val="004C04D9"/>
    <w:rsid w:val="004C06A6"/>
    <w:rsid w:val="004C0AC2"/>
    <w:rsid w:val="004C111C"/>
    <w:rsid w:val="004C13A2"/>
    <w:rsid w:val="004C1A8D"/>
    <w:rsid w:val="004C2308"/>
    <w:rsid w:val="004C24ED"/>
    <w:rsid w:val="004C3269"/>
    <w:rsid w:val="004C7168"/>
    <w:rsid w:val="004C71C8"/>
    <w:rsid w:val="004C79D2"/>
    <w:rsid w:val="004C7A6D"/>
    <w:rsid w:val="004C7D85"/>
    <w:rsid w:val="004D06C2"/>
    <w:rsid w:val="004D0773"/>
    <w:rsid w:val="004D088E"/>
    <w:rsid w:val="004D1DD8"/>
    <w:rsid w:val="004D20C2"/>
    <w:rsid w:val="004D2119"/>
    <w:rsid w:val="004D2DAB"/>
    <w:rsid w:val="004D3992"/>
    <w:rsid w:val="004D3C0A"/>
    <w:rsid w:val="004D41EB"/>
    <w:rsid w:val="004D445D"/>
    <w:rsid w:val="004D637A"/>
    <w:rsid w:val="004D68AA"/>
    <w:rsid w:val="004E355B"/>
    <w:rsid w:val="004E3E7C"/>
    <w:rsid w:val="004E5A34"/>
    <w:rsid w:val="004E6117"/>
    <w:rsid w:val="004E6E5A"/>
    <w:rsid w:val="004E75A1"/>
    <w:rsid w:val="004E76EE"/>
    <w:rsid w:val="004F1F6C"/>
    <w:rsid w:val="004F3127"/>
    <w:rsid w:val="004F33E0"/>
    <w:rsid w:val="004F3CCA"/>
    <w:rsid w:val="004F64EA"/>
    <w:rsid w:val="004F6531"/>
    <w:rsid w:val="004F6EE1"/>
    <w:rsid w:val="004F6F67"/>
    <w:rsid w:val="004F7F76"/>
    <w:rsid w:val="004F7FB6"/>
    <w:rsid w:val="00500004"/>
    <w:rsid w:val="00500091"/>
    <w:rsid w:val="00500ECE"/>
    <w:rsid w:val="00502190"/>
    <w:rsid w:val="00504793"/>
    <w:rsid w:val="00505306"/>
    <w:rsid w:val="00506B36"/>
    <w:rsid w:val="0050723B"/>
    <w:rsid w:val="00507EDA"/>
    <w:rsid w:val="00507F3C"/>
    <w:rsid w:val="005100E3"/>
    <w:rsid w:val="005103E6"/>
    <w:rsid w:val="00512230"/>
    <w:rsid w:val="005127C8"/>
    <w:rsid w:val="00512D19"/>
    <w:rsid w:val="00512EC2"/>
    <w:rsid w:val="0051381D"/>
    <w:rsid w:val="005142D4"/>
    <w:rsid w:val="00517276"/>
    <w:rsid w:val="00520711"/>
    <w:rsid w:val="00520CDF"/>
    <w:rsid w:val="00521B3F"/>
    <w:rsid w:val="00521E7D"/>
    <w:rsid w:val="00522ADD"/>
    <w:rsid w:val="00523CFB"/>
    <w:rsid w:val="00526007"/>
    <w:rsid w:val="005274A0"/>
    <w:rsid w:val="00530350"/>
    <w:rsid w:val="00530802"/>
    <w:rsid w:val="005310C6"/>
    <w:rsid w:val="0053128F"/>
    <w:rsid w:val="0053152C"/>
    <w:rsid w:val="0053282F"/>
    <w:rsid w:val="00535447"/>
    <w:rsid w:val="00535A58"/>
    <w:rsid w:val="00535C5D"/>
    <w:rsid w:val="005362D5"/>
    <w:rsid w:val="00536B32"/>
    <w:rsid w:val="00536CD8"/>
    <w:rsid w:val="00537C43"/>
    <w:rsid w:val="0054013D"/>
    <w:rsid w:val="0054375F"/>
    <w:rsid w:val="005437C3"/>
    <w:rsid w:val="00543B47"/>
    <w:rsid w:val="00544596"/>
    <w:rsid w:val="00545DB5"/>
    <w:rsid w:val="005468F5"/>
    <w:rsid w:val="00551159"/>
    <w:rsid w:val="0055138B"/>
    <w:rsid w:val="00551D30"/>
    <w:rsid w:val="0055209B"/>
    <w:rsid w:val="00552F14"/>
    <w:rsid w:val="005536DC"/>
    <w:rsid w:val="0055371E"/>
    <w:rsid w:val="00554408"/>
    <w:rsid w:val="00554E70"/>
    <w:rsid w:val="00555BC0"/>
    <w:rsid w:val="0055678B"/>
    <w:rsid w:val="00561E10"/>
    <w:rsid w:val="00562C5F"/>
    <w:rsid w:val="00565397"/>
    <w:rsid w:val="00565A98"/>
    <w:rsid w:val="00566350"/>
    <w:rsid w:val="005673B3"/>
    <w:rsid w:val="00572C83"/>
    <w:rsid w:val="005731C1"/>
    <w:rsid w:val="005732FF"/>
    <w:rsid w:val="00573F97"/>
    <w:rsid w:val="00575293"/>
    <w:rsid w:val="005762F8"/>
    <w:rsid w:val="00576835"/>
    <w:rsid w:val="00577CDB"/>
    <w:rsid w:val="005815CC"/>
    <w:rsid w:val="00584267"/>
    <w:rsid w:val="005842F7"/>
    <w:rsid w:val="00585022"/>
    <w:rsid w:val="00587267"/>
    <w:rsid w:val="005874E3"/>
    <w:rsid w:val="00587815"/>
    <w:rsid w:val="005901AC"/>
    <w:rsid w:val="005904EA"/>
    <w:rsid w:val="0059510B"/>
    <w:rsid w:val="00595652"/>
    <w:rsid w:val="00596CC9"/>
    <w:rsid w:val="00597582"/>
    <w:rsid w:val="005A0BEE"/>
    <w:rsid w:val="005A0E1A"/>
    <w:rsid w:val="005A11A8"/>
    <w:rsid w:val="005A265B"/>
    <w:rsid w:val="005A37A3"/>
    <w:rsid w:val="005A4592"/>
    <w:rsid w:val="005A4B60"/>
    <w:rsid w:val="005A4DCA"/>
    <w:rsid w:val="005A6F14"/>
    <w:rsid w:val="005A7CDB"/>
    <w:rsid w:val="005B0139"/>
    <w:rsid w:val="005B042E"/>
    <w:rsid w:val="005B5488"/>
    <w:rsid w:val="005B65E8"/>
    <w:rsid w:val="005B7525"/>
    <w:rsid w:val="005B7A6F"/>
    <w:rsid w:val="005C0C92"/>
    <w:rsid w:val="005C1676"/>
    <w:rsid w:val="005C18EE"/>
    <w:rsid w:val="005C1E2E"/>
    <w:rsid w:val="005C2E03"/>
    <w:rsid w:val="005C318C"/>
    <w:rsid w:val="005C4633"/>
    <w:rsid w:val="005C772C"/>
    <w:rsid w:val="005C7B83"/>
    <w:rsid w:val="005D0D31"/>
    <w:rsid w:val="005D102D"/>
    <w:rsid w:val="005D12EE"/>
    <w:rsid w:val="005D1593"/>
    <w:rsid w:val="005D170B"/>
    <w:rsid w:val="005D2501"/>
    <w:rsid w:val="005D2B0F"/>
    <w:rsid w:val="005D4C59"/>
    <w:rsid w:val="005D5DFB"/>
    <w:rsid w:val="005D65D2"/>
    <w:rsid w:val="005D6CA6"/>
    <w:rsid w:val="005D71EF"/>
    <w:rsid w:val="005D7F22"/>
    <w:rsid w:val="005E19A1"/>
    <w:rsid w:val="005E28D9"/>
    <w:rsid w:val="005E3733"/>
    <w:rsid w:val="005E42AB"/>
    <w:rsid w:val="005E5506"/>
    <w:rsid w:val="005E5B7D"/>
    <w:rsid w:val="005E6333"/>
    <w:rsid w:val="005E6702"/>
    <w:rsid w:val="005E6733"/>
    <w:rsid w:val="005E727E"/>
    <w:rsid w:val="005E7A80"/>
    <w:rsid w:val="005F03FF"/>
    <w:rsid w:val="005F066A"/>
    <w:rsid w:val="005F0914"/>
    <w:rsid w:val="005F16B8"/>
    <w:rsid w:val="005F1E25"/>
    <w:rsid w:val="005F2D5E"/>
    <w:rsid w:val="005F3F3E"/>
    <w:rsid w:val="005F78E2"/>
    <w:rsid w:val="005F7F6C"/>
    <w:rsid w:val="00607130"/>
    <w:rsid w:val="00610CB4"/>
    <w:rsid w:val="006121CF"/>
    <w:rsid w:val="00612ED8"/>
    <w:rsid w:val="006136A3"/>
    <w:rsid w:val="00613ED4"/>
    <w:rsid w:val="0061415F"/>
    <w:rsid w:val="00614333"/>
    <w:rsid w:val="006157E5"/>
    <w:rsid w:val="00617D92"/>
    <w:rsid w:val="00620085"/>
    <w:rsid w:val="00620BD4"/>
    <w:rsid w:val="0062120C"/>
    <w:rsid w:val="00625522"/>
    <w:rsid w:val="00626419"/>
    <w:rsid w:val="006307AF"/>
    <w:rsid w:val="0063174F"/>
    <w:rsid w:val="00631BD1"/>
    <w:rsid w:val="006324E8"/>
    <w:rsid w:val="00632915"/>
    <w:rsid w:val="00632D73"/>
    <w:rsid w:val="00635575"/>
    <w:rsid w:val="006376D8"/>
    <w:rsid w:val="006379C4"/>
    <w:rsid w:val="00637B2A"/>
    <w:rsid w:val="00637B7C"/>
    <w:rsid w:val="00641FF3"/>
    <w:rsid w:val="00642407"/>
    <w:rsid w:val="00643465"/>
    <w:rsid w:val="0064352C"/>
    <w:rsid w:val="0064362F"/>
    <w:rsid w:val="00643A7D"/>
    <w:rsid w:val="006444D7"/>
    <w:rsid w:val="00653DC6"/>
    <w:rsid w:val="006559BB"/>
    <w:rsid w:val="0065734F"/>
    <w:rsid w:val="00657883"/>
    <w:rsid w:val="00657C89"/>
    <w:rsid w:val="006608D5"/>
    <w:rsid w:val="00660F12"/>
    <w:rsid w:val="00661CD1"/>
    <w:rsid w:val="006622EB"/>
    <w:rsid w:val="00662499"/>
    <w:rsid w:val="00664036"/>
    <w:rsid w:val="00664CF0"/>
    <w:rsid w:val="00664D0B"/>
    <w:rsid w:val="00665A71"/>
    <w:rsid w:val="00665AEB"/>
    <w:rsid w:val="00666EFC"/>
    <w:rsid w:val="00670AC8"/>
    <w:rsid w:val="00671B2D"/>
    <w:rsid w:val="0067324C"/>
    <w:rsid w:val="0067381D"/>
    <w:rsid w:val="006745B5"/>
    <w:rsid w:val="00674657"/>
    <w:rsid w:val="00676651"/>
    <w:rsid w:val="00676CAA"/>
    <w:rsid w:val="0067761E"/>
    <w:rsid w:val="00677CAE"/>
    <w:rsid w:val="00681840"/>
    <w:rsid w:val="00681B53"/>
    <w:rsid w:val="0068234B"/>
    <w:rsid w:val="00683D98"/>
    <w:rsid w:val="00683E5F"/>
    <w:rsid w:val="006840E9"/>
    <w:rsid w:val="00685933"/>
    <w:rsid w:val="00685FD6"/>
    <w:rsid w:val="00686425"/>
    <w:rsid w:val="006877C4"/>
    <w:rsid w:val="00687E62"/>
    <w:rsid w:val="00692DC3"/>
    <w:rsid w:val="00694BEE"/>
    <w:rsid w:val="00694CD1"/>
    <w:rsid w:val="00695F1A"/>
    <w:rsid w:val="0069693B"/>
    <w:rsid w:val="006974A6"/>
    <w:rsid w:val="006A03F2"/>
    <w:rsid w:val="006A2F39"/>
    <w:rsid w:val="006A47F4"/>
    <w:rsid w:val="006A5222"/>
    <w:rsid w:val="006A6BAA"/>
    <w:rsid w:val="006A7DC9"/>
    <w:rsid w:val="006B1191"/>
    <w:rsid w:val="006B1350"/>
    <w:rsid w:val="006B1709"/>
    <w:rsid w:val="006B1E7D"/>
    <w:rsid w:val="006B1F09"/>
    <w:rsid w:val="006B44D6"/>
    <w:rsid w:val="006B4EA0"/>
    <w:rsid w:val="006B586C"/>
    <w:rsid w:val="006B5FD3"/>
    <w:rsid w:val="006B63C0"/>
    <w:rsid w:val="006C0028"/>
    <w:rsid w:val="006C0C72"/>
    <w:rsid w:val="006C1E90"/>
    <w:rsid w:val="006C2E94"/>
    <w:rsid w:val="006C318E"/>
    <w:rsid w:val="006C34C6"/>
    <w:rsid w:val="006C43EC"/>
    <w:rsid w:val="006C478E"/>
    <w:rsid w:val="006C6A68"/>
    <w:rsid w:val="006C6C6B"/>
    <w:rsid w:val="006C7205"/>
    <w:rsid w:val="006D07E6"/>
    <w:rsid w:val="006D1AA8"/>
    <w:rsid w:val="006D312C"/>
    <w:rsid w:val="006D3256"/>
    <w:rsid w:val="006D4390"/>
    <w:rsid w:val="006D486A"/>
    <w:rsid w:val="006D49EE"/>
    <w:rsid w:val="006D5F99"/>
    <w:rsid w:val="006D608F"/>
    <w:rsid w:val="006D79B2"/>
    <w:rsid w:val="006E0397"/>
    <w:rsid w:val="006E0A08"/>
    <w:rsid w:val="006E1FCF"/>
    <w:rsid w:val="006E3615"/>
    <w:rsid w:val="006E4432"/>
    <w:rsid w:val="006E4485"/>
    <w:rsid w:val="006E6645"/>
    <w:rsid w:val="006F0B59"/>
    <w:rsid w:val="006F0E09"/>
    <w:rsid w:val="006F124C"/>
    <w:rsid w:val="006F2102"/>
    <w:rsid w:val="006F4248"/>
    <w:rsid w:val="006F44B4"/>
    <w:rsid w:val="006F47F8"/>
    <w:rsid w:val="006F5086"/>
    <w:rsid w:val="006F78CE"/>
    <w:rsid w:val="006F7F0C"/>
    <w:rsid w:val="00700588"/>
    <w:rsid w:val="007005EF"/>
    <w:rsid w:val="007035E7"/>
    <w:rsid w:val="00703BE3"/>
    <w:rsid w:val="007046F0"/>
    <w:rsid w:val="007060FB"/>
    <w:rsid w:val="0070639E"/>
    <w:rsid w:val="0070655E"/>
    <w:rsid w:val="00706A0E"/>
    <w:rsid w:val="007070E1"/>
    <w:rsid w:val="007073EF"/>
    <w:rsid w:val="00707554"/>
    <w:rsid w:val="007104C9"/>
    <w:rsid w:val="007104D9"/>
    <w:rsid w:val="0071050D"/>
    <w:rsid w:val="00710940"/>
    <w:rsid w:val="00710CB3"/>
    <w:rsid w:val="00711BF3"/>
    <w:rsid w:val="0072065E"/>
    <w:rsid w:val="0072309E"/>
    <w:rsid w:val="00724712"/>
    <w:rsid w:val="00725CBF"/>
    <w:rsid w:val="007273C2"/>
    <w:rsid w:val="00727941"/>
    <w:rsid w:val="00730639"/>
    <w:rsid w:val="00730970"/>
    <w:rsid w:val="0073144D"/>
    <w:rsid w:val="00731619"/>
    <w:rsid w:val="0073228A"/>
    <w:rsid w:val="00732D30"/>
    <w:rsid w:val="00732FF9"/>
    <w:rsid w:val="0073378A"/>
    <w:rsid w:val="00733DE4"/>
    <w:rsid w:val="00734A6F"/>
    <w:rsid w:val="00734BC6"/>
    <w:rsid w:val="00734E9A"/>
    <w:rsid w:val="00734FD5"/>
    <w:rsid w:val="00736481"/>
    <w:rsid w:val="00741FDB"/>
    <w:rsid w:val="00742346"/>
    <w:rsid w:val="00743534"/>
    <w:rsid w:val="00743B2F"/>
    <w:rsid w:val="00744A40"/>
    <w:rsid w:val="0074532C"/>
    <w:rsid w:val="00746535"/>
    <w:rsid w:val="00746EFD"/>
    <w:rsid w:val="00747326"/>
    <w:rsid w:val="007505B2"/>
    <w:rsid w:val="007515B4"/>
    <w:rsid w:val="007526CD"/>
    <w:rsid w:val="00752881"/>
    <w:rsid w:val="00752F8C"/>
    <w:rsid w:val="00753710"/>
    <w:rsid w:val="007539B7"/>
    <w:rsid w:val="007541E9"/>
    <w:rsid w:val="00755193"/>
    <w:rsid w:val="00755505"/>
    <w:rsid w:val="007575B6"/>
    <w:rsid w:val="00762228"/>
    <w:rsid w:val="00762357"/>
    <w:rsid w:val="0076251F"/>
    <w:rsid w:val="00762F6F"/>
    <w:rsid w:val="00764CD4"/>
    <w:rsid w:val="00765250"/>
    <w:rsid w:val="007652CD"/>
    <w:rsid w:val="00765566"/>
    <w:rsid w:val="007661A6"/>
    <w:rsid w:val="00767C3B"/>
    <w:rsid w:val="00770236"/>
    <w:rsid w:val="0077067A"/>
    <w:rsid w:val="0077077F"/>
    <w:rsid w:val="007708EF"/>
    <w:rsid w:val="00772661"/>
    <w:rsid w:val="00772B76"/>
    <w:rsid w:val="0077369F"/>
    <w:rsid w:val="00774D7A"/>
    <w:rsid w:val="00777FF7"/>
    <w:rsid w:val="00781777"/>
    <w:rsid w:val="00782029"/>
    <w:rsid w:val="00783ADF"/>
    <w:rsid w:val="00784206"/>
    <w:rsid w:val="00785B81"/>
    <w:rsid w:val="00785F3B"/>
    <w:rsid w:val="0078749E"/>
    <w:rsid w:val="00791C6E"/>
    <w:rsid w:val="0079231D"/>
    <w:rsid w:val="00793322"/>
    <w:rsid w:val="00793388"/>
    <w:rsid w:val="007933A2"/>
    <w:rsid w:val="007953E0"/>
    <w:rsid w:val="0079613A"/>
    <w:rsid w:val="0079647B"/>
    <w:rsid w:val="0079656E"/>
    <w:rsid w:val="007A034D"/>
    <w:rsid w:val="007A12DA"/>
    <w:rsid w:val="007A22E2"/>
    <w:rsid w:val="007A2799"/>
    <w:rsid w:val="007A4CF7"/>
    <w:rsid w:val="007A7E30"/>
    <w:rsid w:val="007B22B1"/>
    <w:rsid w:val="007B27AB"/>
    <w:rsid w:val="007B27BA"/>
    <w:rsid w:val="007B3827"/>
    <w:rsid w:val="007B59D6"/>
    <w:rsid w:val="007B5B5F"/>
    <w:rsid w:val="007B61F0"/>
    <w:rsid w:val="007B66DD"/>
    <w:rsid w:val="007B6A78"/>
    <w:rsid w:val="007B7791"/>
    <w:rsid w:val="007B7C7A"/>
    <w:rsid w:val="007C2466"/>
    <w:rsid w:val="007C293C"/>
    <w:rsid w:val="007C2C1A"/>
    <w:rsid w:val="007C49DC"/>
    <w:rsid w:val="007C501B"/>
    <w:rsid w:val="007C52BB"/>
    <w:rsid w:val="007C7BB7"/>
    <w:rsid w:val="007C7C7B"/>
    <w:rsid w:val="007D0FC8"/>
    <w:rsid w:val="007D0FD0"/>
    <w:rsid w:val="007D1AF5"/>
    <w:rsid w:val="007D2F8F"/>
    <w:rsid w:val="007D42CB"/>
    <w:rsid w:val="007D4883"/>
    <w:rsid w:val="007D57CB"/>
    <w:rsid w:val="007D6138"/>
    <w:rsid w:val="007D6356"/>
    <w:rsid w:val="007E0D06"/>
    <w:rsid w:val="007E0F82"/>
    <w:rsid w:val="007E15D3"/>
    <w:rsid w:val="007E1700"/>
    <w:rsid w:val="007E2734"/>
    <w:rsid w:val="007E2EAB"/>
    <w:rsid w:val="007E3539"/>
    <w:rsid w:val="007E3ABD"/>
    <w:rsid w:val="007E423D"/>
    <w:rsid w:val="007E4839"/>
    <w:rsid w:val="007E4DF0"/>
    <w:rsid w:val="007E54CD"/>
    <w:rsid w:val="007E59A7"/>
    <w:rsid w:val="007E5F77"/>
    <w:rsid w:val="007E6273"/>
    <w:rsid w:val="007E67BD"/>
    <w:rsid w:val="007E7646"/>
    <w:rsid w:val="007F1DBB"/>
    <w:rsid w:val="007F20A3"/>
    <w:rsid w:val="007F2D0D"/>
    <w:rsid w:val="007F3F0A"/>
    <w:rsid w:val="007F4EF7"/>
    <w:rsid w:val="007F5BA1"/>
    <w:rsid w:val="007F7458"/>
    <w:rsid w:val="007F7A0D"/>
    <w:rsid w:val="00800305"/>
    <w:rsid w:val="00800C20"/>
    <w:rsid w:val="00800CF9"/>
    <w:rsid w:val="00802177"/>
    <w:rsid w:val="00802234"/>
    <w:rsid w:val="008022B7"/>
    <w:rsid w:val="00804157"/>
    <w:rsid w:val="00804A0C"/>
    <w:rsid w:val="00804A24"/>
    <w:rsid w:val="008052FD"/>
    <w:rsid w:val="00806D60"/>
    <w:rsid w:val="00810379"/>
    <w:rsid w:val="00810C4D"/>
    <w:rsid w:val="00811808"/>
    <w:rsid w:val="008130C7"/>
    <w:rsid w:val="00813C19"/>
    <w:rsid w:val="00817772"/>
    <w:rsid w:val="00821B4B"/>
    <w:rsid w:val="0082245D"/>
    <w:rsid w:val="0082247C"/>
    <w:rsid w:val="0082480A"/>
    <w:rsid w:val="00824EFA"/>
    <w:rsid w:val="008251DD"/>
    <w:rsid w:val="00825DB1"/>
    <w:rsid w:val="008276A3"/>
    <w:rsid w:val="00830567"/>
    <w:rsid w:val="0083299E"/>
    <w:rsid w:val="00832FBC"/>
    <w:rsid w:val="0083509A"/>
    <w:rsid w:val="00835CD8"/>
    <w:rsid w:val="00836A77"/>
    <w:rsid w:val="00837F3B"/>
    <w:rsid w:val="00841AEE"/>
    <w:rsid w:val="0084219C"/>
    <w:rsid w:val="00842D47"/>
    <w:rsid w:val="00843C99"/>
    <w:rsid w:val="00845C23"/>
    <w:rsid w:val="008469A8"/>
    <w:rsid w:val="00846C1E"/>
    <w:rsid w:val="00847748"/>
    <w:rsid w:val="00847BE0"/>
    <w:rsid w:val="00847C92"/>
    <w:rsid w:val="008522AB"/>
    <w:rsid w:val="00852762"/>
    <w:rsid w:val="008529DD"/>
    <w:rsid w:val="008542A0"/>
    <w:rsid w:val="0085495D"/>
    <w:rsid w:val="00856392"/>
    <w:rsid w:val="00857D6A"/>
    <w:rsid w:val="008603D5"/>
    <w:rsid w:val="00860B9C"/>
    <w:rsid w:val="00860DE1"/>
    <w:rsid w:val="0086269C"/>
    <w:rsid w:val="00863D6D"/>
    <w:rsid w:val="008643DB"/>
    <w:rsid w:val="00864571"/>
    <w:rsid w:val="00865F4F"/>
    <w:rsid w:val="00867C7B"/>
    <w:rsid w:val="00870478"/>
    <w:rsid w:val="00874E70"/>
    <w:rsid w:val="00875932"/>
    <w:rsid w:val="008759BF"/>
    <w:rsid w:val="00875E04"/>
    <w:rsid w:val="00876801"/>
    <w:rsid w:val="0088032D"/>
    <w:rsid w:val="0088095D"/>
    <w:rsid w:val="008809DA"/>
    <w:rsid w:val="00880B3B"/>
    <w:rsid w:val="00881F82"/>
    <w:rsid w:val="008827CF"/>
    <w:rsid w:val="00882D36"/>
    <w:rsid w:val="008841EB"/>
    <w:rsid w:val="00884581"/>
    <w:rsid w:val="0088575D"/>
    <w:rsid w:val="00885F93"/>
    <w:rsid w:val="008914F2"/>
    <w:rsid w:val="00891680"/>
    <w:rsid w:val="00892494"/>
    <w:rsid w:val="00892D96"/>
    <w:rsid w:val="008936C4"/>
    <w:rsid w:val="00893922"/>
    <w:rsid w:val="00893D59"/>
    <w:rsid w:val="008963C5"/>
    <w:rsid w:val="008965EE"/>
    <w:rsid w:val="008976FB"/>
    <w:rsid w:val="008A09E0"/>
    <w:rsid w:val="008A0A9E"/>
    <w:rsid w:val="008A36EE"/>
    <w:rsid w:val="008A4730"/>
    <w:rsid w:val="008A53AA"/>
    <w:rsid w:val="008A6B54"/>
    <w:rsid w:val="008B068E"/>
    <w:rsid w:val="008B3BF1"/>
    <w:rsid w:val="008B3EAB"/>
    <w:rsid w:val="008B5937"/>
    <w:rsid w:val="008B6DD4"/>
    <w:rsid w:val="008C0263"/>
    <w:rsid w:val="008C0A9E"/>
    <w:rsid w:val="008C2060"/>
    <w:rsid w:val="008C263D"/>
    <w:rsid w:val="008C269E"/>
    <w:rsid w:val="008C2F3F"/>
    <w:rsid w:val="008C4104"/>
    <w:rsid w:val="008C738D"/>
    <w:rsid w:val="008D36F4"/>
    <w:rsid w:val="008D3FD5"/>
    <w:rsid w:val="008D4E3E"/>
    <w:rsid w:val="008D4F9E"/>
    <w:rsid w:val="008D5CD3"/>
    <w:rsid w:val="008D5FCE"/>
    <w:rsid w:val="008D672C"/>
    <w:rsid w:val="008D7964"/>
    <w:rsid w:val="008D7FF7"/>
    <w:rsid w:val="008E269C"/>
    <w:rsid w:val="008E28F5"/>
    <w:rsid w:val="008E4147"/>
    <w:rsid w:val="008E4178"/>
    <w:rsid w:val="008E56F7"/>
    <w:rsid w:val="008E5DD1"/>
    <w:rsid w:val="008E717C"/>
    <w:rsid w:val="008F30FF"/>
    <w:rsid w:val="008F75D7"/>
    <w:rsid w:val="0090002A"/>
    <w:rsid w:val="00902CCC"/>
    <w:rsid w:val="00903745"/>
    <w:rsid w:val="00904A4B"/>
    <w:rsid w:val="00907A96"/>
    <w:rsid w:val="00907F8D"/>
    <w:rsid w:val="00910861"/>
    <w:rsid w:val="009111E0"/>
    <w:rsid w:val="00912307"/>
    <w:rsid w:val="009138A0"/>
    <w:rsid w:val="00913A1C"/>
    <w:rsid w:val="00914894"/>
    <w:rsid w:val="009155B5"/>
    <w:rsid w:val="00915AD0"/>
    <w:rsid w:val="00915B59"/>
    <w:rsid w:val="0091648F"/>
    <w:rsid w:val="00916D21"/>
    <w:rsid w:val="00917557"/>
    <w:rsid w:val="00920BAC"/>
    <w:rsid w:val="0092318B"/>
    <w:rsid w:val="009249DB"/>
    <w:rsid w:val="00924ACC"/>
    <w:rsid w:val="00925EBF"/>
    <w:rsid w:val="00926208"/>
    <w:rsid w:val="00926644"/>
    <w:rsid w:val="009276AB"/>
    <w:rsid w:val="00930043"/>
    <w:rsid w:val="009316FD"/>
    <w:rsid w:val="00932B0F"/>
    <w:rsid w:val="0093395D"/>
    <w:rsid w:val="00933D32"/>
    <w:rsid w:val="0093456F"/>
    <w:rsid w:val="00937F99"/>
    <w:rsid w:val="00942052"/>
    <w:rsid w:val="00943698"/>
    <w:rsid w:val="00943706"/>
    <w:rsid w:val="009459CD"/>
    <w:rsid w:val="009462F4"/>
    <w:rsid w:val="00946893"/>
    <w:rsid w:val="00946A09"/>
    <w:rsid w:val="00947AEA"/>
    <w:rsid w:val="0095020A"/>
    <w:rsid w:val="00951A15"/>
    <w:rsid w:val="00952639"/>
    <w:rsid w:val="009527D9"/>
    <w:rsid w:val="009534D9"/>
    <w:rsid w:val="00953951"/>
    <w:rsid w:val="00953E6A"/>
    <w:rsid w:val="009542F5"/>
    <w:rsid w:val="00954E6A"/>
    <w:rsid w:val="009635BE"/>
    <w:rsid w:val="00963F7D"/>
    <w:rsid w:val="00967106"/>
    <w:rsid w:val="009708C6"/>
    <w:rsid w:val="00970F0C"/>
    <w:rsid w:val="009742C8"/>
    <w:rsid w:val="0097485A"/>
    <w:rsid w:val="00976ECC"/>
    <w:rsid w:val="00977552"/>
    <w:rsid w:val="009777E5"/>
    <w:rsid w:val="00980603"/>
    <w:rsid w:val="00980CA3"/>
    <w:rsid w:val="0098169A"/>
    <w:rsid w:val="0098171E"/>
    <w:rsid w:val="00981835"/>
    <w:rsid w:val="009818E9"/>
    <w:rsid w:val="00982E2C"/>
    <w:rsid w:val="0098483B"/>
    <w:rsid w:val="00984B49"/>
    <w:rsid w:val="00984C44"/>
    <w:rsid w:val="00987334"/>
    <w:rsid w:val="009873BB"/>
    <w:rsid w:val="00987F3C"/>
    <w:rsid w:val="00990505"/>
    <w:rsid w:val="009914B6"/>
    <w:rsid w:val="009922A4"/>
    <w:rsid w:val="009925EE"/>
    <w:rsid w:val="0099339E"/>
    <w:rsid w:val="00994E8A"/>
    <w:rsid w:val="00994F65"/>
    <w:rsid w:val="00995FC0"/>
    <w:rsid w:val="00996C46"/>
    <w:rsid w:val="00997FCE"/>
    <w:rsid w:val="009A016F"/>
    <w:rsid w:val="009A40EC"/>
    <w:rsid w:val="009A4573"/>
    <w:rsid w:val="009A4B70"/>
    <w:rsid w:val="009A5811"/>
    <w:rsid w:val="009A59AF"/>
    <w:rsid w:val="009A5C93"/>
    <w:rsid w:val="009A63E5"/>
    <w:rsid w:val="009A783E"/>
    <w:rsid w:val="009B0CCC"/>
    <w:rsid w:val="009B0D73"/>
    <w:rsid w:val="009B17F1"/>
    <w:rsid w:val="009B2BD0"/>
    <w:rsid w:val="009B30EB"/>
    <w:rsid w:val="009B55CB"/>
    <w:rsid w:val="009B60D1"/>
    <w:rsid w:val="009B6524"/>
    <w:rsid w:val="009B6A19"/>
    <w:rsid w:val="009B6E0F"/>
    <w:rsid w:val="009B7E37"/>
    <w:rsid w:val="009C00D2"/>
    <w:rsid w:val="009C0CC4"/>
    <w:rsid w:val="009C2166"/>
    <w:rsid w:val="009C21E3"/>
    <w:rsid w:val="009C41FB"/>
    <w:rsid w:val="009C5C12"/>
    <w:rsid w:val="009D112E"/>
    <w:rsid w:val="009D20AD"/>
    <w:rsid w:val="009D393B"/>
    <w:rsid w:val="009D453B"/>
    <w:rsid w:val="009D5862"/>
    <w:rsid w:val="009D66B8"/>
    <w:rsid w:val="009D6A85"/>
    <w:rsid w:val="009D6B05"/>
    <w:rsid w:val="009D6CE5"/>
    <w:rsid w:val="009E0820"/>
    <w:rsid w:val="009E1751"/>
    <w:rsid w:val="009E1AC8"/>
    <w:rsid w:val="009E372D"/>
    <w:rsid w:val="009E3796"/>
    <w:rsid w:val="009E38F8"/>
    <w:rsid w:val="009E7850"/>
    <w:rsid w:val="009E7F80"/>
    <w:rsid w:val="009F206A"/>
    <w:rsid w:val="009F2A73"/>
    <w:rsid w:val="009F4926"/>
    <w:rsid w:val="009F4DC1"/>
    <w:rsid w:val="009F4E1A"/>
    <w:rsid w:val="009F55B4"/>
    <w:rsid w:val="009F5E64"/>
    <w:rsid w:val="009F7DE8"/>
    <w:rsid w:val="00A00628"/>
    <w:rsid w:val="00A02E16"/>
    <w:rsid w:val="00A036EC"/>
    <w:rsid w:val="00A043B1"/>
    <w:rsid w:val="00A049AE"/>
    <w:rsid w:val="00A061DC"/>
    <w:rsid w:val="00A06B25"/>
    <w:rsid w:val="00A06EBE"/>
    <w:rsid w:val="00A071F4"/>
    <w:rsid w:val="00A10304"/>
    <w:rsid w:val="00A10C4E"/>
    <w:rsid w:val="00A12165"/>
    <w:rsid w:val="00A130CC"/>
    <w:rsid w:val="00A132C7"/>
    <w:rsid w:val="00A14C3A"/>
    <w:rsid w:val="00A15B8D"/>
    <w:rsid w:val="00A16DD8"/>
    <w:rsid w:val="00A21211"/>
    <w:rsid w:val="00A21319"/>
    <w:rsid w:val="00A21733"/>
    <w:rsid w:val="00A22E19"/>
    <w:rsid w:val="00A23FA5"/>
    <w:rsid w:val="00A24048"/>
    <w:rsid w:val="00A24C58"/>
    <w:rsid w:val="00A255FB"/>
    <w:rsid w:val="00A257CA"/>
    <w:rsid w:val="00A2597B"/>
    <w:rsid w:val="00A25AD9"/>
    <w:rsid w:val="00A316E9"/>
    <w:rsid w:val="00A3361D"/>
    <w:rsid w:val="00A33A14"/>
    <w:rsid w:val="00A33DAD"/>
    <w:rsid w:val="00A33E90"/>
    <w:rsid w:val="00A3511C"/>
    <w:rsid w:val="00A3534A"/>
    <w:rsid w:val="00A35415"/>
    <w:rsid w:val="00A357AA"/>
    <w:rsid w:val="00A401E5"/>
    <w:rsid w:val="00A40308"/>
    <w:rsid w:val="00A41C8F"/>
    <w:rsid w:val="00A4402B"/>
    <w:rsid w:val="00A44DDF"/>
    <w:rsid w:val="00A45078"/>
    <w:rsid w:val="00A45379"/>
    <w:rsid w:val="00A463B5"/>
    <w:rsid w:val="00A4680C"/>
    <w:rsid w:val="00A47510"/>
    <w:rsid w:val="00A512A9"/>
    <w:rsid w:val="00A517A6"/>
    <w:rsid w:val="00A52616"/>
    <w:rsid w:val="00A5279E"/>
    <w:rsid w:val="00A52D6E"/>
    <w:rsid w:val="00A53A4F"/>
    <w:rsid w:val="00A542B6"/>
    <w:rsid w:val="00A54BDA"/>
    <w:rsid w:val="00A55040"/>
    <w:rsid w:val="00A5561D"/>
    <w:rsid w:val="00A57B23"/>
    <w:rsid w:val="00A57BF2"/>
    <w:rsid w:val="00A57C5B"/>
    <w:rsid w:val="00A614EF"/>
    <w:rsid w:val="00A62206"/>
    <w:rsid w:val="00A6246B"/>
    <w:rsid w:val="00A634A3"/>
    <w:rsid w:val="00A64580"/>
    <w:rsid w:val="00A6493F"/>
    <w:rsid w:val="00A66791"/>
    <w:rsid w:val="00A67E8E"/>
    <w:rsid w:val="00A71CF1"/>
    <w:rsid w:val="00A7279E"/>
    <w:rsid w:val="00A73052"/>
    <w:rsid w:val="00A7358F"/>
    <w:rsid w:val="00A73988"/>
    <w:rsid w:val="00A75CAD"/>
    <w:rsid w:val="00A8186C"/>
    <w:rsid w:val="00A82306"/>
    <w:rsid w:val="00A82781"/>
    <w:rsid w:val="00A85A3F"/>
    <w:rsid w:val="00A865A4"/>
    <w:rsid w:val="00A8787E"/>
    <w:rsid w:val="00A90048"/>
    <w:rsid w:val="00A9068C"/>
    <w:rsid w:val="00A9111A"/>
    <w:rsid w:val="00A919F0"/>
    <w:rsid w:val="00A9224A"/>
    <w:rsid w:val="00A922B6"/>
    <w:rsid w:val="00A92E78"/>
    <w:rsid w:val="00A934DA"/>
    <w:rsid w:val="00A935BD"/>
    <w:rsid w:val="00A937DC"/>
    <w:rsid w:val="00A93E73"/>
    <w:rsid w:val="00A94323"/>
    <w:rsid w:val="00A94DFF"/>
    <w:rsid w:val="00A95433"/>
    <w:rsid w:val="00A96343"/>
    <w:rsid w:val="00A9673B"/>
    <w:rsid w:val="00AA0B7C"/>
    <w:rsid w:val="00AA0FB4"/>
    <w:rsid w:val="00AA17D5"/>
    <w:rsid w:val="00AA24D7"/>
    <w:rsid w:val="00AA4C64"/>
    <w:rsid w:val="00AA530C"/>
    <w:rsid w:val="00AA534B"/>
    <w:rsid w:val="00AA59F3"/>
    <w:rsid w:val="00AA63BA"/>
    <w:rsid w:val="00AA7151"/>
    <w:rsid w:val="00AB0114"/>
    <w:rsid w:val="00AB045C"/>
    <w:rsid w:val="00AB1843"/>
    <w:rsid w:val="00AB1CD3"/>
    <w:rsid w:val="00AB3369"/>
    <w:rsid w:val="00AB47CA"/>
    <w:rsid w:val="00AB5E79"/>
    <w:rsid w:val="00AB6BC1"/>
    <w:rsid w:val="00AB6F54"/>
    <w:rsid w:val="00AB6F72"/>
    <w:rsid w:val="00AB75B4"/>
    <w:rsid w:val="00AB7DBD"/>
    <w:rsid w:val="00AC112A"/>
    <w:rsid w:val="00AC24DE"/>
    <w:rsid w:val="00AC2F9E"/>
    <w:rsid w:val="00AC3795"/>
    <w:rsid w:val="00AC7AEB"/>
    <w:rsid w:val="00AD03B8"/>
    <w:rsid w:val="00AD07F4"/>
    <w:rsid w:val="00AD0DCE"/>
    <w:rsid w:val="00AD0F36"/>
    <w:rsid w:val="00AD304B"/>
    <w:rsid w:val="00AD5CD4"/>
    <w:rsid w:val="00AD6080"/>
    <w:rsid w:val="00AD6CB7"/>
    <w:rsid w:val="00AE21FE"/>
    <w:rsid w:val="00AE28F2"/>
    <w:rsid w:val="00AE2F2D"/>
    <w:rsid w:val="00AE378F"/>
    <w:rsid w:val="00AE3D53"/>
    <w:rsid w:val="00AE7C6B"/>
    <w:rsid w:val="00AF1449"/>
    <w:rsid w:val="00AF16F8"/>
    <w:rsid w:val="00AF1E42"/>
    <w:rsid w:val="00AF3447"/>
    <w:rsid w:val="00AF3C57"/>
    <w:rsid w:val="00AF50FF"/>
    <w:rsid w:val="00AF6AE7"/>
    <w:rsid w:val="00AF7AEE"/>
    <w:rsid w:val="00B001B3"/>
    <w:rsid w:val="00B009E2"/>
    <w:rsid w:val="00B023AD"/>
    <w:rsid w:val="00B0244B"/>
    <w:rsid w:val="00B02542"/>
    <w:rsid w:val="00B02E64"/>
    <w:rsid w:val="00B03286"/>
    <w:rsid w:val="00B035CF"/>
    <w:rsid w:val="00B039CC"/>
    <w:rsid w:val="00B03FA8"/>
    <w:rsid w:val="00B04356"/>
    <w:rsid w:val="00B045EE"/>
    <w:rsid w:val="00B0501D"/>
    <w:rsid w:val="00B0514D"/>
    <w:rsid w:val="00B0619A"/>
    <w:rsid w:val="00B11C81"/>
    <w:rsid w:val="00B12E8A"/>
    <w:rsid w:val="00B14B45"/>
    <w:rsid w:val="00B15088"/>
    <w:rsid w:val="00B15499"/>
    <w:rsid w:val="00B15E76"/>
    <w:rsid w:val="00B15FCE"/>
    <w:rsid w:val="00B165F7"/>
    <w:rsid w:val="00B17142"/>
    <w:rsid w:val="00B20B8F"/>
    <w:rsid w:val="00B20F1E"/>
    <w:rsid w:val="00B2235E"/>
    <w:rsid w:val="00B25089"/>
    <w:rsid w:val="00B261CE"/>
    <w:rsid w:val="00B272F5"/>
    <w:rsid w:val="00B30626"/>
    <w:rsid w:val="00B316BC"/>
    <w:rsid w:val="00B31811"/>
    <w:rsid w:val="00B32426"/>
    <w:rsid w:val="00B32B39"/>
    <w:rsid w:val="00B34494"/>
    <w:rsid w:val="00B34C9F"/>
    <w:rsid w:val="00B353E5"/>
    <w:rsid w:val="00B37B0B"/>
    <w:rsid w:val="00B40681"/>
    <w:rsid w:val="00B406F8"/>
    <w:rsid w:val="00B4336E"/>
    <w:rsid w:val="00B44259"/>
    <w:rsid w:val="00B442B4"/>
    <w:rsid w:val="00B446B5"/>
    <w:rsid w:val="00B44F58"/>
    <w:rsid w:val="00B46C84"/>
    <w:rsid w:val="00B470E0"/>
    <w:rsid w:val="00B47513"/>
    <w:rsid w:val="00B4766F"/>
    <w:rsid w:val="00B504D0"/>
    <w:rsid w:val="00B5115D"/>
    <w:rsid w:val="00B511B3"/>
    <w:rsid w:val="00B52BA6"/>
    <w:rsid w:val="00B53161"/>
    <w:rsid w:val="00B53408"/>
    <w:rsid w:val="00B5341A"/>
    <w:rsid w:val="00B55776"/>
    <w:rsid w:val="00B57EE8"/>
    <w:rsid w:val="00B60102"/>
    <w:rsid w:val="00B608EE"/>
    <w:rsid w:val="00B60D16"/>
    <w:rsid w:val="00B61A7F"/>
    <w:rsid w:val="00B63705"/>
    <w:rsid w:val="00B637C7"/>
    <w:rsid w:val="00B641AD"/>
    <w:rsid w:val="00B66DA6"/>
    <w:rsid w:val="00B67661"/>
    <w:rsid w:val="00B67DD5"/>
    <w:rsid w:val="00B70F55"/>
    <w:rsid w:val="00B70F8A"/>
    <w:rsid w:val="00B728BB"/>
    <w:rsid w:val="00B73E6E"/>
    <w:rsid w:val="00B7407A"/>
    <w:rsid w:val="00B746A5"/>
    <w:rsid w:val="00B752C6"/>
    <w:rsid w:val="00B75C7C"/>
    <w:rsid w:val="00B76A66"/>
    <w:rsid w:val="00B76AC0"/>
    <w:rsid w:val="00B77615"/>
    <w:rsid w:val="00B77703"/>
    <w:rsid w:val="00B778FC"/>
    <w:rsid w:val="00B77FE2"/>
    <w:rsid w:val="00B806C9"/>
    <w:rsid w:val="00B80D38"/>
    <w:rsid w:val="00B8291B"/>
    <w:rsid w:val="00B84606"/>
    <w:rsid w:val="00B85BC6"/>
    <w:rsid w:val="00B85EE7"/>
    <w:rsid w:val="00B916B8"/>
    <w:rsid w:val="00B92782"/>
    <w:rsid w:val="00B944D9"/>
    <w:rsid w:val="00B955B3"/>
    <w:rsid w:val="00B97C8C"/>
    <w:rsid w:val="00BA12EF"/>
    <w:rsid w:val="00BA2983"/>
    <w:rsid w:val="00BA31D7"/>
    <w:rsid w:val="00BA328D"/>
    <w:rsid w:val="00BA376D"/>
    <w:rsid w:val="00BA377E"/>
    <w:rsid w:val="00BA6362"/>
    <w:rsid w:val="00BA6F18"/>
    <w:rsid w:val="00BA78D9"/>
    <w:rsid w:val="00BB15A3"/>
    <w:rsid w:val="00BB162B"/>
    <w:rsid w:val="00BB2D82"/>
    <w:rsid w:val="00BB352F"/>
    <w:rsid w:val="00BB4EFB"/>
    <w:rsid w:val="00BB5F0B"/>
    <w:rsid w:val="00BB6E8B"/>
    <w:rsid w:val="00BB7C91"/>
    <w:rsid w:val="00BC01F4"/>
    <w:rsid w:val="00BC2065"/>
    <w:rsid w:val="00BC3A42"/>
    <w:rsid w:val="00BC3E13"/>
    <w:rsid w:val="00BC566E"/>
    <w:rsid w:val="00BC7F9C"/>
    <w:rsid w:val="00BD0716"/>
    <w:rsid w:val="00BD1DB2"/>
    <w:rsid w:val="00BD20F5"/>
    <w:rsid w:val="00BD3823"/>
    <w:rsid w:val="00BD3E2E"/>
    <w:rsid w:val="00BD4630"/>
    <w:rsid w:val="00BD5A12"/>
    <w:rsid w:val="00BD5E6C"/>
    <w:rsid w:val="00BD627E"/>
    <w:rsid w:val="00BD6803"/>
    <w:rsid w:val="00BE17B1"/>
    <w:rsid w:val="00BE2686"/>
    <w:rsid w:val="00BE432E"/>
    <w:rsid w:val="00BE4C58"/>
    <w:rsid w:val="00BE5700"/>
    <w:rsid w:val="00BE65E4"/>
    <w:rsid w:val="00BE7607"/>
    <w:rsid w:val="00BF07FB"/>
    <w:rsid w:val="00BF1459"/>
    <w:rsid w:val="00BF20B3"/>
    <w:rsid w:val="00BF2225"/>
    <w:rsid w:val="00BF2F27"/>
    <w:rsid w:val="00BF570A"/>
    <w:rsid w:val="00BF5F06"/>
    <w:rsid w:val="00BF6B15"/>
    <w:rsid w:val="00BF7552"/>
    <w:rsid w:val="00BF7927"/>
    <w:rsid w:val="00C01A7A"/>
    <w:rsid w:val="00C02139"/>
    <w:rsid w:val="00C04593"/>
    <w:rsid w:val="00C04FCF"/>
    <w:rsid w:val="00C054B8"/>
    <w:rsid w:val="00C05767"/>
    <w:rsid w:val="00C06027"/>
    <w:rsid w:val="00C06444"/>
    <w:rsid w:val="00C079BF"/>
    <w:rsid w:val="00C10613"/>
    <w:rsid w:val="00C1089F"/>
    <w:rsid w:val="00C10EEE"/>
    <w:rsid w:val="00C11921"/>
    <w:rsid w:val="00C1192A"/>
    <w:rsid w:val="00C12640"/>
    <w:rsid w:val="00C12734"/>
    <w:rsid w:val="00C12BB1"/>
    <w:rsid w:val="00C1300A"/>
    <w:rsid w:val="00C137BB"/>
    <w:rsid w:val="00C14FCB"/>
    <w:rsid w:val="00C15237"/>
    <w:rsid w:val="00C155D5"/>
    <w:rsid w:val="00C16833"/>
    <w:rsid w:val="00C16CF9"/>
    <w:rsid w:val="00C177C1"/>
    <w:rsid w:val="00C209CE"/>
    <w:rsid w:val="00C21D60"/>
    <w:rsid w:val="00C22A29"/>
    <w:rsid w:val="00C2320F"/>
    <w:rsid w:val="00C232CB"/>
    <w:rsid w:val="00C23E4D"/>
    <w:rsid w:val="00C249F4"/>
    <w:rsid w:val="00C2648E"/>
    <w:rsid w:val="00C2748D"/>
    <w:rsid w:val="00C27933"/>
    <w:rsid w:val="00C300E6"/>
    <w:rsid w:val="00C30CBD"/>
    <w:rsid w:val="00C30D93"/>
    <w:rsid w:val="00C327E9"/>
    <w:rsid w:val="00C33C73"/>
    <w:rsid w:val="00C34534"/>
    <w:rsid w:val="00C345E4"/>
    <w:rsid w:val="00C3484A"/>
    <w:rsid w:val="00C4030A"/>
    <w:rsid w:val="00C4167D"/>
    <w:rsid w:val="00C416F6"/>
    <w:rsid w:val="00C41B32"/>
    <w:rsid w:val="00C42BD2"/>
    <w:rsid w:val="00C44C66"/>
    <w:rsid w:val="00C453C9"/>
    <w:rsid w:val="00C46BB3"/>
    <w:rsid w:val="00C47406"/>
    <w:rsid w:val="00C47943"/>
    <w:rsid w:val="00C47BBC"/>
    <w:rsid w:val="00C47E5D"/>
    <w:rsid w:val="00C51790"/>
    <w:rsid w:val="00C518AE"/>
    <w:rsid w:val="00C523C9"/>
    <w:rsid w:val="00C53346"/>
    <w:rsid w:val="00C53999"/>
    <w:rsid w:val="00C53C5A"/>
    <w:rsid w:val="00C53E9A"/>
    <w:rsid w:val="00C62863"/>
    <w:rsid w:val="00C62BF0"/>
    <w:rsid w:val="00C631A7"/>
    <w:rsid w:val="00C646B3"/>
    <w:rsid w:val="00C64D10"/>
    <w:rsid w:val="00C65018"/>
    <w:rsid w:val="00C66E4A"/>
    <w:rsid w:val="00C66F5B"/>
    <w:rsid w:val="00C67C32"/>
    <w:rsid w:val="00C71289"/>
    <w:rsid w:val="00C71742"/>
    <w:rsid w:val="00C72E99"/>
    <w:rsid w:val="00C75906"/>
    <w:rsid w:val="00C76158"/>
    <w:rsid w:val="00C765BD"/>
    <w:rsid w:val="00C766D7"/>
    <w:rsid w:val="00C775EC"/>
    <w:rsid w:val="00C77741"/>
    <w:rsid w:val="00C80AF8"/>
    <w:rsid w:val="00C83F48"/>
    <w:rsid w:val="00C84494"/>
    <w:rsid w:val="00C8637B"/>
    <w:rsid w:val="00C8640B"/>
    <w:rsid w:val="00C865CA"/>
    <w:rsid w:val="00C86827"/>
    <w:rsid w:val="00C86A23"/>
    <w:rsid w:val="00C911CE"/>
    <w:rsid w:val="00C91306"/>
    <w:rsid w:val="00C91CF9"/>
    <w:rsid w:val="00C93A2B"/>
    <w:rsid w:val="00C93F70"/>
    <w:rsid w:val="00C9452C"/>
    <w:rsid w:val="00C961C2"/>
    <w:rsid w:val="00C9666F"/>
    <w:rsid w:val="00C96AFF"/>
    <w:rsid w:val="00C96BDF"/>
    <w:rsid w:val="00C97046"/>
    <w:rsid w:val="00C979D3"/>
    <w:rsid w:val="00C97E94"/>
    <w:rsid w:val="00CA0307"/>
    <w:rsid w:val="00CA14EA"/>
    <w:rsid w:val="00CA297D"/>
    <w:rsid w:val="00CA2F9F"/>
    <w:rsid w:val="00CA38D0"/>
    <w:rsid w:val="00CA4142"/>
    <w:rsid w:val="00CA55E0"/>
    <w:rsid w:val="00CA5975"/>
    <w:rsid w:val="00CA5C5B"/>
    <w:rsid w:val="00CA6DBA"/>
    <w:rsid w:val="00CA7B8D"/>
    <w:rsid w:val="00CB0297"/>
    <w:rsid w:val="00CB1D9D"/>
    <w:rsid w:val="00CB25D6"/>
    <w:rsid w:val="00CB3428"/>
    <w:rsid w:val="00CB498F"/>
    <w:rsid w:val="00CB4EC5"/>
    <w:rsid w:val="00CB4F31"/>
    <w:rsid w:val="00CC14E2"/>
    <w:rsid w:val="00CC24E2"/>
    <w:rsid w:val="00CC2764"/>
    <w:rsid w:val="00CC36CB"/>
    <w:rsid w:val="00CC43FC"/>
    <w:rsid w:val="00CC5F25"/>
    <w:rsid w:val="00CC77D2"/>
    <w:rsid w:val="00CC7DB6"/>
    <w:rsid w:val="00CD0BA1"/>
    <w:rsid w:val="00CD2710"/>
    <w:rsid w:val="00CD29A3"/>
    <w:rsid w:val="00CD2B7B"/>
    <w:rsid w:val="00CD2DA7"/>
    <w:rsid w:val="00CD309F"/>
    <w:rsid w:val="00CD3CD5"/>
    <w:rsid w:val="00CD3D59"/>
    <w:rsid w:val="00CD41AD"/>
    <w:rsid w:val="00CD476B"/>
    <w:rsid w:val="00CD4A62"/>
    <w:rsid w:val="00CD4DF3"/>
    <w:rsid w:val="00CD5577"/>
    <w:rsid w:val="00CD602A"/>
    <w:rsid w:val="00CD6832"/>
    <w:rsid w:val="00CD6F68"/>
    <w:rsid w:val="00CD7711"/>
    <w:rsid w:val="00CE0413"/>
    <w:rsid w:val="00CE088C"/>
    <w:rsid w:val="00CE1902"/>
    <w:rsid w:val="00CE289D"/>
    <w:rsid w:val="00CE3650"/>
    <w:rsid w:val="00CE3906"/>
    <w:rsid w:val="00CE469D"/>
    <w:rsid w:val="00CE6412"/>
    <w:rsid w:val="00CE6E3B"/>
    <w:rsid w:val="00CE7285"/>
    <w:rsid w:val="00CE7587"/>
    <w:rsid w:val="00CF044F"/>
    <w:rsid w:val="00CF0B03"/>
    <w:rsid w:val="00CF11EB"/>
    <w:rsid w:val="00CF39A6"/>
    <w:rsid w:val="00CF3BE2"/>
    <w:rsid w:val="00CF4AA0"/>
    <w:rsid w:val="00CF53C6"/>
    <w:rsid w:val="00CF7C61"/>
    <w:rsid w:val="00D019D1"/>
    <w:rsid w:val="00D01B3F"/>
    <w:rsid w:val="00D01B83"/>
    <w:rsid w:val="00D02871"/>
    <w:rsid w:val="00D02C07"/>
    <w:rsid w:val="00D03D9C"/>
    <w:rsid w:val="00D03FB2"/>
    <w:rsid w:val="00D06E9E"/>
    <w:rsid w:val="00D07FEF"/>
    <w:rsid w:val="00D11AB2"/>
    <w:rsid w:val="00D11F64"/>
    <w:rsid w:val="00D14EAA"/>
    <w:rsid w:val="00D156EB"/>
    <w:rsid w:val="00D1663D"/>
    <w:rsid w:val="00D16B2A"/>
    <w:rsid w:val="00D1780E"/>
    <w:rsid w:val="00D21454"/>
    <w:rsid w:val="00D22135"/>
    <w:rsid w:val="00D235D7"/>
    <w:rsid w:val="00D235E9"/>
    <w:rsid w:val="00D239CC"/>
    <w:rsid w:val="00D24210"/>
    <w:rsid w:val="00D25478"/>
    <w:rsid w:val="00D25C98"/>
    <w:rsid w:val="00D25FAF"/>
    <w:rsid w:val="00D31AC0"/>
    <w:rsid w:val="00D334A6"/>
    <w:rsid w:val="00D338EB"/>
    <w:rsid w:val="00D36303"/>
    <w:rsid w:val="00D4051D"/>
    <w:rsid w:val="00D405E2"/>
    <w:rsid w:val="00D43144"/>
    <w:rsid w:val="00D438B3"/>
    <w:rsid w:val="00D439EC"/>
    <w:rsid w:val="00D44A13"/>
    <w:rsid w:val="00D45101"/>
    <w:rsid w:val="00D45652"/>
    <w:rsid w:val="00D45D4C"/>
    <w:rsid w:val="00D461A8"/>
    <w:rsid w:val="00D516AE"/>
    <w:rsid w:val="00D52883"/>
    <w:rsid w:val="00D537F4"/>
    <w:rsid w:val="00D5455A"/>
    <w:rsid w:val="00D55509"/>
    <w:rsid w:val="00D56ABE"/>
    <w:rsid w:val="00D579E1"/>
    <w:rsid w:val="00D605A5"/>
    <w:rsid w:val="00D6292E"/>
    <w:rsid w:val="00D6340B"/>
    <w:rsid w:val="00D640D6"/>
    <w:rsid w:val="00D658A9"/>
    <w:rsid w:val="00D66B97"/>
    <w:rsid w:val="00D709C4"/>
    <w:rsid w:val="00D7152A"/>
    <w:rsid w:val="00D72D8E"/>
    <w:rsid w:val="00D74054"/>
    <w:rsid w:val="00D75A04"/>
    <w:rsid w:val="00D76A63"/>
    <w:rsid w:val="00D772D5"/>
    <w:rsid w:val="00D807D8"/>
    <w:rsid w:val="00D815F3"/>
    <w:rsid w:val="00D83D57"/>
    <w:rsid w:val="00D85EF9"/>
    <w:rsid w:val="00D85FF0"/>
    <w:rsid w:val="00D86314"/>
    <w:rsid w:val="00D86FAB"/>
    <w:rsid w:val="00D90760"/>
    <w:rsid w:val="00D92D41"/>
    <w:rsid w:val="00D93F67"/>
    <w:rsid w:val="00D9470F"/>
    <w:rsid w:val="00D94BB8"/>
    <w:rsid w:val="00D94D81"/>
    <w:rsid w:val="00D96867"/>
    <w:rsid w:val="00DA043B"/>
    <w:rsid w:val="00DA20C9"/>
    <w:rsid w:val="00DA269C"/>
    <w:rsid w:val="00DA4723"/>
    <w:rsid w:val="00DA4BCB"/>
    <w:rsid w:val="00DA4ED9"/>
    <w:rsid w:val="00DA5923"/>
    <w:rsid w:val="00DA6146"/>
    <w:rsid w:val="00DA62F2"/>
    <w:rsid w:val="00DB0021"/>
    <w:rsid w:val="00DB010F"/>
    <w:rsid w:val="00DB0803"/>
    <w:rsid w:val="00DB1020"/>
    <w:rsid w:val="00DB1688"/>
    <w:rsid w:val="00DB16BF"/>
    <w:rsid w:val="00DB1A20"/>
    <w:rsid w:val="00DB4925"/>
    <w:rsid w:val="00DB4A58"/>
    <w:rsid w:val="00DB4DBF"/>
    <w:rsid w:val="00DB57F9"/>
    <w:rsid w:val="00DB6991"/>
    <w:rsid w:val="00DB75E4"/>
    <w:rsid w:val="00DC1F4A"/>
    <w:rsid w:val="00DC3CC2"/>
    <w:rsid w:val="00DC4843"/>
    <w:rsid w:val="00DC51AE"/>
    <w:rsid w:val="00DC5923"/>
    <w:rsid w:val="00DC6003"/>
    <w:rsid w:val="00DC60C9"/>
    <w:rsid w:val="00DC6C66"/>
    <w:rsid w:val="00DC6E16"/>
    <w:rsid w:val="00DC757F"/>
    <w:rsid w:val="00DD0888"/>
    <w:rsid w:val="00DD1924"/>
    <w:rsid w:val="00DD22FB"/>
    <w:rsid w:val="00DD2F3F"/>
    <w:rsid w:val="00DD4DB1"/>
    <w:rsid w:val="00DD50E9"/>
    <w:rsid w:val="00DD556C"/>
    <w:rsid w:val="00DD5EF5"/>
    <w:rsid w:val="00DD62ED"/>
    <w:rsid w:val="00DD6CBF"/>
    <w:rsid w:val="00DD7A79"/>
    <w:rsid w:val="00DD7BB8"/>
    <w:rsid w:val="00DE02CE"/>
    <w:rsid w:val="00DE0542"/>
    <w:rsid w:val="00DE097B"/>
    <w:rsid w:val="00DE13D9"/>
    <w:rsid w:val="00DE14C9"/>
    <w:rsid w:val="00DE31A6"/>
    <w:rsid w:val="00DE3566"/>
    <w:rsid w:val="00DE5B8E"/>
    <w:rsid w:val="00DE6E6A"/>
    <w:rsid w:val="00DE727A"/>
    <w:rsid w:val="00DF0365"/>
    <w:rsid w:val="00DF2885"/>
    <w:rsid w:val="00DF2F03"/>
    <w:rsid w:val="00DF6FFC"/>
    <w:rsid w:val="00E00D45"/>
    <w:rsid w:val="00E00F5E"/>
    <w:rsid w:val="00E013E4"/>
    <w:rsid w:val="00E03342"/>
    <w:rsid w:val="00E05CE2"/>
    <w:rsid w:val="00E06067"/>
    <w:rsid w:val="00E0631D"/>
    <w:rsid w:val="00E1042B"/>
    <w:rsid w:val="00E1370A"/>
    <w:rsid w:val="00E147D1"/>
    <w:rsid w:val="00E14D3F"/>
    <w:rsid w:val="00E1544A"/>
    <w:rsid w:val="00E20E0A"/>
    <w:rsid w:val="00E20F5F"/>
    <w:rsid w:val="00E20FB3"/>
    <w:rsid w:val="00E2145E"/>
    <w:rsid w:val="00E24107"/>
    <w:rsid w:val="00E24A1A"/>
    <w:rsid w:val="00E24BC4"/>
    <w:rsid w:val="00E24F65"/>
    <w:rsid w:val="00E26130"/>
    <w:rsid w:val="00E26956"/>
    <w:rsid w:val="00E27BD1"/>
    <w:rsid w:val="00E27E00"/>
    <w:rsid w:val="00E33D22"/>
    <w:rsid w:val="00E341BA"/>
    <w:rsid w:val="00E34E68"/>
    <w:rsid w:val="00E3507D"/>
    <w:rsid w:val="00E36088"/>
    <w:rsid w:val="00E3647A"/>
    <w:rsid w:val="00E364C9"/>
    <w:rsid w:val="00E37679"/>
    <w:rsid w:val="00E41C20"/>
    <w:rsid w:val="00E4258E"/>
    <w:rsid w:val="00E42B84"/>
    <w:rsid w:val="00E43516"/>
    <w:rsid w:val="00E454E0"/>
    <w:rsid w:val="00E455BA"/>
    <w:rsid w:val="00E46F71"/>
    <w:rsid w:val="00E51FDA"/>
    <w:rsid w:val="00E53757"/>
    <w:rsid w:val="00E53975"/>
    <w:rsid w:val="00E53E4D"/>
    <w:rsid w:val="00E548A1"/>
    <w:rsid w:val="00E548A9"/>
    <w:rsid w:val="00E54DD0"/>
    <w:rsid w:val="00E556DF"/>
    <w:rsid w:val="00E55A52"/>
    <w:rsid w:val="00E55E10"/>
    <w:rsid w:val="00E55FED"/>
    <w:rsid w:val="00E56761"/>
    <w:rsid w:val="00E578BC"/>
    <w:rsid w:val="00E62928"/>
    <w:rsid w:val="00E639F7"/>
    <w:rsid w:val="00E64393"/>
    <w:rsid w:val="00E64D48"/>
    <w:rsid w:val="00E66D99"/>
    <w:rsid w:val="00E674BB"/>
    <w:rsid w:val="00E67668"/>
    <w:rsid w:val="00E70B8C"/>
    <w:rsid w:val="00E71718"/>
    <w:rsid w:val="00E738E8"/>
    <w:rsid w:val="00E73B7B"/>
    <w:rsid w:val="00E748DA"/>
    <w:rsid w:val="00E74BD0"/>
    <w:rsid w:val="00E74D1D"/>
    <w:rsid w:val="00E75D61"/>
    <w:rsid w:val="00E7642E"/>
    <w:rsid w:val="00E766B3"/>
    <w:rsid w:val="00E77345"/>
    <w:rsid w:val="00E77C30"/>
    <w:rsid w:val="00E81B5A"/>
    <w:rsid w:val="00E82B5D"/>
    <w:rsid w:val="00E83483"/>
    <w:rsid w:val="00E83B1D"/>
    <w:rsid w:val="00E83ECC"/>
    <w:rsid w:val="00E8522C"/>
    <w:rsid w:val="00E90939"/>
    <w:rsid w:val="00E93057"/>
    <w:rsid w:val="00E93C36"/>
    <w:rsid w:val="00E93CA4"/>
    <w:rsid w:val="00E93F9C"/>
    <w:rsid w:val="00E9478C"/>
    <w:rsid w:val="00E9547C"/>
    <w:rsid w:val="00E9626E"/>
    <w:rsid w:val="00E97F3A"/>
    <w:rsid w:val="00EA0AB7"/>
    <w:rsid w:val="00EA0C7F"/>
    <w:rsid w:val="00EA0DB4"/>
    <w:rsid w:val="00EA0F36"/>
    <w:rsid w:val="00EA3CD1"/>
    <w:rsid w:val="00EA4BDF"/>
    <w:rsid w:val="00EA7795"/>
    <w:rsid w:val="00EA7AC8"/>
    <w:rsid w:val="00EA7B09"/>
    <w:rsid w:val="00EA7BDD"/>
    <w:rsid w:val="00EB0321"/>
    <w:rsid w:val="00EB0C4A"/>
    <w:rsid w:val="00EB107F"/>
    <w:rsid w:val="00EB195D"/>
    <w:rsid w:val="00EB1A02"/>
    <w:rsid w:val="00EB4CFE"/>
    <w:rsid w:val="00EB643A"/>
    <w:rsid w:val="00EB7F9A"/>
    <w:rsid w:val="00EC1398"/>
    <w:rsid w:val="00EC1833"/>
    <w:rsid w:val="00EC3B14"/>
    <w:rsid w:val="00EC4C50"/>
    <w:rsid w:val="00EC563D"/>
    <w:rsid w:val="00EC5C3D"/>
    <w:rsid w:val="00EC6C46"/>
    <w:rsid w:val="00EC6D35"/>
    <w:rsid w:val="00EC71BE"/>
    <w:rsid w:val="00EC7CA2"/>
    <w:rsid w:val="00ED082C"/>
    <w:rsid w:val="00ED0E3D"/>
    <w:rsid w:val="00ED18BD"/>
    <w:rsid w:val="00ED46B4"/>
    <w:rsid w:val="00ED5A0A"/>
    <w:rsid w:val="00ED5B7E"/>
    <w:rsid w:val="00ED64BB"/>
    <w:rsid w:val="00ED756C"/>
    <w:rsid w:val="00EE17D7"/>
    <w:rsid w:val="00EE3335"/>
    <w:rsid w:val="00EE3640"/>
    <w:rsid w:val="00EE3778"/>
    <w:rsid w:val="00EE4C41"/>
    <w:rsid w:val="00EE56B6"/>
    <w:rsid w:val="00EE5FA5"/>
    <w:rsid w:val="00EE6AFD"/>
    <w:rsid w:val="00EE72DF"/>
    <w:rsid w:val="00EE7CE3"/>
    <w:rsid w:val="00EF0F2F"/>
    <w:rsid w:val="00EF1455"/>
    <w:rsid w:val="00EF1B6E"/>
    <w:rsid w:val="00EF2B09"/>
    <w:rsid w:val="00EF36A8"/>
    <w:rsid w:val="00EF41A9"/>
    <w:rsid w:val="00EF4459"/>
    <w:rsid w:val="00EF5207"/>
    <w:rsid w:val="00EF586A"/>
    <w:rsid w:val="00EF79EA"/>
    <w:rsid w:val="00EF7BD4"/>
    <w:rsid w:val="00F00104"/>
    <w:rsid w:val="00F0062D"/>
    <w:rsid w:val="00F013F1"/>
    <w:rsid w:val="00F019F8"/>
    <w:rsid w:val="00F03346"/>
    <w:rsid w:val="00F0479C"/>
    <w:rsid w:val="00F05877"/>
    <w:rsid w:val="00F065FA"/>
    <w:rsid w:val="00F06EA6"/>
    <w:rsid w:val="00F1025E"/>
    <w:rsid w:val="00F13A54"/>
    <w:rsid w:val="00F13DEB"/>
    <w:rsid w:val="00F17C55"/>
    <w:rsid w:val="00F20EC8"/>
    <w:rsid w:val="00F22DCF"/>
    <w:rsid w:val="00F23227"/>
    <w:rsid w:val="00F23C5E"/>
    <w:rsid w:val="00F26149"/>
    <w:rsid w:val="00F27E25"/>
    <w:rsid w:val="00F30CA2"/>
    <w:rsid w:val="00F31383"/>
    <w:rsid w:val="00F31B6B"/>
    <w:rsid w:val="00F31CFA"/>
    <w:rsid w:val="00F320E7"/>
    <w:rsid w:val="00F33E74"/>
    <w:rsid w:val="00F349FF"/>
    <w:rsid w:val="00F368CE"/>
    <w:rsid w:val="00F37351"/>
    <w:rsid w:val="00F37E8E"/>
    <w:rsid w:val="00F4018B"/>
    <w:rsid w:val="00F4218F"/>
    <w:rsid w:val="00F45A3E"/>
    <w:rsid w:val="00F46237"/>
    <w:rsid w:val="00F46DDB"/>
    <w:rsid w:val="00F52C36"/>
    <w:rsid w:val="00F534EE"/>
    <w:rsid w:val="00F53C2C"/>
    <w:rsid w:val="00F5407D"/>
    <w:rsid w:val="00F549F2"/>
    <w:rsid w:val="00F552DA"/>
    <w:rsid w:val="00F55C19"/>
    <w:rsid w:val="00F56CC2"/>
    <w:rsid w:val="00F60865"/>
    <w:rsid w:val="00F60B24"/>
    <w:rsid w:val="00F621DD"/>
    <w:rsid w:val="00F6222B"/>
    <w:rsid w:val="00F63C3B"/>
    <w:rsid w:val="00F63EAD"/>
    <w:rsid w:val="00F644DE"/>
    <w:rsid w:val="00F6531C"/>
    <w:rsid w:val="00F65446"/>
    <w:rsid w:val="00F6700B"/>
    <w:rsid w:val="00F67F22"/>
    <w:rsid w:val="00F71513"/>
    <w:rsid w:val="00F72B5A"/>
    <w:rsid w:val="00F7580A"/>
    <w:rsid w:val="00F75B78"/>
    <w:rsid w:val="00F75BA0"/>
    <w:rsid w:val="00F7630A"/>
    <w:rsid w:val="00F7780A"/>
    <w:rsid w:val="00F77DB1"/>
    <w:rsid w:val="00F80564"/>
    <w:rsid w:val="00F80B12"/>
    <w:rsid w:val="00F812C1"/>
    <w:rsid w:val="00F8150B"/>
    <w:rsid w:val="00F825B7"/>
    <w:rsid w:val="00F846A6"/>
    <w:rsid w:val="00F8481B"/>
    <w:rsid w:val="00F84825"/>
    <w:rsid w:val="00F8483A"/>
    <w:rsid w:val="00F91101"/>
    <w:rsid w:val="00F91139"/>
    <w:rsid w:val="00F91713"/>
    <w:rsid w:val="00F92067"/>
    <w:rsid w:val="00F928E3"/>
    <w:rsid w:val="00F930BC"/>
    <w:rsid w:val="00F93FBE"/>
    <w:rsid w:val="00F94304"/>
    <w:rsid w:val="00F949FD"/>
    <w:rsid w:val="00F95826"/>
    <w:rsid w:val="00F972ED"/>
    <w:rsid w:val="00F97C65"/>
    <w:rsid w:val="00FA0F5C"/>
    <w:rsid w:val="00FA4C85"/>
    <w:rsid w:val="00FA6235"/>
    <w:rsid w:val="00FA69AE"/>
    <w:rsid w:val="00FA770F"/>
    <w:rsid w:val="00FA7D6E"/>
    <w:rsid w:val="00FB1518"/>
    <w:rsid w:val="00FB2337"/>
    <w:rsid w:val="00FB2A2B"/>
    <w:rsid w:val="00FB2CE1"/>
    <w:rsid w:val="00FB4A01"/>
    <w:rsid w:val="00FB4D1D"/>
    <w:rsid w:val="00FB4F0F"/>
    <w:rsid w:val="00FB5A44"/>
    <w:rsid w:val="00FB7107"/>
    <w:rsid w:val="00FC06FF"/>
    <w:rsid w:val="00FC0F1D"/>
    <w:rsid w:val="00FC1D45"/>
    <w:rsid w:val="00FC2766"/>
    <w:rsid w:val="00FC35F4"/>
    <w:rsid w:val="00FC401D"/>
    <w:rsid w:val="00FC5EE7"/>
    <w:rsid w:val="00FC6190"/>
    <w:rsid w:val="00FC6871"/>
    <w:rsid w:val="00FC6C63"/>
    <w:rsid w:val="00FD04E2"/>
    <w:rsid w:val="00FD0C2F"/>
    <w:rsid w:val="00FD0FAA"/>
    <w:rsid w:val="00FD1A59"/>
    <w:rsid w:val="00FD2FB3"/>
    <w:rsid w:val="00FD3437"/>
    <w:rsid w:val="00FD3889"/>
    <w:rsid w:val="00FD3C80"/>
    <w:rsid w:val="00FD4266"/>
    <w:rsid w:val="00FD5395"/>
    <w:rsid w:val="00FD539E"/>
    <w:rsid w:val="00FD581D"/>
    <w:rsid w:val="00FD738A"/>
    <w:rsid w:val="00FE0031"/>
    <w:rsid w:val="00FE1B03"/>
    <w:rsid w:val="00FE1E24"/>
    <w:rsid w:val="00FE1F8F"/>
    <w:rsid w:val="00FE2300"/>
    <w:rsid w:val="00FE2B6F"/>
    <w:rsid w:val="00FE34C5"/>
    <w:rsid w:val="00FE4F7B"/>
    <w:rsid w:val="00FE5F4D"/>
    <w:rsid w:val="00FE6FC8"/>
    <w:rsid w:val="00FE7505"/>
    <w:rsid w:val="00FF02EB"/>
    <w:rsid w:val="00FF17C8"/>
    <w:rsid w:val="00FF24C0"/>
    <w:rsid w:val="00FF2878"/>
    <w:rsid w:val="00FF29EE"/>
    <w:rsid w:val="00FF5BD8"/>
    <w:rsid w:val="00FF5C35"/>
    <w:rsid w:val="00FF5E1A"/>
    <w:rsid w:val="00FF6EBF"/>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0574F1BD-2C94-4EB7-9CAC-D6DACEF90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uiPriority="99"/>
    <w:lsdException w:name="heading 1" w:uiPriority="1"/>
    <w:lsdException w:name="heading 2" w:uiPriority="99"/>
    <w:lsdException w:name="heading 3" w:semiHidden="1" w:uiPriority="99"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99"/>
    <w:rsid w:val="00744A40"/>
    <w:rPr>
      <w:rFonts w:ascii="Arial" w:hAnsi="Arial"/>
      <w:sz w:val="18"/>
      <w:szCs w:val="24"/>
    </w:rPr>
  </w:style>
  <w:style w:type="paragraph" w:styleId="Nagwek1">
    <w:name w:val="heading 1"/>
    <w:aliases w:val="^Nagłówek 1"/>
    <w:basedOn w:val="Normalny"/>
    <w:next w:val="Normalny"/>
    <w:link w:val="Nagwek1Znak"/>
    <w:uiPriority w:val="1"/>
    <w:rsid w:val="00744A40"/>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9"/>
    <w:rsid w:val="00744A40"/>
    <w:pPr>
      <w:keepNext/>
      <w:spacing w:before="240" w:after="60"/>
      <w:outlineLvl w:val="1"/>
    </w:pPr>
    <w:rPr>
      <w:rFonts w:cs="Arial"/>
      <w:b/>
      <w:bCs/>
      <w:i/>
      <w:iCs/>
      <w:sz w:val="28"/>
      <w:szCs w:val="28"/>
    </w:rPr>
  </w:style>
  <w:style w:type="paragraph" w:styleId="Nagwek3">
    <w:name w:val="heading 3"/>
    <w:basedOn w:val="Normalny"/>
    <w:next w:val="Normalny"/>
    <w:link w:val="Nagwek3Znak"/>
    <w:uiPriority w:val="99"/>
    <w:qFormat/>
    <w:rsid w:val="00744A40"/>
    <w:pPr>
      <w:keepNext/>
      <w:keepLines/>
      <w:spacing w:line="276" w:lineRule="auto"/>
      <w:jc w:val="both"/>
      <w:outlineLvl w:val="2"/>
    </w:pPr>
    <w:rPr>
      <w:rFonts w:eastAsiaTheme="majorEastAsia" w:cstheme="majorBidi"/>
      <w:bCs/>
      <w:sz w:val="20"/>
      <w:szCs w:val="20"/>
    </w:rPr>
  </w:style>
  <w:style w:type="paragraph" w:styleId="Nagwek4">
    <w:name w:val="heading 4"/>
    <w:basedOn w:val="Normalny"/>
    <w:link w:val="Nagwek4Znak"/>
    <w:uiPriority w:val="9"/>
    <w:qFormat/>
    <w:rsid w:val="00744A40"/>
    <w:pPr>
      <w:spacing w:before="120" w:after="60" w:line="260" w:lineRule="exact"/>
      <w:outlineLvl w:val="3"/>
    </w:pPr>
    <w:rPr>
      <w:bCs/>
      <w:color w:val="000000" w:themeColor="text1"/>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744A40"/>
    <w:rPr>
      <w:strike w:val="0"/>
      <w:dstrike w:val="0"/>
      <w:color w:val="FF6600"/>
      <w:sz w:val="16"/>
      <w:szCs w:val="16"/>
      <w:u w:val="none"/>
      <w:effect w:val="none"/>
    </w:rPr>
  </w:style>
  <w:style w:type="paragraph" w:styleId="NormalnyWeb">
    <w:name w:val="Normal (Web)"/>
    <w:basedOn w:val="Normalny"/>
    <w:rsid w:val="00EC5C3D"/>
    <w:pPr>
      <w:spacing w:before="100" w:beforeAutospacing="1" w:after="100" w:afterAutospacing="1"/>
    </w:pPr>
    <w:rPr>
      <w:sz w:val="16"/>
      <w:szCs w:val="16"/>
    </w:rPr>
  </w:style>
  <w:style w:type="character" w:styleId="Uwydatnienie">
    <w:name w:val="Emphasis"/>
    <w:rsid w:val="00EC5C3D"/>
    <w:rPr>
      <w:i/>
      <w:iCs/>
    </w:rPr>
  </w:style>
  <w:style w:type="character" w:styleId="Pogrubienie">
    <w:name w:val="Strong"/>
    <w:uiPriority w:val="99"/>
    <w:rsid w:val="00744A40"/>
    <w:rPr>
      <w:b/>
      <w:bCs/>
    </w:rPr>
  </w:style>
  <w:style w:type="paragraph" w:styleId="Tekstdymka">
    <w:name w:val="Balloon Text"/>
    <w:basedOn w:val="Normalny"/>
    <w:link w:val="TekstdymkaZnak"/>
    <w:uiPriority w:val="99"/>
    <w:rsid w:val="00744A40"/>
    <w:rPr>
      <w:rFonts w:ascii="Tahoma" w:hAnsi="Tahoma" w:cs="Tahoma"/>
      <w:sz w:val="16"/>
      <w:szCs w:val="16"/>
    </w:rPr>
  </w:style>
  <w:style w:type="paragraph" w:styleId="Lista2">
    <w:name w:val="List 2"/>
    <w:basedOn w:val="Normalny"/>
    <w:rsid w:val="009D6B05"/>
    <w:pPr>
      <w:ind w:left="566" w:hanging="283"/>
      <w:contextualSpacing/>
    </w:pPr>
  </w:style>
  <w:style w:type="paragraph" w:styleId="Lista3">
    <w:name w:val="List 3"/>
    <w:basedOn w:val="Normalny"/>
    <w:rsid w:val="009D6B05"/>
    <w:pPr>
      <w:ind w:left="849" w:hanging="283"/>
      <w:contextualSpacing/>
    </w:pPr>
  </w:style>
  <w:style w:type="paragraph" w:styleId="Tekstpodstawowywcity">
    <w:name w:val="Body Text Indent"/>
    <w:basedOn w:val="Normalny"/>
    <w:link w:val="TekstpodstawowywcityZnak"/>
    <w:rsid w:val="009D6B05"/>
    <w:pPr>
      <w:spacing w:after="120"/>
      <w:ind w:left="283"/>
    </w:pPr>
  </w:style>
  <w:style w:type="character" w:customStyle="1" w:styleId="TekstpodstawowywcityZnak">
    <w:name w:val="Tekst podstawowy wcięty Znak"/>
    <w:link w:val="Tekstpodstawowywcity"/>
    <w:rsid w:val="009D6B05"/>
    <w:rPr>
      <w:sz w:val="24"/>
      <w:szCs w:val="24"/>
    </w:rPr>
  </w:style>
  <w:style w:type="paragraph" w:styleId="Tekstpodstawowyzwciciem2">
    <w:name w:val="Body Text First Indent 2"/>
    <w:basedOn w:val="Tekstpodstawowywcity"/>
    <w:link w:val="Tekstpodstawowyzwciciem2Znak"/>
    <w:rsid w:val="009D6B05"/>
    <w:pPr>
      <w:ind w:firstLine="210"/>
    </w:pPr>
  </w:style>
  <w:style w:type="character" w:customStyle="1" w:styleId="Tekstpodstawowyzwciciem2Znak">
    <w:name w:val="Tekst podstawowy z wcięciem 2 Znak"/>
    <w:basedOn w:val="TekstpodstawowywcityZnak"/>
    <w:link w:val="Tekstpodstawowyzwciciem2"/>
    <w:rsid w:val="009D6B05"/>
    <w:rPr>
      <w:sz w:val="24"/>
      <w:szCs w:val="24"/>
    </w:rPr>
  </w:style>
  <w:style w:type="paragraph" w:styleId="Nagwek">
    <w:name w:val="header"/>
    <w:basedOn w:val="Normalny"/>
    <w:link w:val="NagwekZnak"/>
    <w:uiPriority w:val="99"/>
    <w:rsid w:val="00744A40"/>
    <w:pPr>
      <w:tabs>
        <w:tab w:val="center" w:pos="4536"/>
        <w:tab w:val="right" w:pos="9072"/>
      </w:tabs>
    </w:pPr>
  </w:style>
  <w:style w:type="character" w:customStyle="1" w:styleId="NagwekZnak">
    <w:name w:val="Nagłówek Znak"/>
    <w:link w:val="Nagwek"/>
    <w:uiPriority w:val="99"/>
    <w:rsid w:val="00BD627E"/>
    <w:rPr>
      <w:rFonts w:ascii="Arial" w:hAnsi="Arial"/>
      <w:sz w:val="18"/>
      <w:szCs w:val="24"/>
    </w:rPr>
  </w:style>
  <w:style w:type="paragraph" w:styleId="Stopka">
    <w:name w:val="footer"/>
    <w:basedOn w:val="Normalny"/>
    <w:link w:val="StopkaZnak"/>
    <w:uiPriority w:val="99"/>
    <w:rsid w:val="00744A40"/>
    <w:pPr>
      <w:tabs>
        <w:tab w:val="center" w:pos="4536"/>
        <w:tab w:val="right" w:pos="9072"/>
      </w:tabs>
    </w:pPr>
  </w:style>
  <w:style w:type="character" w:customStyle="1" w:styleId="StopkaZnak">
    <w:name w:val="Stopka Znak"/>
    <w:link w:val="Stopka"/>
    <w:uiPriority w:val="99"/>
    <w:rsid w:val="00BD627E"/>
    <w:rPr>
      <w:rFonts w:ascii="Arial" w:hAnsi="Arial"/>
      <w:sz w:val="18"/>
      <w:szCs w:val="24"/>
    </w:rPr>
  </w:style>
  <w:style w:type="character" w:styleId="Odwoaniedokomentarza">
    <w:name w:val="annotation reference"/>
    <w:uiPriority w:val="99"/>
    <w:rsid w:val="00744A40"/>
    <w:rPr>
      <w:sz w:val="16"/>
      <w:szCs w:val="16"/>
    </w:rPr>
  </w:style>
  <w:style w:type="paragraph" w:styleId="Tekstkomentarza">
    <w:name w:val="annotation text"/>
    <w:basedOn w:val="Normalny"/>
    <w:link w:val="TekstkomentarzaZnak"/>
    <w:rsid w:val="00744A40"/>
    <w:rPr>
      <w:sz w:val="20"/>
      <w:szCs w:val="20"/>
    </w:rPr>
  </w:style>
  <w:style w:type="character" w:customStyle="1" w:styleId="TekstkomentarzaZnak">
    <w:name w:val="Tekst komentarza Znak"/>
    <w:basedOn w:val="Domylnaczcionkaakapitu"/>
    <w:link w:val="Tekstkomentarza"/>
    <w:rsid w:val="00C84494"/>
    <w:rPr>
      <w:rFonts w:ascii="Arial" w:hAnsi="Arial"/>
    </w:rPr>
  </w:style>
  <w:style w:type="paragraph" w:styleId="Tematkomentarza">
    <w:name w:val="annotation subject"/>
    <w:basedOn w:val="Tekstkomentarza"/>
    <w:next w:val="Tekstkomentarza"/>
    <w:link w:val="TematkomentarzaZnak"/>
    <w:uiPriority w:val="99"/>
    <w:rsid w:val="00744A40"/>
    <w:rPr>
      <w:b/>
      <w:bCs/>
    </w:rPr>
  </w:style>
  <w:style w:type="character" w:customStyle="1" w:styleId="TematkomentarzaZnak">
    <w:name w:val="Temat komentarza Znak"/>
    <w:link w:val="Tematkomentarza"/>
    <w:uiPriority w:val="99"/>
    <w:rsid w:val="00C84494"/>
    <w:rPr>
      <w:rFonts w:ascii="Arial" w:hAnsi="Arial"/>
      <w:b/>
      <w:bCs/>
    </w:rPr>
  </w:style>
  <w:style w:type="table" w:styleId="Tabela-Siatka">
    <w:name w:val="Table Grid"/>
    <w:basedOn w:val="Standardowy"/>
    <w:uiPriority w:val="59"/>
    <w:rsid w:val="00A35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530350"/>
    <w:rPr>
      <w:sz w:val="24"/>
      <w:szCs w:val="24"/>
    </w:rPr>
  </w:style>
  <w:style w:type="paragraph" w:styleId="Akapitzlist">
    <w:name w:val="List Paragraph"/>
    <w:aliases w:val="Normal,Akapit z listą3,Akapit z listą31,RR PGE Akapit z listą,Styl 1,Tekst_DO"/>
    <w:basedOn w:val="Normalny"/>
    <w:link w:val="AkapitzlistZnak"/>
    <w:uiPriority w:val="99"/>
    <w:qFormat/>
    <w:rsid w:val="00744A40"/>
    <w:pPr>
      <w:spacing w:line="260" w:lineRule="exact"/>
      <w:ind w:left="720"/>
    </w:pPr>
  </w:style>
  <w:style w:type="character" w:styleId="Tekstzastpczy">
    <w:name w:val="Placeholder Text"/>
    <w:basedOn w:val="Domylnaczcionkaakapitu"/>
    <w:uiPriority w:val="99"/>
    <w:semiHidden/>
    <w:rsid w:val="00BC2065"/>
    <w:rPr>
      <w:color w:val="808080"/>
    </w:rPr>
  </w:style>
  <w:style w:type="paragraph" w:customStyle="1" w:styleId="StylTekst1WyjustowanyPrzed6pktPo3pkt">
    <w:name w:val="Styl Tekst 1 Wyjustowany Przed:  6 pkt Po:  3 pkt"/>
    <w:basedOn w:val="Normalny"/>
    <w:rsid w:val="000243C0"/>
    <w:pPr>
      <w:spacing w:before="120" w:after="60"/>
      <w:jc w:val="both"/>
    </w:pPr>
    <w:rPr>
      <w:color w:val="000000" w:themeColor="text1"/>
      <w:szCs w:val="20"/>
    </w:rPr>
  </w:style>
  <w:style w:type="numbering" w:customStyle="1" w:styleId="Styl2">
    <w:name w:val="Styl2"/>
    <w:uiPriority w:val="99"/>
    <w:rsid w:val="00683D98"/>
    <w:pPr>
      <w:numPr>
        <w:numId w:val="1"/>
      </w:numPr>
    </w:pPr>
  </w:style>
  <w:style w:type="paragraph" w:customStyle="1" w:styleId="Opis">
    <w:name w:val="Opis"/>
    <w:basedOn w:val="Normalny"/>
    <w:link w:val="OpisZnak"/>
    <w:rsid w:val="00264F09"/>
    <w:pPr>
      <w:spacing w:line="360" w:lineRule="auto"/>
      <w:ind w:firstLine="425"/>
      <w:jc w:val="both"/>
    </w:pPr>
    <w:rPr>
      <w:rFonts w:cs="Arial"/>
      <w:sz w:val="22"/>
      <w:szCs w:val="22"/>
    </w:rPr>
  </w:style>
  <w:style w:type="character" w:customStyle="1" w:styleId="OpisZnak">
    <w:name w:val="Opis Znak"/>
    <w:basedOn w:val="Domylnaczcionkaakapitu"/>
    <w:link w:val="Opis"/>
    <w:rsid w:val="00264F09"/>
    <w:rPr>
      <w:rFonts w:ascii="Arial" w:hAnsi="Arial" w:cs="Arial"/>
      <w:sz w:val="22"/>
      <w:szCs w:val="22"/>
    </w:rPr>
  </w:style>
  <w:style w:type="paragraph" w:customStyle="1" w:styleId="Ipoziom">
    <w:name w:val="*I poziom"/>
    <w:basedOn w:val="Akapitzlist"/>
    <w:link w:val="IpoziomZnak"/>
    <w:autoRedefine/>
    <w:uiPriority w:val="2"/>
    <w:rsid w:val="002A6DD4"/>
    <w:pPr>
      <w:spacing w:before="120" w:after="60"/>
      <w:ind w:left="357" w:hanging="357"/>
      <w:jc w:val="both"/>
    </w:pPr>
    <w:rPr>
      <w:rFonts w:cs="Arial"/>
      <w:b/>
      <w:color w:val="1F497D" w:themeColor="text2"/>
      <w:sz w:val="20"/>
      <w:szCs w:val="20"/>
    </w:rPr>
  </w:style>
  <w:style w:type="paragraph" w:customStyle="1" w:styleId="IIpoziom0">
    <w:name w:val="*II poziom"/>
    <w:basedOn w:val="Akapitzlist"/>
    <w:link w:val="IIpoziomZnak"/>
    <w:autoRedefine/>
    <w:qFormat/>
    <w:rsid w:val="00744A40"/>
    <w:pPr>
      <w:spacing w:before="240" w:after="240"/>
      <w:ind w:left="1077"/>
      <w:contextualSpacing/>
      <w:jc w:val="both"/>
    </w:pPr>
  </w:style>
  <w:style w:type="character" w:customStyle="1" w:styleId="AkapitzlistZnak">
    <w:name w:val="Akapit z listą Znak"/>
    <w:aliases w:val="Normal Znak,Akapit z listą3 Znak,Akapit z listą31 Znak,RR PGE Akapit z listą Znak,Styl 1 Znak,Tekst_DO Znak"/>
    <w:basedOn w:val="Domylnaczcionkaakapitu"/>
    <w:link w:val="Akapitzlist"/>
    <w:uiPriority w:val="99"/>
    <w:rsid w:val="002A6DD4"/>
    <w:rPr>
      <w:rFonts w:ascii="Arial" w:hAnsi="Arial"/>
      <w:sz w:val="18"/>
      <w:szCs w:val="24"/>
    </w:rPr>
  </w:style>
  <w:style w:type="character" w:customStyle="1" w:styleId="IpoziomZnak">
    <w:name w:val="*I poziom Znak"/>
    <w:basedOn w:val="AkapitzlistZnak"/>
    <w:link w:val="Ipoziom"/>
    <w:uiPriority w:val="2"/>
    <w:rsid w:val="002A6DD4"/>
    <w:rPr>
      <w:rFonts w:ascii="Arial" w:hAnsi="Arial" w:cs="Arial"/>
      <w:b/>
      <w:color w:val="1F497D" w:themeColor="text2"/>
      <w:sz w:val="18"/>
      <w:szCs w:val="24"/>
    </w:rPr>
  </w:style>
  <w:style w:type="paragraph" w:customStyle="1" w:styleId="IIIpoziom">
    <w:name w:val="*III poziom"/>
    <w:basedOn w:val="Akapitzlist"/>
    <w:link w:val="IIIpoziomZnak"/>
    <w:autoRedefine/>
    <w:qFormat/>
    <w:rsid w:val="00744A40"/>
    <w:pPr>
      <w:spacing w:after="240"/>
      <w:ind w:left="0"/>
      <w:contextualSpacing/>
      <w:jc w:val="both"/>
    </w:pPr>
    <w:rPr>
      <w:rFonts w:cs="Arial"/>
      <w:szCs w:val="18"/>
    </w:rPr>
  </w:style>
  <w:style w:type="character" w:customStyle="1" w:styleId="IIpoziomZnak">
    <w:name w:val="*II poziom Znak"/>
    <w:basedOn w:val="AkapitzlistZnak"/>
    <w:link w:val="IIpoziom0"/>
    <w:rsid w:val="00864571"/>
    <w:rPr>
      <w:rFonts w:ascii="Arial" w:hAnsi="Arial"/>
      <w:sz w:val="18"/>
      <w:szCs w:val="24"/>
    </w:rPr>
  </w:style>
  <w:style w:type="paragraph" w:customStyle="1" w:styleId="IVpoziom">
    <w:name w:val="*IV poziom"/>
    <w:basedOn w:val="Akapitzlist"/>
    <w:link w:val="IVpoziomZnak"/>
    <w:autoRedefine/>
    <w:qFormat/>
    <w:rsid w:val="006C1E90"/>
    <w:pPr>
      <w:ind w:left="0"/>
      <w:jc w:val="both"/>
    </w:pPr>
    <w:rPr>
      <w:rFonts w:cs="Arial"/>
      <w:szCs w:val="20"/>
    </w:rPr>
  </w:style>
  <w:style w:type="character" w:customStyle="1" w:styleId="IIIpoziomZnak">
    <w:name w:val="*III poziom Znak"/>
    <w:basedOn w:val="AkapitzlistZnak"/>
    <w:link w:val="IIIpoziom"/>
    <w:rsid w:val="00967106"/>
    <w:rPr>
      <w:rFonts w:ascii="Arial" w:hAnsi="Arial" w:cs="Arial"/>
      <w:sz w:val="18"/>
      <w:szCs w:val="18"/>
    </w:rPr>
  </w:style>
  <w:style w:type="paragraph" w:customStyle="1" w:styleId="Vpoziom">
    <w:name w:val="*V poziom"/>
    <w:basedOn w:val="Akapitzlist"/>
    <w:link w:val="VpoziomZnak"/>
    <w:autoRedefine/>
    <w:qFormat/>
    <w:rsid w:val="00744A40"/>
    <w:pPr>
      <w:numPr>
        <w:ilvl w:val="4"/>
        <w:numId w:val="6"/>
      </w:numPr>
      <w:jc w:val="both"/>
    </w:pPr>
    <w:rPr>
      <w:rFonts w:cs="Arial"/>
      <w:szCs w:val="20"/>
    </w:rPr>
  </w:style>
  <w:style w:type="character" w:customStyle="1" w:styleId="IVpoziomZnak">
    <w:name w:val="*IV poziom Znak"/>
    <w:basedOn w:val="AkapitzlistZnak"/>
    <w:link w:val="IVpoziom"/>
    <w:rsid w:val="006C1E90"/>
    <w:rPr>
      <w:rFonts w:ascii="Arial" w:hAnsi="Arial" w:cs="Arial"/>
      <w:sz w:val="18"/>
      <w:szCs w:val="24"/>
    </w:rPr>
  </w:style>
  <w:style w:type="paragraph" w:customStyle="1" w:styleId="VIpoziom">
    <w:name w:val="*VI poziom"/>
    <w:basedOn w:val="Akapitzlist"/>
    <w:link w:val="VIpoziomZnak"/>
    <w:autoRedefine/>
    <w:qFormat/>
    <w:rsid w:val="00744A40"/>
    <w:pPr>
      <w:ind w:left="708" w:firstLine="708"/>
      <w:jc w:val="both"/>
    </w:pPr>
    <w:rPr>
      <w:rFonts w:cs="Arial"/>
      <w:szCs w:val="20"/>
    </w:rPr>
  </w:style>
  <w:style w:type="character" w:customStyle="1" w:styleId="VpoziomZnak">
    <w:name w:val="*V poziom Znak"/>
    <w:basedOn w:val="AkapitzlistZnak"/>
    <w:link w:val="Vpoziom"/>
    <w:rsid w:val="00B4766F"/>
    <w:rPr>
      <w:rFonts w:ascii="Arial" w:hAnsi="Arial" w:cs="Arial"/>
      <w:sz w:val="18"/>
      <w:szCs w:val="24"/>
    </w:rPr>
  </w:style>
  <w:style w:type="paragraph" w:customStyle="1" w:styleId="IIpoziom">
    <w:name w:val="**II poziom"/>
    <w:basedOn w:val="Akapitzlist"/>
    <w:link w:val="IIpoziomZnak0"/>
    <w:autoRedefine/>
    <w:qFormat/>
    <w:rsid w:val="00BF20B3"/>
    <w:pPr>
      <w:keepNext/>
      <w:numPr>
        <w:ilvl w:val="1"/>
        <w:numId w:val="9"/>
      </w:numPr>
      <w:spacing w:before="120" w:after="60" w:line="240" w:lineRule="auto"/>
      <w:jc w:val="both"/>
      <w:outlineLvl w:val="1"/>
    </w:pPr>
    <w:rPr>
      <w:rFonts w:cs="Arial"/>
      <w:b/>
      <w:smallCaps/>
      <w:color w:val="092D74"/>
      <w:sz w:val="20"/>
      <w:szCs w:val="20"/>
    </w:rPr>
  </w:style>
  <w:style w:type="character" w:customStyle="1" w:styleId="VIpoziomZnak">
    <w:name w:val="*VI poziom Znak"/>
    <w:basedOn w:val="AkapitzlistZnak"/>
    <w:link w:val="VIpoziom"/>
    <w:rsid w:val="005B7A6F"/>
    <w:rPr>
      <w:rFonts w:ascii="Arial" w:hAnsi="Arial" w:cs="Arial"/>
      <w:sz w:val="18"/>
      <w:szCs w:val="24"/>
    </w:rPr>
  </w:style>
  <w:style w:type="paragraph" w:customStyle="1" w:styleId="Ipoziom0">
    <w:name w:val="**I poziom"/>
    <w:basedOn w:val="Akapitzlist"/>
    <w:link w:val="IpoziomZnak0"/>
    <w:autoRedefine/>
    <w:qFormat/>
    <w:rsid w:val="00744A40"/>
    <w:pPr>
      <w:spacing w:before="120" w:after="60"/>
      <w:jc w:val="both"/>
    </w:pPr>
    <w:rPr>
      <w:rFonts w:cs="Arial"/>
      <w:sz w:val="16"/>
      <w:szCs w:val="16"/>
    </w:rPr>
  </w:style>
  <w:style w:type="character" w:customStyle="1" w:styleId="IIpoziomZnak0">
    <w:name w:val="**II poziom Znak"/>
    <w:basedOn w:val="AkapitzlistZnak"/>
    <w:link w:val="IIpoziom"/>
    <w:rsid w:val="00BF20B3"/>
    <w:rPr>
      <w:rFonts w:ascii="Arial" w:hAnsi="Arial" w:cs="Arial"/>
      <w:b/>
      <w:smallCaps/>
      <w:color w:val="092D74"/>
      <w:sz w:val="18"/>
      <w:szCs w:val="24"/>
    </w:rPr>
  </w:style>
  <w:style w:type="paragraph" w:customStyle="1" w:styleId="IVpoziom0">
    <w:name w:val="**IV poziom"/>
    <w:basedOn w:val="IVpoziom"/>
    <w:link w:val="IVpoziomZnak0"/>
    <w:autoRedefine/>
    <w:rsid w:val="002A6DD4"/>
  </w:style>
  <w:style w:type="character" w:customStyle="1" w:styleId="IpoziomZnak0">
    <w:name w:val="**I poziom Znak"/>
    <w:basedOn w:val="AkapitzlistZnak"/>
    <w:link w:val="Ipoziom0"/>
    <w:rsid w:val="00B406F8"/>
    <w:rPr>
      <w:rFonts w:ascii="Arial" w:hAnsi="Arial" w:cs="Arial"/>
      <w:sz w:val="16"/>
      <w:szCs w:val="16"/>
    </w:rPr>
  </w:style>
  <w:style w:type="paragraph" w:customStyle="1" w:styleId="IIIpoziom0">
    <w:name w:val="**III poziom"/>
    <w:basedOn w:val="Akapitzlist"/>
    <w:link w:val="IIIpoziomZnak0"/>
    <w:autoRedefine/>
    <w:rsid w:val="00744A40"/>
    <w:pPr>
      <w:ind w:left="0"/>
      <w:contextualSpacing/>
      <w:jc w:val="both"/>
    </w:pPr>
    <w:rPr>
      <w:rFonts w:cs="Arial"/>
      <w:szCs w:val="20"/>
    </w:rPr>
  </w:style>
  <w:style w:type="character" w:customStyle="1" w:styleId="IVpoziomZnak0">
    <w:name w:val="**IV poziom Znak"/>
    <w:basedOn w:val="IVpoziomZnak"/>
    <w:link w:val="IVpoziom0"/>
    <w:rsid w:val="002A6DD4"/>
    <w:rPr>
      <w:rFonts w:ascii="Arial" w:hAnsi="Arial" w:cs="Arial"/>
      <w:sz w:val="18"/>
      <w:szCs w:val="24"/>
    </w:rPr>
  </w:style>
  <w:style w:type="paragraph" w:customStyle="1" w:styleId="Vpoziom1">
    <w:name w:val="**V poziom"/>
    <w:basedOn w:val="Vpoziom"/>
    <w:link w:val="VpoziomZnak0"/>
    <w:autoRedefine/>
    <w:rsid w:val="002A6DD4"/>
  </w:style>
  <w:style w:type="character" w:customStyle="1" w:styleId="IIIpoziomZnak0">
    <w:name w:val="**III poziom Znak"/>
    <w:basedOn w:val="AkapitzlistZnak"/>
    <w:link w:val="IIIpoziom0"/>
    <w:rsid w:val="00E24107"/>
    <w:rPr>
      <w:rFonts w:ascii="Arial" w:hAnsi="Arial" w:cs="Arial"/>
      <w:sz w:val="18"/>
      <w:szCs w:val="24"/>
    </w:rPr>
  </w:style>
  <w:style w:type="paragraph" w:customStyle="1" w:styleId="VIpoziom0">
    <w:name w:val="**VI poziom"/>
    <w:basedOn w:val="VIpoziom"/>
    <w:link w:val="VIpoziomZnak0"/>
    <w:autoRedefine/>
    <w:rsid w:val="002A6DD4"/>
  </w:style>
  <w:style w:type="character" w:customStyle="1" w:styleId="VpoziomZnak0">
    <w:name w:val="**V poziom Znak"/>
    <w:basedOn w:val="VpoziomZnak"/>
    <w:link w:val="Vpoziom1"/>
    <w:rsid w:val="002A6DD4"/>
    <w:rPr>
      <w:rFonts w:ascii="Arial" w:hAnsi="Arial" w:cs="Arial"/>
      <w:sz w:val="18"/>
      <w:szCs w:val="24"/>
    </w:rPr>
  </w:style>
  <w:style w:type="character" w:customStyle="1" w:styleId="VIpoziomZnak0">
    <w:name w:val="**VI poziom Znak"/>
    <w:basedOn w:val="VIpoziomZnak"/>
    <w:link w:val="VIpoziom0"/>
    <w:rsid w:val="002A6DD4"/>
    <w:rPr>
      <w:rFonts w:ascii="Arial" w:hAnsi="Arial" w:cs="Arial"/>
      <w:sz w:val="18"/>
      <w:szCs w:val="24"/>
    </w:rPr>
  </w:style>
  <w:style w:type="paragraph" w:customStyle="1" w:styleId="Normalny1">
    <w:name w:val="Normalny 1"/>
    <w:basedOn w:val="Normalny"/>
    <w:uiPriority w:val="2"/>
    <w:rsid w:val="00744A40"/>
    <w:pPr>
      <w:spacing w:before="120" w:after="60"/>
      <w:ind w:left="907" w:hanging="623"/>
      <w:jc w:val="both"/>
    </w:pPr>
    <w:rPr>
      <w:rFonts w:cs="Arial"/>
      <w:b/>
      <w:sz w:val="20"/>
    </w:rPr>
  </w:style>
  <w:style w:type="paragraph" w:customStyle="1" w:styleId="Normalny2">
    <w:name w:val="Normalny 2"/>
    <w:basedOn w:val="Normalny1"/>
    <w:uiPriority w:val="2"/>
    <w:rsid w:val="00744A40"/>
    <w:pPr>
      <w:ind w:hanging="340"/>
    </w:pPr>
    <w:rPr>
      <w:b w:val="0"/>
    </w:rPr>
  </w:style>
  <w:style w:type="paragraph" w:customStyle="1" w:styleId="Definicje">
    <w:name w:val="Definicje"/>
    <w:basedOn w:val="Akapitzlist"/>
    <w:link w:val="DefinicjeZnak"/>
    <w:rsid w:val="00C47BBC"/>
    <w:pPr>
      <w:spacing w:after="60"/>
      <w:ind w:left="357"/>
    </w:pPr>
    <w:rPr>
      <w:rFonts w:eastAsia="Calibri" w:cs="Arial"/>
      <w:i/>
      <w:color w:val="1F497D" w:themeColor="text2"/>
      <w:szCs w:val="18"/>
      <w:u w:val="single"/>
      <w:lang w:eastAsia="en-US"/>
    </w:rPr>
  </w:style>
  <w:style w:type="character" w:customStyle="1" w:styleId="DefinicjeZnak">
    <w:name w:val="Definicje Znak"/>
    <w:basedOn w:val="AkapitzlistZnak"/>
    <w:link w:val="Definicje"/>
    <w:rsid w:val="00C47BBC"/>
    <w:rPr>
      <w:rFonts w:ascii="Arial" w:eastAsia="Calibri" w:hAnsi="Arial" w:cs="Arial"/>
      <w:i/>
      <w:color w:val="1F497D" w:themeColor="text2"/>
      <w:sz w:val="18"/>
      <w:szCs w:val="18"/>
      <w:u w:val="single"/>
      <w:lang w:eastAsia="en-US"/>
    </w:rPr>
  </w:style>
  <w:style w:type="paragraph" w:customStyle="1" w:styleId="IVPoziom1">
    <w:name w:val="**IV Poziom"/>
    <w:basedOn w:val="IIIpoziom0"/>
    <w:link w:val="IVPoziomZnak1"/>
    <w:rsid w:val="006C1E90"/>
  </w:style>
  <w:style w:type="paragraph" w:customStyle="1" w:styleId="VPoziom2">
    <w:name w:val="**V Poziom"/>
    <w:basedOn w:val="IVPoziom1"/>
    <w:link w:val="VPoziomZnak1"/>
    <w:qFormat/>
    <w:rsid w:val="00744A40"/>
  </w:style>
  <w:style w:type="character" w:customStyle="1" w:styleId="IVPoziomZnak1">
    <w:name w:val="**IV Poziom Znak"/>
    <w:basedOn w:val="IIIpoziomZnak0"/>
    <w:link w:val="IVPoziom1"/>
    <w:rsid w:val="006C1E90"/>
    <w:rPr>
      <w:rFonts w:ascii="Arial" w:hAnsi="Arial" w:cs="Arial"/>
      <w:sz w:val="18"/>
      <w:szCs w:val="24"/>
    </w:rPr>
  </w:style>
  <w:style w:type="paragraph" w:customStyle="1" w:styleId="VIPoziom1">
    <w:name w:val="**VI Poziom"/>
    <w:basedOn w:val="VPoziom2"/>
    <w:link w:val="VIPoziomZnak1"/>
    <w:qFormat/>
    <w:rsid w:val="00744A40"/>
  </w:style>
  <w:style w:type="character" w:customStyle="1" w:styleId="VPoziomZnak1">
    <w:name w:val="**V Poziom Znak"/>
    <w:basedOn w:val="IVPoziomZnak1"/>
    <w:link w:val="VPoziom2"/>
    <w:rsid w:val="00E20FB3"/>
    <w:rPr>
      <w:rFonts w:ascii="Arial" w:hAnsi="Arial" w:cs="Arial"/>
      <w:sz w:val="18"/>
      <w:szCs w:val="24"/>
    </w:rPr>
  </w:style>
  <w:style w:type="character" w:customStyle="1" w:styleId="VIPoziomZnak1">
    <w:name w:val="**VI Poziom Znak"/>
    <w:basedOn w:val="VPoziomZnak1"/>
    <w:link w:val="VIPoziom1"/>
    <w:rsid w:val="00E20FB3"/>
    <w:rPr>
      <w:rFonts w:ascii="Arial" w:hAnsi="Arial" w:cs="Arial"/>
      <w:sz w:val="18"/>
      <w:szCs w:val="24"/>
    </w:rPr>
  </w:style>
  <w:style w:type="paragraph" w:styleId="Tekstprzypisudolnego">
    <w:name w:val="footnote text"/>
    <w:basedOn w:val="Normalny"/>
    <w:link w:val="TekstprzypisudolnegoZnak"/>
    <w:uiPriority w:val="99"/>
    <w:rsid w:val="00686425"/>
    <w:rPr>
      <w:rFonts w:ascii="Times New Roman" w:hAnsi="Times New Roman"/>
      <w:sz w:val="20"/>
      <w:szCs w:val="20"/>
    </w:rPr>
  </w:style>
  <w:style w:type="character" w:customStyle="1" w:styleId="TekstprzypisudolnegoZnak">
    <w:name w:val="Tekst przypisu dolnego Znak"/>
    <w:basedOn w:val="Domylnaczcionkaakapitu"/>
    <w:link w:val="Tekstprzypisudolnego"/>
    <w:uiPriority w:val="99"/>
    <w:rsid w:val="00686425"/>
  </w:style>
  <w:style w:type="character" w:styleId="Odwoanieprzypisudolnego">
    <w:name w:val="footnote reference"/>
    <w:basedOn w:val="Domylnaczcionkaakapitu"/>
    <w:uiPriority w:val="99"/>
    <w:rsid w:val="00744A40"/>
    <w:rPr>
      <w:vertAlign w:val="superscript"/>
    </w:rPr>
  </w:style>
  <w:style w:type="paragraph" w:styleId="Tekstpodstawowy">
    <w:name w:val="Body Text"/>
    <w:basedOn w:val="Normalny"/>
    <w:link w:val="TekstpodstawowyZnak"/>
    <w:uiPriority w:val="99"/>
    <w:unhideWhenUsed/>
    <w:rsid w:val="00351AD8"/>
    <w:pPr>
      <w:spacing w:after="120"/>
    </w:pPr>
  </w:style>
  <w:style w:type="character" w:customStyle="1" w:styleId="TekstpodstawowyZnak">
    <w:name w:val="Tekst podstawowy Znak"/>
    <w:basedOn w:val="Domylnaczcionkaakapitu"/>
    <w:link w:val="Tekstpodstawowy"/>
    <w:uiPriority w:val="99"/>
    <w:rsid w:val="00351AD8"/>
    <w:rPr>
      <w:rFonts w:ascii="Arial" w:hAnsi="Arial"/>
      <w:sz w:val="18"/>
      <w:szCs w:val="24"/>
    </w:rPr>
  </w:style>
  <w:style w:type="paragraph" w:styleId="Spistreci1">
    <w:name w:val="toc 1"/>
    <w:basedOn w:val="Normalny"/>
    <w:next w:val="Normalny"/>
    <w:autoRedefine/>
    <w:uiPriority w:val="39"/>
    <w:rsid w:val="00830567"/>
    <w:pPr>
      <w:tabs>
        <w:tab w:val="left" w:pos="284"/>
        <w:tab w:val="right" w:leader="dot" w:pos="9062"/>
      </w:tabs>
      <w:spacing w:before="60" w:after="60" w:line="276" w:lineRule="auto"/>
      <w:jc w:val="both"/>
    </w:pPr>
    <w:rPr>
      <w:b/>
      <w:smallCaps/>
      <w:szCs w:val="20"/>
    </w:rPr>
  </w:style>
  <w:style w:type="paragraph" w:styleId="Legenda">
    <w:name w:val="caption"/>
    <w:basedOn w:val="Normalny"/>
    <w:next w:val="Normalny"/>
    <w:link w:val="LegendaZnak"/>
    <w:rsid w:val="00351AD8"/>
    <w:pPr>
      <w:spacing w:before="240" w:line="276" w:lineRule="auto"/>
      <w:jc w:val="both"/>
    </w:pPr>
    <w:rPr>
      <w:i/>
      <w:sz w:val="16"/>
      <w:szCs w:val="20"/>
    </w:rPr>
  </w:style>
  <w:style w:type="paragraph" w:styleId="Spistreci2">
    <w:name w:val="toc 2"/>
    <w:basedOn w:val="Normalny"/>
    <w:next w:val="Normalny"/>
    <w:autoRedefine/>
    <w:uiPriority w:val="39"/>
    <w:unhideWhenUsed/>
    <w:rsid w:val="00744A40"/>
    <w:pPr>
      <w:tabs>
        <w:tab w:val="left" w:pos="284"/>
        <w:tab w:val="left" w:pos="880"/>
        <w:tab w:val="right" w:leader="dot" w:pos="9062"/>
      </w:tabs>
      <w:spacing w:line="360" w:lineRule="auto"/>
      <w:ind w:left="709" w:hanging="425"/>
    </w:pPr>
    <w:rPr>
      <w:b/>
      <w:sz w:val="16"/>
      <w:szCs w:val="20"/>
    </w:rPr>
  </w:style>
  <w:style w:type="character" w:customStyle="1" w:styleId="LegendaZnak">
    <w:name w:val="Legenda Znak"/>
    <w:basedOn w:val="Domylnaczcionkaakapitu"/>
    <w:link w:val="Legenda"/>
    <w:rsid w:val="00351AD8"/>
    <w:rPr>
      <w:rFonts w:ascii="Arial" w:hAnsi="Arial"/>
      <w:i/>
      <w:sz w:val="16"/>
    </w:rPr>
  </w:style>
  <w:style w:type="paragraph" w:customStyle="1" w:styleId="Stronatytuowa">
    <w:name w:val="Strona tytułowa"/>
    <w:basedOn w:val="Normalny"/>
    <w:link w:val="StronatytuowaZnak"/>
    <w:rsid w:val="00351AD8"/>
    <w:pPr>
      <w:spacing w:before="120" w:after="120" w:line="276" w:lineRule="auto"/>
      <w:jc w:val="both"/>
    </w:pPr>
    <w:rPr>
      <w:b/>
      <w:sz w:val="20"/>
      <w:szCs w:val="20"/>
    </w:rPr>
  </w:style>
  <w:style w:type="character" w:customStyle="1" w:styleId="StronatytuowaZnak">
    <w:name w:val="Strona tytułowa Znak"/>
    <w:basedOn w:val="Domylnaczcionkaakapitu"/>
    <w:link w:val="Stronatytuowa"/>
    <w:rsid w:val="00351AD8"/>
    <w:rPr>
      <w:rFonts w:ascii="Arial" w:hAnsi="Arial"/>
      <w:b/>
    </w:rPr>
  </w:style>
  <w:style w:type="paragraph" w:customStyle="1" w:styleId="Tabela">
    <w:name w:val="Tabela"/>
    <w:basedOn w:val="Normalny"/>
    <w:rsid w:val="00351AD8"/>
    <w:pPr>
      <w:spacing w:line="288" w:lineRule="auto"/>
      <w:jc w:val="both"/>
    </w:pPr>
    <w:rPr>
      <w:sz w:val="20"/>
      <w:szCs w:val="20"/>
    </w:rPr>
  </w:style>
  <w:style w:type="paragraph" w:styleId="Spistreci3">
    <w:name w:val="toc 3"/>
    <w:basedOn w:val="Normalny"/>
    <w:next w:val="Normalny"/>
    <w:autoRedefine/>
    <w:uiPriority w:val="39"/>
    <w:unhideWhenUsed/>
    <w:rsid w:val="00744A40"/>
    <w:pPr>
      <w:tabs>
        <w:tab w:val="right" w:leader="dot" w:pos="9062"/>
      </w:tabs>
      <w:ind w:left="567"/>
      <w:jc w:val="both"/>
    </w:pPr>
    <w:rPr>
      <w:sz w:val="16"/>
      <w:szCs w:val="20"/>
    </w:rPr>
  </w:style>
  <w:style w:type="character" w:customStyle="1" w:styleId="Nagwek3Znak">
    <w:name w:val="Nagłówek 3 Znak"/>
    <w:basedOn w:val="Domylnaczcionkaakapitu"/>
    <w:link w:val="Nagwek3"/>
    <w:uiPriority w:val="99"/>
    <w:rsid w:val="00967106"/>
    <w:rPr>
      <w:rFonts w:ascii="Arial" w:eastAsiaTheme="majorEastAsia" w:hAnsi="Arial" w:cstheme="majorBidi"/>
      <w:bCs/>
    </w:rPr>
  </w:style>
  <w:style w:type="character" w:customStyle="1" w:styleId="TekstdymkaZnak">
    <w:name w:val="Tekst dymka Znak"/>
    <w:basedOn w:val="Domylnaczcionkaakapitu"/>
    <w:link w:val="Tekstdymka"/>
    <w:uiPriority w:val="99"/>
    <w:rsid w:val="00967106"/>
    <w:rPr>
      <w:rFonts w:ascii="Tahoma" w:hAnsi="Tahoma" w:cs="Tahoma"/>
      <w:sz w:val="16"/>
      <w:szCs w:val="16"/>
    </w:rPr>
  </w:style>
  <w:style w:type="character" w:customStyle="1" w:styleId="Nagwek1Znak">
    <w:name w:val="Nagłówek 1 Znak"/>
    <w:aliases w:val="^Nagłówek 1 Znak"/>
    <w:basedOn w:val="Domylnaczcionkaakapitu"/>
    <w:link w:val="Nagwek1"/>
    <w:uiPriority w:val="1"/>
    <w:rsid w:val="00967106"/>
    <w:rPr>
      <w:rFonts w:ascii="Arial" w:hAnsi="Arial" w:cs="Arial"/>
      <w:b/>
      <w:bCs/>
      <w:kern w:val="32"/>
      <w:sz w:val="32"/>
      <w:szCs w:val="32"/>
    </w:rPr>
  </w:style>
  <w:style w:type="character" w:customStyle="1" w:styleId="Nagwek2Znak">
    <w:name w:val="Nagłówek 2 Znak"/>
    <w:basedOn w:val="Domylnaczcionkaakapitu"/>
    <w:link w:val="Nagwek2"/>
    <w:uiPriority w:val="99"/>
    <w:rsid w:val="00967106"/>
    <w:rPr>
      <w:rFonts w:ascii="Arial" w:hAnsi="Arial" w:cs="Arial"/>
      <w:b/>
      <w:bCs/>
      <w:i/>
      <w:iCs/>
      <w:sz w:val="28"/>
      <w:szCs w:val="28"/>
    </w:rPr>
  </w:style>
  <w:style w:type="numbering" w:customStyle="1" w:styleId="Styl4">
    <w:name w:val="Styl4"/>
    <w:uiPriority w:val="99"/>
    <w:rsid w:val="00967106"/>
    <w:pPr>
      <w:numPr>
        <w:numId w:val="2"/>
      </w:numPr>
    </w:pPr>
  </w:style>
  <w:style w:type="paragraph" w:styleId="Tekstpodstawowy3">
    <w:name w:val="Body Text 3"/>
    <w:basedOn w:val="Normalny"/>
    <w:link w:val="Tekstpodstawowy3Znak"/>
    <w:uiPriority w:val="99"/>
    <w:rsid w:val="00744A40"/>
    <w:pPr>
      <w:spacing w:after="120"/>
    </w:pPr>
    <w:rPr>
      <w:rFonts w:ascii="Times New Roman" w:hAnsi="Times New Roman"/>
      <w:sz w:val="16"/>
      <w:szCs w:val="16"/>
    </w:rPr>
  </w:style>
  <w:style w:type="character" w:customStyle="1" w:styleId="Tekstpodstawowy3Znak">
    <w:name w:val="Tekst podstawowy 3 Znak"/>
    <w:basedOn w:val="Domylnaczcionkaakapitu"/>
    <w:link w:val="Tekstpodstawowy3"/>
    <w:uiPriority w:val="99"/>
    <w:rsid w:val="00967106"/>
    <w:rPr>
      <w:sz w:val="16"/>
      <w:szCs w:val="16"/>
    </w:rPr>
  </w:style>
  <w:style w:type="paragraph" w:styleId="Nagwekspisutreci">
    <w:name w:val="TOC Heading"/>
    <w:basedOn w:val="Nagwek1"/>
    <w:next w:val="Normalny"/>
    <w:uiPriority w:val="39"/>
    <w:unhideWhenUsed/>
    <w:rsid w:val="0096710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ekstprzypisukocowego">
    <w:name w:val="endnote text"/>
    <w:basedOn w:val="Normalny"/>
    <w:link w:val="TekstprzypisukocowegoZnak"/>
    <w:uiPriority w:val="99"/>
    <w:semiHidden/>
    <w:unhideWhenUsed/>
    <w:rsid w:val="00967106"/>
    <w:pPr>
      <w:jc w:val="both"/>
    </w:pPr>
    <w:rPr>
      <w:sz w:val="20"/>
      <w:szCs w:val="20"/>
    </w:rPr>
  </w:style>
  <w:style w:type="character" w:customStyle="1" w:styleId="TekstprzypisukocowegoZnak">
    <w:name w:val="Tekst przypisu końcowego Znak"/>
    <w:basedOn w:val="Domylnaczcionkaakapitu"/>
    <w:link w:val="Tekstprzypisukocowego"/>
    <w:uiPriority w:val="99"/>
    <w:semiHidden/>
    <w:rsid w:val="00967106"/>
    <w:rPr>
      <w:rFonts w:ascii="Arial" w:hAnsi="Arial"/>
    </w:rPr>
  </w:style>
  <w:style w:type="character" w:styleId="Odwoanieprzypisukocowego">
    <w:name w:val="endnote reference"/>
    <w:basedOn w:val="Domylnaczcionkaakapitu"/>
    <w:uiPriority w:val="99"/>
    <w:semiHidden/>
    <w:unhideWhenUsed/>
    <w:rsid w:val="00967106"/>
    <w:rPr>
      <w:vertAlign w:val="superscript"/>
    </w:rPr>
  </w:style>
  <w:style w:type="paragraph" w:styleId="Spisilustracji">
    <w:name w:val="table of figures"/>
    <w:basedOn w:val="Normalny"/>
    <w:next w:val="Normalny"/>
    <w:uiPriority w:val="99"/>
    <w:unhideWhenUsed/>
    <w:rsid w:val="00967106"/>
    <w:pPr>
      <w:spacing w:line="360" w:lineRule="auto"/>
      <w:ind w:left="1134" w:hanging="1134"/>
      <w:jc w:val="both"/>
    </w:pPr>
    <w:rPr>
      <w:sz w:val="16"/>
      <w:szCs w:val="20"/>
    </w:rPr>
  </w:style>
  <w:style w:type="paragraph" w:customStyle="1" w:styleId="Rysunki">
    <w:name w:val="Rysunki"/>
    <w:basedOn w:val="Legenda"/>
    <w:next w:val="Normalny"/>
    <w:uiPriority w:val="3"/>
    <w:rsid w:val="00967106"/>
    <w:pPr>
      <w:spacing w:before="120" w:after="240" w:line="240" w:lineRule="auto"/>
    </w:pPr>
  </w:style>
  <w:style w:type="paragraph" w:customStyle="1" w:styleId="Tabele">
    <w:name w:val="Tabele"/>
    <w:basedOn w:val="Rysunki"/>
    <w:next w:val="Legenda"/>
    <w:uiPriority w:val="3"/>
    <w:rsid w:val="00744A40"/>
    <w:pPr>
      <w:spacing w:before="240" w:after="0"/>
      <w:jc w:val="center"/>
    </w:pPr>
  </w:style>
  <w:style w:type="character" w:styleId="Numerstrony">
    <w:name w:val="page number"/>
    <w:rsid w:val="00967106"/>
  </w:style>
  <w:style w:type="paragraph" w:customStyle="1" w:styleId="wypunkt2">
    <w:name w:val="wypunkt2"/>
    <w:basedOn w:val="Normalny"/>
    <w:rsid w:val="00967106"/>
    <w:pPr>
      <w:spacing w:after="60" w:line="360" w:lineRule="auto"/>
    </w:pPr>
    <w:rPr>
      <w:color w:val="000000"/>
      <w:sz w:val="24"/>
      <w:szCs w:val="20"/>
    </w:rPr>
  </w:style>
  <w:style w:type="paragraph" w:styleId="Lista">
    <w:name w:val="List"/>
    <w:basedOn w:val="Normalny"/>
    <w:uiPriority w:val="99"/>
    <w:unhideWhenUsed/>
    <w:rsid w:val="00744A40"/>
    <w:pPr>
      <w:ind w:left="283" w:hanging="283"/>
    </w:pPr>
    <w:rPr>
      <w:rFonts w:ascii="Times New Roman" w:eastAsiaTheme="minorHAnsi" w:hAnsi="Times New Roman"/>
      <w:sz w:val="24"/>
      <w:lang w:eastAsia="en-GB"/>
    </w:rPr>
  </w:style>
  <w:style w:type="paragraph" w:customStyle="1" w:styleId="Ipoziom2">
    <w:name w:val="^I poziom"/>
    <w:basedOn w:val="Akapitzlist"/>
    <w:link w:val="IpoziomZnak1"/>
    <w:autoRedefine/>
    <w:uiPriority w:val="2"/>
    <w:rsid w:val="00744A40"/>
    <w:pPr>
      <w:spacing w:before="120" w:after="60"/>
      <w:ind w:left="0"/>
      <w:jc w:val="both"/>
    </w:pPr>
    <w:rPr>
      <w:rFonts w:cs="Arial"/>
      <w:b/>
      <w:color w:val="1F497D" w:themeColor="text2"/>
    </w:rPr>
  </w:style>
  <w:style w:type="character" w:customStyle="1" w:styleId="IpoziomZnak1">
    <w:name w:val="^I poziom Znak"/>
    <w:basedOn w:val="AkapitzlistZnak"/>
    <w:link w:val="Ipoziom2"/>
    <w:uiPriority w:val="2"/>
    <w:rsid w:val="00907A96"/>
    <w:rPr>
      <w:rFonts w:ascii="Arial" w:hAnsi="Arial" w:cs="Arial"/>
      <w:b/>
      <w:color w:val="1F497D" w:themeColor="text2"/>
      <w:sz w:val="18"/>
      <w:szCs w:val="24"/>
    </w:rPr>
  </w:style>
  <w:style w:type="paragraph" w:customStyle="1" w:styleId="IIpoziom1">
    <w:name w:val="^II poziom"/>
    <w:basedOn w:val="Akapitzlist"/>
    <w:link w:val="IIpoziomZnak1"/>
    <w:autoRedefine/>
    <w:uiPriority w:val="2"/>
    <w:rsid w:val="0054375F"/>
    <w:pPr>
      <w:spacing w:before="120" w:after="120"/>
      <w:ind w:left="0"/>
      <w:contextualSpacing/>
      <w:jc w:val="both"/>
    </w:pPr>
  </w:style>
  <w:style w:type="character" w:customStyle="1" w:styleId="IIpoziomZnak1">
    <w:name w:val="^II poziom Znak"/>
    <w:basedOn w:val="AkapitzlistZnak"/>
    <w:link w:val="IIpoziom1"/>
    <w:uiPriority w:val="2"/>
    <w:rsid w:val="0054375F"/>
    <w:rPr>
      <w:rFonts w:ascii="Arial" w:hAnsi="Arial"/>
      <w:sz w:val="18"/>
      <w:szCs w:val="24"/>
    </w:rPr>
  </w:style>
  <w:style w:type="paragraph" w:customStyle="1" w:styleId="IIIpoziom1">
    <w:name w:val="^III poziom"/>
    <w:basedOn w:val="Akapitzlist"/>
    <w:link w:val="IIIpoziomZnak1"/>
    <w:autoRedefine/>
    <w:uiPriority w:val="2"/>
    <w:rsid w:val="0008386F"/>
    <w:pPr>
      <w:ind w:left="0"/>
      <w:contextualSpacing/>
      <w:jc w:val="both"/>
    </w:pPr>
    <w:rPr>
      <w:rFonts w:cs="Arial"/>
      <w:szCs w:val="18"/>
    </w:rPr>
  </w:style>
  <w:style w:type="character" w:customStyle="1" w:styleId="IIIpoziomZnak1">
    <w:name w:val="^III poziom Znak"/>
    <w:basedOn w:val="AkapitzlistZnak"/>
    <w:link w:val="IIIpoziom1"/>
    <w:uiPriority w:val="2"/>
    <w:rsid w:val="0008386F"/>
    <w:rPr>
      <w:rFonts w:ascii="Arial" w:hAnsi="Arial" w:cs="Arial"/>
      <w:sz w:val="18"/>
      <w:szCs w:val="18"/>
    </w:rPr>
  </w:style>
  <w:style w:type="paragraph" w:customStyle="1" w:styleId="IVpoziom2">
    <w:name w:val="^IV poziom"/>
    <w:basedOn w:val="IIIpoziom1"/>
    <w:link w:val="IVpoziomZnak2"/>
    <w:autoRedefine/>
    <w:uiPriority w:val="2"/>
    <w:rsid w:val="00744A40"/>
    <w:rPr>
      <w:szCs w:val="24"/>
    </w:rPr>
  </w:style>
  <w:style w:type="character" w:customStyle="1" w:styleId="IVpoziomZnak2">
    <w:name w:val="^IV poziom Znak"/>
    <w:basedOn w:val="AkapitzlistZnak"/>
    <w:link w:val="IVpoziom2"/>
    <w:uiPriority w:val="2"/>
    <w:rsid w:val="0010407E"/>
    <w:rPr>
      <w:rFonts w:ascii="Arial" w:hAnsi="Arial" w:cs="Arial"/>
      <w:sz w:val="18"/>
      <w:szCs w:val="24"/>
    </w:rPr>
  </w:style>
  <w:style w:type="paragraph" w:customStyle="1" w:styleId="komentarz">
    <w:name w:val="^komentarz"/>
    <w:basedOn w:val="Normalny"/>
    <w:link w:val="komentarzZnak"/>
    <w:uiPriority w:val="98"/>
    <w:qFormat/>
    <w:rsid w:val="000C72A0"/>
    <w:pPr>
      <w:spacing w:before="120" w:after="120"/>
      <w:ind w:left="1077"/>
      <w:jc w:val="both"/>
    </w:pPr>
    <w:rPr>
      <w:i/>
      <w:color w:val="7F7F7F" w:themeColor="text1" w:themeTint="80"/>
      <w:sz w:val="16"/>
    </w:rPr>
  </w:style>
  <w:style w:type="character" w:customStyle="1" w:styleId="komentarzZnak">
    <w:name w:val="^komentarz Znak"/>
    <w:basedOn w:val="Domylnaczcionkaakapitu"/>
    <w:link w:val="komentarz"/>
    <w:uiPriority w:val="98"/>
    <w:rsid w:val="000C72A0"/>
    <w:rPr>
      <w:rFonts w:ascii="Arial" w:hAnsi="Arial"/>
      <w:i/>
      <w:color w:val="7F7F7F" w:themeColor="text1" w:themeTint="80"/>
      <w:sz w:val="16"/>
      <w:szCs w:val="24"/>
    </w:rPr>
  </w:style>
  <w:style w:type="paragraph" w:customStyle="1" w:styleId="NORMALNYTEKSTBEZNUMERACJI">
    <w:name w:val="^NORMALNY TEKST BEZ NUMERACJI"/>
    <w:basedOn w:val="Normalny1"/>
    <w:next w:val="Normalny2"/>
    <w:uiPriority w:val="2"/>
    <w:qFormat/>
    <w:rsid w:val="000C72A0"/>
    <w:pPr>
      <w:ind w:left="340" w:firstLine="0"/>
      <w:jc w:val="left"/>
      <w:textboxTightWrap w:val="allLines"/>
      <w:outlineLvl w:val="0"/>
    </w:pPr>
    <w:rPr>
      <w:b w:val="0"/>
      <w:sz w:val="18"/>
    </w:rPr>
  </w:style>
  <w:style w:type="paragraph" w:customStyle="1" w:styleId="Podpisy">
    <w:name w:val="^Podpisy"/>
    <w:basedOn w:val="Normalny"/>
    <w:next w:val="Normalny"/>
    <w:uiPriority w:val="3"/>
    <w:rsid w:val="000C72A0"/>
    <w:pPr>
      <w:spacing w:before="240" w:after="120"/>
      <w:ind w:left="567"/>
      <w:jc w:val="both"/>
    </w:pPr>
    <w:rPr>
      <w:i/>
      <w:sz w:val="16"/>
      <w:szCs w:val="20"/>
    </w:rPr>
  </w:style>
  <w:style w:type="paragraph" w:customStyle="1" w:styleId="Stronatytuowa0">
    <w:name w:val="^Strona tytułowa"/>
    <w:basedOn w:val="Normalny"/>
    <w:link w:val="StronatytuowaZnak0"/>
    <w:rsid w:val="000C72A0"/>
    <w:pPr>
      <w:spacing w:before="120" w:after="120" w:line="276" w:lineRule="auto"/>
      <w:jc w:val="center"/>
    </w:pPr>
    <w:rPr>
      <w:rFonts w:cs="Arial"/>
      <w:b/>
      <w:sz w:val="32"/>
      <w:szCs w:val="20"/>
    </w:rPr>
  </w:style>
  <w:style w:type="character" w:customStyle="1" w:styleId="StronatytuowaZnak0">
    <w:name w:val="^Strona tytułowa Znak"/>
    <w:basedOn w:val="Domylnaczcionkaakapitu"/>
    <w:link w:val="Stronatytuowa0"/>
    <w:rsid w:val="000C72A0"/>
    <w:rPr>
      <w:rFonts w:ascii="Arial" w:hAnsi="Arial" w:cs="Arial"/>
      <w:b/>
      <w:sz w:val="32"/>
    </w:rPr>
  </w:style>
  <w:style w:type="paragraph" w:customStyle="1" w:styleId="teksttabeli">
    <w:name w:val="^tekst tabeli"/>
    <w:basedOn w:val="Normalny"/>
    <w:link w:val="teksttabeliZnak"/>
    <w:uiPriority w:val="4"/>
    <w:rsid w:val="000C72A0"/>
    <w:rPr>
      <w:sz w:val="16"/>
    </w:rPr>
  </w:style>
  <w:style w:type="character" w:customStyle="1" w:styleId="teksttabeliZnak">
    <w:name w:val="^tekst tabeli Znak"/>
    <w:basedOn w:val="Domylnaczcionkaakapitu"/>
    <w:link w:val="teksttabeli"/>
    <w:uiPriority w:val="4"/>
    <w:rsid w:val="000C72A0"/>
    <w:rPr>
      <w:rFonts w:ascii="Arial" w:hAnsi="Arial"/>
      <w:sz w:val="16"/>
      <w:szCs w:val="24"/>
    </w:rPr>
  </w:style>
  <w:style w:type="paragraph" w:customStyle="1" w:styleId="Vpoziom0">
    <w:name w:val="^V poziom"/>
    <w:basedOn w:val="Akapitzlist"/>
    <w:link w:val="VpoziomZnak2"/>
    <w:autoRedefine/>
    <w:uiPriority w:val="2"/>
    <w:qFormat/>
    <w:rsid w:val="00744A40"/>
    <w:pPr>
      <w:numPr>
        <w:numId w:val="8"/>
      </w:numPr>
      <w:jc w:val="both"/>
    </w:pPr>
    <w:rPr>
      <w:rFonts w:cs="Arial"/>
    </w:rPr>
  </w:style>
  <w:style w:type="character" w:customStyle="1" w:styleId="VpoziomZnak2">
    <w:name w:val="^V poziom Znak"/>
    <w:basedOn w:val="AkapitzlistZnak"/>
    <w:link w:val="Vpoziom0"/>
    <w:uiPriority w:val="2"/>
    <w:rsid w:val="00E24A1A"/>
    <w:rPr>
      <w:rFonts w:ascii="Arial" w:hAnsi="Arial" w:cs="Arial"/>
      <w:sz w:val="18"/>
      <w:szCs w:val="24"/>
    </w:rPr>
  </w:style>
  <w:style w:type="paragraph" w:customStyle="1" w:styleId="VIpoziom2">
    <w:name w:val="^VI poziom"/>
    <w:basedOn w:val="Akapitzlist"/>
    <w:link w:val="VIpoziomZnak2"/>
    <w:autoRedefine/>
    <w:uiPriority w:val="2"/>
    <w:rsid w:val="00744A40"/>
    <w:pPr>
      <w:ind w:left="3141" w:hanging="360"/>
      <w:jc w:val="both"/>
    </w:pPr>
    <w:rPr>
      <w:rFonts w:cs="Arial"/>
    </w:rPr>
  </w:style>
  <w:style w:type="character" w:customStyle="1" w:styleId="VIpoziomZnak2">
    <w:name w:val="^VI poziom Znak"/>
    <w:basedOn w:val="AkapitzlistZnak"/>
    <w:link w:val="VIpoziom2"/>
    <w:uiPriority w:val="2"/>
    <w:rsid w:val="00E364C9"/>
    <w:rPr>
      <w:rFonts w:ascii="Arial" w:hAnsi="Arial" w:cs="Arial"/>
      <w:sz w:val="18"/>
      <w:szCs w:val="24"/>
    </w:rPr>
  </w:style>
  <w:style w:type="paragraph" w:styleId="Spistreci6">
    <w:name w:val="toc 6"/>
    <w:basedOn w:val="Normalny"/>
    <w:next w:val="Normalny"/>
    <w:autoRedefine/>
    <w:uiPriority w:val="99"/>
    <w:unhideWhenUsed/>
    <w:rsid w:val="00744A40"/>
    <w:pPr>
      <w:spacing w:after="100"/>
      <w:ind w:left="900"/>
    </w:pPr>
  </w:style>
  <w:style w:type="paragraph" w:customStyle="1" w:styleId="Default">
    <w:name w:val="Default"/>
    <w:rsid w:val="00073AB5"/>
    <w:pPr>
      <w:autoSpaceDE w:val="0"/>
      <w:autoSpaceDN w:val="0"/>
      <w:adjustRightInd w:val="0"/>
    </w:pPr>
    <w:rPr>
      <w:rFonts w:ascii="Calibri" w:hAnsi="Calibri" w:cs="Calibri"/>
      <w:color w:val="000000"/>
      <w:sz w:val="24"/>
      <w:szCs w:val="24"/>
    </w:rPr>
  </w:style>
  <w:style w:type="paragraph" w:customStyle="1" w:styleId="IPoziom1">
    <w:name w:val="*I Poziom 1"/>
    <w:basedOn w:val="Normalny"/>
    <w:qFormat/>
    <w:rsid w:val="00744A40"/>
    <w:pPr>
      <w:numPr>
        <w:numId w:val="9"/>
      </w:numPr>
      <w:spacing w:before="120" w:after="60" w:line="260" w:lineRule="exact"/>
      <w:jc w:val="both"/>
    </w:pPr>
    <w:rPr>
      <w:b/>
      <w:color w:val="1F497D"/>
      <w:sz w:val="20"/>
    </w:rPr>
  </w:style>
  <w:style w:type="paragraph" w:customStyle="1" w:styleId="IIPoziom2">
    <w:name w:val="*II Poziom 2"/>
    <w:basedOn w:val="Normalny"/>
    <w:qFormat/>
    <w:rsid w:val="00744A40"/>
    <w:pPr>
      <w:spacing w:before="120" w:after="60" w:line="260" w:lineRule="exact"/>
      <w:ind w:left="1077" w:hanging="720"/>
      <w:jc w:val="both"/>
    </w:pPr>
    <w:rPr>
      <w:b/>
      <w:smallCaps/>
      <w:color w:val="1F497D"/>
      <w:sz w:val="20"/>
    </w:rPr>
  </w:style>
  <w:style w:type="paragraph" w:customStyle="1" w:styleId="IIIPoziom3">
    <w:name w:val="*III Poziom 3"/>
    <w:basedOn w:val="Normalny"/>
    <w:link w:val="IIIPoziom3Znak"/>
    <w:qFormat/>
    <w:rsid w:val="00744A40"/>
    <w:pPr>
      <w:numPr>
        <w:ilvl w:val="2"/>
        <w:numId w:val="9"/>
      </w:numPr>
      <w:spacing w:line="260" w:lineRule="exact"/>
      <w:jc w:val="both"/>
    </w:pPr>
  </w:style>
  <w:style w:type="paragraph" w:customStyle="1" w:styleId="IVPoziom4">
    <w:name w:val="*IV Poziom 4"/>
    <w:basedOn w:val="Normalny"/>
    <w:qFormat/>
    <w:rsid w:val="00744A40"/>
    <w:pPr>
      <w:numPr>
        <w:ilvl w:val="3"/>
        <w:numId w:val="9"/>
      </w:numPr>
      <w:spacing w:line="260" w:lineRule="exact"/>
      <w:jc w:val="both"/>
    </w:pPr>
  </w:style>
  <w:style w:type="paragraph" w:customStyle="1" w:styleId="VPoziom5">
    <w:name w:val="*V Poziom 5"/>
    <w:basedOn w:val="Normalny"/>
    <w:qFormat/>
    <w:rsid w:val="00744A40"/>
    <w:pPr>
      <w:numPr>
        <w:ilvl w:val="4"/>
        <w:numId w:val="9"/>
      </w:numPr>
      <w:spacing w:line="260" w:lineRule="exact"/>
      <w:jc w:val="both"/>
    </w:pPr>
  </w:style>
  <w:style w:type="paragraph" w:customStyle="1" w:styleId="VIPoziom6">
    <w:name w:val="*VI Poziom 6"/>
    <w:basedOn w:val="VIPoziom1"/>
    <w:link w:val="VIPoziom6Znak"/>
    <w:uiPriority w:val="99"/>
    <w:qFormat/>
    <w:rsid w:val="00744A40"/>
    <w:pPr>
      <w:numPr>
        <w:numId w:val="7"/>
      </w:numPr>
      <w:ind w:left="1701" w:hanging="227"/>
    </w:pPr>
  </w:style>
  <w:style w:type="character" w:customStyle="1" w:styleId="VIPoziom6Znak">
    <w:name w:val="*VI Poziom 6 Znak"/>
    <w:basedOn w:val="VIPoziomZnak1"/>
    <w:link w:val="VIPoziom6"/>
    <w:uiPriority w:val="99"/>
    <w:rsid w:val="002D5FC8"/>
    <w:rPr>
      <w:rFonts w:ascii="Arial" w:hAnsi="Arial" w:cs="Arial"/>
      <w:sz w:val="18"/>
      <w:szCs w:val="24"/>
    </w:rPr>
  </w:style>
  <w:style w:type="paragraph" w:styleId="Spistreci4">
    <w:name w:val="toc 4"/>
    <w:basedOn w:val="Normalny"/>
    <w:next w:val="Normalny"/>
    <w:autoRedefine/>
    <w:uiPriority w:val="99"/>
    <w:unhideWhenUsed/>
    <w:rsid w:val="00744A40"/>
    <w:pPr>
      <w:spacing w:after="100"/>
      <w:ind w:left="540"/>
    </w:pPr>
  </w:style>
  <w:style w:type="paragraph" w:styleId="Spistreci9">
    <w:name w:val="toc 9"/>
    <w:basedOn w:val="Normalny"/>
    <w:next w:val="Normalny"/>
    <w:autoRedefine/>
    <w:uiPriority w:val="99"/>
    <w:unhideWhenUsed/>
    <w:rsid w:val="00744A40"/>
    <w:pPr>
      <w:spacing w:after="100"/>
      <w:ind w:left="1440"/>
    </w:pPr>
  </w:style>
  <w:style w:type="paragraph" w:styleId="Spistreci5">
    <w:name w:val="toc 5"/>
    <w:basedOn w:val="Normalny"/>
    <w:next w:val="Normalny"/>
    <w:autoRedefine/>
    <w:uiPriority w:val="99"/>
    <w:unhideWhenUsed/>
    <w:rsid w:val="00744A40"/>
    <w:pPr>
      <w:spacing w:after="100" w:line="259" w:lineRule="auto"/>
      <w:ind w:left="880"/>
    </w:pPr>
    <w:rPr>
      <w:rFonts w:asciiTheme="minorHAnsi" w:eastAsiaTheme="minorEastAsia" w:hAnsiTheme="minorHAnsi" w:cstheme="minorBidi"/>
      <w:sz w:val="22"/>
      <w:szCs w:val="22"/>
    </w:rPr>
  </w:style>
  <w:style w:type="paragraph" w:styleId="Spistreci7">
    <w:name w:val="toc 7"/>
    <w:basedOn w:val="Normalny"/>
    <w:next w:val="Normalny"/>
    <w:autoRedefine/>
    <w:uiPriority w:val="99"/>
    <w:unhideWhenUsed/>
    <w:rsid w:val="00744A40"/>
    <w:pPr>
      <w:spacing w:after="100" w:line="259"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99"/>
    <w:unhideWhenUsed/>
    <w:rsid w:val="00744A40"/>
    <w:pPr>
      <w:spacing w:after="100" w:line="259" w:lineRule="auto"/>
      <w:ind w:left="1540"/>
    </w:pPr>
    <w:rPr>
      <w:rFonts w:asciiTheme="minorHAnsi" w:eastAsiaTheme="minorEastAsia" w:hAnsiTheme="minorHAnsi" w:cstheme="minorBidi"/>
      <w:sz w:val="22"/>
      <w:szCs w:val="22"/>
    </w:rPr>
  </w:style>
  <w:style w:type="paragraph" w:customStyle="1" w:styleId="Komentarz0">
    <w:name w:val="* Komentarz"/>
    <w:basedOn w:val="komentarz"/>
    <w:link w:val="KomentarzZnak0"/>
    <w:uiPriority w:val="99"/>
    <w:qFormat/>
    <w:rsid w:val="00744A40"/>
  </w:style>
  <w:style w:type="character" w:customStyle="1" w:styleId="KomentarzZnak0">
    <w:name w:val="* Komentarz Znak"/>
    <w:basedOn w:val="komentarzZnak"/>
    <w:link w:val="Komentarz0"/>
    <w:uiPriority w:val="99"/>
    <w:rsid w:val="00744A40"/>
    <w:rPr>
      <w:rFonts w:ascii="Arial" w:hAnsi="Arial"/>
      <w:i/>
      <w:color w:val="7F7F7F" w:themeColor="text1" w:themeTint="80"/>
      <w:sz w:val="16"/>
      <w:szCs w:val="24"/>
    </w:rPr>
  </w:style>
  <w:style w:type="character" w:styleId="UyteHipercze">
    <w:name w:val="FollowedHyperlink"/>
    <w:basedOn w:val="Domylnaczcionkaakapitu"/>
    <w:semiHidden/>
    <w:unhideWhenUsed/>
    <w:rsid w:val="00B53161"/>
    <w:rPr>
      <w:color w:val="800080" w:themeColor="followedHyperlink"/>
      <w:u w:val="single"/>
    </w:rPr>
  </w:style>
  <w:style w:type="paragraph" w:customStyle="1" w:styleId="Punktor5">
    <w:name w:val="Punktor 5"/>
    <w:basedOn w:val="Normalny"/>
    <w:qFormat/>
    <w:rsid w:val="001944D6"/>
    <w:pPr>
      <w:ind w:left="2977" w:hanging="567"/>
      <w:jc w:val="both"/>
    </w:pPr>
    <w:rPr>
      <w:rFonts w:cs="Arial"/>
      <w:sz w:val="20"/>
    </w:rPr>
  </w:style>
  <w:style w:type="character" w:customStyle="1" w:styleId="IIIPoziom3Znak">
    <w:name w:val="*III Poziom 3 Znak"/>
    <w:basedOn w:val="Domylnaczcionkaakapitu"/>
    <w:link w:val="IIIPoziom3"/>
    <w:rsid w:val="00F06EA6"/>
    <w:rPr>
      <w:rFonts w:ascii="Arial" w:hAnsi="Arial"/>
      <w:sz w:val="18"/>
      <w:szCs w:val="24"/>
    </w:rPr>
  </w:style>
  <w:style w:type="paragraph" w:customStyle="1" w:styleId="Styl5">
    <w:name w:val="Styl5"/>
    <w:basedOn w:val="Normalny"/>
    <w:link w:val="Styl5Znak"/>
    <w:qFormat/>
    <w:rsid w:val="00377EFB"/>
    <w:pPr>
      <w:spacing w:before="120" w:after="120" w:line="276" w:lineRule="auto"/>
      <w:ind w:left="360"/>
      <w:jc w:val="both"/>
    </w:pPr>
    <w:rPr>
      <w:rFonts w:asciiTheme="minorHAnsi" w:hAnsiTheme="minorHAnsi"/>
      <w:bCs/>
      <w:sz w:val="22"/>
      <w:szCs w:val="22"/>
    </w:rPr>
  </w:style>
  <w:style w:type="character" w:customStyle="1" w:styleId="Styl5Znak">
    <w:name w:val="Styl5 Znak"/>
    <w:basedOn w:val="Domylnaczcionkaakapitu"/>
    <w:link w:val="Styl5"/>
    <w:rsid w:val="00377EFB"/>
    <w:rPr>
      <w:rFonts w:asciiTheme="minorHAnsi" w:hAnsiTheme="minorHAnsi"/>
      <w:bCs/>
      <w:sz w:val="22"/>
      <w:szCs w:val="22"/>
    </w:rPr>
  </w:style>
  <w:style w:type="character" w:customStyle="1" w:styleId="Nagwek4Znak">
    <w:name w:val="Nagłówek 4 Znak"/>
    <w:basedOn w:val="Domylnaczcionkaakapitu"/>
    <w:link w:val="Nagwek4"/>
    <w:uiPriority w:val="9"/>
    <w:rsid w:val="00377EFB"/>
    <w:rPr>
      <w:rFonts w:ascii="Arial" w:hAnsi="Arial"/>
      <w:bCs/>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365940">
      <w:bodyDiv w:val="1"/>
      <w:marLeft w:val="0"/>
      <w:marRight w:val="0"/>
      <w:marTop w:val="0"/>
      <w:marBottom w:val="0"/>
      <w:divBdr>
        <w:top w:val="none" w:sz="0" w:space="0" w:color="auto"/>
        <w:left w:val="none" w:sz="0" w:space="0" w:color="auto"/>
        <w:bottom w:val="none" w:sz="0" w:space="0" w:color="auto"/>
        <w:right w:val="none" w:sz="0" w:space="0" w:color="auto"/>
      </w:divBdr>
      <w:divsChild>
        <w:div w:id="146628225">
          <w:marLeft w:val="0"/>
          <w:marRight w:val="0"/>
          <w:marTop w:val="0"/>
          <w:marBottom w:val="0"/>
          <w:divBdr>
            <w:top w:val="none" w:sz="0" w:space="0" w:color="auto"/>
            <w:left w:val="none" w:sz="0" w:space="0" w:color="auto"/>
            <w:bottom w:val="none" w:sz="0" w:space="0" w:color="auto"/>
            <w:right w:val="none" w:sz="0" w:space="0" w:color="auto"/>
          </w:divBdr>
          <w:divsChild>
            <w:div w:id="273291576">
              <w:marLeft w:val="0"/>
              <w:marRight w:val="0"/>
              <w:marTop w:val="0"/>
              <w:marBottom w:val="0"/>
              <w:divBdr>
                <w:top w:val="none" w:sz="0" w:space="0" w:color="auto"/>
                <w:left w:val="none" w:sz="0" w:space="0" w:color="auto"/>
                <w:bottom w:val="none" w:sz="0" w:space="0" w:color="auto"/>
                <w:right w:val="none" w:sz="0" w:space="0" w:color="auto"/>
              </w:divBdr>
            </w:div>
            <w:div w:id="924655437">
              <w:marLeft w:val="0"/>
              <w:marRight w:val="0"/>
              <w:marTop w:val="0"/>
              <w:marBottom w:val="0"/>
              <w:divBdr>
                <w:top w:val="none" w:sz="0" w:space="0" w:color="auto"/>
                <w:left w:val="none" w:sz="0" w:space="0" w:color="auto"/>
                <w:bottom w:val="none" w:sz="0" w:space="0" w:color="auto"/>
                <w:right w:val="none" w:sz="0" w:space="0" w:color="auto"/>
              </w:divBdr>
            </w:div>
            <w:div w:id="1122188239">
              <w:marLeft w:val="0"/>
              <w:marRight w:val="0"/>
              <w:marTop w:val="0"/>
              <w:marBottom w:val="0"/>
              <w:divBdr>
                <w:top w:val="none" w:sz="0" w:space="0" w:color="auto"/>
                <w:left w:val="none" w:sz="0" w:space="0" w:color="auto"/>
                <w:bottom w:val="none" w:sz="0" w:space="0" w:color="auto"/>
                <w:right w:val="none" w:sz="0" w:space="0" w:color="auto"/>
              </w:divBdr>
            </w:div>
            <w:div w:id="1164857196">
              <w:marLeft w:val="0"/>
              <w:marRight w:val="0"/>
              <w:marTop w:val="0"/>
              <w:marBottom w:val="0"/>
              <w:divBdr>
                <w:top w:val="none" w:sz="0" w:space="0" w:color="auto"/>
                <w:left w:val="none" w:sz="0" w:space="0" w:color="auto"/>
                <w:bottom w:val="none" w:sz="0" w:space="0" w:color="auto"/>
                <w:right w:val="none" w:sz="0" w:space="0" w:color="auto"/>
              </w:divBdr>
            </w:div>
            <w:div w:id="1317300446">
              <w:marLeft w:val="0"/>
              <w:marRight w:val="0"/>
              <w:marTop w:val="0"/>
              <w:marBottom w:val="0"/>
              <w:divBdr>
                <w:top w:val="none" w:sz="0" w:space="0" w:color="auto"/>
                <w:left w:val="none" w:sz="0" w:space="0" w:color="auto"/>
                <w:bottom w:val="none" w:sz="0" w:space="0" w:color="auto"/>
                <w:right w:val="none" w:sz="0" w:space="0" w:color="auto"/>
              </w:divBdr>
            </w:div>
            <w:div w:id="1730957864">
              <w:marLeft w:val="0"/>
              <w:marRight w:val="0"/>
              <w:marTop w:val="0"/>
              <w:marBottom w:val="0"/>
              <w:divBdr>
                <w:top w:val="none" w:sz="0" w:space="0" w:color="auto"/>
                <w:left w:val="none" w:sz="0" w:space="0" w:color="auto"/>
                <w:bottom w:val="none" w:sz="0" w:space="0" w:color="auto"/>
                <w:right w:val="none" w:sz="0" w:space="0" w:color="auto"/>
              </w:divBdr>
              <w:divsChild>
                <w:div w:id="498547441">
                  <w:blockQuote w:val="1"/>
                  <w:marLeft w:val="720"/>
                  <w:marRight w:val="720"/>
                  <w:marTop w:val="100"/>
                  <w:marBottom w:val="100"/>
                  <w:divBdr>
                    <w:top w:val="none" w:sz="0" w:space="0" w:color="auto"/>
                    <w:left w:val="none" w:sz="0" w:space="0" w:color="auto"/>
                    <w:bottom w:val="none" w:sz="0" w:space="0" w:color="auto"/>
                    <w:right w:val="none" w:sz="0" w:space="0" w:color="auto"/>
                  </w:divBdr>
                </w:div>
                <w:div w:id="14003230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571505021">
      <w:bodyDiv w:val="1"/>
      <w:marLeft w:val="0"/>
      <w:marRight w:val="0"/>
      <w:marTop w:val="0"/>
      <w:marBottom w:val="0"/>
      <w:divBdr>
        <w:top w:val="none" w:sz="0" w:space="0" w:color="auto"/>
        <w:left w:val="none" w:sz="0" w:space="0" w:color="auto"/>
        <w:bottom w:val="none" w:sz="0" w:space="0" w:color="auto"/>
        <w:right w:val="none" w:sz="0" w:space="0" w:color="auto"/>
      </w:divBdr>
    </w:div>
    <w:div w:id="829055941">
      <w:bodyDiv w:val="1"/>
      <w:marLeft w:val="0"/>
      <w:marRight w:val="0"/>
      <w:marTop w:val="0"/>
      <w:marBottom w:val="0"/>
      <w:divBdr>
        <w:top w:val="none" w:sz="0" w:space="0" w:color="auto"/>
        <w:left w:val="none" w:sz="0" w:space="0" w:color="auto"/>
        <w:bottom w:val="none" w:sz="0" w:space="0" w:color="auto"/>
        <w:right w:val="none" w:sz="0" w:space="0" w:color="auto"/>
      </w:divBdr>
    </w:div>
    <w:div w:id="1005935038">
      <w:bodyDiv w:val="1"/>
      <w:marLeft w:val="0"/>
      <w:marRight w:val="0"/>
      <w:marTop w:val="0"/>
      <w:marBottom w:val="0"/>
      <w:divBdr>
        <w:top w:val="none" w:sz="0" w:space="0" w:color="auto"/>
        <w:left w:val="none" w:sz="0" w:space="0" w:color="auto"/>
        <w:bottom w:val="none" w:sz="0" w:space="0" w:color="auto"/>
        <w:right w:val="none" w:sz="0" w:space="0" w:color="auto"/>
      </w:divBdr>
      <w:divsChild>
        <w:div w:id="855578811">
          <w:marLeft w:val="0"/>
          <w:marRight w:val="0"/>
          <w:marTop w:val="0"/>
          <w:marBottom w:val="0"/>
          <w:divBdr>
            <w:top w:val="none" w:sz="0" w:space="0" w:color="auto"/>
            <w:left w:val="none" w:sz="0" w:space="0" w:color="auto"/>
            <w:bottom w:val="none" w:sz="0" w:space="0" w:color="auto"/>
            <w:right w:val="none" w:sz="0" w:space="0" w:color="auto"/>
          </w:divBdr>
          <w:divsChild>
            <w:div w:id="15155800">
              <w:marLeft w:val="0"/>
              <w:marRight w:val="0"/>
              <w:marTop w:val="0"/>
              <w:marBottom w:val="0"/>
              <w:divBdr>
                <w:top w:val="none" w:sz="0" w:space="0" w:color="auto"/>
                <w:left w:val="none" w:sz="0" w:space="0" w:color="auto"/>
                <w:bottom w:val="none" w:sz="0" w:space="0" w:color="auto"/>
                <w:right w:val="none" w:sz="0" w:space="0" w:color="auto"/>
              </w:divBdr>
            </w:div>
            <w:div w:id="479544785">
              <w:marLeft w:val="0"/>
              <w:marRight w:val="0"/>
              <w:marTop w:val="0"/>
              <w:marBottom w:val="0"/>
              <w:divBdr>
                <w:top w:val="none" w:sz="0" w:space="0" w:color="auto"/>
                <w:left w:val="none" w:sz="0" w:space="0" w:color="auto"/>
                <w:bottom w:val="none" w:sz="0" w:space="0" w:color="auto"/>
                <w:right w:val="none" w:sz="0" w:space="0" w:color="auto"/>
              </w:divBdr>
              <w:divsChild>
                <w:div w:id="67770727">
                  <w:blockQuote w:val="1"/>
                  <w:marLeft w:val="720"/>
                  <w:marRight w:val="720"/>
                  <w:marTop w:val="100"/>
                  <w:marBottom w:val="100"/>
                  <w:divBdr>
                    <w:top w:val="none" w:sz="0" w:space="0" w:color="auto"/>
                    <w:left w:val="none" w:sz="0" w:space="0" w:color="auto"/>
                    <w:bottom w:val="none" w:sz="0" w:space="0" w:color="auto"/>
                    <w:right w:val="none" w:sz="0" w:space="0" w:color="auto"/>
                  </w:divBdr>
                </w:div>
                <w:div w:id="5585190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6782648">
              <w:marLeft w:val="0"/>
              <w:marRight w:val="0"/>
              <w:marTop w:val="0"/>
              <w:marBottom w:val="0"/>
              <w:divBdr>
                <w:top w:val="none" w:sz="0" w:space="0" w:color="auto"/>
                <w:left w:val="none" w:sz="0" w:space="0" w:color="auto"/>
                <w:bottom w:val="none" w:sz="0" w:space="0" w:color="auto"/>
                <w:right w:val="none" w:sz="0" w:space="0" w:color="auto"/>
              </w:divBdr>
            </w:div>
            <w:div w:id="1046636214">
              <w:marLeft w:val="0"/>
              <w:marRight w:val="0"/>
              <w:marTop w:val="0"/>
              <w:marBottom w:val="0"/>
              <w:divBdr>
                <w:top w:val="none" w:sz="0" w:space="0" w:color="auto"/>
                <w:left w:val="none" w:sz="0" w:space="0" w:color="auto"/>
                <w:bottom w:val="none" w:sz="0" w:space="0" w:color="auto"/>
                <w:right w:val="none" w:sz="0" w:space="0" w:color="auto"/>
              </w:divBdr>
            </w:div>
            <w:div w:id="2059235727">
              <w:marLeft w:val="0"/>
              <w:marRight w:val="0"/>
              <w:marTop w:val="0"/>
              <w:marBottom w:val="0"/>
              <w:divBdr>
                <w:top w:val="none" w:sz="0" w:space="0" w:color="auto"/>
                <w:left w:val="none" w:sz="0" w:space="0" w:color="auto"/>
                <w:bottom w:val="none" w:sz="0" w:space="0" w:color="auto"/>
                <w:right w:val="none" w:sz="0" w:space="0" w:color="auto"/>
              </w:divBdr>
            </w:div>
            <w:div w:id="207993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471790">
      <w:bodyDiv w:val="1"/>
      <w:marLeft w:val="0"/>
      <w:marRight w:val="0"/>
      <w:marTop w:val="0"/>
      <w:marBottom w:val="0"/>
      <w:divBdr>
        <w:top w:val="none" w:sz="0" w:space="0" w:color="auto"/>
        <w:left w:val="none" w:sz="0" w:space="0" w:color="auto"/>
        <w:bottom w:val="none" w:sz="0" w:space="0" w:color="auto"/>
        <w:right w:val="none" w:sz="0" w:space="0" w:color="auto"/>
      </w:divBdr>
    </w:div>
    <w:div w:id="1760101459">
      <w:bodyDiv w:val="1"/>
      <w:marLeft w:val="0"/>
      <w:marRight w:val="0"/>
      <w:marTop w:val="0"/>
      <w:marBottom w:val="0"/>
      <w:divBdr>
        <w:top w:val="none" w:sz="0" w:space="0" w:color="auto"/>
        <w:left w:val="none" w:sz="0" w:space="0" w:color="auto"/>
        <w:bottom w:val="none" w:sz="0" w:space="0" w:color="auto"/>
        <w:right w:val="none" w:sz="0" w:space="0" w:color="auto"/>
      </w:divBdr>
    </w:div>
    <w:div w:id="1835760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customXml" Target="../customXml/item7.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rzemyslaw.jaworski\Pulpit\DOK_GK_PGE\12062013_LAST\25062013\Procedura%20og&#243;lna%20zarz&#261;dzania%20dokumentacj&#261;%20w%20PGE_25062013.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02. Załącznik nr 1 do SWZ - OPZ.docx</dmsv2BaseFileName>
    <dmsv2BaseDisplayName xmlns="http://schemas.microsoft.com/sharepoint/v3">02. Załącznik nr 1 do SWZ - OPZ</dmsv2BaseDisplayName>
    <dmsv2SWPP2ObjectNumber xmlns="http://schemas.microsoft.com/sharepoint/v3">POST/PEC/PEC/UZS/01058/2024                       </dmsv2SWPP2ObjectNumber>
    <dmsv2SWPP2SumMD5 xmlns="http://schemas.microsoft.com/sharepoint/v3">3fb2c282a3887aacace55364c1ce3f78</dmsv2SWPP2SumMD5>
    <dmsv2BaseMoved xmlns="http://schemas.microsoft.com/sharepoint/v3">false</dmsv2BaseMoved>
    <dmsv2BaseIsSensitive xmlns="http://schemas.microsoft.com/sharepoint/v3">true</dmsv2BaseIsSensitive>
    <dmsv2SWPP2IDSWPP2 xmlns="http://schemas.microsoft.com/sharepoint/v3">659232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20960938</dmsv2BaseClientSystemDocumentID>
    <dmsv2BaseModifiedByID xmlns="http://schemas.microsoft.com/sharepoint/v3">19100685</dmsv2BaseModifiedByID>
    <dmsv2BaseCreatedByID xmlns="http://schemas.microsoft.com/sharepoint/v3">19100685</dmsv2BaseCreatedByID>
    <dmsv2SWPP2ObjectDepartment xmlns="http://schemas.microsoft.com/sharepoint/v3">00000001000l0003000q</dmsv2SWPP2ObjectDepartment>
    <dmsv2SWPP2ObjectName xmlns="http://schemas.microsoft.com/sharepoint/v3">Postępowanie</dmsv2SWPP2ObjectName>
    <_dlc_DocId xmlns="a19cb1c7-c5c7-46d4-85ae-d83685407bba">AEASQFSYQUA4-1784930391-19252</_dlc_DocId>
    <_dlc_DocIdUrl xmlns="a19cb1c7-c5c7-46d4-85ae-d83685407bba">
      <Url>https://swpp2.dms.gkpge.pl/sites/32/_layouts/15/DocIdRedir.aspx?ID=AEASQFSYQUA4-1784930391-19252</Url>
      <Description>AEASQFSYQUA4-1784930391-19252</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0E5932B-FE66-499F-894A-50A1EDE69EA5}"/>
</file>

<file path=customXml/itemProps2.xml><?xml version="1.0" encoding="utf-8"?>
<ds:datastoreItem xmlns:ds="http://schemas.openxmlformats.org/officeDocument/2006/customXml" ds:itemID="{69EF7FF3-7502-4761-9128-896F61281A42}">
  <ds:schemaRefs>
    <ds:schemaRef ds:uri="http://schemas.microsoft.com/sharepoint/v3/contenttype/forms"/>
  </ds:schemaRefs>
</ds:datastoreItem>
</file>

<file path=customXml/itemProps3.xml><?xml version="1.0" encoding="utf-8"?>
<ds:datastoreItem xmlns:ds="http://schemas.openxmlformats.org/officeDocument/2006/customXml" ds:itemID="{5C049ECA-56B0-47AD-996A-7B5E6D90EC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B48181E-475A-4B2F-8725-18D1576259EB}">
  <ds:schemaRefs>
    <ds:schemaRef ds:uri="http://schemas.openxmlformats.org/officeDocument/2006/bibliography"/>
  </ds:schemaRefs>
</ds:datastoreItem>
</file>

<file path=customXml/itemProps5.xml><?xml version="1.0" encoding="utf-8"?>
<ds:datastoreItem xmlns:ds="http://schemas.openxmlformats.org/officeDocument/2006/customXml" ds:itemID="{C188B7D8-55D7-417A-BD79-D6A011182BE0}">
  <ds:schemaRefs>
    <ds:schemaRef ds:uri="http://schemas.openxmlformats.org/officeDocument/2006/bibliography"/>
  </ds:schemaRefs>
</ds:datastoreItem>
</file>

<file path=customXml/itemProps6.xml><?xml version="1.0" encoding="utf-8"?>
<ds:datastoreItem xmlns:ds="http://schemas.openxmlformats.org/officeDocument/2006/customXml" ds:itemID="{AE21153D-7DD9-4E39-8603-7EAA98146D27}">
  <ds:schemaRefs>
    <ds:schemaRef ds:uri="http://schemas.openxmlformats.org/officeDocument/2006/bibliography"/>
  </ds:schemaRefs>
</ds:datastoreItem>
</file>

<file path=customXml/itemProps7.xml><?xml version="1.0" encoding="utf-8"?>
<ds:datastoreItem xmlns:ds="http://schemas.openxmlformats.org/officeDocument/2006/customXml" ds:itemID="{812D73B5-B2AC-434B-B3A9-7A5481B83D2D}"/>
</file>

<file path=docProps/app.xml><?xml version="1.0" encoding="utf-8"?>
<Properties xmlns="http://schemas.openxmlformats.org/officeDocument/2006/extended-properties" xmlns:vt="http://schemas.openxmlformats.org/officeDocument/2006/docPropsVTypes">
  <Template>Procedura ogólna zarządzania dokumentacją w PGE_25062013</Template>
  <TotalTime>370</TotalTime>
  <Pages>1</Pages>
  <Words>5866</Words>
  <Characters>35198</Characters>
  <Application>Microsoft Office Word</Application>
  <DocSecurity>0</DocSecurity>
  <Lines>293</Lines>
  <Paragraphs>81</Paragraphs>
  <ScaleCrop>false</ScaleCrop>
  <HeadingPairs>
    <vt:vector size="2" baseType="variant">
      <vt:variant>
        <vt:lpstr>Tytuł</vt:lpstr>
      </vt:variant>
      <vt:variant>
        <vt:i4>1</vt:i4>
      </vt:variant>
    </vt:vector>
  </HeadingPairs>
  <TitlesOfParts>
    <vt:vector size="1" baseType="lpstr">
      <vt:lpstr>Procedura Ogólna - Standard Dokumentacji Systemu Zarządzania w Grupie PGE</vt:lpstr>
    </vt:vector>
  </TitlesOfParts>
  <Company>PGE Polska Grupa Energetyczna S.A.</Company>
  <LinksUpToDate>false</LinksUpToDate>
  <CharactersWithSpaces>40983</CharactersWithSpaces>
  <SharedDoc>false</SharedDoc>
  <HLinks>
    <vt:vector size="24" baseType="variant">
      <vt:variant>
        <vt:i4>3932167</vt:i4>
      </vt:variant>
      <vt:variant>
        <vt:i4>9</vt:i4>
      </vt:variant>
      <vt:variant>
        <vt:i4>0</vt:i4>
      </vt:variant>
      <vt:variant>
        <vt:i4>5</vt:i4>
      </vt:variant>
      <vt:variant>
        <vt:lpwstr>javascript:show_Z(5)</vt:lpwstr>
      </vt:variant>
      <vt:variant>
        <vt:lpwstr/>
      </vt:variant>
      <vt:variant>
        <vt:i4>3932160</vt:i4>
      </vt:variant>
      <vt:variant>
        <vt:i4>6</vt:i4>
      </vt:variant>
      <vt:variant>
        <vt:i4>0</vt:i4>
      </vt:variant>
      <vt:variant>
        <vt:i4>5</vt:i4>
      </vt:variant>
      <vt:variant>
        <vt:lpwstr>javascript:show_Z(2)</vt:lpwstr>
      </vt:variant>
      <vt:variant>
        <vt:lpwstr/>
      </vt:variant>
      <vt:variant>
        <vt:i4>3932163</vt:i4>
      </vt:variant>
      <vt:variant>
        <vt:i4>3</vt:i4>
      </vt:variant>
      <vt:variant>
        <vt:i4>0</vt:i4>
      </vt:variant>
      <vt:variant>
        <vt:i4>5</vt:i4>
      </vt:variant>
      <vt:variant>
        <vt:lpwstr>javascript:show_Z(1)</vt:lpwstr>
      </vt:variant>
      <vt:variant>
        <vt:lpwstr/>
      </vt:variant>
      <vt:variant>
        <vt:i4>3932161</vt:i4>
      </vt:variant>
      <vt:variant>
        <vt:i4>0</vt:i4>
      </vt:variant>
      <vt:variant>
        <vt:i4>0</vt:i4>
      </vt:variant>
      <vt:variant>
        <vt:i4>5</vt:i4>
      </vt:variant>
      <vt:variant>
        <vt:lpwstr>javascript:show_Z(3)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Procedura Ogólna - Standard Dokumentacji Systemu Zarządzania w Grupie PGE</dc:title>
  <dc:subject/>
  <dc:creator>pawel.jaworski</dc:creator>
  <cp:keywords/>
  <dc:description/>
  <cp:lastModifiedBy>Kosowska Ewa [PGE EC S.A.]</cp:lastModifiedBy>
  <cp:revision>55</cp:revision>
  <cp:lastPrinted>2024-10-16T07:29:00Z</cp:lastPrinted>
  <dcterms:created xsi:type="dcterms:W3CDTF">2024-02-22T06:07:00Z</dcterms:created>
  <dcterms:modified xsi:type="dcterms:W3CDTF">2024-10-29T09:17:00Z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88000778-c39b-4889-b5d7-4cb2818ddcc1</vt:lpwstr>
  </property>
</Properties>
</file>