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6414C" w14:textId="5C1AB17C" w:rsidR="00B86562" w:rsidRDefault="00B81A5A" w:rsidP="003D67B6">
      <w:pPr>
        <w:pStyle w:val="PGEdata"/>
        <w:ind w:left="4248"/>
        <w:jc w:val="left"/>
      </w:pPr>
      <w:r>
        <w:t xml:space="preserve">         </w:t>
      </w:r>
      <w:r>
        <w:tab/>
      </w:r>
    </w:p>
    <w:p w14:paraId="06EBAF9F" w14:textId="77777777" w:rsidR="00B0055E" w:rsidRPr="000426FB" w:rsidRDefault="00B0055E" w:rsidP="00B0055E">
      <w:pPr>
        <w:pStyle w:val="Tytu"/>
        <w:jc w:val="center"/>
        <w:rPr>
          <w:rFonts w:ascii="Arial" w:hAnsi="Arial" w:cs="Arial"/>
          <w:b/>
          <w:bCs/>
          <w:sz w:val="26"/>
          <w:szCs w:val="26"/>
        </w:rPr>
      </w:pPr>
      <w:r w:rsidRPr="000426FB">
        <w:rPr>
          <w:rFonts w:ascii="Arial" w:hAnsi="Arial" w:cs="Arial"/>
          <w:b/>
          <w:bCs/>
          <w:sz w:val="26"/>
          <w:szCs w:val="26"/>
        </w:rPr>
        <w:t>Opis przedmiotu zamówienia (OPZ)</w:t>
      </w:r>
    </w:p>
    <w:p w14:paraId="34A4331C" w14:textId="77C1EE98" w:rsidR="00B86562" w:rsidRDefault="00B86562" w:rsidP="000E2C10">
      <w:pPr>
        <w:contextualSpacing/>
        <w:jc w:val="both"/>
      </w:pPr>
    </w:p>
    <w:p w14:paraId="2A8B65A7" w14:textId="1067AEFC" w:rsidR="006F2C68" w:rsidRPr="005C407A" w:rsidRDefault="006F2C68" w:rsidP="007E7474">
      <w:pPr>
        <w:ind w:left="116"/>
        <w:jc w:val="center"/>
      </w:pPr>
      <w:r w:rsidRPr="00EC4ED0">
        <w:rPr>
          <w:rFonts w:ascii="Arial" w:hAnsi="Arial" w:cs="Arial"/>
          <w:b/>
          <w:i/>
          <w:iCs/>
          <w:color w:val="auto"/>
          <w:sz w:val="40"/>
          <w:szCs w:val="40"/>
        </w:rPr>
        <w:t>„</w:t>
      </w:r>
      <w:r w:rsidR="005C407A">
        <w:rPr>
          <w:rFonts w:ascii="Arial" w:hAnsi="Arial" w:cs="Arial"/>
          <w:b/>
          <w:bCs/>
          <w:sz w:val="36"/>
          <w:szCs w:val="36"/>
        </w:rPr>
        <w:t>A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nalizy</w:t>
      </w:r>
      <w:r w:rsidR="005C407A" w:rsidRPr="005C407A">
        <w:rPr>
          <w:rFonts w:ascii="Arial" w:hAnsi="Arial" w:cs="Arial"/>
          <w:b/>
          <w:bCs/>
          <w:spacing w:val="4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przedprojektowe</w:t>
      </w:r>
      <w:r w:rsidR="005C407A" w:rsidRPr="005C407A">
        <w:rPr>
          <w:rFonts w:ascii="Arial" w:hAnsi="Arial" w:cs="Arial"/>
          <w:b/>
          <w:bCs/>
          <w:spacing w:val="4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dotyczące</w:t>
      </w:r>
      <w:r w:rsidR="005C407A" w:rsidRPr="005C407A">
        <w:rPr>
          <w:rFonts w:ascii="Arial" w:hAnsi="Arial" w:cs="Arial"/>
          <w:b/>
          <w:bCs/>
          <w:spacing w:val="4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rozbudowy</w:t>
      </w:r>
      <w:r w:rsidR="005C407A" w:rsidRPr="005C407A">
        <w:rPr>
          <w:rFonts w:ascii="Arial" w:hAnsi="Arial" w:cs="Arial"/>
          <w:b/>
          <w:bCs/>
          <w:spacing w:val="4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sieci</w:t>
      </w:r>
      <w:r w:rsidR="005C407A" w:rsidRPr="005C407A">
        <w:rPr>
          <w:rFonts w:ascii="Arial" w:hAnsi="Arial" w:cs="Arial"/>
          <w:b/>
          <w:bCs/>
          <w:spacing w:val="4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stacji</w:t>
      </w:r>
      <w:r w:rsidR="005C407A" w:rsidRPr="005C407A">
        <w:rPr>
          <w:rFonts w:ascii="Arial" w:hAnsi="Arial" w:cs="Arial"/>
          <w:b/>
          <w:bCs/>
          <w:spacing w:val="4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paliw</w:t>
      </w:r>
      <w:r w:rsidR="005C407A" w:rsidRPr="005C407A">
        <w:rPr>
          <w:rFonts w:ascii="Arial" w:hAnsi="Arial" w:cs="Arial"/>
          <w:b/>
          <w:bCs/>
          <w:spacing w:val="4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PGE</w:t>
      </w:r>
      <w:r w:rsidR="005C407A" w:rsidRPr="005C407A">
        <w:rPr>
          <w:rFonts w:ascii="Arial" w:hAnsi="Arial" w:cs="Arial"/>
          <w:b/>
          <w:bCs/>
          <w:spacing w:val="4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Energetyka</w:t>
      </w:r>
      <w:r w:rsidR="005C407A" w:rsidRPr="005C407A">
        <w:rPr>
          <w:rFonts w:ascii="Arial" w:hAnsi="Arial" w:cs="Arial"/>
          <w:b/>
          <w:bCs/>
          <w:spacing w:val="80"/>
          <w:sz w:val="36"/>
          <w:szCs w:val="36"/>
        </w:rPr>
        <w:t xml:space="preserve"> </w:t>
      </w:r>
      <w:r w:rsidR="005C407A" w:rsidRPr="005C407A">
        <w:rPr>
          <w:rFonts w:ascii="Arial" w:hAnsi="Arial" w:cs="Arial"/>
          <w:b/>
          <w:bCs/>
          <w:sz w:val="36"/>
          <w:szCs w:val="36"/>
        </w:rPr>
        <w:t>Kolejowa</w:t>
      </w:r>
      <w:r w:rsidRPr="00EC4ED0">
        <w:rPr>
          <w:rFonts w:ascii="Arial" w:hAnsi="Arial" w:cs="Arial"/>
          <w:i/>
          <w:iCs/>
          <w:sz w:val="32"/>
          <w:szCs w:val="32"/>
        </w:rPr>
        <w:t>”</w:t>
      </w:r>
    </w:p>
    <w:p w14:paraId="45BF708B" w14:textId="5C4D6E12" w:rsidR="00B0055E" w:rsidRDefault="00B0055E" w:rsidP="00C1473E">
      <w:pPr>
        <w:pStyle w:val="Tekstpodstawowy"/>
        <w:spacing w:after="120"/>
        <w:ind w:left="0"/>
        <w:rPr>
          <w:rFonts w:ascii="Arial" w:hAnsi="Arial" w:cs="Arial"/>
          <w:b/>
          <w:sz w:val="28"/>
          <w:szCs w:val="28"/>
          <w:lang w:val="pl-PL"/>
        </w:rPr>
      </w:pPr>
    </w:p>
    <w:p w14:paraId="2FDA2279" w14:textId="08032535" w:rsidR="00A56636" w:rsidRDefault="00285E2E" w:rsidP="00C147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827F8">
        <w:rPr>
          <w:rFonts w:ascii="Arial" w:hAnsi="Arial" w:cs="Arial"/>
          <w:b/>
          <w:bCs/>
          <w:sz w:val="22"/>
          <w:szCs w:val="22"/>
        </w:rPr>
        <w:t>Przedmiot</w:t>
      </w:r>
      <w:r w:rsidR="005166AC" w:rsidRPr="003827F8">
        <w:rPr>
          <w:rFonts w:ascii="Arial" w:hAnsi="Arial" w:cs="Arial"/>
          <w:b/>
          <w:bCs/>
          <w:sz w:val="22"/>
          <w:szCs w:val="22"/>
        </w:rPr>
        <w:t>em</w:t>
      </w:r>
      <w:r w:rsidRPr="003827F8">
        <w:rPr>
          <w:rFonts w:ascii="Arial" w:hAnsi="Arial" w:cs="Arial"/>
          <w:b/>
          <w:bCs/>
          <w:sz w:val="22"/>
          <w:szCs w:val="22"/>
        </w:rPr>
        <w:t xml:space="preserve"> zamówienia </w:t>
      </w:r>
      <w:r w:rsidR="000C1D1E" w:rsidRPr="003827F8">
        <w:rPr>
          <w:rFonts w:ascii="Arial" w:hAnsi="Arial" w:cs="Arial"/>
          <w:b/>
          <w:bCs/>
          <w:sz w:val="22"/>
          <w:szCs w:val="22"/>
        </w:rPr>
        <w:t xml:space="preserve">jest </w:t>
      </w:r>
      <w:r w:rsidR="006F2C68" w:rsidRPr="003827F8">
        <w:rPr>
          <w:rFonts w:ascii="Arial" w:hAnsi="Arial" w:cs="Arial"/>
          <w:b/>
          <w:bCs/>
          <w:sz w:val="22"/>
          <w:szCs w:val="22"/>
        </w:rPr>
        <w:t>zlecenie wykonania poniższych usług:</w:t>
      </w:r>
    </w:p>
    <w:p w14:paraId="6470F911" w14:textId="77777777" w:rsidR="005C407A" w:rsidRDefault="005C407A" w:rsidP="005C407A">
      <w:pPr>
        <w:pStyle w:val="Akapitzlist"/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55A105D" w14:textId="77777777" w:rsidR="00AD0618" w:rsidRPr="00C65DAE" w:rsidRDefault="00AD0618" w:rsidP="00C1473E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line="360" w:lineRule="auto"/>
        <w:ind w:left="567" w:right="113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  <w:spacing w:val="-6"/>
        </w:rPr>
        <w:t xml:space="preserve">opracowanie standardu projektowego dla stacji paliw do stosowania </w:t>
      </w:r>
      <w:r w:rsidRPr="00C65DAE">
        <w:rPr>
          <w:rFonts w:ascii="Arial" w:hAnsi="Arial" w:cs="Arial"/>
        </w:rPr>
        <w:t>dla wszystkich lokalizacji, na których będą budowane stacje paliw, według założeń:</w:t>
      </w:r>
    </w:p>
    <w:p w14:paraId="2B32A8D6" w14:textId="1B3AE1AD" w:rsidR="00AD0618" w:rsidRPr="009E0ACF" w:rsidRDefault="00AD0618" w:rsidP="00C1473E">
      <w:pPr>
        <w:pStyle w:val="Akapitzlist"/>
        <w:widowControl w:val="0"/>
        <w:numPr>
          <w:ilvl w:val="2"/>
          <w:numId w:val="3"/>
        </w:numPr>
        <w:autoSpaceDE w:val="0"/>
        <w:autoSpaceDN w:val="0"/>
        <w:spacing w:line="360" w:lineRule="auto"/>
        <w:ind w:left="993" w:right="113" w:hanging="360"/>
        <w:contextualSpacing w:val="0"/>
        <w:jc w:val="both"/>
        <w:rPr>
          <w:rFonts w:ascii="Arial" w:hAnsi="Arial" w:cs="Arial"/>
        </w:rPr>
      </w:pPr>
      <w:r w:rsidRPr="009E0ACF">
        <w:rPr>
          <w:rFonts w:ascii="Arial" w:hAnsi="Arial" w:cs="Arial"/>
        </w:rPr>
        <w:t>zakres</w:t>
      </w:r>
      <w:r w:rsidRPr="009E0ACF">
        <w:rPr>
          <w:rFonts w:ascii="Arial" w:hAnsi="Arial" w:cs="Arial"/>
          <w:spacing w:val="-3"/>
        </w:rPr>
        <w:t xml:space="preserve"> </w:t>
      </w:r>
      <w:r w:rsidRPr="009E0ACF">
        <w:rPr>
          <w:rFonts w:ascii="Arial" w:hAnsi="Arial" w:cs="Arial"/>
        </w:rPr>
        <w:t>opracowania</w:t>
      </w:r>
      <w:r w:rsidRPr="009E0ACF">
        <w:rPr>
          <w:rFonts w:ascii="Arial" w:hAnsi="Arial" w:cs="Arial"/>
          <w:spacing w:val="-6"/>
        </w:rPr>
        <w:t xml:space="preserve"> </w:t>
      </w:r>
      <w:r w:rsidRPr="00C65DAE">
        <w:rPr>
          <w:rFonts w:ascii="Arial" w:hAnsi="Arial" w:cs="Arial"/>
          <w:spacing w:val="-6"/>
        </w:rPr>
        <w:t>standardu Wykonawca</w:t>
      </w:r>
      <w:r w:rsidRPr="00C65DAE">
        <w:rPr>
          <w:rFonts w:ascii="Arial" w:hAnsi="Arial" w:cs="Arial"/>
        </w:rPr>
        <w:t xml:space="preserve"> </w:t>
      </w:r>
      <w:r w:rsidRPr="00C65DAE">
        <w:rPr>
          <w:rFonts w:ascii="Arial" w:hAnsi="Arial" w:cs="Arial"/>
          <w:spacing w:val="-5"/>
        </w:rPr>
        <w:t xml:space="preserve">ustali </w:t>
      </w:r>
      <w:r w:rsidRPr="00C65DAE">
        <w:rPr>
          <w:rFonts w:ascii="Arial" w:hAnsi="Arial" w:cs="Arial"/>
        </w:rPr>
        <w:t>wspólnie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>z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>PGE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>Energetyka</w:t>
      </w:r>
      <w:r w:rsidRPr="00C65DAE">
        <w:rPr>
          <w:rFonts w:ascii="Arial" w:hAnsi="Arial" w:cs="Arial"/>
          <w:spacing w:val="-6"/>
        </w:rPr>
        <w:t xml:space="preserve"> </w:t>
      </w:r>
      <w:r w:rsidRPr="00C65DAE">
        <w:rPr>
          <w:rFonts w:ascii="Arial" w:hAnsi="Arial" w:cs="Arial"/>
        </w:rPr>
        <w:t>Kolejowa</w:t>
      </w:r>
      <w:r w:rsidRPr="00C65DAE">
        <w:rPr>
          <w:rFonts w:ascii="Arial" w:hAnsi="Arial" w:cs="Arial"/>
          <w:spacing w:val="-5"/>
        </w:rPr>
        <w:t>,</w:t>
      </w:r>
    </w:p>
    <w:p w14:paraId="5183E68B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5"/>
        </w:tabs>
        <w:autoSpaceDE w:val="0"/>
        <w:autoSpaceDN w:val="0"/>
        <w:spacing w:line="360" w:lineRule="auto"/>
        <w:ind w:left="993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wiata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  <w:spacing w:val="-2"/>
        </w:rPr>
        <w:t>paliwowa:</w:t>
      </w:r>
    </w:p>
    <w:p w14:paraId="4C30434E" w14:textId="77777777" w:rsidR="00AD0618" w:rsidRPr="00C65DAE" w:rsidRDefault="00AD0618" w:rsidP="00C1473E">
      <w:pPr>
        <w:pStyle w:val="Akapitzlist"/>
        <w:widowControl w:val="0"/>
        <w:numPr>
          <w:ilvl w:val="3"/>
          <w:numId w:val="3"/>
        </w:numPr>
        <w:autoSpaceDE w:val="0"/>
        <w:autoSpaceDN w:val="0"/>
        <w:spacing w:line="360" w:lineRule="auto"/>
        <w:ind w:left="1418" w:right="116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 xml:space="preserve">opracowanie projektu powtarzalnego do adaptacji we wszystkich </w:t>
      </w:r>
      <w:r w:rsidRPr="00C65DAE">
        <w:rPr>
          <w:rFonts w:ascii="Arial" w:hAnsi="Arial" w:cs="Arial"/>
          <w:spacing w:val="-2"/>
        </w:rPr>
        <w:t>lokalizacjach,</w:t>
      </w:r>
    </w:p>
    <w:p w14:paraId="7292D4E2" w14:textId="089A783C" w:rsidR="00AD0618" w:rsidRPr="00C65DAE" w:rsidRDefault="00AD0618" w:rsidP="00C1473E">
      <w:pPr>
        <w:pStyle w:val="Akapitzlist"/>
        <w:widowControl w:val="0"/>
        <w:numPr>
          <w:ilvl w:val="3"/>
          <w:numId w:val="3"/>
        </w:numPr>
        <w:tabs>
          <w:tab w:val="left" w:pos="2276"/>
        </w:tabs>
        <w:autoSpaceDE w:val="0"/>
        <w:autoSpaceDN w:val="0"/>
        <w:spacing w:line="360" w:lineRule="auto"/>
        <w:ind w:left="1418" w:right="113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zakres projektu: branża architektoniczna, branża konstrukcyjno- budowlana (bez</w:t>
      </w:r>
      <w:r w:rsidR="001043D0">
        <w:rPr>
          <w:rFonts w:ascii="Arial" w:hAnsi="Arial" w:cs="Arial"/>
        </w:rPr>
        <w:t> </w:t>
      </w:r>
      <w:r w:rsidRPr="00C65DAE">
        <w:rPr>
          <w:rFonts w:ascii="Arial" w:hAnsi="Arial" w:cs="Arial"/>
        </w:rPr>
        <w:t xml:space="preserve">fundamentowania), branża sanitarna, branża </w:t>
      </w:r>
      <w:r w:rsidRPr="00C65DAE">
        <w:rPr>
          <w:rFonts w:ascii="Arial" w:hAnsi="Arial" w:cs="Arial"/>
          <w:spacing w:val="-2"/>
        </w:rPr>
        <w:t>elektryczna,</w:t>
      </w:r>
    </w:p>
    <w:p w14:paraId="05FDE23C" w14:textId="77777777" w:rsidR="00AD0618" w:rsidRPr="00C65DAE" w:rsidRDefault="00AD0618" w:rsidP="00C1473E">
      <w:pPr>
        <w:pStyle w:val="Akapitzlist"/>
        <w:widowControl w:val="0"/>
        <w:numPr>
          <w:ilvl w:val="3"/>
          <w:numId w:val="3"/>
        </w:numPr>
        <w:tabs>
          <w:tab w:val="left" w:pos="2275"/>
        </w:tabs>
        <w:autoSpaceDE w:val="0"/>
        <w:autoSpaceDN w:val="0"/>
        <w:spacing w:line="360" w:lineRule="auto"/>
        <w:ind w:left="1418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projekt</w:t>
      </w:r>
      <w:r w:rsidRPr="00C65DAE">
        <w:rPr>
          <w:rFonts w:ascii="Arial" w:hAnsi="Arial" w:cs="Arial"/>
          <w:spacing w:val="-7"/>
        </w:rPr>
        <w:t xml:space="preserve"> </w:t>
      </w:r>
      <w:r w:rsidRPr="00C65DAE">
        <w:rPr>
          <w:rFonts w:ascii="Arial" w:hAnsi="Arial" w:cs="Arial"/>
        </w:rPr>
        <w:t>warsztatowy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>konstrukcji</w:t>
      </w:r>
      <w:r w:rsidRPr="00C65DAE">
        <w:rPr>
          <w:rFonts w:ascii="Arial" w:hAnsi="Arial" w:cs="Arial"/>
          <w:spacing w:val="-6"/>
        </w:rPr>
        <w:t xml:space="preserve"> </w:t>
      </w:r>
      <w:r w:rsidRPr="00C65DAE">
        <w:rPr>
          <w:rFonts w:ascii="Arial" w:hAnsi="Arial" w:cs="Arial"/>
        </w:rPr>
        <w:t>stalowej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  <w:spacing w:val="-2"/>
        </w:rPr>
        <w:t>wiaty,</w:t>
      </w:r>
    </w:p>
    <w:p w14:paraId="77DCBC49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autoSpaceDE w:val="0"/>
        <w:autoSpaceDN w:val="0"/>
        <w:spacing w:line="360" w:lineRule="auto"/>
        <w:ind w:left="993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kontener</w:t>
      </w:r>
      <w:r w:rsidRPr="00C65DAE">
        <w:rPr>
          <w:rFonts w:ascii="Arial" w:hAnsi="Arial" w:cs="Arial"/>
          <w:spacing w:val="-2"/>
        </w:rPr>
        <w:t xml:space="preserve"> gospodarczy:</w:t>
      </w:r>
    </w:p>
    <w:p w14:paraId="6A3027F7" w14:textId="77777777" w:rsidR="00AD0618" w:rsidRPr="00C65DAE" w:rsidRDefault="00AD0618" w:rsidP="00C1473E">
      <w:pPr>
        <w:pStyle w:val="Akapitzlist"/>
        <w:widowControl w:val="0"/>
        <w:numPr>
          <w:ilvl w:val="3"/>
          <w:numId w:val="3"/>
        </w:numPr>
        <w:autoSpaceDE w:val="0"/>
        <w:autoSpaceDN w:val="0"/>
        <w:spacing w:line="360" w:lineRule="auto"/>
        <w:ind w:left="1418" w:right="119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 xml:space="preserve">opracowanie projektu powtarzalnego do adaptacji we wszystkich </w:t>
      </w:r>
      <w:r w:rsidRPr="00C65DAE">
        <w:rPr>
          <w:rFonts w:ascii="Arial" w:hAnsi="Arial" w:cs="Arial"/>
          <w:spacing w:val="-2"/>
        </w:rPr>
        <w:t>lokalizacjach,</w:t>
      </w:r>
    </w:p>
    <w:p w14:paraId="547A1ADA" w14:textId="7ED10C14" w:rsidR="00AD0618" w:rsidRPr="00C65DAE" w:rsidRDefault="00AD0618" w:rsidP="00C1473E">
      <w:pPr>
        <w:pStyle w:val="Akapitzlist"/>
        <w:widowControl w:val="0"/>
        <w:numPr>
          <w:ilvl w:val="3"/>
          <w:numId w:val="3"/>
        </w:numPr>
        <w:autoSpaceDE w:val="0"/>
        <w:autoSpaceDN w:val="0"/>
        <w:spacing w:line="360" w:lineRule="auto"/>
        <w:ind w:left="1418" w:right="113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zakres projektu: branża architektoniczna, branża konstrukcyjno- budowlana (bez</w:t>
      </w:r>
      <w:r w:rsidR="001043D0">
        <w:rPr>
          <w:rFonts w:ascii="Arial" w:hAnsi="Arial" w:cs="Arial"/>
        </w:rPr>
        <w:t> </w:t>
      </w:r>
      <w:r w:rsidRPr="00C65DAE">
        <w:rPr>
          <w:rFonts w:ascii="Arial" w:hAnsi="Arial" w:cs="Arial"/>
        </w:rPr>
        <w:t>fundamentowania), branża sanitarna, branża elektryczna, wyposażenie kontenera (meble itp.),</w:t>
      </w:r>
    </w:p>
    <w:p w14:paraId="6B64FB27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5"/>
        </w:tabs>
        <w:autoSpaceDE w:val="0"/>
        <w:autoSpaceDN w:val="0"/>
        <w:spacing w:line="360" w:lineRule="auto"/>
        <w:ind w:left="993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instalacja</w:t>
      </w:r>
      <w:r w:rsidRPr="00C65DAE">
        <w:rPr>
          <w:rFonts w:ascii="Arial" w:hAnsi="Arial" w:cs="Arial"/>
          <w:spacing w:val="-10"/>
        </w:rPr>
        <w:t xml:space="preserve"> </w:t>
      </w:r>
      <w:r w:rsidRPr="00C65DAE">
        <w:rPr>
          <w:rFonts w:ascii="Arial" w:hAnsi="Arial" w:cs="Arial"/>
        </w:rPr>
        <w:t>technologii</w:t>
      </w:r>
      <w:r w:rsidRPr="00C65DAE">
        <w:rPr>
          <w:rFonts w:ascii="Arial" w:hAnsi="Arial" w:cs="Arial"/>
          <w:spacing w:val="-8"/>
        </w:rPr>
        <w:t xml:space="preserve"> </w:t>
      </w:r>
      <w:r w:rsidRPr="00C65DAE">
        <w:rPr>
          <w:rFonts w:ascii="Arial" w:hAnsi="Arial" w:cs="Arial"/>
          <w:spacing w:val="-2"/>
        </w:rPr>
        <w:t>paliw:</w:t>
      </w:r>
    </w:p>
    <w:p w14:paraId="1C03FED5" w14:textId="77777777" w:rsidR="00AD0618" w:rsidRPr="00C65DAE" w:rsidRDefault="00AD0618" w:rsidP="00C1473E">
      <w:pPr>
        <w:pStyle w:val="Akapitzlist"/>
        <w:widowControl w:val="0"/>
        <w:numPr>
          <w:ilvl w:val="3"/>
          <w:numId w:val="3"/>
        </w:numPr>
        <w:tabs>
          <w:tab w:val="left" w:pos="2276"/>
        </w:tabs>
        <w:autoSpaceDE w:val="0"/>
        <w:autoSpaceDN w:val="0"/>
        <w:spacing w:line="360" w:lineRule="auto"/>
        <w:ind w:left="1418" w:right="117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wytyczne techniczne dotyczące materiałów i urządzeń instalacji paliwowej: zbiornik paliwa, rurarz, systemy detekcji i ochrony katodowej, studnie zlewowe, rodzaje i typy dystrybutorów itp.,</w:t>
      </w:r>
    </w:p>
    <w:p w14:paraId="6053E800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5"/>
        </w:tabs>
        <w:autoSpaceDE w:val="0"/>
        <w:autoSpaceDN w:val="0"/>
        <w:spacing w:line="360" w:lineRule="auto"/>
        <w:ind w:left="993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mała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  <w:spacing w:val="-2"/>
        </w:rPr>
        <w:t>architektura:</w:t>
      </w:r>
    </w:p>
    <w:p w14:paraId="0DF831CD" w14:textId="77777777" w:rsidR="00AD0618" w:rsidRPr="00C65DAE" w:rsidRDefault="00AD0618" w:rsidP="00C1473E">
      <w:pPr>
        <w:pStyle w:val="Akapitzlist"/>
        <w:widowControl w:val="0"/>
        <w:numPr>
          <w:ilvl w:val="3"/>
          <w:numId w:val="3"/>
        </w:numPr>
        <w:autoSpaceDE w:val="0"/>
        <w:autoSpaceDN w:val="0"/>
        <w:spacing w:before="77" w:line="360" w:lineRule="auto"/>
        <w:ind w:left="1418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kosze,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 xml:space="preserve"> </w:t>
      </w:r>
      <w:r w:rsidRPr="009E0ACF">
        <w:rPr>
          <w:rFonts w:ascii="Arial" w:eastAsia="Aptos" w:hAnsi="Arial" w:cs="Arial"/>
        </w:rPr>
        <w:t>pojemniki na odpady</w:t>
      </w:r>
      <w:r w:rsidRPr="00C65DAE">
        <w:rPr>
          <w:rFonts w:ascii="Arial" w:hAnsi="Arial" w:cs="Arial"/>
        </w:rPr>
        <w:t>,</w:t>
      </w:r>
      <w:r w:rsidRPr="00C65DAE">
        <w:rPr>
          <w:rFonts w:ascii="Arial" w:hAnsi="Arial" w:cs="Arial"/>
          <w:spacing w:val="-3"/>
        </w:rPr>
        <w:t xml:space="preserve"> </w:t>
      </w:r>
      <w:r w:rsidRPr="00C65DAE">
        <w:rPr>
          <w:rFonts w:ascii="Arial" w:hAnsi="Arial" w:cs="Arial"/>
        </w:rPr>
        <w:t>odboje,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płyty</w:t>
      </w:r>
      <w:r w:rsidRPr="00C65DAE">
        <w:rPr>
          <w:rFonts w:ascii="Arial" w:hAnsi="Arial" w:cs="Arial"/>
          <w:spacing w:val="-6"/>
        </w:rPr>
        <w:t xml:space="preserve"> </w:t>
      </w:r>
      <w:r w:rsidRPr="00C65DAE">
        <w:rPr>
          <w:rFonts w:ascii="Arial" w:hAnsi="Arial" w:cs="Arial"/>
        </w:rPr>
        <w:t>szczelne,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oświetlenie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terenu</w:t>
      </w:r>
      <w:r w:rsidRPr="00C65DAE">
        <w:rPr>
          <w:rFonts w:ascii="Arial" w:hAnsi="Arial" w:cs="Arial"/>
          <w:spacing w:val="-4"/>
        </w:rPr>
        <w:t xml:space="preserve"> itp.</w:t>
      </w:r>
    </w:p>
    <w:p w14:paraId="059B4B3C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autoSpaceDE w:val="0"/>
        <w:autoSpaceDN w:val="0"/>
        <w:spacing w:line="360" w:lineRule="auto"/>
        <w:ind w:left="993" w:right="112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przeniesienie</w:t>
      </w:r>
      <w:r w:rsidRPr="00C65DAE">
        <w:rPr>
          <w:rFonts w:ascii="Arial" w:hAnsi="Arial" w:cs="Arial"/>
          <w:spacing w:val="80"/>
        </w:rPr>
        <w:t xml:space="preserve"> </w:t>
      </w:r>
      <w:r w:rsidRPr="00C65DAE">
        <w:rPr>
          <w:rFonts w:ascii="Arial" w:hAnsi="Arial" w:cs="Arial"/>
        </w:rPr>
        <w:t>praw</w:t>
      </w:r>
      <w:r w:rsidRPr="00C65DAE">
        <w:rPr>
          <w:rFonts w:ascii="Arial" w:hAnsi="Arial" w:cs="Arial"/>
          <w:spacing w:val="80"/>
        </w:rPr>
        <w:t xml:space="preserve"> </w:t>
      </w:r>
      <w:r w:rsidRPr="00C65DAE">
        <w:rPr>
          <w:rFonts w:ascii="Arial" w:hAnsi="Arial" w:cs="Arial"/>
        </w:rPr>
        <w:t>autorskich</w:t>
      </w:r>
      <w:r w:rsidRPr="00C65DAE">
        <w:rPr>
          <w:rFonts w:ascii="Arial" w:hAnsi="Arial" w:cs="Arial"/>
          <w:spacing w:val="80"/>
        </w:rPr>
        <w:t xml:space="preserve"> </w:t>
      </w:r>
      <w:r w:rsidRPr="00C65DAE">
        <w:rPr>
          <w:rFonts w:ascii="Arial" w:hAnsi="Arial" w:cs="Arial"/>
        </w:rPr>
        <w:t>na</w:t>
      </w:r>
      <w:r w:rsidRPr="00C65DAE">
        <w:rPr>
          <w:rFonts w:ascii="Arial" w:hAnsi="Arial" w:cs="Arial"/>
          <w:spacing w:val="80"/>
        </w:rPr>
        <w:t xml:space="preserve"> </w:t>
      </w:r>
      <w:r w:rsidRPr="00C65DAE">
        <w:rPr>
          <w:rFonts w:ascii="Arial" w:hAnsi="Arial" w:cs="Arial"/>
        </w:rPr>
        <w:t>PGE</w:t>
      </w:r>
      <w:r w:rsidRPr="00C65DAE">
        <w:rPr>
          <w:rFonts w:ascii="Arial" w:hAnsi="Arial" w:cs="Arial"/>
          <w:spacing w:val="80"/>
        </w:rPr>
        <w:t xml:space="preserve"> </w:t>
      </w:r>
      <w:r w:rsidRPr="00C65DAE">
        <w:rPr>
          <w:rFonts w:ascii="Arial" w:hAnsi="Arial" w:cs="Arial"/>
        </w:rPr>
        <w:t>Energetyka</w:t>
      </w:r>
      <w:r w:rsidRPr="00C65DAE">
        <w:rPr>
          <w:rFonts w:ascii="Arial" w:hAnsi="Arial" w:cs="Arial"/>
          <w:spacing w:val="80"/>
        </w:rPr>
        <w:t xml:space="preserve"> </w:t>
      </w:r>
      <w:r w:rsidRPr="00C65DAE">
        <w:rPr>
          <w:rFonts w:ascii="Arial" w:hAnsi="Arial" w:cs="Arial"/>
        </w:rPr>
        <w:t>Kolejowa</w:t>
      </w:r>
      <w:r w:rsidRPr="00C65DAE">
        <w:rPr>
          <w:rFonts w:ascii="Arial" w:hAnsi="Arial" w:cs="Arial"/>
          <w:spacing w:val="80"/>
        </w:rPr>
        <w:t xml:space="preserve"> </w:t>
      </w:r>
      <w:r w:rsidRPr="00C65DAE">
        <w:rPr>
          <w:rFonts w:ascii="Arial" w:hAnsi="Arial" w:cs="Arial"/>
        </w:rPr>
        <w:t>S.A.</w:t>
      </w:r>
      <w:r w:rsidRPr="00C65DAE">
        <w:rPr>
          <w:rFonts w:ascii="Arial" w:hAnsi="Arial" w:cs="Arial"/>
          <w:spacing w:val="80"/>
        </w:rPr>
        <w:t xml:space="preserve"> </w:t>
      </w:r>
      <w:r w:rsidRPr="00C65DAE">
        <w:rPr>
          <w:rFonts w:ascii="Arial" w:hAnsi="Arial" w:cs="Arial"/>
        </w:rPr>
        <w:t>do stosowania projektu w powtarzalnych lokalizacjach.</w:t>
      </w:r>
    </w:p>
    <w:p w14:paraId="31A1F465" w14:textId="77777777" w:rsidR="00AD0618" w:rsidRPr="00C65DAE" w:rsidRDefault="00AD0618" w:rsidP="00C1473E">
      <w:pPr>
        <w:pStyle w:val="Akapitzlist"/>
        <w:widowControl w:val="0"/>
        <w:numPr>
          <w:ilvl w:val="1"/>
          <w:numId w:val="3"/>
        </w:numPr>
        <w:autoSpaceDE w:val="0"/>
        <w:autoSpaceDN w:val="0"/>
        <w:spacing w:before="1" w:line="360" w:lineRule="auto"/>
        <w:ind w:left="709" w:right="113"/>
        <w:contextualSpacing w:val="0"/>
        <w:jc w:val="both"/>
        <w:rPr>
          <w:rFonts w:ascii="Arial" w:hAnsi="Arial" w:cs="Arial"/>
        </w:rPr>
      </w:pPr>
      <w:bookmarkStart w:id="0" w:name="_Hlk172117770"/>
      <w:r w:rsidRPr="00C65DAE">
        <w:rPr>
          <w:rFonts w:ascii="Arial" w:hAnsi="Arial" w:cs="Arial"/>
        </w:rPr>
        <w:t xml:space="preserve">wykonanie analiz przedprojektowych </w:t>
      </w:r>
      <w:bookmarkEnd w:id="0"/>
      <w:r w:rsidRPr="00C65DAE">
        <w:rPr>
          <w:rFonts w:ascii="Arial" w:hAnsi="Arial" w:cs="Arial"/>
        </w:rPr>
        <w:t>dla 15 lokalizacji, w których będą budowane nowe stacje paliw, według założeń:</w:t>
      </w:r>
    </w:p>
    <w:p w14:paraId="2D2997FD" w14:textId="77777777" w:rsidR="00AD0618" w:rsidRPr="00C65DAE" w:rsidRDefault="00AD0618" w:rsidP="00C1473E">
      <w:pPr>
        <w:pStyle w:val="Akapitzlist"/>
        <w:numPr>
          <w:ilvl w:val="2"/>
          <w:numId w:val="3"/>
        </w:numPr>
        <w:spacing w:line="360" w:lineRule="auto"/>
        <w:ind w:left="1134" w:hanging="36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zakres analizy Wykonawca ustali wspólnie z PGE Energetyka Kolejowa S.A.,</w:t>
      </w:r>
    </w:p>
    <w:p w14:paraId="2FB8A1D3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autoSpaceDE w:val="0"/>
        <w:autoSpaceDN w:val="0"/>
        <w:spacing w:line="360" w:lineRule="auto"/>
        <w:ind w:left="1134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przeprowadzenie wizji lokalnej</w:t>
      </w:r>
      <w:r w:rsidRPr="00C65DAE">
        <w:rPr>
          <w:rFonts w:ascii="Arial" w:hAnsi="Arial" w:cs="Arial"/>
          <w:spacing w:val="-3"/>
        </w:rPr>
        <w:t xml:space="preserve"> </w:t>
      </w:r>
      <w:r w:rsidRPr="00C65DAE">
        <w:rPr>
          <w:rFonts w:ascii="Arial" w:hAnsi="Arial" w:cs="Arial"/>
        </w:rPr>
        <w:t>w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  <w:spacing w:val="-2"/>
        </w:rPr>
        <w:t>terenie,</w:t>
      </w:r>
    </w:p>
    <w:p w14:paraId="7583E723" w14:textId="5513F2B4" w:rsidR="00AD0618" w:rsidRPr="001043D0" w:rsidRDefault="00AD0618" w:rsidP="00772E37">
      <w:pPr>
        <w:pStyle w:val="Akapitzlist"/>
        <w:widowControl w:val="0"/>
        <w:numPr>
          <w:ilvl w:val="2"/>
          <w:numId w:val="3"/>
        </w:numPr>
        <w:tabs>
          <w:tab w:val="left" w:pos="1555"/>
        </w:tabs>
        <w:autoSpaceDE w:val="0"/>
        <w:autoSpaceDN w:val="0"/>
        <w:spacing w:line="360" w:lineRule="auto"/>
        <w:ind w:left="1134" w:hanging="360"/>
        <w:contextualSpacing w:val="0"/>
        <w:jc w:val="both"/>
        <w:rPr>
          <w:rFonts w:ascii="Arial" w:hAnsi="Arial" w:cs="Arial"/>
        </w:rPr>
      </w:pPr>
      <w:r w:rsidRPr="001043D0">
        <w:rPr>
          <w:rFonts w:ascii="Arial" w:hAnsi="Arial" w:cs="Arial"/>
        </w:rPr>
        <w:t>uzyskanie warunków przyłączenia do sieci wodociągowej, kanalizacji sanitarnej, deszczowej oraz elektroenergetycznej – w miarę potrzeby,</w:t>
      </w:r>
    </w:p>
    <w:p w14:paraId="25AFA7A7" w14:textId="3CF9F004" w:rsidR="00AD0618" w:rsidRPr="001043D0" w:rsidRDefault="00AD0618" w:rsidP="002E16A0">
      <w:pPr>
        <w:pStyle w:val="Akapitzlist"/>
        <w:widowControl w:val="0"/>
        <w:numPr>
          <w:ilvl w:val="2"/>
          <w:numId w:val="3"/>
        </w:numPr>
        <w:tabs>
          <w:tab w:val="left" w:pos="1555"/>
        </w:tabs>
        <w:autoSpaceDE w:val="0"/>
        <w:autoSpaceDN w:val="0"/>
        <w:spacing w:line="360" w:lineRule="auto"/>
        <w:ind w:left="1134" w:hanging="360"/>
        <w:contextualSpacing w:val="0"/>
        <w:jc w:val="both"/>
        <w:rPr>
          <w:rFonts w:ascii="Arial" w:hAnsi="Arial" w:cs="Arial"/>
          <w:sz w:val="22"/>
          <w:szCs w:val="22"/>
        </w:rPr>
      </w:pPr>
      <w:r w:rsidRPr="001043D0">
        <w:rPr>
          <w:rFonts w:ascii="Arial" w:hAnsi="Arial" w:cs="Arial"/>
        </w:rPr>
        <w:t>mapa do celów projektowych dla terenu objętego potencjalnym obszarem</w:t>
      </w:r>
      <w:r w:rsidR="001043D0" w:rsidRPr="001043D0">
        <w:rPr>
          <w:rFonts w:ascii="Arial" w:hAnsi="Arial" w:cs="Arial"/>
        </w:rPr>
        <w:t xml:space="preserve"> </w:t>
      </w:r>
      <w:r w:rsidRPr="001043D0">
        <w:rPr>
          <w:rFonts w:ascii="Arial" w:hAnsi="Arial" w:cs="Arial"/>
        </w:rPr>
        <w:t>opracowania projektu</w:t>
      </w:r>
      <w:r w:rsidRPr="001043D0">
        <w:rPr>
          <w:rFonts w:ascii="Arial" w:hAnsi="Arial" w:cs="Arial"/>
          <w:spacing w:val="-7"/>
          <w:sz w:val="22"/>
          <w:szCs w:val="22"/>
        </w:rPr>
        <w:t xml:space="preserve"> </w:t>
      </w:r>
      <w:r w:rsidRPr="001043D0">
        <w:rPr>
          <w:rFonts w:ascii="Arial" w:hAnsi="Arial" w:cs="Arial"/>
          <w:spacing w:val="-2"/>
          <w:sz w:val="22"/>
          <w:szCs w:val="22"/>
        </w:rPr>
        <w:t>budowlanego,</w:t>
      </w:r>
    </w:p>
    <w:p w14:paraId="5EBF83CA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6"/>
        </w:tabs>
        <w:autoSpaceDE w:val="0"/>
        <w:autoSpaceDN w:val="0"/>
        <w:spacing w:before="14" w:line="360" w:lineRule="auto"/>
        <w:ind w:left="1134" w:right="120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dostarczenie opinii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geotechnicznej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podłoża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gruntowego</w:t>
      </w:r>
      <w:r w:rsidRPr="00C65DAE">
        <w:rPr>
          <w:rFonts w:ascii="Arial" w:hAnsi="Arial" w:cs="Arial"/>
          <w:spacing w:val="-3"/>
        </w:rPr>
        <w:t xml:space="preserve"> </w:t>
      </w:r>
      <w:r w:rsidRPr="00C65DAE">
        <w:rPr>
          <w:rFonts w:ascii="Arial" w:hAnsi="Arial" w:cs="Arial"/>
        </w:rPr>
        <w:t>wykonanej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przez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 xml:space="preserve">uprawnionego </w:t>
      </w:r>
      <w:r w:rsidRPr="00C65DAE">
        <w:rPr>
          <w:rFonts w:ascii="Arial" w:hAnsi="Arial" w:cs="Arial"/>
        </w:rPr>
        <w:lastRenderedPageBreak/>
        <w:t>geologa opracowana w celu rozpoznania warunków gruntowo-wodnych,</w:t>
      </w:r>
    </w:p>
    <w:p w14:paraId="742FB937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6"/>
        </w:tabs>
        <w:autoSpaceDE w:val="0"/>
        <w:autoSpaceDN w:val="0"/>
        <w:spacing w:before="14" w:line="360" w:lineRule="auto"/>
        <w:ind w:left="1134" w:right="119" w:hanging="36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opracowanie</w:t>
      </w:r>
      <w:r w:rsidRPr="00C65DAE">
        <w:rPr>
          <w:rFonts w:ascii="Arial" w:hAnsi="Arial" w:cs="Arial"/>
          <w:spacing w:val="-10"/>
        </w:rPr>
        <w:t xml:space="preserve"> </w:t>
      </w:r>
      <w:r w:rsidRPr="00C65DAE">
        <w:rPr>
          <w:rFonts w:ascii="Arial" w:hAnsi="Arial" w:cs="Arial"/>
        </w:rPr>
        <w:t>Karty</w:t>
      </w:r>
      <w:r w:rsidRPr="00C65DAE">
        <w:rPr>
          <w:rFonts w:ascii="Arial" w:hAnsi="Arial" w:cs="Arial"/>
          <w:spacing w:val="-11"/>
        </w:rPr>
        <w:t xml:space="preserve"> </w:t>
      </w:r>
      <w:r w:rsidRPr="00C65DAE">
        <w:rPr>
          <w:rFonts w:ascii="Arial" w:hAnsi="Arial" w:cs="Arial"/>
        </w:rPr>
        <w:t>Informacyjnej</w:t>
      </w:r>
      <w:r w:rsidRPr="00C65DAE">
        <w:rPr>
          <w:rFonts w:ascii="Arial" w:hAnsi="Arial" w:cs="Arial"/>
          <w:spacing w:val="-10"/>
        </w:rPr>
        <w:t xml:space="preserve"> </w:t>
      </w:r>
      <w:r w:rsidRPr="00C65DAE">
        <w:rPr>
          <w:rFonts w:ascii="Arial" w:hAnsi="Arial" w:cs="Arial"/>
        </w:rPr>
        <w:t>Przedsięwzięcia</w:t>
      </w:r>
      <w:r w:rsidRPr="00C65DAE">
        <w:rPr>
          <w:rFonts w:ascii="Arial" w:hAnsi="Arial" w:cs="Arial"/>
          <w:spacing w:val="-10"/>
        </w:rPr>
        <w:t xml:space="preserve"> </w:t>
      </w:r>
      <w:r w:rsidRPr="00C65DAE">
        <w:rPr>
          <w:rFonts w:ascii="Arial" w:hAnsi="Arial" w:cs="Arial"/>
        </w:rPr>
        <w:t>oraz</w:t>
      </w:r>
      <w:r w:rsidRPr="00C65DAE">
        <w:rPr>
          <w:rFonts w:ascii="Arial" w:hAnsi="Arial" w:cs="Arial"/>
          <w:spacing w:val="-11"/>
        </w:rPr>
        <w:t xml:space="preserve"> </w:t>
      </w:r>
      <w:r w:rsidRPr="00C65DAE">
        <w:rPr>
          <w:rFonts w:ascii="Arial" w:hAnsi="Arial" w:cs="Arial"/>
        </w:rPr>
        <w:t>złożenie</w:t>
      </w:r>
      <w:r w:rsidRPr="00C65DAE">
        <w:rPr>
          <w:rFonts w:ascii="Arial" w:hAnsi="Arial" w:cs="Arial"/>
          <w:spacing w:val="-10"/>
        </w:rPr>
        <w:t xml:space="preserve"> </w:t>
      </w:r>
      <w:r w:rsidRPr="00C65DAE">
        <w:rPr>
          <w:rFonts w:ascii="Arial" w:hAnsi="Arial" w:cs="Arial"/>
        </w:rPr>
        <w:t>wniosku</w:t>
      </w:r>
      <w:r w:rsidRPr="00C65DAE">
        <w:rPr>
          <w:rFonts w:ascii="Arial" w:hAnsi="Arial" w:cs="Arial"/>
          <w:spacing w:val="-11"/>
        </w:rPr>
        <w:t xml:space="preserve"> </w:t>
      </w:r>
      <w:r w:rsidRPr="00C65DAE">
        <w:rPr>
          <w:rFonts w:ascii="Arial" w:hAnsi="Arial" w:cs="Arial"/>
        </w:rPr>
        <w:t>o decyzję środowiskową do organu właściwego dla danego terenu,</w:t>
      </w:r>
    </w:p>
    <w:p w14:paraId="65E17534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6"/>
        </w:tabs>
        <w:autoSpaceDE w:val="0"/>
        <w:autoSpaceDN w:val="0"/>
        <w:spacing w:before="10" w:line="360" w:lineRule="auto"/>
        <w:ind w:left="1134" w:right="119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analiza ma umożliwiać podjęcie Zamawiającemu decyzji związanych z wyborem lokalizacji przedsięwzięcia, jej wielkością oraz programem,</w:t>
      </w:r>
    </w:p>
    <w:p w14:paraId="155A4068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6"/>
        </w:tabs>
        <w:autoSpaceDE w:val="0"/>
        <w:autoSpaceDN w:val="0"/>
        <w:spacing w:before="10" w:line="360" w:lineRule="auto"/>
        <w:ind w:left="1134" w:right="119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analiza będzie mieć formę dokumentu,</w:t>
      </w:r>
    </w:p>
    <w:p w14:paraId="42659A91" w14:textId="77777777" w:rsidR="00AD0618" w:rsidRPr="00BB3451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6"/>
        </w:tabs>
        <w:autoSpaceDE w:val="0"/>
        <w:autoSpaceDN w:val="0"/>
        <w:spacing w:before="10" w:line="360" w:lineRule="auto"/>
        <w:ind w:left="1134" w:right="119" w:hanging="360"/>
        <w:contextualSpacing w:val="0"/>
        <w:jc w:val="both"/>
        <w:rPr>
          <w:rFonts w:ascii="Arial" w:hAnsi="Arial" w:cs="Arial"/>
        </w:rPr>
      </w:pPr>
      <w:r w:rsidRPr="00BB3451">
        <w:rPr>
          <w:rFonts w:ascii="Arial" w:hAnsi="Arial" w:cs="Arial"/>
        </w:rPr>
        <w:t xml:space="preserve">na potrzeby sporządzenia analiz </w:t>
      </w:r>
      <w:r w:rsidRPr="00BB3451">
        <w:rPr>
          <w:rFonts w:ascii="Arial" w:hAnsi="Arial" w:cs="Arial"/>
          <w:spacing w:val="-2"/>
        </w:rPr>
        <w:t>Wykonawca wykona badania</w:t>
      </w:r>
      <w:r w:rsidRPr="00BB3451">
        <w:rPr>
          <w:rFonts w:ascii="Arial" w:hAnsi="Arial" w:cs="Arial"/>
          <w:spacing w:val="-4"/>
        </w:rPr>
        <w:t xml:space="preserve">  </w:t>
      </w:r>
      <w:r w:rsidRPr="00BB3451">
        <w:rPr>
          <w:rFonts w:ascii="Arial" w:hAnsi="Arial" w:cs="Arial"/>
          <w:spacing w:val="-2"/>
        </w:rPr>
        <w:t>gruntu na zawartość benzyn, sumy</w:t>
      </w:r>
      <w:r w:rsidRPr="00BB3451">
        <w:rPr>
          <w:rFonts w:ascii="Arial" w:hAnsi="Arial" w:cs="Arial"/>
          <w:spacing w:val="-4"/>
        </w:rPr>
        <w:t xml:space="preserve"> </w:t>
      </w:r>
      <w:r w:rsidRPr="00BB3451">
        <w:rPr>
          <w:rFonts w:ascii="Arial" w:hAnsi="Arial" w:cs="Arial"/>
          <w:spacing w:val="-2"/>
        </w:rPr>
        <w:t>olejów, benzenu,</w:t>
      </w:r>
      <w:r w:rsidRPr="00BB3451">
        <w:rPr>
          <w:rFonts w:ascii="Arial" w:hAnsi="Arial" w:cs="Arial"/>
          <w:spacing w:val="-4"/>
        </w:rPr>
        <w:t xml:space="preserve"> </w:t>
      </w:r>
      <w:r w:rsidRPr="00BB3451">
        <w:rPr>
          <w:rFonts w:ascii="Arial" w:hAnsi="Arial" w:cs="Arial"/>
          <w:spacing w:val="-2"/>
        </w:rPr>
        <w:t xml:space="preserve">etylobenzenu, </w:t>
      </w:r>
      <w:r w:rsidRPr="00BB3451">
        <w:rPr>
          <w:rFonts w:ascii="Arial" w:hAnsi="Arial" w:cs="Arial"/>
        </w:rPr>
        <w:t xml:space="preserve">touleny, ksylenu, metali i metaloidów, wielopierścieniowych węglowodorów </w:t>
      </w:r>
      <w:r w:rsidRPr="00BB3451">
        <w:rPr>
          <w:rFonts w:ascii="Arial" w:hAnsi="Arial" w:cs="Arial"/>
          <w:spacing w:val="-2"/>
        </w:rPr>
        <w:t>aromatycznych,</w:t>
      </w:r>
    </w:p>
    <w:p w14:paraId="4EE77CC6" w14:textId="41EFFA42" w:rsidR="00AD0618" w:rsidRPr="00BB3451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6"/>
        </w:tabs>
        <w:autoSpaceDE w:val="0"/>
        <w:autoSpaceDN w:val="0"/>
        <w:spacing w:before="10" w:line="360" w:lineRule="auto"/>
        <w:ind w:left="1134" w:right="119" w:hanging="360"/>
        <w:contextualSpacing w:val="0"/>
        <w:jc w:val="both"/>
        <w:rPr>
          <w:rFonts w:ascii="Arial" w:hAnsi="Arial" w:cs="Arial"/>
        </w:rPr>
      </w:pPr>
      <w:r w:rsidRPr="00BB3451">
        <w:rPr>
          <w:rFonts w:ascii="Arial" w:hAnsi="Arial" w:cs="Arial"/>
        </w:rPr>
        <w:t>na potrzeby sporządzenia analiz Wykonawca wykona inwentaryzację dendrologiczną dla</w:t>
      </w:r>
      <w:r w:rsidR="00355294">
        <w:rPr>
          <w:rFonts w:ascii="Arial" w:hAnsi="Arial" w:cs="Arial"/>
        </w:rPr>
        <w:t> </w:t>
      </w:r>
      <w:r w:rsidRPr="00BB3451">
        <w:rPr>
          <w:rFonts w:ascii="Arial" w:hAnsi="Arial" w:cs="Arial"/>
        </w:rPr>
        <w:t>każdej lokalizacji</w:t>
      </w:r>
      <w:r w:rsidRPr="00C65DAE">
        <w:rPr>
          <w:rFonts w:ascii="Arial" w:hAnsi="Arial" w:cs="Arial"/>
        </w:rPr>
        <w:t>,</w:t>
      </w:r>
    </w:p>
    <w:p w14:paraId="21AA9871" w14:textId="77777777" w:rsidR="00AD0618" w:rsidRPr="00C65DAE" w:rsidRDefault="00AD0618" w:rsidP="00C1473E">
      <w:pPr>
        <w:pStyle w:val="Akapitzlist"/>
        <w:widowControl w:val="0"/>
        <w:numPr>
          <w:ilvl w:val="2"/>
          <w:numId w:val="3"/>
        </w:numPr>
        <w:tabs>
          <w:tab w:val="left" w:pos="1555"/>
        </w:tabs>
        <w:autoSpaceDE w:val="0"/>
        <w:autoSpaceDN w:val="0"/>
        <w:spacing w:line="360" w:lineRule="auto"/>
        <w:ind w:left="1134" w:hanging="3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analiza</w:t>
      </w:r>
      <w:r w:rsidRPr="00C65DAE">
        <w:rPr>
          <w:rFonts w:ascii="Arial" w:hAnsi="Arial" w:cs="Arial"/>
          <w:spacing w:val="-8"/>
        </w:rPr>
        <w:t xml:space="preserve"> </w:t>
      </w:r>
      <w:r w:rsidRPr="00C65DAE">
        <w:rPr>
          <w:rFonts w:ascii="Arial" w:hAnsi="Arial" w:cs="Arial"/>
          <w:spacing w:val="-6"/>
        </w:rPr>
        <w:t xml:space="preserve"> będzie </w:t>
      </w:r>
      <w:r w:rsidRPr="00C65DAE">
        <w:rPr>
          <w:rFonts w:ascii="Arial" w:hAnsi="Arial" w:cs="Arial"/>
        </w:rPr>
        <w:t>obejmowała, w szczególności</w:t>
      </w:r>
      <w:r w:rsidRPr="00C65DAE">
        <w:rPr>
          <w:rFonts w:ascii="Arial" w:hAnsi="Arial" w:cs="Arial"/>
          <w:spacing w:val="-2"/>
        </w:rPr>
        <w:t>:</w:t>
      </w:r>
    </w:p>
    <w:p w14:paraId="28A6D8BB" w14:textId="77777777" w:rsidR="00AD0618" w:rsidRPr="00C65DAE" w:rsidRDefault="00AD0618" w:rsidP="00C1473E">
      <w:pPr>
        <w:pStyle w:val="Akapitzlist"/>
        <w:widowControl w:val="0"/>
        <w:numPr>
          <w:ilvl w:val="3"/>
          <w:numId w:val="7"/>
        </w:numPr>
        <w:tabs>
          <w:tab w:val="left" w:pos="2276"/>
        </w:tabs>
        <w:autoSpaceDE w:val="0"/>
        <w:autoSpaceDN w:val="0"/>
        <w:spacing w:line="360" w:lineRule="auto"/>
        <w:ind w:left="1560" w:right="115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analizę przedmiotowej lokalizacji pod kątem możliwości uzyskania warunków zabudowy dla nowego przedsięwzięcia lub informację o lokalizacji na obszarze objętym miejscowym planem zagospodarowania przestrzennego,</w:t>
      </w:r>
    </w:p>
    <w:p w14:paraId="23D541D2" w14:textId="4AEFC5C9" w:rsidR="00AD0618" w:rsidRPr="00C65DAE" w:rsidRDefault="00AD0618" w:rsidP="00C1473E">
      <w:pPr>
        <w:pStyle w:val="Akapitzlist"/>
        <w:widowControl w:val="0"/>
        <w:numPr>
          <w:ilvl w:val="3"/>
          <w:numId w:val="7"/>
        </w:numPr>
        <w:tabs>
          <w:tab w:val="left" w:pos="2276"/>
        </w:tabs>
        <w:autoSpaceDE w:val="0"/>
        <w:autoSpaceDN w:val="0"/>
        <w:spacing w:line="360" w:lineRule="auto"/>
        <w:ind w:left="1560" w:right="116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analizę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dotyczącą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ewentualnych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>konfliktów</w:t>
      </w:r>
      <w:r w:rsidRPr="00C65DAE">
        <w:rPr>
          <w:rFonts w:ascii="Arial" w:hAnsi="Arial" w:cs="Arial"/>
          <w:spacing w:val="-3"/>
        </w:rPr>
        <w:t xml:space="preserve"> </w:t>
      </w:r>
      <w:r w:rsidRPr="00C65DAE">
        <w:rPr>
          <w:rFonts w:ascii="Arial" w:hAnsi="Arial" w:cs="Arial"/>
        </w:rPr>
        <w:t>i</w:t>
      </w:r>
      <w:r w:rsidRPr="00C65DAE">
        <w:rPr>
          <w:rFonts w:ascii="Arial" w:hAnsi="Arial" w:cs="Arial"/>
          <w:spacing w:val="-4"/>
        </w:rPr>
        <w:t xml:space="preserve"> </w:t>
      </w:r>
      <w:r w:rsidRPr="00C65DAE">
        <w:rPr>
          <w:rFonts w:ascii="Arial" w:hAnsi="Arial" w:cs="Arial"/>
        </w:rPr>
        <w:t>problemów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>mogących wpłynąć na realizację zamierzenia inwestycyjnego, w tym zanieczyszczeń gruntowych tzw. historycznych i</w:t>
      </w:r>
      <w:r w:rsidR="00355294">
        <w:rPr>
          <w:rFonts w:ascii="Arial" w:hAnsi="Arial" w:cs="Arial"/>
        </w:rPr>
        <w:t> </w:t>
      </w:r>
      <w:r w:rsidRPr="00C65DAE">
        <w:rPr>
          <w:rFonts w:ascii="Arial" w:hAnsi="Arial" w:cs="Arial"/>
        </w:rPr>
        <w:t>obecnych</w:t>
      </w:r>
      <w:r w:rsidRPr="0064532A">
        <w:rPr>
          <w:rFonts w:ascii="Arial" w:hAnsi="Arial" w:cs="Arial"/>
        </w:rPr>
        <w:t>,</w:t>
      </w:r>
    </w:p>
    <w:p w14:paraId="474ADE7E" w14:textId="77777777" w:rsidR="00AD0618" w:rsidRPr="00C65DAE" w:rsidRDefault="00AD0618" w:rsidP="00C1473E">
      <w:pPr>
        <w:pStyle w:val="Akapitzlist"/>
        <w:widowControl w:val="0"/>
        <w:numPr>
          <w:ilvl w:val="3"/>
          <w:numId w:val="7"/>
        </w:numPr>
        <w:tabs>
          <w:tab w:val="left" w:pos="2276"/>
        </w:tabs>
        <w:autoSpaceDE w:val="0"/>
        <w:autoSpaceDN w:val="0"/>
        <w:spacing w:before="77" w:line="360" w:lineRule="auto"/>
        <w:ind w:left="15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ocenę</w:t>
      </w:r>
      <w:r w:rsidRPr="00C65DAE">
        <w:rPr>
          <w:rFonts w:ascii="Arial" w:hAnsi="Arial" w:cs="Arial"/>
          <w:spacing w:val="-2"/>
        </w:rPr>
        <w:t xml:space="preserve"> </w:t>
      </w:r>
      <w:r w:rsidRPr="00C65DAE">
        <w:rPr>
          <w:rFonts w:ascii="Arial" w:hAnsi="Arial" w:cs="Arial"/>
        </w:rPr>
        <w:t>dostępności</w:t>
      </w:r>
      <w:r w:rsidRPr="00C65DAE">
        <w:rPr>
          <w:rFonts w:ascii="Arial" w:hAnsi="Arial" w:cs="Arial"/>
          <w:spacing w:val="-2"/>
        </w:rPr>
        <w:t xml:space="preserve"> infrastruktury,</w:t>
      </w:r>
    </w:p>
    <w:p w14:paraId="1E46735F" w14:textId="77777777" w:rsidR="00AD0618" w:rsidRPr="00C65DAE" w:rsidRDefault="00AD0618" w:rsidP="00C1473E">
      <w:pPr>
        <w:pStyle w:val="Akapitzlist"/>
        <w:widowControl w:val="0"/>
        <w:numPr>
          <w:ilvl w:val="3"/>
          <w:numId w:val="7"/>
        </w:numPr>
        <w:tabs>
          <w:tab w:val="left" w:pos="2276"/>
        </w:tabs>
        <w:autoSpaceDE w:val="0"/>
        <w:autoSpaceDN w:val="0"/>
        <w:spacing w:before="2" w:line="360" w:lineRule="auto"/>
        <w:ind w:left="15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studia</w:t>
      </w:r>
      <w:r w:rsidRPr="00C65DAE">
        <w:rPr>
          <w:rFonts w:ascii="Arial" w:hAnsi="Arial" w:cs="Arial"/>
          <w:spacing w:val="-2"/>
        </w:rPr>
        <w:t xml:space="preserve"> </w:t>
      </w:r>
      <w:r w:rsidRPr="00C65DAE">
        <w:rPr>
          <w:rFonts w:ascii="Arial" w:hAnsi="Arial" w:cs="Arial"/>
        </w:rPr>
        <w:t>i</w:t>
      </w:r>
      <w:r w:rsidRPr="00C65DAE">
        <w:rPr>
          <w:rFonts w:ascii="Arial" w:hAnsi="Arial" w:cs="Arial"/>
          <w:spacing w:val="-2"/>
        </w:rPr>
        <w:t xml:space="preserve"> </w:t>
      </w:r>
      <w:r w:rsidRPr="00C65DAE">
        <w:rPr>
          <w:rFonts w:ascii="Arial" w:hAnsi="Arial" w:cs="Arial"/>
        </w:rPr>
        <w:t>analizy</w:t>
      </w:r>
      <w:r w:rsidRPr="00C65DAE">
        <w:rPr>
          <w:rFonts w:ascii="Arial" w:hAnsi="Arial" w:cs="Arial"/>
          <w:spacing w:val="-3"/>
        </w:rPr>
        <w:t xml:space="preserve"> </w:t>
      </w:r>
      <w:r w:rsidRPr="00C65DAE">
        <w:rPr>
          <w:rFonts w:ascii="Arial" w:hAnsi="Arial" w:cs="Arial"/>
        </w:rPr>
        <w:t>branżowe</w:t>
      </w:r>
      <w:r w:rsidRPr="00C65DAE">
        <w:rPr>
          <w:rFonts w:ascii="Arial" w:hAnsi="Arial" w:cs="Arial"/>
          <w:spacing w:val="-2"/>
        </w:rPr>
        <w:t>,</w:t>
      </w:r>
    </w:p>
    <w:p w14:paraId="0D7B223C" w14:textId="68EE6097" w:rsidR="00AD0618" w:rsidRPr="00355294" w:rsidRDefault="00AD0618" w:rsidP="009E6337">
      <w:pPr>
        <w:pStyle w:val="Akapitzlist"/>
        <w:widowControl w:val="0"/>
        <w:numPr>
          <w:ilvl w:val="3"/>
          <w:numId w:val="7"/>
        </w:numPr>
        <w:tabs>
          <w:tab w:val="left" w:pos="2276"/>
        </w:tabs>
        <w:autoSpaceDE w:val="0"/>
        <w:autoSpaceDN w:val="0"/>
        <w:spacing w:line="360" w:lineRule="auto"/>
        <w:ind w:left="1560"/>
        <w:contextualSpacing w:val="0"/>
        <w:jc w:val="both"/>
        <w:rPr>
          <w:rFonts w:ascii="Arial" w:hAnsi="Arial" w:cs="Arial"/>
        </w:rPr>
      </w:pPr>
      <w:r w:rsidRPr="00A701C2">
        <w:rPr>
          <w:rFonts w:ascii="Arial" w:hAnsi="Arial" w:cs="Arial"/>
        </w:rPr>
        <w:t>wstępną</w:t>
      </w:r>
      <w:r w:rsidRPr="00A701C2">
        <w:rPr>
          <w:rFonts w:ascii="Arial" w:hAnsi="Arial" w:cs="Arial"/>
          <w:spacing w:val="17"/>
        </w:rPr>
        <w:t xml:space="preserve"> </w:t>
      </w:r>
      <w:r w:rsidRPr="00A701C2">
        <w:rPr>
          <w:rFonts w:ascii="Arial" w:hAnsi="Arial" w:cs="Arial"/>
        </w:rPr>
        <w:t>analizę</w:t>
      </w:r>
      <w:r w:rsidRPr="00A701C2">
        <w:rPr>
          <w:rFonts w:ascii="Arial" w:hAnsi="Arial" w:cs="Arial"/>
          <w:spacing w:val="17"/>
        </w:rPr>
        <w:t xml:space="preserve"> </w:t>
      </w:r>
      <w:r w:rsidRPr="00A701C2">
        <w:rPr>
          <w:rFonts w:ascii="Arial" w:hAnsi="Arial" w:cs="Arial"/>
        </w:rPr>
        <w:t>możliwości</w:t>
      </w:r>
      <w:r w:rsidRPr="00A701C2">
        <w:rPr>
          <w:rFonts w:ascii="Arial" w:hAnsi="Arial" w:cs="Arial"/>
          <w:spacing w:val="17"/>
        </w:rPr>
        <w:t xml:space="preserve"> </w:t>
      </w:r>
      <w:r w:rsidRPr="00A701C2">
        <w:rPr>
          <w:rFonts w:ascii="Arial" w:hAnsi="Arial" w:cs="Arial"/>
        </w:rPr>
        <w:t>zagospodarowania</w:t>
      </w:r>
      <w:r w:rsidRPr="00A701C2">
        <w:rPr>
          <w:rFonts w:ascii="Arial" w:hAnsi="Arial" w:cs="Arial"/>
          <w:spacing w:val="18"/>
        </w:rPr>
        <w:t xml:space="preserve"> </w:t>
      </w:r>
      <w:r w:rsidRPr="00A701C2">
        <w:rPr>
          <w:rFonts w:ascii="Arial" w:hAnsi="Arial" w:cs="Arial"/>
        </w:rPr>
        <w:t>terenu</w:t>
      </w:r>
      <w:r w:rsidRPr="00A701C2">
        <w:rPr>
          <w:rFonts w:ascii="Arial" w:hAnsi="Arial" w:cs="Arial"/>
          <w:spacing w:val="16"/>
        </w:rPr>
        <w:t xml:space="preserve"> </w:t>
      </w:r>
      <w:r w:rsidRPr="00A701C2">
        <w:rPr>
          <w:rFonts w:ascii="Arial" w:hAnsi="Arial" w:cs="Arial"/>
        </w:rPr>
        <w:t>dla</w:t>
      </w:r>
      <w:r w:rsidRPr="00355294">
        <w:rPr>
          <w:rFonts w:ascii="Arial" w:hAnsi="Arial" w:cs="Arial"/>
        </w:rPr>
        <w:t xml:space="preserve"> obiektu</w:t>
      </w:r>
      <w:r w:rsidR="00A701C2" w:rsidRPr="00355294">
        <w:rPr>
          <w:rFonts w:ascii="Arial" w:hAnsi="Arial" w:cs="Arial"/>
        </w:rPr>
        <w:t xml:space="preserve"> </w:t>
      </w:r>
      <w:r w:rsidRPr="00355294">
        <w:rPr>
          <w:rFonts w:ascii="Arial" w:hAnsi="Arial" w:cs="Arial"/>
        </w:rPr>
        <w:t>stacji paliw,</w:t>
      </w:r>
    </w:p>
    <w:p w14:paraId="47DD0BB9" w14:textId="77777777" w:rsidR="00AD0618" w:rsidRPr="00C65DAE" w:rsidRDefault="00AD0618" w:rsidP="00C1473E">
      <w:pPr>
        <w:pStyle w:val="Akapitzlist"/>
        <w:widowControl w:val="0"/>
        <w:numPr>
          <w:ilvl w:val="3"/>
          <w:numId w:val="7"/>
        </w:numPr>
        <w:tabs>
          <w:tab w:val="left" w:pos="2276"/>
        </w:tabs>
        <w:autoSpaceDE w:val="0"/>
        <w:autoSpaceDN w:val="0"/>
        <w:spacing w:line="360" w:lineRule="auto"/>
        <w:ind w:left="1560"/>
        <w:contextualSpacing w:val="0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ocenę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>lokalizacji</w:t>
      </w:r>
      <w:r w:rsidRPr="00C65DAE">
        <w:rPr>
          <w:rFonts w:ascii="Arial" w:hAnsi="Arial" w:cs="Arial"/>
          <w:spacing w:val="-5"/>
        </w:rPr>
        <w:t xml:space="preserve"> </w:t>
      </w:r>
      <w:r w:rsidRPr="00C65DAE">
        <w:rPr>
          <w:rFonts w:ascii="Arial" w:hAnsi="Arial" w:cs="Arial"/>
        </w:rPr>
        <w:t>planowanej</w:t>
      </w:r>
      <w:r w:rsidRPr="00C65DAE">
        <w:rPr>
          <w:rFonts w:ascii="Arial" w:hAnsi="Arial" w:cs="Arial"/>
          <w:spacing w:val="-3"/>
        </w:rPr>
        <w:t xml:space="preserve"> </w:t>
      </w:r>
      <w:r w:rsidRPr="00C65DAE">
        <w:rPr>
          <w:rFonts w:ascii="Arial" w:hAnsi="Arial" w:cs="Arial"/>
          <w:spacing w:val="-2"/>
        </w:rPr>
        <w:t>inwestycji.</w:t>
      </w:r>
    </w:p>
    <w:p w14:paraId="0A6DAB35" w14:textId="77777777" w:rsidR="003E4DBA" w:rsidRPr="007E7474" w:rsidRDefault="003E4DBA" w:rsidP="003E4DBA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DA580D0" w14:textId="2A59E257" w:rsidR="005C407A" w:rsidRDefault="005C407A" w:rsidP="00C1473E">
      <w:pPr>
        <w:pStyle w:val="Tekstpodstawowy"/>
        <w:numPr>
          <w:ilvl w:val="0"/>
          <w:numId w:val="1"/>
        </w:numPr>
        <w:spacing w:before="120"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7E7474">
        <w:rPr>
          <w:rFonts w:ascii="Arial" w:hAnsi="Arial" w:cs="Arial"/>
          <w:b/>
          <w:bCs/>
          <w:color w:val="auto"/>
          <w:sz w:val="22"/>
          <w:szCs w:val="22"/>
        </w:rPr>
        <w:t>Odbiór prac</w:t>
      </w:r>
    </w:p>
    <w:p w14:paraId="79BD8D02" w14:textId="77777777" w:rsidR="00AD0618" w:rsidRPr="007E7474" w:rsidRDefault="00AD0618" w:rsidP="00AD0618">
      <w:pPr>
        <w:pStyle w:val="Tekstpodstawowy"/>
        <w:spacing w:before="120" w:line="276" w:lineRule="auto"/>
        <w:ind w:left="720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B3DCE17" w14:textId="28C02B2E" w:rsidR="00AD0618" w:rsidRDefault="00AD0618" w:rsidP="00C1473E">
      <w:pPr>
        <w:pStyle w:val="Akapitzlist"/>
        <w:numPr>
          <w:ilvl w:val="4"/>
          <w:numId w:val="3"/>
        </w:numPr>
        <w:spacing w:line="360" w:lineRule="auto"/>
        <w:ind w:left="993" w:hanging="405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opracowania standardu projektowego, o którym mowa w ust. 1 pkt 1:</w:t>
      </w:r>
    </w:p>
    <w:p w14:paraId="1D181C0E" w14:textId="31261014" w:rsidR="00AD0618" w:rsidRDefault="00AD0618" w:rsidP="00C1473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prawidłowe wykonanie potwierdzone zostanie protokołem odbioru podpisanym przez Strony, w terminie </w:t>
      </w:r>
      <w:r w:rsidR="00E93C79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dni od zgłoszenia przez Wykonawcę (pisemnie lub e-mail) gotowości do odbioru, z zastrzeżeniem pkt 2 poniżej,</w:t>
      </w:r>
    </w:p>
    <w:p w14:paraId="40F8F471" w14:textId="61A0853C" w:rsidR="00AD0618" w:rsidRDefault="00AD0618" w:rsidP="00C1473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BB3451">
        <w:rPr>
          <w:rFonts w:ascii="Arial" w:hAnsi="Arial" w:cs="Arial"/>
        </w:rPr>
        <w:t xml:space="preserve">w przypadku uwag </w:t>
      </w:r>
      <w:r w:rsidRPr="00EE539F">
        <w:rPr>
          <w:rFonts w:ascii="Arial" w:hAnsi="Arial" w:cs="Arial"/>
        </w:rPr>
        <w:t>Zamawiającego Strony podpiszą protokół odbioru z uwagami, a</w:t>
      </w:r>
      <w:r w:rsidR="00355294">
        <w:rPr>
          <w:rFonts w:ascii="Arial" w:hAnsi="Arial" w:cs="Arial"/>
        </w:rPr>
        <w:t> </w:t>
      </w:r>
      <w:r w:rsidRPr="00EE539F">
        <w:rPr>
          <w:rFonts w:ascii="Arial" w:hAnsi="Arial" w:cs="Arial"/>
        </w:rPr>
        <w:t xml:space="preserve">Wykonawca w terminie </w:t>
      </w:r>
      <w:r w:rsidR="00E93C79">
        <w:rPr>
          <w:rFonts w:ascii="Arial" w:hAnsi="Arial" w:cs="Arial"/>
        </w:rPr>
        <w:t>7</w:t>
      </w:r>
      <w:r w:rsidRPr="00EE539F">
        <w:rPr>
          <w:rFonts w:ascii="Arial" w:hAnsi="Arial" w:cs="Arial"/>
        </w:rPr>
        <w:t xml:space="preserve"> dni od dnia podpisania protokołu z uwagami przedstawi Zamawiające</w:t>
      </w:r>
      <w:r>
        <w:rPr>
          <w:rFonts w:ascii="Arial" w:hAnsi="Arial" w:cs="Arial"/>
        </w:rPr>
        <w:t>mu</w:t>
      </w:r>
      <w:r w:rsidRPr="00EE539F">
        <w:rPr>
          <w:rFonts w:ascii="Arial" w:hAnsi="Arial" w:cs="Arial"/>
        </w:rPr>
        <w:t xml:space="preserve"> zmodyfikowane opracowanie zgłaszając gotowość do odbioru. Odbiór zmodyfikowanego opracowania odbędzie się w terminie </w:t>
      </w:r>
      <w:r w:rsidR="003158D4">
        <w:rPr>
          <w:rFonts w:ascii="Arial" w:hAnsi="Arial" w:cs="Arial"/>
        </w:rPr>
        <w:t>7</w:t>
      </w:r>
      <w:r w:rsidRPr="00EE539F">
        <w:rPr>
          <w:rFonts w:ascii="Arial" w:hAnsi="Arial" w:cs="Arial"/>
        </w:rPr>
        <w:t xml:space="preserve"> dni od dnia zgłoszenia gotowości i zostanie potwierdzony podpisanym przez Strony protokołem odbioru. </w:t>
      </w:r>
    </w:p>
    <w:p w14:paraId="29C66519" w14:textId="7913870B" w:rsidR="00AD0618" w:rsidRDefault="00AD0618" w:rsidP="00C1473E">
      <w:pPr>
        <w:pStyle w:val="Akapitzlist"/>
        <w:numPr>
          <w:ilvl w:val="4"/>
          <w:numId w:val="3"/>
        </w:numPr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wykonania analiz projektowych, o których mowa w ust. 1 pkt 2:</w:t>
      </w:r>
    </w:p>
    <w:p w14:paraId="3B2145F3" w14:textId="05BA299B" w:rsidR="00AD0618" w:rsidRPr="00EE539F" w:rsidRDefault="00AD0618" w:rsidP="001043D0">
      <w:pPr>
        <w:pStyle w:val="Akapitzlist"/>
        <w:numPr>
          <w:ilvl w:val="1"/>
          <w:numId w:val="3"/>
        </w:numPr>
        <w:spacing w:line="36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prawidłowe wykonanie każdej z analiz potwierdzone zostanie </w:t>
      </w:r>
      <w:r w:rsidRPr="00EE539F">
        <w:rPr>
          <w:rFonts w:ascii="Arial" w:hAnsi="Arial" w:cs="Arial"/>
        </w:rPr>
        <w:t xml:space="preserve">protokołem odbioru podpisanym przez Strony, w terminie </w:t>
      </w:r>
      <w:r w:rsidR="00E93C79">
        <w:rPr>
          <w:rFonts w:ascii="Arial" w:hAnsi="Arial" w:cs="Arial"/>
        </w:rPr>
        <w:t>7</w:t>
      </w:r>
      <w:r w:rsidRPr="00EE539F">
        <w:rPr>
          <w:rFonts w:ascii="Arial" w:hAnsi="Arial" w:cs="Arial"/>
        </w:rPr>
        <w:t xml:space="preserve"> dni od zgłoszenia przez Wykonawcę (pisemnie lub e-mail) gotowości do odbioru, z zastrzeżeniem pkt 2 poniżej,</w:t>
      </w:r>
    </w:p>
    <w:p w14:paraId="06855B44" w14:textId="0D0AF12D" w:rsidR="00AD0618" w:rsidRDefault="00AD0618" w:rsidP="001043D0">
      <w:pPr>
        <w:pStyle w:val="Akapitzlist"/>
        <w:numPr>
          <w:ilvl w:val="1"/>
          <w:numId w:val="3"/>
        </w:numPr>
        <w:spacing w:line="360" w:lineRule="auto"/>
        <w:ind w:left="1418"/>
        <w:jc w:val="both"/>
        <w:rPr>
          <w:rFonts w:ascii="Arial" w:hAnsi="Arial" w:cs="Arial"/>
        </w:rPr>
      </w:pPr>
      <w:r w:rsidRPr="00EE539F">
        <w:rPr>
          <w:rFonts w:ascii="Arial" w:hAnsi="Arial" w:cs="Arial"/>
        </w:rPr>
        <w:t xml:space="preserve">w przypadku uwag Zamawiającego </w:t>
      </w:r>
      <w:r>
        <w:rPr>
          <w:rFonts w:ascii="Arial" w:hAnsi="Arial" w:cs="Arial"/>
        </w:rPr>
        <w:t xml:space="preserve">do danej analizy </w:t>
      </w:r>
      <w:r w:rsidRPr="00EE539F">
        <w:rPr>
          <w:rFonts w:ascii="Arial" w:hAnsi="Arial" w:cs="Arial"/>
        </w:rPr>
        <w:t>Strony podpiszą protokół odbioru z</w:t>
      </w:r>
      <w:r w:rsidR="0040008E">
        <w:rPr>
          <w:rFonts w:ascii="Arial" w:hAnsi="Arial" w:cs="Arial"/>
        </w:rPr>
        <w:t> </w:t>
      </w:r>
      <w:r w:rsidRPr="00EE539F">
        <w:rPr>
          <w:rFonts w:ascii="Arial" w:hAnsi="Arial" w:cs="Arial"/>
        </w:rPr>
        <w:t xml:space="preserve">uwagami, a Wykonawca w terminie </w:t>
      </w:r>
      <w:r w:rsidR="00E93C79">
        <w:rPr>
          <w:rFonts w:ascii="Arial" w:hAnsi="Arial" w:cs="Arial"/>
        </w:rPr>
        <w:t>7</w:t>
      </w:r>
      <w:r w:rsidRPr="00EE539F">
        <w:rPr>
          <w:rFonts w:ascii="Arial" w:hAnsi="Arial" w:cs="Arial"/>
        </w:rPr>
        <w:t xml:space="preserve"> dni od dnia podpisania protokołu z uwagami przedstawi Zamawiające</w:t>
      </w:r>
      <w:r>
        <w:rPr>
          <w:rFonts w:ascii="Arial" w:hAnsi="Arial" w:cs="Arial"/>
        </w:rPr>
        <w:t>mu</w:t>
      </w:r>
      <w:r w:rsidRPr="00EE539F">
        <w:rPr>
          <w:rFonts w:ascii="Arial" w:hAnsi="Arial" w:cs="Arial"/>
        </w:rPr>
        <w:t xml:space="preserve"> zmodyfikowan</w:t>
      </w:r>
      <w:r>
        <w:rPr>
          <w:rFonts w:ascii="Arial" w:hAnsi="Arial" w:cs="Arial"/>
        </w:rPr>
        <w:t>ą analizę</w:t>
      </w:r>
      <w:r w:rsidRPr="00EE539F">
        <w:rPr>
          <w:rFonts w:ascii="Arial" w:hAnsi="Arial" w:cs="Arial"/>
        </w:rPr>
        <w:t xml:space="preserve"> zgłaszając gotowość do odbioru. Odbiór zmodyfikowane</w:t>
      </w:r>
      <w:r>
        <w:rPr>
          <w:rFonts w:ascii="Arial" w:hAnsi="Arial" w:cs="Arial"/>
        </w:rPr>
        <w:t>j</w:t>
      </w:r>
      <w:r w:rsidRPr="00EE53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analizy</w:t>
      </w:r>
      <w:r w:rsidRPr="00EE539F">
        <w:rPr>
          <w:rFonts w:ascii="Arial" w:hAnsi="Arial" w:cs="Arial"/>
        </w:rPr>
        <w:t xml:space="preserve"> odbędzie się w terminie </w:t>
      </w:r>
      <w:r w:rsidR="003158D4">
        <w:rPr>
          <w:rFonts w:ascii="Arial" w:hAnsi="Arial" w:cs="Arial"/>
        </w:rPr>
        <w:t xml:space="preserve">7 </w:t>
      </w:r>
      <w:r w:rsidRPr="00EE539F">
        <w:rPr>
          <w:rFonts w:ascii="Arial" w:hAnsi="Arial" w:cs="Arial"/>
        </w:rPr>
        <w:t xml:space="preserve">dni od dnia zgłoszenia gotowości i zostanie potwierdzony podpisanym przez Strony protokołem odbioru. </w:t>
      </w:r>
    </w:p>
    <w:p w14:paraId="3C3854DE" w14:textId="77777777" w:rsidR="00DC1B5A" w:rsidRPr="007E7474" w:rsidRDefault="00DC1B5A" w:rsidP="00AD0618">
      <w:pPr>
        <w:pStyle w:val="Tekstpodstawowy"/>
        <w:spacing w:before="120" w:line="276" w:lineRule="auto"/>
        <w:ind w:left="0"/>
        <w:rPr>
          <w:rFonts w:ascii="Arial" w:hAnsi="Arial" w:cs="Arial"/>
          <w:b/>
          <w:bCs/>
          <w:color w:val="auto"/>
          <w:sz w:val="20"/>
        </w:rPr>
      </w:pPr>
    </w:p>
    <w:p w14:paraId="658F5254" w14:textId="1E054E71" w:rsidR="005C62F0" w:rsidRPr="005C62F0" w:rsidRDefault="005C62F0" w:rsidP="00A701C2">
      <w:pPr>
        <w:pStyle w:val="Tekstpodstawowy"/>
        <w:numPr>
          <w:ilvl w:val="0"/>
          <w:numId w:val="3"/>
        </w:numPr>
        <w:spacing w:before="120"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5C62F0">
        <w:rPr>
          <w:rFonts w:ascii="Arial" w:hAnsi="Arial" w:cs="Arial"/>
          <w:b/>
          <w:color w:val="auto"/>
          <w:sz w:val="22"/>
          <w:szCs w:val="22"/>
        </w:rPr>
        <w:t>Termin realizacji</w:t>
      </w:r>
    </w:p>
    <w:p w14:paraId="138859FF" w14:textId="57800822" w:rsidR="00AD0618" w:rsidRPr="00BB3451" w:rsidRDefault="00AD0618" w:rsidP="00C1473E">
      <w:pPr>
        <w:pStyle w:val="Akapitzlist"/>
        <w:numPr>
          <w:ilvl w:val="1"/>
          <w:numId w:val="3"/>
        </w:numPr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opracowanie standardu projektowego</w:t>
      </w:r>
      <w:r w:rsidR="0040008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6 miesięcy od dnia zawarcia Umowy,</w:t>
      </w:r>
    </w:p>
    <w:p w14:paraId="70F1481A" w14:textId="385B85C1" w:rsidR="00AD0618" w:rsidRDefault="00AD0618" w:rsidP="00C1473E">
      <w:pPr>
        <w:pStyle w:val="Akapitzlist"/>
        <w:numPr>
          <w:ilvl w:val="1"/>
          <w:numId w:val="3"/>
        </w:numPr>
        <w:spacing w:line="360" w:lineRule="auto"/>
        <w:ind w:left="567"/>
        <w:jc w:val="both"/>
        <w:rPr>
          <w:rFonts w:ascii="Arial" w:hAnsi="Arial" w:cs="Arial"/>
        </w:rPr>
      </w:pPr>
      <w:r w:rsidRPr="00C65DAE">
        <w:rPr>
          <w:rFonts w:ascii="Arial" w:hAnsi="Arial" w:cs="Arial"/>
        </w:rPr>
        <w:t>wykonanie analiz przedprojektowych</w:t>
      </w:r>
      <w:r>
        <w:rPr>
          <w:rFonts w:ascii="Arial" w:hAnsi="Arial" w:cs="Arial"/>
        </w:rPr>
        <w:t xml:space="preserve"> – 6 miesięcy od dnia przekazania Wykonawcy niezbędnych materiałów</w:t>
      </w:r>
      <w:r w:rsidRPr="004D4D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wskazania konkretnej lokalizacji, której ma dotyczyć analiza.</w:t>
      </w:r>
    </w:p>
    <w:sectPr w:rsidR="00AD0618" w:rsidSect="009B586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1" w:right="1361" w:bottom="1276" w:left="993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D36CF" w14:textId="77777777" w:rsidR="00267343" w:rsidRDefault="00267343" w:rsidP="001C34EF">
      <w:r>
        <w:separator/>
      </w:r>
    </w:p>
  </w:endnote>
  <w:endnote w:type="continuationSeparator" w:id="0">
    <w:p w14:paraId="21BA9618" w14:textId="77777777" w:rsidR="00267343" w:rsidRDefault="00267343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9B29A" w14:textId="77777777" w:rsidR="00CE5B2A" w:rsidRDefault="00CE5B2A" w:rsidP="00CE5B2A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757C96" wp14:editId="19395AA4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1346158267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ED778A" id="Łącznik prosty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" strokecolor="#b2cf65 [3204]"/>
          </w:pict>
        </mc:Fallback>
      </mc:AlternateContent>
    </w:r>
    <w:r>
      <w:rPr>
        <w:b/>
      </w:rPr>
      <w:t>PGE ENERGETYKA KOLEJOWA S.A., 00-681</w:t>
    </w:r>
    <w:r w:rsidRPr="00DE08D6">
      <w:rPr>
        <w:b/>
      </w:rPr>
      <w:t xml:space="preserve"> </w:t>
    </w:r>
    <w:r>
      <w:rPr>
        <w:b/>
      </w:rPr>
      <w:t>WARSZAWA</w:t>
    </w:r>
    <w:r w:rsidRPr="00DE08D6">
      <w:rPr>
        <w:b/>
      </w:rPr>
      <w:t xml:space="preserve">, UL. </w:t>
    </w:r>
    <w:r w:rsidRPr="00B81A5A">
      <w:rPr>
        <w:b/>
      </w:rPr>
      <w:t>HOŻA 63/67</w:t>
    </w:r>
    <w:r>
      <w:rPr>
        <w:b/>
      </w:rPr>
      <w:t xml:space="preserve">; </w:t>
    </w:r>
    <w:r w:rsidRPr="00DE08D6">
      <w:t xml:space="preserve">WPISANA DO KRAJOWEGO REJESTRU SĄDOWEGO PROWADZONEGO PRZEZ SĄD REJONOWY </w:t>
    </w:r>
    <w:r w:rsidRPr="00B81A5A">
      <w:t>DLA M.ST. WARSZAWY W WARSZAWIE, XII WYDZIAŁ GOSPODARCZY KRAJOWEGO REJESTRU SĄDOWEGO</w:t>
    </w:r>
    <w:r w:rsidRPr="00DE08D6">
      <w:t>,</w:t>
    </w:r>
    <w:r>
      <w:rPr>
        <w:b/>
      </w:rPr>
      <w:t xml:space="preserve"> </w:t>
    </w:r>
    <w:r w:rsidRPr="00DE08D6">
      <w:t xml:space="preserve">KRS: </w:t>
    </w:r>
    <w:r w:rsidRPr="00B81A5A">
      <w:t>0000322634</w:t>
    </w:r>
    <w:r w:rsidRPr="00DE08D6">
      <w:t xml:space="preserve">, NIP: </w:t>
    </w:r>
    <w:r w:rsidRPr="00B81A5A">
      <w:t>5262542704</w:t>
    </w:r>
    <w:r w:rsidRPr="00DE08D6">
      <w:t xml:space="preserve">, KAPITAŁ ZAKŁADOWY: </w:t>
    </w:r>
    <w:r w:rsidRPr="00B81A5A">
      <w:t>844 885 320,00</w:t>
    </w:r>
    <w:r w:rsidRPr="00DE08D6">
      <w:t xml:space="preserve">ZŁ, KAPITAŁ </w:t>
    </w:r>
    <w:r w:rsidRPr="00B81A5A">
      <w:t>WPŁACONY: 844 885 320,00</w:t>
    </w:r>
    <w:r>
      <w:t xml:space="preserve"> </w:t>
    </w:r>
    <w:r w:rsidRPr="00B81A5A">
      <w:t>ZŁ,</w:t>
    </w:r>
    <w:r>
      <w:t xml:space="preserve"> </w:t>
    </w:r>
    <w:r w:rsidRPr="00CF5636">
      <w:rPr>
        <w:b/>
      </w:rPr>
      <w:t>www.</w:t>
    </w:r>
    <w:r>
      <w:rPr>
        <w:b/>
      </w:rPr>
      <w:t>pgeenergetykakolejowa</w:t>
    </w:r>
    <w:r w:rsidRPr="00CF5636">
      <w:rPr>
        <w:b/>
      </w:rPr>
      <w:t>.pl</w:t>
    </w:r>
  </w:p>
  <w:p w14:paraId="1A9D331F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C035D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C035D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47A59" w14:textId="77777777" w:rsidR="00E370B5" w:rsidRDefault="00816C7E" w:rsidP="00B81A5A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D84000" wp14:editId="221BFF1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479A5E" id="Łącznik prosty 5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" strokecolor="#b2cf65 [3204]"/>
          </w:pict>
        </mc:Fallback>
      </mc:AlternateContent>
    </w:r>
    <w:r w:rsidR="00B81A5A">
      <w:rPr>
        <w:b/>
      </w:rPr>
      <w:t>PGE ENERGETYKA KOLEJOWA S.A., 00-681</w:t>
    </w:r>
    <w:r w:rsidR="0006272A" w:rsidRPr="00DE08D6">
      <w:rPr>
        <w:b/>
      </w:rPr>
      <w:t xml:space="preserve"> </w:t>
    </w:r>
    <w:r w:rsidR="00B81A5A">
      <w:rPr>
        <w:b/>
      </w:rPr>
      <w:t>WARSZAWA</w:t>
    </w:r>
    <w:r w:rsidR="0006272A" w:rsidRPr="00DE08D6">
      <w:rPr>
        <w:b/>
      </w:rPr>
      <w:t xml:space="preserve">, UL. </w:t>
    </w:r>
    <w:r w:rsidR="00B81A5A" w:rsidRPr="00B81A5A">
      <w:rPr>
        <w:b/>
      </w:rPr>
      <w:t>HOŻA 63/67</w:t>
    </w:r>
    <w:r w:rsidR="00B81A5A">
      <w:rPr>
        <w:b/>
      </w:rPr>
      <w:t xml:space="preserve">; </w:t>
    </w:r>
    <w:r w:rsidRPr="00DE08D6">
      <w:t xml:space="preserve">WPISANA DO KRAJOWEGO REJESTRU SĄDOWEGO PROWADZONEGO PRZEZ SĄD REJONOWY </w:t>
    </w:r>
    <w:r w:rsidR="00B81A5A" w:rsidRPr="00B81A5A">
      <w:t>DLA M.ST. WARSZAWY W WARSZAWIE, XII WYDZIAŁ GOSPODARCZY KRAJOWEGO REJESTRU SĄDOWEGO</w:t>
    </w:r>
    <w:r w:rsidRPr="00DE08D6">
      <w:t>,</w:t>
    </w:r>
    <w:r w:rsidR="00B81A5A">
      <w:rPr>
        <w:b/>
      </w:rPr>
      <w:t xml:space="preserve"> </w:t>
    </w:r>
    <w:r w:rsidRPr="00DE08D6">
      <w:t xml:space="preserve">KRS: </w:t>
    </w:r>
    <w:r w:rsidR="00B81A5A" w:rsidRPr="00B81A5A">
      <w:t>0000322634</w:t>
    </w:r>
    <w:r w:rsidRPr="00DE08D6">
      <w:t xml:space="preserve">, NIP: </w:t>
    </w:r>
    <w:r w:rsidR="00B81A5A" w:rsidRPr="00B81A5A">
      <w:t>5262542704</w:t>
    </w:r>
    <w:r w:rsidRPr="00DE08D6">
      <w:t xml:space="preserve">, KAPITAŁ ZAKŁADOWY: </w:t>
    </w:r>
    <w:r w:rsidR="00B81A5A" w:rsidRPr="00B81A5A">
      <w:t>844 885 320,00</w:t>
    </w:r>
    <w:r w:rsidRPr="00DE08D6">
      <w:t xml:space="preserve">ZŁ, KAPITAŁ </w:t>
    </w:r>
    <w:r w:rsidRPr="00B81A5A">
      <w:t xml:space="preserve">WPŁACONY: </w:t>
    </w:r>
    <w:r w:rsidR="00B81A5A" w:rsidRPr="00B81A5A">
      <w:t>844 885 320,00</w:t>
    </w:r>
    <w:r w:rsidR="00B81A5A">
      <w:t xml:space="preserve"> </w:t>
    </w:r>
    <w:r w:rsidRPr="00B81A5A">
      <w:t>ZŁ,</w:t>
    </w:r>
    <w:r w:rsidR="00B81A5A">
      <w:t xml:space="preserve"> </w:t>
    </w:r>
    <w:r w:rsidR="00CF5636" w:rsidRPr="00CF5636">
      <w:rPr>
        <w:b/>
      </w:rPr>
      <w:t>www.</w:t>
    </w:r>
    <w:r w:rsidR="002E4D3A">
      <w:rPr>
        <w:b/>
      </w:rPr>
      <w:t>pgeenergetykakolejowa</w:t>
    </w:r>
    <w:r w:rsidR="00CF5636" w:rsidRPr="00CF5636">
      <w:rPr>
        <w:b/>
      </w:rPr>
      <w:t>.pl</w:t>
    </w:r>
  </w:p>
  <w:p w14:paraId="01866C25" w14:textId="77777777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96AD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96AD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4CC99" w14:textId="77777777" w:rsidR="00267343" w:rsidRDefault="00267343" w:rsidP="001C34EF">
      <w:r>
        <w:separator/>
      </w:r>
    </w:p>
  </w:footnote>
  <w:footnote w:type="continuationSeparator" w:id="0">
    <w:p w14:paraId="462005E0" w14:textId="77777777" w:rsidR="00267343" w:rsidRDefault="00267343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A69E7" w14:textId="2EAB81CD" w:rsidR="00CA490B" w:rsidRPr="00594561" w:rsidRDefault="003E52AF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 w:rsidRPr="00DE08D6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420165A" wp14:editId="5E062E48">
          <wp:simplePos x="0" y="0"/>
          <wp:positionH relativeFrom="page">
            <wp:posOffset>335280</wp:posOffset>
          </wp:positionH>
          <wp:positionV relativeFrom="page">
            <wp:posOffset>556031</wp:posOffset>
          </wp:positionV>
          <wp:extent cx="943661" cy="392500"/>
          <wp:effectExtent l="0" t="0" r="8890" b="7620"/>
          <wp:wrapNone/>
          <wp:docPr id="7065252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3661" cy="39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2ABFE" w14:textId="77777777" w:rsidR="001C749E" w:rsidRPr="00CF5636" w:rsidRDefault="008D636F" w:rsidP="008D636F">
    <w:pPr>
      <w:pStyle w:val="ImiNazwisko"/>
      <w:rPr>
        <w:color w:val="7F7F7F" w:themeColor="text1" w:themeTint="80"/>
      </w:rPr>
    </w:pPr>
    <w:r w:rsidRPr="00B81A5A">
      <w:rPr>
        <w:noProof/>
        <w:color w:val="7F7F7F" w:themeColor="text1" w:themeTint="80"/>
        <w:highlight w:val="yellow"/>
        <w:lang w:eastAsia="pl-PL"/>
      </w:rPr>
      <w:drawing>
        <wp:anchor distT="0" distB="0" distL="114300" distR="114300" simplePos="0" relativeHeight="251655168" behindDoc="1" locked="0" layoutInCell="1" allowOverlap="1" wp14:anchorId="63938AD4" wp14:editId="2E41C2BB">
          <wp:simplePos x="0" y="0"/>
          <wp:positionH relativeFrom="page">
            <wp:posOffset>373711</wp:posOffset>
          </wp:positionH>
          <wp:positionV relativeFrom="page">
            <wp:posOffset>540917</wp:posOffset>
          </wp:positionV>
          <wp:extent cx="852985" cy="516366"/>
          <wp:effectExtent l="0" t="0" r="4445" b="0"/>
          <wp:wrapNone/>
          <wp:docPr id="17140758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2985" cy="5163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FCDD35" w14:textId="164D10EB" w:rsidR="001C749E" w:rsidRPr="00CF5636" w:rsidRDefault="003D67B6" w:rsidP="006B76DF">
    <w:pPr>
      <w:pStyle w:val="funkcja"/>
    </w:pPr>
    <w:r>
      <w:rPr>
        <w:color w:val="7F7F7F" w:themeColor="text1" w:themeTint="80"/>
      </w:rPr>
      <w:t xml:space="preserve">                           </w:t>
    </w:r>
    <w:r w:rsidR="00B81A5A">
      <w:rPr>
        <w:color w:val="7F7F7F" w:themeColor="text1" w:themeTint="80"/>
      </w:rPr>
      <w:t>PGE Energetyka Kolejowa S.A.</w:t>
    </w:r>
  </w:p>
  <w:p w14:paraId="4DBEFAFE" w14:textId="30A9AC61" w:rsidR="00594561" w:rsidRPr="00CF5636" w:rsidRDefault="003D67B6" w:rsidP="00A14DE3">
    <w:pPr>
      <w:pStyle w:val="danenagwka"/>
      <w:rPr>
        <w:color w:val="7F7F7F" w:themeColor="text1" w:themeTint="80"/>
        <w:sz w:val="16"/>
        <w:szCs w:val="16"/>
      </w:rPr>
    </w:pPr>
    <w:r>
      <w:rPr>
        <w:color w:val="7F7F7F" w:themeColor="text1" w:themeTint="80"/>
      </w:rPr>
      <w:t xml:space="preserve">                                   </w:t>
    </w:r>
    <w:r w:rsidR="00B81A5A" w:rsidRPr="00196ADB">
      <w:rPr>
        <w:color w:val="7F7F7F" w:themeColor="text1" w:themeTint="80"/>
      </w:rPr>
      <w:t xml:space="preserve">tel.: </w:t>
    </w:r>
    <w:r w:rsidR="00C60506" w:rsidRPr="00160893">
      <w:rPr>
        <w:rFonts w:ascii="Arial" w:hAnsi="Arial" w:cs="Arial"/>
      </w:rPr>
      <w:t xml:space="preserve">+48 </w:t>
    </w:r>
    <w:r w:rsidR="00C60506" w:rsidRPr="00B54869">
      <w:rPr>
        <w:rFonts w:ascii="Arial" w:hAnsi="Arial" w:cs="Arial"/>
      </w:rPr>
      <w:t>801 77 29 29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B79F4"/>
    <w:multiLevelType w:val="hybridMultilevel"/>
    <w:tmpl w:val="D3EEFE16"/>
    <w:styleLink w:val="Zaimportowanystyl1"/>
    <w:lvl w:ilvl="0" w:tplc="D3EEFE1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7C03C2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3EF418">
      <w:start w:val="1"/>
      <w:numFmt w:val="decimal"/>
      <w:lvlText w:val="%3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B48DF6">
      <w:start w:val="1"/>
      <w:numFmt w:val="decimal"/>
      <w:lvlText w:val="%4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425AE6">
      <w:start w:val="1"/>
      <w:numFmt w:val="decimal"/>
      <w:lvlText w:val="%5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C82816">
      <w:start w:val="1"/>
      <w:numFmt w:val="decimal"/>
      <w:lvlText w:val="%6."/>
      <w:lvlJc w:val="left"/>
      <w:pPr>
        <w:ind w:left="39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664188">
      <w:start w:val="1"/>
      <w:numFmt w:val="decimal"/>
      <w:lvlText w:val="%7."/>
      <w:lvlJc w:val="left"/>
      <w:pPr>
        <w:ind w:left="46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FCB9A4">
      <w:start w:val="1"/>
      <w:numFmt w:val="decimal"/>
      <w:lvlText w:val="%8."/>
      <w:lvlJc w:val="left"/>
      <w:pPr>
        <w:ind w:left="53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BE2E40">
      <w:start w:val="1"/>
      <w:numFmt w:val="decimal"/>
      <w:lvlText w:val="%9."/>
      <w:lvlJc w:val="left"/>
      <w:pPr>
        <w:ind w:left="60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C06D75"/>
    <w:multiLevelType w:val="hybridMultilevel"/>
    <w:tmpl w:val="FEC68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7E76762"/>
    <w:multiLevelType w:val="hybridMultilevel"/>
    <w:tmpl w:val="28302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5B10F94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F4B6ADF"/>
    <w:multiLevelType w:val="hybridMultilevel"/>
    <w:tmpl w:val="7C2C0B50"/>
    <w:lvl w:ilvl="0" w:tplc="6CE27492">
      <w:start w:val="1"/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7EE2007B"/>
    <w:multiLevelType w:val="hybridMultilevel"/>
    <w:tmpl w:val="81D4146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2056D51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422332">
    <w:abstractNumId w:val="1"/>
  </w:num>
  <w:num w:numId="2" w16cid:durableId="796874493">
    <w:abstractNumId w:val="2"/>
  </w:num>
  <w:num w:numId="3" w16cid:durableId="992216162">
    <w:abstractNumId w:val="3"/>
  </w:num>
  <w:num w:numId="4" w16cid:durableId="936982338">
    <w:abstractNumId w:val="0"/>
  </w:num>
  <w:num w:numId="5" w16cid:durableId="410659648">
    <w:abstractNumId w:val="4"/>
  </w:num>
  <w:num w:numId="6" w16cid:durableId="1359547984">
    <w:abstractNumId w:val="5"/>
  </w:num>
  <w:num w:numId="7" w16cid:durableId="160487568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A5A"/>
    <w:rsid w:val="00005E53"/>
    <w:rsid w:val="0002029E"/>
    <w:rsid w:val="00020A42"/>
    <w:rsid w:val="00026FFE"/>
    <w:rsid w:val="000326D1"/>
    <w:rsid w:val="00054DF4"/>
    <w:rsid w:val="0006272A"/>
    <w:rsid w:val="0008105C"/>
    <w:rsid w:val="00090C9A"/>
    <w:rsid w:val="0009228F"/>
    <w:rsid w:val="000B0363"/>
    <w:rsid w:val="000B0708"/>
    <w:rsid w:val="000B2B02"/>
    <w:rsid w:val="000C035D"/>
    <w:rsid w:val="000C1D1E"/>
    <w:rsid w:val="000C29BC"/>
    <w:rsid w:val="000D1638"/>
    <w:rsid w:val="000D64A0"/>
    <w:rsid w:val="000D7154"/>
    <w:rsid w:val="000D7921"/>
    <w:rsid w:val="000E2C10"/>
    <w:rsid w:val="001023B8"/>
    <w:rsid w:val="001043D0"/>
    <w:rsid w:val="00107410"/>
    <w:rsid w:val="00113288"/>
    <w:rsid w:val="00114DEF"/>
    <w:rsid w:val="0011768A"/>
    <w:rsid w:val="00117E3F"/>
    <w:rsid w:val="001222FD"/>
    <w:rsid w:val="00135FC4"/>
    <w:rsid w:val="00142BA3"/>
    <w:rsid w:val="00143A02"/>
    <w:rsid w:val="0014478D"/>
    <w:rsid w:val="001635DA"/>
    <w:rsid w:val="00165190"/>
    <w:rsid w:val="001800B5"/>
    <w:rsid w:val="00186CAA"/>
    <w:rsid w:val="001969ED"/>
    <w:rsid w:val="00196ADB"/>
    <w:rsid w:val="001B145B"/>
    <w:rsid w:val="001C3319"/>
    <w:rsid w:val="001C34EF"/>
    <w:rsid w:val="001C749E"/>
    <w:rsid w:val="001D47CD"/>
    <w:rsid w:val="001D7CF2"/>
    <w:rsid w:val="001E19FD"/>
    <w:rsid w:val="001E1FF7"/>
    <w:rsid w:val="001F4E0A"/>
    <w:rsid w:val="001F668C"/>
    <w:rsid w:val="00201969"/>
    <w:rsid w:val="0020439F"/>
    <w:rsid w:val="002044EE"/>
    <w:rsid w:val="0021661E"/>
    <w:rsid w:val="00216BEF"/>
    <w:rsid w:val="00231E65"/>
    <w:rsid w:val="0024091E"/>
    <w:rsid w:val="0024361B"/>
    <w:rsid w:val="00251000"/>
    <w:rsid w:val="00251DD8"/>
    <w:rsid w:val="0025375B"/>
    <w:rsid w:val="0026084F"/>
    <w:rsid w:val="0026143A"/>
    <w:rsid w:val="00265317"/>
    <w:rsid w:val="00267343"/>
    <w:rsid w:val="00281376"/>
    <w:rsid w:val="00285E2E"/>
    <w:rsid w:val="002A3342"/>
    <w:rsid w:val="002B5FA3"/>
    <w:rsid w:val="002C4F88"/>
    <w:rsid w:val="002C7FA7"/>
    <w:rsid w:val="002D1E0D"/>
    <w:rsid w:val="002E4D3A"/>
    <w:rsid w:val="002F6364"/>
    <w:rsid w:val="0030365A"/>
    <w:rsid w:val="0031003C"/>
    <w:rsid w:val="00310207"/>
    <w:rsid w:val="003158D4"/>
    <w:rsid w:val="00326E12"/>
    <w:rsid w:val="00355294"/>
    <w:rsid w:val="00355C6A"/>
    <w:rsid w:val="00356726"/>
    <w:rsid w:val="00377856"/>
    <w:rsid w:val="003824EB"/>
    <w:rsid w:val="003827F8"/>
    <w:rsid w:val="00395CFD"/>
    <w:rsid w:val="003A4BFC"/>
    <w:rsid w:val="003B0998"/>
    <w:rsid w:val="003C6EDC"/>
    <w:rsid w:val="003D0F40"/>
    <w:rsid w:val="003D626C"/>
    <w:rsid w:val="003D67B6"/>
    <w:rsid w:val="003E4DBA"/>
    <w:rsid w:val="003E52AF"/>
    <w:rsid w:val="003E5A48"/>
    <w:rsid w:val="003F1A82"/>
    <w:rsid w:val="003F55CA"/>
    <w:rsid w:val="0040008E"/>
    <w:rsid w:val="0040057C"/>
    <w:rsid w:val="00423DE5"/>
    <w:rsid w:val="00427DC2"/>
    <w:rsid w:val="00431DFE"/>
    <w:rsid w:val="00433302"/>
    <w:rsid w:val="00453C00"/>
    <w:rsid w:val="00456038"/>
    <w:rsid w:val="00463DCE"/>
    <w:rsid w:val="0046449E"/>
    <w:rsid w:val="00465137"/>
    <w:rsid w:val="00470044"/>
    <w:rsid w:val="004716FE"/>
    <w:rsid w:val="004810E2"/>
    <w:rsid w:val="00485FF2"/>
    <w:rsid w:val="004940C0"/>
    <w:rsid w:val="004941DD"/>
    <w:rsid w:val="004942C4"/>
    <w:rsid w:val="004C1A0E"/>
    <w:rsid w:val="004C1A30"/>
    <w:rsid w:val="004C4BB8"/>
    <w:rsid w:val="004D7B68"/>
    <w:rsid w:val="004E0988"/>
    <w:rsid w:val="004E2DA0"/>
    <w:rsid w:val="004E36B0"/>
    <w:rsid w:val="004E5324"/>
    <w:rsid w:val="004E7D5F"/>
    <w:rsid w:val="004F1838"/>
    <w:rsid w:val="004F19B5"/>
    <w:rsid w:val="004F358F"/>
    <w:rsid w:val="0050101B"/>
    <w:rsid w:val="00502648"/>
    <w:rsid w:val="00511CAB"/>
    <w:rsid w:val="00515967"/>
    <w:rsid w:val="00516122"/>
    <w:rsid w:val="005166AC"/>
    <w:rsid w:val="005173FD"/>
    <w:rsid w:val="005422BA"/>
    <w:rsid w:val="00546318"/>
    <w:rsid w:val="00550EFA"/>
    <w:rsid w:val="00582B81"/>
    <w:rsid w:val="00594561"/>
    <w:rsid w:val="005B0830"/>
    <w:rsid w:val="005B0AD0"/>
    <w:rsid w:val="005B261F"/>
    <w:rsid w:val="005B4830"/>
    <w:rsid w:val="005C407A"/>
    <w:rsid w:val="005C62F0"/>
    <w:rsid w:val="005E1B43"/>
    <w:rsid w:val="005E3CE9"/>
    <w:rsid w:val="005E6F65"/>
    <w:rsid w:val="005F09C7"/>
    <w:rsid w:val="005F4726"/>
    <w:rsid w:val="006162D5"/>
    <w:rsid w:val="00616950"/>
    <w:rsid w:val="006240AE"/>
    <w:rsid w:val="00626A16"/>
    <w:rsid w:val="006328E8"/>
    <w:rsid w:val="0064532A"/>
    <w:rsid w:val="00650F52"/>
    <w:rsid w:val="00665671"/>
    <w:rsid w:val="006666C4"/>
    <w:rsid w:val="00666CAC"/>
    <w:rsid w:val="00667987"/>
    <w:rsid w:val="00676513"/>
    <w:rsid w:val="0068172F"/>
    <w:rsid w:val="006B76DF"/>
    <w:rsid w:val="006D7014"/>
    <w:rsid w:val="006F2C68"/>
    <w:rsid w:val="007108E7"/>
    <w:rsid w:val="007265FB"/>
    <w:rsid w:val="00732FA9"/>
    <w:rsid w:val="0074507E"/>
    <w:rsid w:val="007454DE"/>
    <w:rsid w:val="0075070B"/>
    <w:rsid w:val="0076629E"/>
    <w:rsid w:val="00770E5B"/>
    <w:rsid w:val="007720D3"/>
    <w:rsid w:val="0077281E"/>
    <w:rsid w:val="007737D8"/>
    <w:rsid w:val="00774990"/>
    <w:rsid w:val="00780ACE"/>
    <w:rsid w:val="007A6A93"/>
    <w:rsid w:val="007B1419"/>
    <w:rsid w:val="007B2D9B"/>
    <w:rsid w:val="007B3952"/>
    <w:rsid w:val="007B3F28"/>
    <w:rsid w:val="007D07C8"/>
    <w:rsid w:val="007D5A89"/>
    <w:rsid w:val="007E07FE"/>
    <w:rsid w:val="007E1162"/>
    <w:rsid w:val="007E3373"/>
    <w:rsid w:val="007E4122"/>
    <w:rsid w:val="007E7474"/>
    <w:rsid w:val="007F312E"/>
    <w:rsid w:val="007F6017"/>
    <w:rsid w:val="00801D01"/>
    <w:rsid w:val="0080211A"/>
    <w:rsid w:val="00803F69"/>
    <w:rsid w:val="00805038"/>
    <w:rsid w:val="00813289"/>
    <w:rsid w:val="00816C7E"/>
    <w:rsid w:val="008279D1"/>
    <w:rsid w:val="00830EF4"/>
    <w:rsid w:val="00834C1C"/>
    <w:rsid w:val="00861E30"/>
    <w:rsid w:val="00863DD8"/>
    <w:rsid w:val="00865629"/>
    <w:rsid w:val="00882291"/>
    <w:rsid w:val="0089329A"/>
    <w:rsid w:val="008A557F"/>
    <w:rsid w:val="008B25E4"/>
    <w:rsid w:val="008B439D"/>
    <w:rsid w:val="008B6E54"/>
    <w:rsid w:val="008C0569"/>
    <w:rsid w:val="008C4B2F"/>
    <w:rsid w:val="008C5C57"/>
    <w:rsid w:val="008C7203"/>
    <w:rsid w:val="008D3512"/>
    <w:rsid w:val="008D4459"/>
    <w:rsid w:val="008D636F"/>
    <w:rsid w:val="008D6D67"/>
    <w:rsid w:val="008F3C6B"/>
    <w:rsid w:val="009038E1"/>
    <w:rsid w:val="00903BFA"/>
    <w:rsid w:val="009152D6"/>
    <w:rsid w:val="0092163C"/>
    <w:rsid w:val="00927EE9"/>
    <w:rsid w:val="009315AF"/>
    <w:rsid w:val="009366BD"/>
    <w:rsid w:val="00940340"/>
    <w:rsid w:val="009419ED"/>
    <w:rsid w:val="009438B8"/>
    <w:rsid w:val="00955DA2"/>
    <w:rsid w:val="00964937"/>
    <w:rsid w:val="00965232"/>
    <w:rsid w:val="00965459"/>
    <w:rsid w:val="00977800"/>
    <w:rsid w:val="009A04D9"/>
    <w:rsid w:val="009B5868"/>
    <w:rsid w:val="009B68FE"/>
    <w:rsid w:val="009D57F1"/>
    <w:rsid w:val="009E0001"/>
    <w:rsid w:val="009E13CC"/>
    <w:rsid w:val="009E431A"/>
    <w:rsid w:val="009F16E0"/>
    <w:rsid w:val="009F324F"/>
    <w:rsid w:val="00A01A14"/>
    <w:rsid w:val="00A14DE3"/>
    <w:rsid w:val="00A21B63"/>
    <w:rsid w:val="00A309A1"/>
    <w:rsid w:val="00A3252E"/>
    <w:rsid w:val="00A367BB"/>
    <w:rsid w:val="00A47DAE"/>
    <w:rsid w:val="00A50975"/>
    <w:rsid w:val="00A51792"/>
    <w:rsid w:val="00A545F7"/>
    <w:rsid w:val="00A56636"/>
    <w:rsid w:val="00A57F64"/>
    <w:rsid w:val="00A64968"/>
    <w:rsid w:val="00A701C2"/>
    <w:rsid w:val="00A773B9"/>
    <w:rsid w:val="00A82DFF"/>
    <w:rsid w:val="00A8417F"/>
    <w:rsid w:val="00A86889"/>
    <w:rsid w:val="00A92017"/>
    <w:rsid w:val="00AD0618"/>
    <w:rsid w:val="00AE42E4"/>
    <w:rsid w:val="00AF2D04"/>
    <w:rsid w:val="00AF6F5B"/>
    <w:rsid w:val="00AF71F5"/>
    <w:rsid w:val="00B0055E"/>
    <w:rsid w:val="00B03F56"/>
    <w:rsid w:val="00B04879"/>
    <w:rsid w:val="00B22910"/>
    <w:rsid w:val="00B27D5E"/>
    <w:rsid w:val="00B34F68"/>
    <w:rsid w:val="00B46723"/>
    <w:rsid w:val="00B467F0"/>
    <w:rsid w:val="00B46E02"/>
    <w:rsid w:val="00B7148D"/>
    <w:rsid w:val="00B72050"/>
    <w:rsid w:val="00B81A5A"/>
    <w:rsid w:val="00B86562"/>
    <w:rsid w:val="00B87A82"/>
    <w:rsid w:val="00B90165"/>
    <w:rsid w:val="00B9666D"/>
    <w:rsid w:val="00BA0EFD"/>
    <w:rsid w:val="00BA39F2"/>
    <w:rsid w:val="00BA411D"/>
    <w:rsid w:val="00BB4883"/>
    <w:rsid w:val="00BC5DED"/>
    <w:rsid w:val="00BD62CC"/>
    <w:rsid w:val="00BE2796"/>
    <w:rsid w:val="00BF1558"/>
    <w:rsid w:val="00C00A33"/>
    <w:rsid w:val="00C01925"/>
    <w:rsid w:val="00C0538D"/>
    <w:rsid w:val="00C13A35"/>
    <w:rsid w:val="00C1473E"/>
    <w:rsid w:val="00C26FF8"/>
    <w:rsid w:val="00C35426"/>
    <w:rsid w:val="00C42693"/>
    <w:rsid w:val="00C52D07"/>
    <w:rsid w:val="00C52FEB"/>
    <w:rsid w:val="00C54B2C"/>
    <w:rsid w:val="00C60506"/>
    <w:rsid w:val="00C815C2"/>
    <w:rsid w:val="00C92D06"/>
    <w:rsid w:val="00C932F1"/>
    <w:rsid w:val="00C94ECD"/>
    <w:rsid w:val="00CA27DF"/>
    <w:rsid w:val="00CA490B"/>
    <w:rsid w:val="00CA6E6C"/>
    <w:rsid w:val="00CB06D0"/>
    <w:rsid w:val="00CB6E35"/>
    <w:rsid w:val="00CC0486"/>
    <w:rsid w:val="00CD6CFF"/>
    <w:rsid w:val="00CE5138"/>
    <w:rsid w:val="00CE5B2A"/>
    <w:rsid w:val="00CE6355"/>
    <w:rsid w:val="00CE7CBA"/>
    <w:rsid w:val="00CF5636"/>
    <w:rsid w:val="00D00CF0"/>
    <w:rsid w:val="00D036CB"/>
    <w:rsid w:val="00D06A22"/>
    <w:rsid w:val="00D07389"/>
    <w:rsid w:val="00D10066"/>
    <w:rsid w:val="00D16572"/>
    <w:rsid w:val="00D517BF"/>
    <w:rsid w:val="00D65113"/>
    <w:rsid w:val="00D65615"/>
    <w:rsid w:val="00D66360"/>
    <w:rsid w:val="00D66940"/>
    <w:rsid w:val="00D705DB"/>
    <w:rsid w:val="00D7079A"/>
    <w:rsid w:val="00D746B0"/>
    <w:rsid w:val="00D95676"/>
    <w:rsid w:val="00DA171C"/>
    <w:rsid w:val="00DB0B84"/>
    <w:rsid w:val="00DB566A"/>
    <w:rsid w:val="00DB5AA1"/>
    <w:rsid w:val="00DC1B5A"/>
    <w:rsid w:val="00DC7939"/>
    <w:rsid w:val="00DE08D6"/>
    <w:rsid w:val="00E003EE"/>
    <w:rsid w:val="00E05EEF"/>
    <w:rsid w:val="00E11C06"/>
    <w:rsid w:val="00E16E3F"/>
    <w:rsid w:val="00E370B5"/>
    <w:rsid w:val="00E454A5"/>
    <w:rsid w:val="00E46560"/>
    <w:rsid w:val="00E54AED"/>
    <w:rsid w:val="00E62556"/>
    <w:rsid w:val="00E7122E"/>
    <w:rsid w:val="00E72340"/>
    <w:rsid w:val="00E73F08"/>
    <w:rsid w:val="00E76AA3"/>
    <w:rsid w:val="00E82CB6"/>
    <w:rsid w:val="00E82F04"/>
    <w:rsid w:val="00E86BD6"/>
    <w:rsid w:val="00E930EC"/>
    <w:rsid w:val="00E936F4"/>
    <w:rsid w:val="00E93C79"/>
    <w:rsid w:val="00E94080"/>
    <w:rsid w:val="00E940C0"/>
    <w:rsid w:val="00E952F5"/>
    <w:rsid w:val="00E97D81"/>
    <w:rsid w:val="00EA0488"/>
    <w:rsid w:val="00EC075D"/>
    <w:rsid w:val="00EC1921"/>
    <w:rsid w:val="00EC4ED0"/>
    <w:rsid w:val="00ED0763"/>
    <w:rsid w:val="00ED3256"/>
    <w:rsid w:val="00EE1648"/>
    <w:rsid w:val="00EE3C29"/>
    <w:rsid w:val="00EE609F"/>
    <w:rsid w:val="00EF1024"/>
    <w:rsid w:val="00EF2F2D"/>
    <w:rsid w:val="00F06FCF"/>
    <w:rsid w:val="00F12AEB"/>
    <w:rsid w:val="00F13611"/>
    <w:rsid w:val="00F1779F"/>
    <w:rsid w:val="00F21DDC"/>
    <w:rsid w:val="00F21F25"/>
    <w:rsid w:val="00F22211"/>
    <w:rsid w:val="00F26883"/>
    <w:rsid w:val="00F31470"/>
    <w:rsid w:val="00F52BA0"/>
    <w:rsid w:val="00F56822"/>
    <w:rsid w:val="00F56E1C"/>
    <w:rsid w:val="00F62876"/>
    <w:rsid w:val="00F667DC"/>
    <w:rsid w:val="00F709B8"/>
    <w:rsid w:val="00F72795"/>
    <w:rsid w:val="00F75C6E"/>
    <w:rsid w:val="00F7679C"/>
    <w:rsid w:val="00F777BA"/>
    <w:rsid w:val="00F8202C"/>
    <w:rsid w:val="00F93C66"/>
    <w:rsid w:val="00F960A2"/>
    <w:rsid w:val="00FA188F"/>
    <w:rsid w:val="00FA3BF8"/>
    <w:rsid w:val="00FA6978"/>
    <w:rsid w:val="00FB6337"/>
    <w:rsid w:val="00FC1F2C"/>
    <w:rsid w:val="00FC250D"/>
    <w:rsid w:val="00FC65D1"/>
    <w:rsid w:val="00FD71F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2FE6B8"/>
  <w15:docId w15:val="{5E96F620-530B-46BD-AAB6-AF2C4625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3A02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8EAF37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143A0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B81A5A"/>
    <w:pPr>
      <w:spacing w:after="40"/>
      <w:ind w:left="4956"/>
      <w:jc w:val="right"/>
    </w:p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Akapitzlist">
    <w:name w:val="List Paragraph"/>
    <w:aliases w:val="BulletC,Numerowanie,Wyliczanie,Obiekt,List Paragraph,normalny tekst,List Paragraph1,Akapit z listą31,test ciągły,Bullets,Akapit z listą3,Wypunktowanie,normalny,Akapit z listą11,Podsis rysunku,HŁ_Bullet1,lp1,Preambuła,ISCG Numerowanie,Mały"/>
    <w:basedOn w:val="Normalny"/>
    <w:link w:val="AkapitzlistZnak"/>
    <w:uiPriority w:val="34"/>
    <w:qFormat/>
    <w:rsid w:val="00B81A5A"/>
    <w:pPr>
      <w:ind w:left="720"/>
      <w:contextualSpacing/>
    </w:pPr>
  </w:style>
  <w:style w:type="table" w:styleId="Tabela-Siatka">
    <w:name w:val="Table Grid"/>
    <w:basedOn w:val="Standardowy"/>
    <w:uiPriority w:val="39"/>
    <w:rsid w:val="003D67B6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0055E"/>
    <w:pPr>
      <w:spacing w:line="240" w:lineRule="auto"/>
      <w:ind w:left="72"/>
      <w:jc w:val="both"/>
    </w:pPr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B0055E"/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31 Znak,test ciągły Znak,Bullets Znak,Akapit z listą3 Znak,Wypunktowanie Znak,normalny Znak,lp1 Znak"/>
    <w:link w:val="Akapitzlist"/>
    <w:uiPriority w:val="34"/>
    <w:qFormat/>
    <w:rsid w:val="00D16572"/>
    <w:rPr>
      <w:rFonts w:asciiTheme="minorHAnsi" w:eastAsia="Times New Roman" w:hAnsiTheme="minorHAnsi"/>
      <w:color w:val="191919"/>
    </w:rPr>
  </w:style>
  <w:style w:type="paragraph" w:customStyle="1" w:styleId="podpunkty">
    <w:name w:val="podpunkty"/>
    <w:basedOn w:val="Akapitzlist"/>
    <w:link w:val="podpunktyZnak"/>
    <w:qFormat/>
    <w:rsid w:val="00E952F5"/>
    <w:pPr>
      <w:numPr>
        <w:ilvl w:val="1"/>
        <w:numId w:val="2"/>
      </w:numPr>
      <w:spacing w:after="60" w:line="276" w:lineRule="auto"/>
      <w:contextualSpacing w:val="0"/>
      <w:jc w:val="both"/>
    </w:pPr>
    <w:rPr>
      <w:rFonts w:asciiTheme="majorHAnsi" w:eastAsiaTheme="minorEastAsia" w:hAnsiTheme="majorHAnsi" w:cs="Calibri"/>
      <w:color w:val="auto"/>
      <w:sz w:val="22"/>
      <w:szCs w:val="22"/>
    </w:rPr>
  </w:style>
  <w:style w:type="character" w:customStyle="1" w:styleId="podpunktyZnak">
    <w:name w:val="podpunkty Znak"/>
    <w:basedOn w:val="Domylnaczcionkaakapitu"/>
    <w:link w:val="podpunkty"/>
    <w:locked/>
    <w:rsid w:val="00E952F5"/>
    <w:rPr>
      <w:rFonts w:asciiTheme="majorHAnsi" w:eastAsiaTheme="minorEastAsia" w:hAnsiTheme="majorHAnsi" w:cs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unhideWhenUsed/>
    <w:rsid w:val="003827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827F8"/>
    <w:rPr>
      <w:rFonts w:asciiTheme="minorHAnsi" w:eastAsia="Times New Roman" w:hAnsiTheme="minorHAnsi"/>
      <w:color w:val="191919"/>
    </w:rPr>
  </w:style>
  <w:style w:type="character" w:customStyle="1" w:styleId="Nagwek1Znak">
    <w:name w:val="Nagłówek 1 Znak"/>
    <w:basedOn w:val="Domylnaczcionkaakapitu"/>
    <w:link w:val="Nagwek1"/>
    <w:uiPriority w:val="9"/>
    <w:rsid w:val="00143A02"/>
    <w:rPr>
      <w:rFonts w:asciiTheme="majorHAnsi" w:eastAsiaTheme="majorEastAsia" w:hAnsiTheme="majorHAnsi" w:cstheme="majorBidi"/>
      <w:color w:val="8EAF37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43A02"/>
    <w:rPr>
      <w:rFonts w:ascii="Times New Roman" w:eastAsia="Times New Roman" w:hAnsi="Times New Roman"/>
      <w:b/>
      <w:bCs/>
      <w:sz w:val="36"/>
      <w:szCs w:val="36"/>
    </w:rPr>
  </w:style>
  <w:style w:type="paragraph" w:styleId="Tekstpodstawowywcity2">
    <w:name w:val="Body Text Indent 2"/>
    <w:basedOn w:val="Normalny"/>
    <w:link w:val="Tekstpodstawowywcity2Znak"/>
    <w:rsid w:val="00143A02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color w:val="auto"/>
      <w:kern w:val="1"/>
      <w:sz w:val="24"/>
      <w:szCs w:val="24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43A02"/>
    <w:rPr>
      <w:rFonts w:ascii="Times New Roman" w:eastAsia="Lucida Sans Unicode" w:hAnsi="Times New Roman"/>
      <w:kern w:val="1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rsid w:val="00143A0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/>
      <w:color w:val="auto"/>
      <w:kern w:val="1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43A02"/>
    <w:rPr>
      <w:rFonts w:ascii="Times New Roman" w:eastAsia="Lucida Sans Unicode" w:hAnsi="Times New Roman"/>
      <w:kern w:val="1"/>
      <w:sz w:val="16"/>
      <w:szCs w:val="16"/>
      <w:lang w:eastAsia="en-US"/>
    </w:rPr>
  </w:style>
  <w:style w:type="character" w:customStyle="1" w:styleId="hps">
    <w:name w:val="hps"/>
    <w:basedOn w:val="Domylnaczcionkaakapitu"/>
    <w:rsid w:val="00143A02"/>
  </w:style>
  <w:style w:type="character" w:styleId="Odwoaniedokomentarza">
    <w:name w:val="annotation reference"/>
    <w:basedOn w:val="Domylnaczcionkaakapitu"/>
    <w:unhideWhenUsed/>
    <w:rsid w:val="00143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A02"/>
    <w:pPr>
      <w:spacing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A02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A02"/>
    <w:rPr>
      <w:rFonts w:asciiTheme="minorHAnsi" w:eastAsiaTheme="minorHAnsi" w:hAnsiTheme="minorHAnsi" w:cstheme="minorBidi"/>
      <w:b/>
      <w:bCs/>
      <w:lang w:eastAsia="en-US"/>
    </w:rPr>
  </w:style>
  <w:style w:type="paragraph" w:styleId="Poprawka">
    <w:name w:val="Revision"/>
    <w:hidden/>
    <w:uiPriority w:val="99"/>
    <w:semiHidden/>
    <w:rsid w:val="00143A0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43A02"/>
    <w:rPr>
      <w:color w:val="36A9E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3A02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143A02"/>
  </w:style>
  <w:style w:type="paragraph" w:customStyle="1" w:styleId="TreA">
    <w:name w:val="Treść A"/>
    <w:rsid w:val="00143A02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u w:color="000000"/>
      <w:bdr w:val="nil"/>
      <w:lang w:val="de-DE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rsid w:val="00143A02"/>
    <w:pPr>
      <w:numPr>
        <w:numId w:val="4"/>
      </w:numPr>
    </w:pPr>
  </w:style>
  <w:style w:type="paragraph" w:customStyle="1" w:styleId="Tre">
    <w:name w:val="Treść"/>
    <w:rsid w:val="00143A0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cs-CZ" w:eastAsia="en-US"/>
    </w:rPr>
  </w:style>
  <w:style w:type="paragraph" w:customStyle="1" w:styleId="akapitzlist2">
    <w:name w:val="akapitzlist2"/>
    <w:basedOn w:val="Normalny"/>
    <w:rsid w:val="00143A02"/>
    <w:pPr>
      <w:spacing w:before="100" w:beforeAutospacing="1" w:after="100" w:afterAutospacing="1" w:line="240" w:lineRule="auto"/>
    </w:pPr>
    <w:rPr>
      <w:rFonts w:ascii="Calibri" w:eastAsiaTheme="minorHAnsi" w:hAnsi="Calibri" w:cs="Calibri"/>
      <w:color w:val="auto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3A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3A02"/>
    <w:pPr>
      <w:spacing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3A0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3A02"/>
    <w:rPr>
      <w:vertAlign w:val="superscript"/>
    </w:rPr>
  </w:style>
  <w:style w:type="paragraph" w:customStyle="1" w:styleId="Paragraf">
    <w:name w:val="Paragraf"/>
    <w:basedOn w:val="Nagwek1"/>
    <w:next w:val="Normalny"/>
    <w:link w:val="ParagrafZnak"/>
    <w:qFormat/>
    <w:rsid w:val="00143A02"/>
    <w:pPr>
      <w:numPr>
        <w:numId w:val="5"/>
      </w:numPr>
      <w:spacing w:before="600" w:after="240" w:line="276" w:lineRule="auto"/>
      <w:jc w:val="center"/>
    </w:pPr>
    <w:rPr>
      <w:rFonts w:ascii="Calibri" w:eastAsia="Calibri" w:hAnsi="Calibr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link w:val="Paragraf"/>
    <w:rsid w:val="00143A02"/>
    <w:rPr>
      <w:rFonts w:ascii="Calibri" w:eastAsia="Calibri" w:hAnsi="Calibri"/>
      <w:b/>
      <w:bCs/>
      <w:color w:val="000000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54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0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00454\Desktop\Pismo_wpis%20do%20KRS_PGE%20EK_28.04.2023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A97B7D48E5B446B60A768AA43EADEA" ma:contentTypeVersion="0" ma:contentTypeDescription="SWPP2 Dokument bazowy" ma:contentTypeScope="" ma:versionID="58130dd2efd9b881af49d31ce154085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12.08.2024.docx</dmsv2BaseFileName>
    <dmsv2BaseDisplayName xmlns="http://schemas.microsoft.com/sharepoint/v3">OPZ 12.08.2024</dmsv2BaseDisplayName>
    <dmsv2SWPP2ObjectNumber xmlns="http://schemas.microsoft.com/sharepoint/v3" xsi:nil="true"/>
    <dmsv2SWPP2SumMD5 xmlns="http://schemas.microsoft.com/sharepoint/v3">4b7b172a2d27bd498ad82908767464ca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651465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20324020</dmsv2BaseClientSystemDocumentID>
    <dmsv2BaseModifiedByID xmlns="http://schemas.microsoft.com/sharepoint/v3">j.welpa@pkpenergetyka.pl</dmsv2BaseModifiedByID>
    <dmsv2BaseCreatedByID xmlns="http://schemas.microsoft.com/sharepoint/v3">j.welpa@pkpenergetyka.pl</dmsv2BaseCreatedByID>
    <dmsv2SWPP2ObjectDepartment xmlns="http://schemas.microsoft.com/sharepoint/v3">00000001001700040004</dmsv2SWPP2ObjectDepartment>
    <dmsv2SWPP2ObjectName xmlns="http://schemas.microsoft.com/sharepoint/v3">Wniosek</dmsv2SWPP2ObjectName>
    <_dlc_DocId xmlns="a19cb1c7-c5c7-46d4-85ae-d83685407bba">ZKQJDXMXURTQ-1256211335-30430</_dlc_DocId>
    <_dlc_DocIdUrl xmlns="a19cb1c7-c5c7-46d4-85ae-d83685407bba">
      <Url>https://swpp2.dms.gkpge.pl/sites/31/_layouts/15/DocIdRedir.aspx?ID=ZKQJDXMXURTQ-1256211335-30430</Url>
      <Description>ZKQJDXMXURTQ-1256211335-30430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5CEDFE2-A19A-45F9-AEE0-A1A9FB252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91DE5D-92E9-4757-B42D-235F59B54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BC9B0D-7BF0-4281-894C-A76286C17AD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Pismo_wpis do KRS_PGE EK_28.04.2023</Template>
  <TotalTime>38</TotalTime>
  <Pages>3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PGE_Energetyka_Kolejowa_wzór_pisma_firmowego_.docx</vt:lpstr>
    </vt:vector>
  </TitlesOfParts>
  <Company>GK PGE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PGE_Energetyka_Kolejowa_wzór_pisma_firmowego_.docx</dc:title>
  <dc:creator>Fiszer Barbara [PGE S.A.]</dc:creator>
  <cp:lastModifiedBy>Magdalena Kiliszek</cp:lastModifiedBy>
  <cp:revision>12</cp:revision>
  <cp:lastPrinted>2023-10-12T08:03:00Z</cp:lastPrinted>
  <dcterms:created xsi:type="dcterms:W3CDTF">2024-08-23T06:08:00Z</dcterms:created>
  <dcterms:modified xsi:type="dcterms:W3CDTF">2024-09-04T11:43:00Z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0x0101891000B5A97B7D48E5B446B60A768AA43EADEA</vt:lpwstr>
  </property>
  <property fmtid="{D5CDD505-2E9C-101B-9397-08002B2CF9AE}" pid="3" name="PKPECATEGORY">
    <vt:lpwstr>ROZSZERZONY</vt:lpwstr>
  </property>
  <property fmtid="{D5CDD505-2E9C-101B-9397-08002B2CF9AE}" pid="4" name="PKPEClassifiedBy">
    <vt:lpwstr>PKPENERGETYKA\j.welpa;Joanna Wełpa</vt:lpwstr>
  </property>
  <property fmtid="{D5CDD505-2E9C-101B-9397-08002B2CF9AE}" pid="5" name="PKPEClassificationDate">
    <vt:lpwstr>2023-06-13T19:32:40.0126669+02:00</vt:lpwstr>
  </property>
  <property fmtid="{D5CDD505-2E9C-101B-9397-08002B2CF9AE}" pid="6" name="PKPEClassifiedBySID">
    <vt:lpwstr>PKPENERGETYKA\S-1-5-21-3871890766-2155079996-2380071410-35242</vt:lpwstr>
  </property>
  <property fmtid="{D5CDD505-2E9C-101B-9397-08002B2CF9AE}" pid="7" name="PKPEGRNItemId">
    <vt:lpwstr>GRN-7302ba2c-9875-4642-8b3d-07de296a98e3</vt:lpwstr>
  </property>
  <property fmtid="{D5CDD505-2E9C-101B-9397-08002B2CF9AE}" pid="8" name="PKPEHash">
    <vt:lpwstr>LXbgMMZ3DCqxaBZbv3yQ2QNxDjhI9XMWWodTXhgNJ7w=</vt:lpwstr>
  </property>
  <property fmtid="{D5CDD505-2E9C-101B-9397-08002B2CF9AE}" pid="9" name="PKPERefresh">
    <vt:lpwstr>False</vt:lpwstr>
  </property>
  <property fmtid="{D5CDD505-2E9C-101B-9397-08002B2CF9AE}" pid="10" name="_dlc_DocIdItemGuid">
    <vt:lpwstr>eb218079-f144-4280-9a35-939e2e0bb483</vt:lpwstr>
  </property>
  <property fmtid="{D5CDD505-2E9C-101B-9397-08002B2CF9AE}" pid="11" name="PGEEKCATEGORY">
    <vt:lpwstr>PUB</vt:lpwstr>
  </property>
  <property fmtid="{D5CDD505-2E9C-101B-9397-08002B2CF9AE}" pid="12" name="PGEEKClassifiedBy">
    <vt:lpwstr>PKPENERGETYKA\j.welpa;Joanna Wełpa</vt:lpwstr>
  </property>
  <property fmtid="{D5CDD505-2E9C-101B-9397-08002B2CF9AE}" pid="13" name="PGEEKClassificationDate">
    <vt:lpwstr>2024-03-10T14:46:18.6883595+01:00</vt:lpwstr>
  </property>
  <property fmtid="{D5CDD505-2E9C-101B-9397-08002B2CF9AE}" pid="14" name="PGEEKClassifiedBySID">
    <vt:lpwstr>PKPENERGETYKA\S-1-5-21-3871890766-2155079996-2380071410-35242</vt:lpwstr>
  </property>
  <property fmtid="{D5CDD505-2E9C-101B-9397-08002B2CF9AE}" pid="15" name="PGEEKGRNItemId">
    <vt:lpwstr>GRN-c09b4537-6820-40cc-a6df-efed01f265e1</vt:lpwstr>
  </property>
  <property fmtid="{D5CDD505-2E9C-101B-9397-08002B2CF9AE}" pid="16" name="PGEEKHash">
    <vt:lpwstr>S0TN2pipJDEzsuauoQ912ttGCtkHBkqJpnqnHQBjing=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{b1ba84fe-90d9-40dd-ba64-214a5793dae5}</vt:lpwstr>
  </property>
  <property fmtid="{D5CDD505-2E9C-101B-9397-08002B2CF9AE}" pid="19" name="PGEEKRefresh">
    <vt:lpwstr>False</vt:lpwstr>
  </property>
</Properties>
</file>