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89" w:rsidRDefault="004001CB" w:rsidP="009B3F7E">
      <w:pPr>
        <w:pStyle w:val="Nagwek7"/>
        <w:tabs>
          <w:tab w:val="left" w:pos="3165"/>
          <w:tab w:val="center" w:pos="4536"/>
        </w:tabs>
        <w:spacing w:before="0" w:after="0"/>
        <w:jc w:val="right"/>
        <w:rPr>
          <w:rFonts w:asciiTheme="minorHAnsi" w:hAnsiTheme="minorHAnsi" w:cstheme="minorHAnsi"/>
          <w:sz w:val="20"/>
          <w:szCs w:val="20"/>
        </w:rPr>
      </w:pPr>
      <w:r w:rsidRPr="00097560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9B3F7E">
        <w:rPr>
          <w:rFonts w:asciiTheme="minorHAnsi" w:hAnsiTheme="minorHAnsi" w:cstheme="minorHAnsi"/>
          <w:sz w:val="20"/>
          <w:szCs w:val="20"/>
        </w:rPr>
        <w:t>4</w:t>
      </w:r>
      <w:r w:rsidR="00C06AD7" w:rsidRPr="00097560">
        <w:rPr>
          <w:rFonts w:asciiTheme="minorHAnsi" w:hAnsiTheme="minorHAnsi" w:cstheme="minorHAnsi"/>
          <w:sz w:val="20"/>
          <w:szCs w:val="20"/>
        </w:rPr>
        <w:t xml:space="preserve"> </w:t>
      </w:r>
      <w:r w:rsidRPr="00097560">
        <w:rPr>
          <w:rFonts w:asciiTheme="minorHAnsi" w:hAnsiTheme="minorHAnsi" w:cstheme="minorHAnsi"/>
          <w:sz w:val="20"/>
          <w:szCs w:val="20"/>
        </w:rPr>
        <w:t xml:space="preserve">do </w:t>
      </w:r>
      <w:r w:rsidR="00BD591A" w:rsidRPr="00097560">
        <w:rPr>
          <w:rFonts w:asciiTheme="minorHAnsi" w:hAnsiTheme="minorHAnsi" w:cstheme="minorHAnsi"/>
          <w:sz w:val="20"/>
          <w:szCs w:val="20"/>
        </w:rPr>
        <w:t>SWZ</w:t>
      </w:r>
    </w:p>
    <w:p w:rsidR="00D06E1A" w:rsidRPr="00D06E1A" w:rsidRDefault="00D06E1A" w:rsidP="00D06E1A">
      <w:pPr>
        <w:jc w:val="right"/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POST/GEK/CSS/FZR</w:t>
      </w: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DFDFD"/>
        </w:rPr>
        <w:t>-KWT/05501/2024</w:t>
      </w:r>
    </w:p>
    <w:p w:rsidR="00BD591A" w:rsidRPr="009B3F7E" w:rsidRDefault="009B3F7E" w:rsidP="009B3F7E">
      <w:pPr>
        <w:pStyle w:val="Nagwek7"/>
        <w:tabs>
          <w:tab w:val="left" w:pos="3165"/>
          <w:tab w:val="center" w:pos="4536"/>
        </w:tabs>
        <w:spacing w:before="0" w:after="0"/>
        <w:jc w:val="right"/>
        <w:rPr>
          <w:rStyle w:val="Pogrubienie"/>
          <w:rFonts w:asciiTheme="minorHAnsi" w:hAnsiTheme="minorHAnsi" w:cstheme="minorHAnsi"/>
          <w:b w:val="0"/>
          <w:color w:val="000000"/>
          <w:sz w:val="20"/>
          <w:szCs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D591A" w:rsidRPr="009B3F7E" w:rsidRDefault="00BD591A" w:rsidP="00BD591A">
      <w:pPr>
        <w:rPr>
          <w:rStyle w:val="Pogrubienie"/>
          <w:rFonts w:asciiTheme="minorHAnsi" w:hAnsiTheme="minorHAnsi" w:cstheme="minorHAnsi"/>
          <w:b/>
          <w:color w:val="000000"/>
          <w:sz w:val="20"/>
        </w:rPr>
      </w:pPr>
    </w:p>
    <w:p w:rsidR="00BD591A" w:rsidRPr="00BD591A" w:rsidRDefault="00BD591A" w:rsidP="00BD591A">
      <w:pPr>
        <w:rPr>
          <w:rFonts w:asciiTheme="minorHAnsi" w:hAnsiTheme="minorHAnsi" w:cstheme="minorHAnsi"/>
          <w:sz w:val="20"/>
        </w:rPr>
      </w:pPr>
    </w:p>
    <w:p w:rsidR="009C1C73" w:rsidRPr="00AE610C" w:rsidRDefault="009C1C73" w:rsidP="009C1C73">
      <w:pPr>
        <w:pStyle w:val="Nagwek7"/>
        <w:tabs>
          <w:tab w:val="left" w:pos="3165"/>
          <w:tab w:val="center" w:pos="453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E610C">
        <w:rPr>
          <w:rFonts w:asciiTheme="minorHAnsi" w:hAnsiTheme="minorHAnsi" w:cstheme="minorHAnsi"/>
          <w:i/>
          <w:sz w:val="22"/>
          <w:szCs w:val="22"/>
        </w:rPr>
        <w:t>(pieczęć Wykonawcy)</w:t>
      </w:r>
      <w:r w:rsidRPr="00AE610C">
        <w:rPr>
          <w:rFonts w:asciiTheme="minorHAnsi" w:hAnsiTheme="minorHAnsi" w:cstheme="minorHAnsi"/>
          <w:i/>
          <w:sz w:val="22"/>
          <w:szCs w:val="22"/>
        </w:rPr>
        <w:tab/>
      </w:r>
    </w:p>
    <w:p w:rsidR="009C1C73" w:rsidRPr="00AE610C" w:rsidRDefault="009C1C73" w:rsidP="009C1C73">
      <w:pPr>
        <w:spacing w:after="120" w:line="360" w:lineRule="auto"/>
        <w:ind w:left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9C1C73" w:rsidRPr="00AE610C" w:rsidRDefault="009C1C73" w:rsidP="00287390">
      <w:pPr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OŚWIADCZENIE</w:t>
      </w:r>
    </w:p>
    <w:p w:rsidR="00EC6010" w:rsidRPr="00AE610C" w:rsidRDefault="00EC6010" w:rsidP="00EC6010">
      <w:pPr>
        <w:spacing w:after="120"/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 zachowaniu poufności</w:t>
      </w:r>
    </w:p>
    <w:p w:rsidR="007865D1" w:rsidRDefault="007865D1" w:rsidP="00C05548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osoby/os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b reprezentuj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cej/ych Wykonawc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ę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:rsidR="008A3DA4" w:rsidRPr="009B3F7E" w:rsidRDefault="00C05548" w:rsidP="008A3DA4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24D00">
        <w:rPr>
          <w:rFonts w:asciiTheme="minorHAnsi" w:hAnsiTheme="minorHAnsi" w:cstheme="minorHAnsi"/>
          <w:b w:val="0"/>
          <w:bCs/>
          <w:sz w:val="22"/>
          <w:szCs w:val="22"/>
        </w:rPr>
        <w:t>w związku 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dostępnieniem 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>t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ów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A3DA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postępowaniu 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przetargowym 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na wybór wykonawcy zadania pn.: </w:t>
      </w:r>
      <w:r w:rsidR="00761382" w:rsidRPr="009B3F7E">
        <w:rPr>
          <w:rFonts w:asciiTheme="minorHAnsi" w:hAnsiTheme="minorHAnsi" w:cstheme="minorHAnsi"/>
          <w:bCs/>
          <w:sz w:val="22"/>
          <w:szCs w:val="22"/>
        </w:rPr>
        <w:t>„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>Us</w:t>
      </w:r>
      <w:r w:rsidR="00D06E1A" w:rsidRPr="00D06E1A">
        <w:rPr>
          <w:rFonts w:asciiTheme="minorHAnsi" w:hAnsiTheme="minorHAnsi" w:cstheme="minorHAnsi" w:hint="eastAsia"/>
          <w:bCs/>
          <w:sz w:val="22"/>
          <w:szCs w:val="22"/>
        </w:rPr>
        <w:t>ł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>ugi przegl</w:t>
      </w:r>
      <w:r w:rsidR="00D06E1A" w:rsidRPr="00D06E1A">
        <w:rPr>
          <w:rFonts w:asciiTheme="minorHAnsi" w:hAnsiTheme="minorHAnsi" w:cstheme="minorHAnsi" w:hint="eastAsia"/>
          <w:bCs/>
          <w:sz w:val="22"/>
          <w:szCs w:val="22"/>
        </w:rPr>
        <w:t>ą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>d</w:t>
      </w:r>
      <w:r w:rsidR="00D06E1A" w:rsidRPr="00D06E1A">
        <w:rPr>
          <w:rFonts w:asciiTheme="minorHAnsi" w:hAnsiTheme="minorHAnsi" w:cstheme="minorHAnsi" w:hint="eastAsia"/>
          <w:bCs/>
          <w:sz w:val="22"/>
          <w:szCs w:val="22"/>
        </w:rPr>
        <w:t>ó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>w technicznych i konserwacji oraz napraw bram segmentowych i rolowanych w PGE GiEK S.A. Oddzia</w:t>
      </w:r>
      <w:r w:rsidR="00D06E1A" w:rsidRPr="00D06E1A">
        <w:rPr>
          <w:rFonts w:asciiTheme="minorHAnsi" w:hAnsiTheme="minorHAnsi" w:cstheme="minorHAnsi" w:hint="eastAsia"/>
          <w:bCs/>
          <w:sz w:val="22"/>
          <w:szCs w:val="22"/>
        </w:rPr>
        <w:t>ł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 xml:space="preserve"> Kopalnia W</w:t>
      </w:r>
      <w:r w:rsidR="00D06E1A" w:rsidRPr="00D06E1A">
        <w:rPr>
          <w:rFonts w:asciiTheme="minorHAnsi" w:hAnsiTheme="minorHAnsi" w:cstheme="minorHAnsi" w:hint="eastAsia"/>
          <w:bCs/>
          <w:sz w:val="22"/>
          <w:szCs w:val="22"/>
        </w:rPr>
        <w:t>ę</w:t>
      </w:r>
      <w:r w:rsidR="00D06E1A" w:rsidRPr="00D06E1A">
        <w:rPr>
          <w:rFonts w:asciiTheme="minorHAnsi" w:hAnsiTheme="minorHAnsi" w:cstheme="minorHAnsi"/>
          <w:bCs/>
          <w:sz w:val="22"/>
          <w:szCs w:val="22"/>
        </w:rPr>
        <w:t>gla Brunatnego</w:t>
      </w:r>
      <w:bookmarkStart w:id="0" w:name="_GoBack"/>
      <w:bookmarkEnd w:id="0"/>
      <w:r w:rsidR="00761382" w:rsidRPr="009B3F7E">
        <w:rPr>
          <w:rFonts w:asciiTheme="minorHAnsi" w:hAnsiTheme="minorHAnsi" w:cstheme="minorHAnsi"/>
          <w:bCs/>
          <w:sz w:val="22"/>
          <w:szCs w:val="22"/>
        </w:rPr>
        <w:t>”</w:t>
      </w:r>
      <w:r w:rsidR="006D3C2F" w:rsidRPr="009B3F7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6D3C2F" w:rsidRPr="009B3F7E" w:rsidRDefault="006D3C2F" w:rsidP="00BF7EDE">
      <w:pPr>
        <w:spacing w:after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C1C73" w:rsidRDefault="00D72106" w:rsidP="00D72106">
      <w:pPr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287390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…………………………...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:rsidR="00D72106" w:rsidRPr="00D72106" w:rsidRDefault="00D72106" w:rsidP="00D72106">
      <w:pPr>
        <w:spacing w:after="120" w:line="360" w:lineRule="auto"/>
        <w:jc w:val="center"/>
        <w:rPr>
          <w:rFonts w:asciiTheme="minorHAnsi" w:hAnsiTheme="minorHAnsi" w:cstheme="minorHAnsi"/>
          <w:b w:val="0"/>
          <w:bCs/>
          <w:sz w:val="18"/>
          <w:szCs w:val="18"/>
        </w:rPr>
      </w:pPr>
      <w:r w:rsidRPr="00D72106">
        <w:rPr>
          <w:rFonts w:asciiTheme="minorHAnsi" w:hAnsiTheme="minorHAnsi" w:cstheme="minorHAnsi"/>
          <w:b w:val="0"/>
          <w:bCs/>
          <w:sz w:val="18"/>
          <w:szCs w:val="18"/>
        </w:rPr>
        <w:t>(nazwa Wykonawcy)</w:t>
      </w:r>
    </w:p>
    <w:p w:rsidR="009C1C73" w:rsidRPr="00AE610C" w:rsidRDefault="008751F9" w:rsidP="008751F9">
      <w:pPr>
        <w:spacing w:after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8751F9">
        <w:rPr>
          <w:rFonts w:asciiTheme="minorHAnsi" w:hAnsiTheme="minorHAnsi" w:cstheme="minorHAnsi"/>
          <w:bCs/>
          <w:sz w:val="22"/>
          <w:szCs w:val="22"/>
        </w:rPr>
        <w:t>Ja ni</w:t>
      </w:r>
      <w:r w:rsidRPr="008751F9">
        <w:rPr>
          <w:rFonts w:asciiTheme="minorHAnsi" w:hAnsiTheme="minorHAnsi" w:cstheme="minorHAnsi" w:hint="eastAsia"/>
          <w:bCs/>
          <w:sz w:val="22"/>
          <w:szCs w:val="22"/>
        </w:rPr>
        <w:t>ż</w:t>
      </w:r>
      <w:r w:rsidRPr="008751F9">
        <w:rPr>
          <w:rFonts w:asciiTheme="minorHAnsi" w:hAnsiTheme="minorHAnsi" w:cstheme="minorHAnsi"/>
          <w:bCs/>
          <w:sz w:val="22"/>
          <w:szCs w:val="22"/>
        </w:rPr>
        <w:t>ej podpisana(-y) o</w:t>
      </w:r>
      <w:r w:rsidRPr="008751F9">
        <w:rPr>
          <w:rFonts w:asciiTheme="minorHAnsi" w:hAnsiTheme="minorHAnsi" w:cstheme="minorHAnsi" w:hint="eastAsia"/>
          <w:bCs/>
          <w:sz w:val="22"/>
          <w:szCs w:val="22"/>
        </w:rPr>
        <w:t>ś</w:t>
      </w:r>
      <w:r w:rsidRPr="008751F9">
        <w:rPr>
          <w:rFonts w:asciiTheme="minorHAnsi" w:hAnsiTheme="minorHAnsi" w:cstheme="minorHAnsi"/>
          <w:bCs/>
          <w:sz w:val="22"/>
          <w:szCs w:val="22"/>
        </w:rPr>
        <w:t>wiadczam,</w:t>
      </w:r>
      <w:r w:rsidR="00144501" w:rsidRPr="00AE610C">
        <w:rPr>
          <w:rFonts w:asciiTheme="minorHAnsi" w:hAnsiTheme="minorHAnsi" w:cstheme="minorHAnsi"/>
          <w:bCs/>
          <w:sz w:val="22"/>
          <w:szCs w:val="22"/>
        </w:rPr>
        <w:t xml:space="preserve"> że:</w:t>
      </w:r>
    </w:p>
    <w:p w:rsidR="002C7DB8" w:rsidRPr="00AE610C" w:rsidRDefault="002C7DB8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przyjmuje do wiadomości, że wiedza zawarta w </w:t>
      </w:r>
      <w:r w:rsidR="00C3037E" w:rsidRPr="00D72106">
        <w:rPr>
          <w:rFonts w:asciiTheme="minorHAnsi" w:hAnsiTheme="minorHAnsi" w:cstheme="minorHAnsi"/>
          <w:b w:val="0"/>
          <w:bCs/>
          <w:sz w:val="22"/>
          <w:szCs w:val="22"/>
        </w:rPr>
        <w:t>dokumentac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h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przekazan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ych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przez </w:t>
      </w:r>
      <w:r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55234F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w formie elektronicznej,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ma charakter poufny i stanowi przedmiot własności intelektualnej </w:t>
      </w:r>
      <w:r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Zamawiającego oraz nie narusza praw autorskich bądź własności przemysłowej stron t</w:t>
      </w:r>
      <w:r w:rsidR="00764C2C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rzecich</w:t>
      </w:r>
      <w:r w:rsidR="0018480D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,</w:t>
      </w:r>
    </w:p>
    <w:p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zobowiązuje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nieudostępniania i nieprzekazywania stronom trzecim ww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dokumentac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h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zobowiązuje 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utrzymania w tajemnicy wiedzy otrzymanej od </w:t>
      </w:r>
      <w:r w:rsidR="002C7DB8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>zawart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ej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przedmiotowej </w:t>
      </w:r>
      <w:r w:rsidR="006D3C2F" w:rsidRPr="00AE610C">
        <w:rPr>
          <w:rFonts w:asciiTheme="minorHAnsi" w:hAnsiTheme="minorHAnsi" w:cstheme="minorHAnsi"/>
          <w:b w:val="0"/>
          <w:bCs/>
          <w:sz w:val="22"/>
          <w:szCs w:val="22"/>
        </w:rPr>
        <w:t>instrukcji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przyjmuje do wiadomości, że z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obowiązania przyjęte w niniejszym oświadczeniu trwają również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>po wykonaniu czynności związanych z przygotowaniem oferty.</w:t>
      </w:r>
    </w:p>
    <w:p w:rsidR="00832C9C" w:rsidRPr="00AE610C" w:rsidRDefault="00832C9C" w:rsidP="00291ADF">
      <w:pPr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jest świadomy(-a) odpowiedzialności za naruszenie obowiązujących zasad, wynikających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br/>
        <w:t xml:space="preserve">w szczególności z: 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rozdziału XXXIII Ustawy z dnia 6 czerwca 1997 r. Kodeks karny (t.j. Dz.U. z 2017 r., poz. 2204 z późń. zm.),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16 kwietnia 1993 r. o zwalczaniu nieuczciwej konkurencji (t.j. Dz.U. z 2018 r., poz. 419 z późń. zm.),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10 maja 2018 r. o ochronie danych osobowych (Dz.U., poz. 1000 z 2018 r.),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Rozporządzenia Parlamentu Europejskiego i Rady (UE) 2016/679 z dnia 27 kwietnia 2016 r.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sprawie ochrony osób fizycznych w związku z przetwarzaniem danych osobowych 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i w sprawie swobodnego przepływu takich danych oraz uchylenia dyrektywy 95/46/WE (ogólne rozporządzenie o ochronie danych),</w:t>
      </w:r>
    </w:p>
    <w:p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23 kwietnia 1964 r. Kodeks cywilny (t.j. Dz. U. z 2018 r., poz. 1025);</w:t>
      </w:r>
    </w:p>
    <w:p w:rsidR="00832C9C" w:rsidRPr="00AE610C" w:rsidRDefault="00832C9C" w:rsidP="008751F9">
      <w:pPr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zobowiązuję się najpóźniej w ciągu 10 dni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po otrzymaniu zawiadomienia o zakończeniu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/ unieważnieniu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postępowania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lub </w:t>
      </w:r>
      <w:r w:rsidR="002765AF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odst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pienia od z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enia oferty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do złożenia pisemnego oświadczenia o należytym wykonaniu tego obowiązku. </w:t>
      </w:r>
    </w:p>
    <w:p w:rsidR="00832C9C" w:rsidRPr="00AE610C" w:rsidRDefault="00AE610C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zawarcia Umowy,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zobowiązuję się najpóźniej w ciągu 10 dni po zakończeniu umowy, chyba że umowa stanowi inaczej, zwrócić wszystkie przydzielone / udostępnione przez PGE GiEK S.A. dokumenty i nośniki, na których zostały utrwalone uzyskane informacje, lub usunąć je w sposób uniemożliwiający ich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odtworzenie nie zatrzymując żadnych ich kopii ani innych reprodukcji oraz zobowiązuję się w tym samym terminie do złożenia pisemnego oświadczenia o należytym wykonaniu tego obowiązku. </w:t>
      </w:r>
    </w:p>
    <w:p w:rsidR="00832C9C" w:rsidRPr="00AE610C" w:rsidRDefault="00832C9C" w:rsidP="00AE610C">
      <w:pPr>
        <w:spacing w:after="120"/>
        <w:ind w:left="36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:rsidR="00832C9C" w:rsidRPr="00AE610C" w:rsidRDefault="00832C9C" w:rsidP="00AE610C">
      <w:pPr>
        <w:spacing w:after="120"/>
        <w:ind w:left="360" w:firstLine="34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Obowiązek zachowania poufności informacji obowiązuje przez okres 5 lat, licząc od dnia 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zawiadomienia o zakończeniu / unieważnieniu postępowania lub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zakończenia umowy, chyba że odrębne pisemne ustalenia stanowią inaczej. Przy czym obowiązek zachowania poufności informacji wygasa jedynie w odniesieniu do tych informacji, które zostaną upowszechnione w wyniku okoliczności niestanowiących naruszenia zobowiązania do zachowania poufności oraz jeżeli wymagają tego bezwzględnie obowiązujące przepisy prawa w zakresie wynikającym z tych przepisów. W drugim przypadku składający oświadczenie o zachowaniu poufności informacji zobowiązuje się niezwłocznie powiadomić PGE GiEK S.A. o obowiązku ujawnienia informacji oraz podjąć wszelkie prawnie dopuszczalne kroki zmierzające do zminimalizowania zakresu ujawnianych informacji.</w:t>
      </w:r>
    </w:p>
    <w:p w:rsidR="008C3395" w:rsidRPr="00AE610C" w:rsidRDefault="002C7DB8" w:rsidP="00287390">
      <w:pPr>
        <w:ind w:left="360" w:firstLine="425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Powyższe zobowiązania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Wykonawcy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nie naruszają jego uprawnień do kopiowania, reprodukowania, wykorzystywania 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przekazane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j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dokument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acji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osobiście, o ile jest to niezbędne do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sporządzenia oferty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.</w:t>
      </w:r>
    </w:p>
    <w:p w:rsidR="00AE610C" w:rsidRPr="00AE610C" w:rsidRDefault="00AE610C" w:rsidP="00AE610C">
      <w:pPr>
        <w:widowControl w:val="0"/>
        <w:autoSpaceDE w:val="0"/>
        <w:autoSpaceDN w:val="0"/>
        <w:adjustRightInd w:val="0"/>
        <w:spacing w:before="120" w:after="120"/>
        <w:ind w:left="1080" w:hanging="340"/>
        <w:contextualSpacing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</w:p>
    <w:p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:rsidR="007865D1" w:rsidRPr="005F0428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:rsidR="007865D1" w:rsidRPr="005F0428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:rsidR="007865D1" w:rsidRPr="005F0428" w:rsidRDefault="007865D1" w:rsidP="007865D1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F0428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</w:t>
      </w:r>
    </w:p>
    <w:p w:rsidR="007865D1" w:rsidRPr="005F0428" w:rsidRDefault="007865D1" w:rsidP="007865D1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F0428">
        <w:rPr>
          <w:rFonts w:asciiTheme="minorHAnsi" w:hAnsiTheme="minorHAnsi" w:cstheme="minorHAnsi"/>
          <w:i/>
          <w:sz w:val="22"/>
          <w:szCs w:val="22"/>
        </w:rPr>
        <w:tab/>
        <w:t>(podpis osoby lub osób uprawnionej/ych do reprezentacji Wykonawcy)</w:t>
      </w:r>
    </w:p>
    <w:p w:rsidR="00AE610C" w:rsidRPr="00AE610C" w:rsidRDefault="00AE610C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sectPr w:rsidR="00AE610C" w:rsidRPr="00AE610C" w:rsidSect="004001CB">
      <w:pgSz w:w="11906" w:h="16838"/>
      <w:pgMar w:top="899" w:right="926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85E" w:rsidRDefault="0070785E">
      <w:r>
        <w:separator/>
      </w:r>
    </w:p>
  </w:endnote>
  <w:endnote w:type="continuationSeparator" w:id="0">
    <w:p w:rsidR="0070785E" w:rsidRDefault="0070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85E" w:rsidRDefault="0070785E">
      <w:r>
        <w:separator/>
      </w:r>
    </w:p>
  </w:footnote>
  <w:footnote w:type="continuationSeparator" w:id="0">
    <w:p w:rsidR="0070785E" w:rsidRDefault="00707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D6E19"/>
    <w:multiLevelType w:val="multilevel"/>
    <w:tmpl w:val="23B4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1" w15:restartNumberingAfterBreak="0">
    <w:nsid w:val="41785E40"/>
    <w:multiLevelType w:val="multilevel"/>
    <w:tmpl w:val="8A1E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2" w15:restartNumberingAfterBreak="0">
    <w:nsid w:val="5C5919A5"/>
    <w:multiLevelType w:val="multilevel"/>
    <w:tmpl w:val="20E2EB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color w:val="auto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E47"/>
    <w:rsid w:val="00012CA8"/>
    <w:rsid w:val="00052C1D"/>
    <w:rsid w:val="000855E5"/>
    <w:rsid w:val="00097560"/>
    <w:rsid w:val="000A6A62"/>
    <w:rsid w:val="000A6C7D"/>
    <w:rsid w:val="000E6E74"/>
    <w:rsid w:val="000F3327"/>
    <w:rsid w:val="001325B8"/>
    <w:rsid w:val="001336EF"/>
    <w:rsid w:val="0014165F"/>
    <w:rsid w:val="00142FB0"/>
    <w:rsid w:val="00144501"/>
    <w:rsid w:val="00174446"/>
    <w:rsid w:val="001814D9"/>
    <w:rsid w:val="0018480D"/>
    <w:rsid w:val="001E345C"/>
    <w:rsid w:val="001F2D53"/>
    <w:rsid w:val="00220709"/>
    <w:rsid w:val="002346B5"/>
    <w:rsid w:val="00250F1F"/>
    <w:rsid w:val="00272CA1"/>
    <w:rsid w:val="002765AF"/>
    <w:rsid w:val="00276BAC"/>
    <w:rsid w:val="00287390"/>
    <w:rsid w:val="00291ADF"/>
    <w:rsid w:val="002C7DB8"/>
    <w:rsid w:val="002F5459"/>
    <w:rsid w:val="003842DF"/>
    <w:rsid w:val="00385C93"/>
    <w:rsid w:val="0039390C"/>
    <w:rsid w:val="003B49B8"/>
    <w:rsid w:val="003C39F6"/>
    <w:rsid w:val="004001CB"/>
    <w:rsid w:val="0040120C"/>
    <w:rsid w:val="0043469E"/>
    <w:rsid w:val="0047094D"/>
    <w:rsid w:val="00476286"/>
    <w:rsid w:val="00477B86"/>
    <w:rsid w:val="00484A4D"/>
    <w:rsid w:val="00486A08"/>
    <w:rsid w:val="004A4FE3"/>
    <w:rsid w:val="0055234F"/>
    <w:rsid w:val="00563554"/>
    <w:rsid w:val="005842E5"/>
    <w:rsid w:val="00592D03"/>
    <w:rsid w:val="005A1366"/>
    <w:rsid w:val="005C71E8"/>
    <w:rsid w:val="005F1A65"/>
    <w:rsid w:val="0062194F"/>
    <w:rsid w:val="0066339C"/>
    <w:rsid w:val="0066705C"/>
    <w:rsid w:val="006A161B"/>
    <w:rsid w:val="006D04AC"/>
    <w:rsid w:val="006D3C2F"/>
    <w:rsid w:val="0070785E"/>
    <w:rsid w:val="00744420"/>
    <w:rsid w:val="0075653D"/>
    <w:rsid w:val="007575F6"/>
    <w:rsid w:val="00761382"/>
    <w:rsid w:val="00764C2C"/>
    <w:rsid w:val="00783050"/>
    <w:rsid w:val="007865D1"/>
    <w:rsid w:val="007925A5"/>
    <w:rsid w:val="007E328E"/>
    <w:rsid w:val="00830E1F"/>
    <w:rsid w:val="00832C9C"/>
    <w:rsid w:val="008462B0"/>
    <w:rsid w:val="00864C8B"/>
    <w:rsid w:val="00866768"/>
    <w:rsid w:val="008751F9"/>
    <w:rsid w:val="008A3DA4"/>
    <w:rsid w:val="008C3395"/>
    <w:rsid w:val="008E31F4"/>
    <w:rsid w:val="0099391A"/>
    <w:rsid w:val="009A4F9D"/>
    <w:rsid w:val="009B33A0"/>
    <w:rsid w:val="009B3F7E"/>
    <w:rsid w:val="009B7D32"/>
    <w:rsid w:val="009C1C73"/>
    <w:rsid w:val="009D36EF"/>
    <w:rsid w:val="00A4423E"/>
    <w:rsid w:val="00A7318A"/>
    <w:rsid w:val="00AE4607"/>
    <w:rsid w:val="00AE610C"/>
    <w:rsid w:val="00B04620"/>
    <w:rsid w:val="00B47346"/>
    <w:rsid w:val="00B47C0D"/>
    <w:rsid w:val="00B57B42"/>
    <w:rsid w:val="00BA4888"/>
    <w:rsid w:val="00BC116B"/>
    <w:rsid w:val="00BD591A"/>
    <w:rsid w:val="00BE1A4D"/>
    <w:rsid w:val="00BF7EDE"/>
    <w:rsid w:val="00C05548"/>
    <w:rsid w:val="00C05BDB"/>
    <w:rsid w:val="00C06AD7"/>
    <w:rsid w:val="00C25ED7"/>
    <w:rsid w:val="00C3037E"/>
    <w:rsid w:val="00C42BC6"/>
    <w:rsid w:val="00C45A7D"/>
    <w:rsid w:val="00C917C9"/>
    <w:rsid w:val="00C96CE7"/>
    <w:rsid w:val="00CB04A4"/>
    <w:rsid w:val="00CB5564"/>
    <w:rsid w:val="00D00066"/>
    <w:rsid w:val="00D06E1A"/>
    <w:rsid w:val="00D63201"/>
    <w:rsid w:val="00D72106"/>
    <w:rsid w:val="00DB6568"/>
    <w:rsid w:val="00DD39A6"/>
    <w:rsid w:val="00E03033"/>
    <w:rsid w:val="00E06904"/>
    <w:rsid w:val="00E403BA"/>
    <w:rsid w:val="00E419EA"/>
    <w:rsid w:val="00E44DDB"/>
    <w:rsid w:val="00E55675"/>
    <w:rsid w:val="00E56BB4"/>
    <w:rsid w:val="00E926F8"/>
    <w:rsid w:val="00EC6010"/>
    <w:rsid w:val="00ED55A4"/>
    <w:rsid w:val="00F05F8D"/>
    <w:rsid w:val="00F24D00"/>
    <w:rsid w:val="00F62E47"/>
    <w:rsid w:val="00F77D6A"/>
    <w:rsid w:val="00F943BF"/>
    <w:rsid w:val="00FA3889"/>
    <w:rsid w:val="00FB67FB"/>
    <w:rsid w:val="00FC19AC"/>
    <w:rsid w:val="00F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A59CB"/>
  <w15:docId w15:val="{184B2016-C96A-445C-AAAA-EB937EA6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DB8"/>
    <w:rPr>
      <w:rFonts w:ascii="MS Outlook" w:hAnsi="MS Outlook"/>
      <w:b/>
      <w:sz w:val="24"/>
    </w:rPr>
  </w:style>
  <w:style w:type="paragraph" w:styleId="Nagwek7">
    <w:name w:val="heading 7"/>
    <w:basedOn w:val="Normalny"/>
    <w:next w:val="Normalny"/>
    <w:qFormat/>
    <w:rsid w:val="009C1C73"/>
    <w:pPr>
      <w:spacing w:before="240" w:after="60"/>
      <w:outlineLvl w:val="6"/>
    </w:pPr>
    <w:rPr>
      <w:rFonts w:ascii="Times New Roman" w:hAnsi="Times New Roman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Znak">
    <w:name w:val="Znak Znak Znak Znak Znak Znak Znak Znak Znak"/>
    <w:basedOn w:val="Normalny"/>
    <w:rsid w:val="002C7DB8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1ZnakZnakZnak">
    <w:name w:val="Znak Znak1 Znak Znak Znak"/>
    <w:basedOn w:val="Normalny"/>
    <w:rsid w:val="009C1C73"/>
    <w:pPr>
      <w:tabs>
        <w:tab w:val="left" w:pos="709"/>
      </w:tabs>
    </w:pPr>
    <w:rPr>
      <w:rFonts w:ascii="Tahoma" w:hAnsi="Tahoma"/>
      <w:b w:val="0"/>
      <w:szCs w:val="24"/>
    </w:rPr>
  </w:style>
  <w:style w:type="paragraph" w:styleId="Tekstpodstawowywcity2">
    <w:name w:val="Body Text Indent 2"/>
    <w:basedOn w:val="Normalny"/>
    <w:rsid w:val="009C1C73"/>
    <w:pPr>
      <w:spacing w:after="120" w:line="480" w:lineRule="auto"/>
      <w:ind w:left="283"/>
    </w:pPr>
    <w:rPr>
      <w:rFonts w:ascii="Times New Roman" w:hAnsi="Times New Roman"/>
      <w:b w:val="0"/>
      <w:sz w:val="20"/>
    </w:rPr>
  </w:style>
  <w:style w:type="paragraph" w:styleId="Nagwek">
    <w:name w:val="header"/>
    <w:basedOn w:val="Normalny"/>
    <w:link w:val="NagwekZnak"/>
    <w:rsid w:val="0055234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5234F"/>
    <w:pPr>
      <w:tabs>
        <w:tab w:val="center" w:pos="4536"/>
        <w:tab w:val="right" w:pos="9072"/>
      </w:tabs>
    </w:pPr>
  </w:style>
  <w:style w:type="paragraph" w:customStyle="1" w:styleId="ZnakZnakZnakZnakZnak1">
    <w:name w:val="Znak Znak Znak Znak Znak1"/>
    <w:basedOn w:val="Normalny"/>
    <w:rsid w:val="006D04AC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pkt">
    <w:name w:val="pkt"/>
    <w:basedOn w:val="Normalny"/>
    <w:rsid w:val="006D04AC"/>
    <w:pPr>
      <w:spacing w:before="60" w:after="60"/>
      <w:ind w:left="851" w:hanging="295"/>
      <w:jc w:val="both"/>
    </w:pPr>
    <w:rPr>
      <w:rFonts w:ascii="Times New Roman" w:hAnsi="Times New Roman"/>
      <w:b w:val="0"/>
      <w:szCs w:val="24"/>
    </w:rPr>
  </w:style>
  <w:style w:type="paragraph" w:styleId="Mapadokumentu">
    <w:name w:val="Document Map"/>
    <w:basedOn w:val="Normalny"/>
    <w:semiHidden/>
    <w:rsid w:val="001325B8"/>
    <w:pPr>
      <w:shd w:val="clear" w:color="auto" w:fill="000080"/>
    </w:pPr>
    <w:rPr>
      <w:rFonts w:ascii="Tahoma" w:hAnsi="Tahoma" w:cs="Tahoma"/>
    </w:rPr>
  </w:style>
  <w:style w:type="paragraph" w:customStyle="1" w:styleId="ZnakZnak3ZnakZnakZnak">
    <w:name w:val="Znak Znak3 Znak Znak Znak"/>
    <w:basedOn w:val="Normalny"/>
    <w:rsid w:val="005A1366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2">
    <w:name w:val="Znak Znak2"/>
    <w:basedOn w:val="Normalny"/>
    <w:rsid w:val="005F1A65"/>
    <w:pPr>
      <w:tabs>
        <w:tab w:val="left" w:pos="709"/>
      </w:tabs>
    </w:pPr>
    <w:rPr>
      <w:rFonts w:ascii="Tahoma" w:hAnsi="Tahoma"/>
      <w:b w:val="0"/>
      <w:szCs w:val="24"/>
    </w:rPr>
  </w:style>
  <w:style w:type="character" w:customStyle="1" w:styleId="NagwekZnak">
    <w:name w:val="Nagłówek Znak"/>
    <w:link w:val="Nagwek"/>
    <w:rsid w:val="007E328E"/>
    <w:rPr>
      <w:rFonts w:ascii="MS Outlook" w:hAnsi="MS Outlook"/>
      <w:b/>
      <w:sz w:val="24"/>
    </w:rPr>
  </w:style>
  <w:style w:type="table" w:styleId="Tabela-Siatka">
    <w:name w:val="Table Grid"/>
    <w:basedOn w:val="Standardowy"/>
    <w:uiPriority w:val="59"/>
    <w:rsid w:val="00AE61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D5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EFFB9A50D986441AD41FA8B9BF05A3B" ma:contentTypeVersion="0" ma:contentTypeDescription="SWPP2 Dokument bazowy" ma:contentTypeScope="" ma:versionID="9f99a452964bd9b3489b476cdebe3f6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SWZ - Oświadczenie o zachowaniu poufności.docx</dmsv2BaseFileName>
    <dmsv2BaseDisplayName xmlns="http://schemas.microsoft.com/sharepoint/v3">Zał. 4 do SWZ - Oświadczenie o zachowaniu poufności</dmsv2BaseDisplayName>
    <dmsv2SWPP2ObjectNumber xmlns="http://schemas.microsoft.com/sharepoint/v3">POST/GEK/CSS/FZR-KWT/05501/2024                   </dmsv2SWPP2ObjectNumber>
    <dmsv2SWPP2SumMD5 xmlns="http://schemas.microsoft.com/sharepoint/v3">f392a0781d1103db09ea04bb214b0a0d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651780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20364219</dmsv2BaseClientSystemDocumentID>
    <dmsv2BaseModifiedByID xmlns="http://schemas.microsoft.com/sharepoint/v3">14000115</dmsv2BaseModifiedByID>
    <dmsv2BaseCreatedByID xmlns="http://schemas.microsoft.com/sharepoint/v3">14000115</dmsv2BaseCreatedByID>
    <dmsv2SWPP2ObjectDepartment xmlns="http://schemas.microsoft.com/sharepoint/v3">00000001000000020000000k00010001</dmsv2SWPP2ObjectDepartment>
    <dmsv2SWPP2ObjectName xmlns="http://schemas.microsoft.com/sharepoint/v3">Postępowanie</dmsv2SWPP2ObjectName>
    <_dlc_DocId xmlns="a19cb1c7-c5c7-46d4-85ae-d83685407bba">ZKQJDXMXURTQ-1157519366-13238</_dlc_DocId>
    <_dlc_DocIdUrl xmlns="a19cb1c7-c5c7-46d4-85ae-d83685407bba">
      <Url>https://swpp2.dms.gkpge.pl/sites/31/_layouts/15/DocIdRedir.aspx?ID=ZKQJDXMXURTQ-1157519366-13238</Url>
      <Description>ZKQJDXMXURTQ-1157519366-13238</Description>
    </_dlc_DocIdUrl>
  </documentManagement>
</p:properties>
</file>

<file path=customXml/itemProps1.xml><?xml version="1.0" encoding="utf-8"?>
<ds:datastoreItem xmlns:ds="http://schemas.openxmlformats.org/officeDocument/2006/customXml" ds:itemID="{C89A6F91-7BED-445A-9544-9BBB92D727B7}"/>
</file>

<file path=customXml/itemProps2.xml><?xml version="1.0" encoding="utf-8"?>
<ds:datastoreItem xmlns:ds="http://schemas.openxmlformats.org/officeDocument/2006/customXml" ds:itemID="{32A67BA7-755C-4A88-AD9E-C11813A14CA6}"/>
</file>

<file path=customXml/itemProps3.xml><?xml version="1.0" encoding="utf-8"?>
<ds:datastoreItem xmlns:ds="http://schemas.openxmlformats.org/officeDocument/2006/customXml" ds:itemID="{4754F191-CC59-4D95-8F11-65009B266C10}"/>
</file>

<file path=customXml/itemProps4.xml><?xml version="1.0" encoding="utf-8"?>
<ds:datastoreItem xmlns:ds="http://schemas.openxmlformats.org/officeDocument/2006/customXml" ds:itemID="{4776BC4B-1923-4C5F-ADF1-745C67D932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Elektrownia Turów SA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Elektrownia Turów SA</dc:creator>
  <cp:lastModifiedBy>Piotrowska Marta [PGE GiEK S.A.]</cp:lastModifiedBy>
  <cp:revision>15</cp:revision>
  <cp:lastPrinted>2019-01-04T10:32:00Z</cp:lastPrinted>
  <dcterms:created xsi:type="dcterms:W3CDTF">2020-03-05T13:09:00Z</dcterms:created>
  <dcterms:modified xsi:type="dcterms:W3CDTF">2024-08-08T11:15:00Z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0x0101891000DEFFB9A50D986441AD41FA8B9BF05A3B</vt:lpwstr>
  </property>
  <property fmtid="{D5CDD505-2E9C-101B-9397-08002B2CF9AE}" pid="3" name="_dlc_DocIdItemGuid">
    <vt:lpwstr>23daa283-ed85-4ae8-a3f3-6762ffcb0d0a</vt:lpwstr>
  </property>
</Properties>
</file>