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5C0EB" w14:textId="04DEE916" w:rsidR="00D056D4" w:rsidRDefault="008001BC" w:rsidP="009B29A4">
      <w:pPr>
        <w:jc w:val="right"/>
        <w:rPr>
          <w:color w:val="auto"/>
          <w:sz w:val="20"/>
        </w:rPr>
      </w:pPr>
      <w:r w:rsidRPr="0098231F">
        <w:rPr>
          <w:color w:val="auto"/>
          <w:sz w:val="20"/>
        </w:rPr>
        <w:t>Bogatynia</w:t>
      </w:r>
      <w:r w:rsidR="00C00558">
        <w:rPr>
          <w:color w:val="auto"/>
          <w:sz w:val="20"/>
        </w:rPr>
        <w:t>,</w:t>
      </w:r>
      <w:r w:rsidR="007B7794">
        <w:rPr>
          <w:color w:val="auto"/>
          <w:sz w:val="20"/>
        </w:rPr>
        <w:t xml:space="preserve"> </w:t>
      </w:r>
      <w:r w:rsidR="00FF1B79">
        <w:rPr>
          <w:color w:val="auto"/>
          <w:sz w:val="20"/>
        </w:rPr>
        <w:t>………….</w:t>
      </w:r>
    </w:p>
    <w:p w14:paraId="365F91D0" w14:textId="63D79B39" w:rsidR="00D52B2F" w:rsidRDefault="00D52B2F" w:rsidP="009B29A4">
      <w:pPr>
        <w:jc w:val="right"/>
        <w:rPr>
          <w:color w:val="auto"/>
          <w:sz w:val="20"/>
        </w:rPr>
      </w:pPr>
    </w:p>
    <w:p w14:paraId="259F37FB" w14:textId="77777777" w:rsidR="00E278EC" w:rsidRDefault="00E278EC" w:rsidP="004342EA">
      <w:pPr>
        <w:spacing w:before="120"/>
        <w:jc w:val="center"/>
        <w:rPr>
          <w:color w:val="auto"/>
          <w:sz w:val="20"/>
        </w:rPr>
      </w:pPr>
    </w:p>
    <w:p w14:paraId="1F504003" w14:textId="305E1D85" w:rsidR="0098736F" w:rsidRDefault="00A05AEA" w:rsidP="004342EA">
      <w:pPr>
        <w:spacing w:before="120"/>
        <w:jc w:val="center"/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t xml:space="preserve">Zamówienie </w:t>
      </w:r>
      <w:r w:rsidR="00873FF0">
        <w:rPr>
          <w:rFonts w:asciiTheme="minorHAnsi" w:hAnsiTheme="minorHAnsi" w:cs="Arial"/>
          <w:b/>
          <w:sz w:val="20"/>
        </w:rPr>
        <w:t>usługi</w:t>
      </w:r>
      <w:r w:rsidR="00440CDF">
        <w:rPr>
          <w:rFonts w:asciiTheme="minorHAnsi" w:hAnsiTheme="minorHAnsi" w:cs="Arial"/>
          <w:b/>
          <w:sz w:val="20"/>
        </w:rPr>
        <w:t xml:space="preserve"> </w:t>
      </w:r>
    </w:p>
    <w:p w14:paraId="6BB59E7F" w14:textId="52EA41B4" w:rsidR="00FF1B79" w:rsidRDefault="00FF1B79" w:rsidP="00E278EC">
      <w:pPr>
        <w:spacing w:before="120"/>
        <w:jc w:val="center"/>
        <w:rPr>
          <w:rFonts w:asciiTheme="minorHAnsi" w:hAnsiTheme="minorHAnsi" w:cs="Arial"/>
          <w:b/>
          <w:color w:val="FF0000"/>
          <w:sz w:val="20"/>
        </w:rPr>
      </w:pPr>
      <w:r w:rsidRPr="00FF1B79">
        <w:rPr>
          <w:rFonts w:asciiTheme="minorHAnsi" w:hAnsiTheme="minorHAnsi" w:cs="Arial"/>
          <w:b/>
          <w:color w:val="FF0000"/>
          <w:sz w:val="20"/>
        </w:rPr>
        <w:t xml:space="preserve">- projekt </w:t>
      </w:r>
      <w:r>
        <w:rPr>
          <w:rFonts w:asciiTheme="minorHAnsi" w:hAnsiTheme="minorHAnsi" w:cs="Arial"/>
          <w:b/>
          <w:color w:val="FF0000"/>
          <w:sz w:val="20"/>
        </w:rPr>
        <w:t>–</w:t>
      </w:r>
    </w:p>
    <w:p w14:paraId="7FE783EF" w14:textId="77777777" w:rsidR="00175650" w:rsidRPr="00FF1B79" w:rsidRDefault="00175650" w:rsidP="00E278EC">
      <w:pPr>
        <w:spacing w:before="120"/>
        <w:jc w:val="center"/>
        <w:rPr>
          <w:rFonts w:asciiTheme="minorHAnsi" w:hAnsiTheme="minorHAnsi" w:cs="Arial"/>
          <w:b/>
          <w:color w:val="FF0000"/>
          <w:sz w:val="20"/>
        </w:rPr>
      </w:pPr>
    </w:p>
    <w:p w14:paraId="5C604BC6" w14:textId="003AB4E6" w:rsidR="00A05AEA" w:rsidRPr="00A05AEA" w:rsidRDefault="00E1677E" w:rsidP="00B7319A">
      <w:pPr>
        <w:numPr>
          <w:ilvl w:val="0"/>
          <w:numId w:val="2"/>
        </w:numPr>
        <w:tabs>
          <w:tab w:val="left" w:leader="dot" w:pos="9639"/>
        </w:tabs>
        <w:spacing w:before="120" w:after="120" w:line="240" w:lineRule="auto"/>
        <w:ind w:left="284" w:hanging="284"/>
        <w:jc w:val="both"/>
        <w:rPr>
          <w:rFonts w:asciiTheme="minorHAnsi" w:hAnsiTheme="minorHAnsi" w:cs="Arial"/>
          <w:spacing w:val="-6"/>
          <w:sz w:val="20"/>
        </w:rPr>
      </w:pPr>
      <w:r>
        <w:rPr>
          <w:rFonts w:asciiTheme="minorHAnsi" w:hAnsiTheme="minorHAnsi" w:cs="Arial"/>
          <w:b/>
          <w:spacing w:val="-6"/>
          <w:sz w:val="20"/>
        </w:rPr>
        <w:t xml:space="preserve">Tryb postępowania: </w:t>
      </w:r>
      <w:r w:rsidR="00F353A4">
        <w:rPr>
          <w:rFonts w:asciiTheme="minorHAnsi" w:hAnsiTheme="minorHAnsi" w:cstheme="minorHAnsi"/>
          <w:color w:val="333333"/>
          <w:sz w:val="20"/>
        </w:rPr>
        <w:t xml:space="preserve">postępowanie prowadzone w trybie </w:t>
      </w:r>
      <w:r w:rsidR="00FB2247">
        <w:rPr>
          <w:rFonts w:asciiTheme="minorHAnsi" w:hAnsiTheme="minorHAnsi" w:cstheme="minorHAnsi"/>
          <w:color w:val="333333"/>
          <w:sz w:val="20"/>
        </w:rPr>
        <w:t>przetargu nieograniczonego</w:t>
      </w:r>
    </w:p>
    <w:p w14:paraId="7547C3F1" w14:textId="7AA2301C" w:rsidR="00A05AEA" w:rsidRPr="00D30A9F" w:rsidRDefault="00A05AEA" w:rsidP="00550727">
      <w:pPr>
        <w:numPr>
          <w:ilvl w:val="0"/>
          <w:numId w:val="2"/>
        </w:numPr>
        <w:tabs>
          <w:tab w:val="left" w:leader="dot" w:pos="9639"/>
        </w:tabs>
        <w:spacing w:before="120" w:after="120" w:line="240" w:lineRule="auto"/>
        <w:ind w:left="284" w:hanging="284"/>
        <w:jc w:val="both"/>
        <w:rPr>
          <w:rFonts w:asciiTheme="minorHAnsi" w:hAnsiTheme="minorHAnsi" w:cs="Arial"/>
          <w:spacing w:val="-6"/>
          <w:sz w:val="20"/>
        </w:rPr>
      </w:pPr>
      <w:r>
        <w:rPr>
          <w:rFonts w:asciiTheme="minorHAnsi" w:hAnsiTheme="minorHAnsi" w:cs="Arial"/>
          <w:b/>
          <w:spacing w:val="-6"/>
          <w:sz w:val="20"/>
        </w:rPr>
        <w:t xml:space="preserve">Nr postępowania: </w:t>
      </w:r>
      <w:r w:rsidR="004C3B06" w:rsidRPr="004C3B06">
        <w:rPr>
          <w:color w:val="auto"/>
          <w:sz w:val="20"/>
        </w:rPr>
        <w:t>POST/GEK/CSS/</w:t>
      </w:r>
      <w:r w:rsidR="00581B3A">
        <w:rPr>
          <w:color w:val="auto"/>
          <w:sz w:val="20"/>
        </w:rPr>
        <w:t>FZR</w:t>
      </w:r>
      <w:r w:rsidR="004C3B06" w:rsidRPr="004C3B06">
        <w:rPr>
          <w:color w:val="auto"/>
          <w:sz w:val="20"/>
        </w:rPr>
        <w:t>-KWT/0</w:t>
      </w:r>
      <w:r w:rsidR="00581B3A">
        <w:rPr>
          <w:color w:val="auto"/>
          <w:sz w:val="20"/>
        </w:rPr>
        <w:t>1442</w:t>
      </w:r>
      <w:r w:rsidR="004C3B06" w:rsidRPr="004C3B06">
        <w:rPr>
          <w:color w:val="auto"/>
          <w:sz w:val="20"/>
        </w:rPr>
        <w:t>/2024</w:t>
      </w:r>
    </w:p>
    <w:p w14:paraId="0B469CC6" w14:textId="51E1FBD9" w:rsidR="00055098" w:rsidRPr="008D6766" w:rsidRDefault="0044765B" w:rsidP="00550727">
      <w:pPr>
        <w:numPr>
          <w:ilvl w:val="0"/>
          <w:numId w:val="2"/>
        </w:numPr>
        <w:tabs>
          <w:tab w:val="left" w:leader="dot" w:pos="9639"/>
        </w:tabs>
        <w:spacing w:before="120" w:after="120" w:line="240" w:lineRule="auto"/>
        <w:ind w:left="284" w:hanging="284"/>
        <w:jc w:val="both"/>
        <w:rPr>
          <w:rFonts w:asciiTheme="minorHAnsi" w:hAnsiTheme="minorHAnsi" w:cs="Arial"/>
          <w:b/>
          <w:color w:val="auto"/>
          <w:spacing w:val="-6"/>
          <w:sz w:val="20"/>
        </w:rPr>
      </w:pPr>
      <w:r w:rsidRPr="00FC2E22">
        <w:rPr>
          <w:rFonts w:asciiTheme="minorHAnsi" w:hAnsiTheme="minorHAnsi" w:cs="Arial"/>
          <w:b/>
          <w:color w:val="auto"/>
          <w:spacing w:val="-6"/>
          <w:sz w:val="20"/>
        </w:rPr>
        <w:t xml:space="preserve">Przedmiot zamówienia: </w:t>
      </w:r>
      <w:r w:rsidR="00581B3A" w:rsidRPr="00581B3A">
        <w:rPr>
          <w:rFonts w:asciiTheme="minorHAnsi" w:hAnsiTheme="minorHAnsi" w:cs="Arial"/>
          <w:spacing w:val="-6"/>
          <w:sz w:val="20"/>
        </w:rPr>
        <w:t>Kontrola systemu sygnalizacji pożarowej dla PGE GiEK S.A. Oddział Kopalnia Węgla Brunatnego Turów</w:t>
      </w:r>
      <w:r w:rsidR="00DA7393" w:rsidRPr="0067445E">
        <w:rPr>
          <w:rFonts w:asciiTheme="minorHAnsi" w:hAnsiTheme="minorHAnsi" w:cs="Arial"/>
          <w:spacing w:val="-6"/>
          <w:sz w:val="20"/>
        </w:rPr>
        <w:t>, szczegółowo określonych w Załączniku nr 1 do niniejszego Zamówienia.</w:t>
      </w:r>
    </w:p>
    <w:p w14:paraId="1CA2424F" w14:textId="2FB5118E" w:rsidR="00145BE0" w:rsidRPr="000112AB" w:rsidRDefault="00145BE0" w:rsidP="008D6766">
      <w:pPr>
        <w:ind w:firstLine="426"/>
        <w:rPr>
          <w:sz w:val="20"/>
        </w:rPr>
      </w:pPr>
      <w:r w:rsidRPr="000112AB">
        <w:rPr>
          <w:sz w:val="20"/>
        </w:rPr>
        <w:t xml:space="preserve">Przeglądy okresowe i konserwacje systemów p. </w:t>
      </w:r>
      <w:proofErr w:type="spellStart"/>
      <w:r w:rsidRPr="000112AB">
        <w:rPr>
          <w:sz w:val="20"/>
        </w:rPr>
        <w:t>poż</w:t>
      </w:r>
      <w:proofErr w:type="spellEnd"/>
      <w:r w:rsidRPr="000112AB">
        <w:rPr>
          <w:sz w:val="20"/>
        </w:rPr>
        <w:t xml:space="preserve">. odbędą się 3 razy w okresach kwartalnych tj. </w:t>
      </w:r>
    </w:p>
    <w:p w14:paraId="17D69FFA" w14:textId="6557E992" w:rsidR="00145BE0" w:rsidRPr="000112AB" w:rsidRDefault="00145BE0" w:rsidP="008D6766">
      <w:pPr>
        <w:ind w:left="426"/>
        <w:rPr>
          <w:sz w:val="20"/>
        </w:rPr>
      </w:pPr>
      <w:r w:rsidRPr="000112AB">
        <w:rPr>
          <w:sz w:val="20"/>
        </w:rPr>
        <w:t>- 2 przeglądy okresowe i konserwacje obiektów określonych w punktach 1-9 Opisu Przedmiotu Zamówienia odbędą się w terminach określonych w punktach 6.1 – 6.2 Zamówienia usługi,</w:t>
      </w:r>
    </w:p>
    <w:p w14:paraId="1FC3F40B" w14:textId="3190C6C6" w:rsidR="00145BE0" w:rsidRDefault="00145BE0" w:rsidP="008D6766">
      <w:pPr>
        <w:ind w:left="426"/>
        <w:rPr>
          <w:sz w:val="20"/>
        </w:rPr>
      </w:pPr>
      <w:r w:rsidRPr="000112AB">
        <w:rPr>
          <w:sz w:val="20"/>
        </w:rPr>
        <w:t xml:space="preserve">- 1 przegląd okresowy i konserwacja obiektów określonych w punktach 1-10 odbędzie się w terminie określonym </w:t>
      </w:r>
      <w:r w:rsidRPr="000112AB">
        <w:rPr>
          <w:sz w:val="20"/>
        </w:rPr>
        <w:br/>
        <w:t>w punkcie 6.3.</w:t>
      </w:r>
    </w:p>
    <w:p w14:paraId="219234EE" w14:textId="77777777" w:rsidR="00DA7393" w:rsidRPr="0067445E" w:rsidRDefault="00DA7393" w:rsidP="00DA7393">
      <w:pPr>
        <w:pStyle w:val="Akapitzlist"/>
        <w:tabs>
          <w:tab w:val="left" w:leader="dot" w:pos="9639"/>
        </w:tabs>
        <w:ind w:left="360"/>
        <w:jc w:val="both"/>
        <w:rPr>
          <w:rFonts w:asciiTheme="minorHAnsi" w:hAnsiTheme="minorHAnsi" w:cstheme="minorHAnsi"/>
          <w:spacing w:val="-6"/>
          <w:sz w:val="20"/>
        </w:rPr>
      </w:pPr>
      <w:r w:rsidRPr="004209B1">
        <w:rPr>
          <w:rFonts w:asciiTheme="minorHAnsi" w:hAnsiTheme="minorHAnsi" w:cstheme="minorHAnsi"/>
          <w:spacing w:val="-6"/>
          <w:sz w:val="20"/>
        </w:rPr>
        <w:t>3.1.</w:t>
      </w:r>
      <w:r w:rsidRPr="0067445E">
        <w:rPr>
          <w:rFonts w:asciiTheme="minorHAnsi" w:hAnsiTheme="minorHAnsi" w:cstheme="minorHAnsi"/>
          <w:spacing w:val="-6"/>
          <w:sz w:val="20"/>
        </w:rPr>
        <w:t xml:space="preserve"> W zakres czynności przeglądu systemu wchodzi:</w:t>
      </w:r>
    </w:p>
    <w:p w14:paraId="010542B1" w14:textId="77777777" w:rsidR="00DA7393" w:rsidRPr="0067445E" w:rsidRDefault="00DA7393" w:rsidP="00DA7393">
      <w:pPr>
        <w:pStyle w:val="Akapitzlist"/>
        <w:tabs>
          <w:tab w:val="left" w:leader="dot" w:pos="9639"/>
        </w:tabs>
        <w:ind w:left="360"/>
        <w:jc w:val="both"/>
        <w:rPr>
          <w:rFonts w:asciiTheme="minorHAnsi" w:hAnsiTheme="minorHAnsi" w:cstheme="minorHAnsi"/>
          <w:spacing w:val="-6"/>
          <w:sz w:val="20"/>
        </w:rPr>
      </w:pPr>
      <w:r w:rsidRPr="0067445E">
        <w:rPr>
          <w:rFonts w:asciiTheme="minorHAnsi" w:hAnsiTheme="minorHAnsi" w:cstheme="minorHAnsi"/>
          <w:spacing w:val="-6"/>
          <w:sz w:val="20"/>
        </w:rPr>
        <w:t xml:space="preserve">       - sprawdzenie stanu technicznego i zamocowania elementów systemu,</w:t>
      </w:r>
    </w:p>
    <w:p w14:paraId="41DC2491" w14:textId="77777777" w:rsidR="00DA7393" w:rsidRPr="0067445E" w:rsidRDefault="00DA7393" w:rsidP="00DA7393">
      <w:pPr>
        <w:pStyle w:val="Akapitzlist"/>
        <w:tabs>
          <w:tab w:val="left" w:leader="dot" w:pos="9639"/>
        </w:tabs>
        <w:ind w:left="360"/>
        <w:jc w:val="both"/>
        <w:rPr>
          <w:rFonts w:asciiTheme="minorHAnsi" w:hAnsiTheme="minorHAnsi" w:cstheme="minorHAnsi"/>
          <w:spacing w:val="-6"/>
          <w:sz w:val="20"/>
        </w:rPr>
      </w:pPr>
      <w:r w:rsidRPr="0067445E">
        <w:rPr>
          <w:rFonts w:asciiTheme="minorHAnsi" w:hAnsiTheme="minorHAnsi" w:cstheme="minorHAnsi"/>
          <w:spacing w:val="-6"/>
          <w:sz w:val="20"/>
        </w:rPr>
        <w:t xml:space="preserve">       - test prawidłowego działania.</w:t>
      </w:r>
    </w:p>
    <w:p w14:paraId="3573A538" w14:textId="77777777" w:rsidR="00DA7393" w:rsidRPr="0067445E" w:rsidRDefault="00DA7393" w:rsidP="00DA7393">
      <w:pPr>
        <w:pStyle w:val="Akapitzlist"/>
        <w:tabs>
          <w:tab w:val="left" w:leader="dot" w:pos="9639"/>
        </w:tabs>
        <w:ind w:left="360"/>
        <w:jc w:val="both"/>
        <w:rPr>
          <w:rFonts w:asciiTheme="minorHAnsi" w:hAnsiTheme="minorHAnsi" w:cstheme="minorHAnsi"/>
          <w:spacing w:val="-6"/>
          <w:sz w:val="20"/>
        </w:rPr>
      </w:pPr>
      <w:r w:rsidRPr="004209B1">
        <w:rPr>
          <w:rFonts w:asciiTheme="minorHAnsi" w:hAnsiTheme="minorHAnsi" w:cstheme="minorHAnsi"/>
          <w:spacing w:val="-6"/>
          <w:sz w:val="20"/>
        </w:rPr>
        <w:t>3.2.</w:t>
      </w:r>
      <w:r w:rsidRPr="0067445E">
        <w:rPr>
          <w:rFonts w:asciiTheme="minorHAnsi" w:hAnsiTheme="minorHAnsi" w:cstheme="minorHAnsi"/>
          <w:b/>
          <w:spacing w:val="-6"/>
          <w:sz w:val="20"/>
        </w:rPr>
        <w:t xml:space="preserve"> </w:t>
      </w:r>
      <w:r w:rsidRPr="0067445E">
        <w:rPr>
          <w:rFonts w:asciiTheme="minorHAnsi" w:hAnsiTheme="minorHAnsi" w:cstheme="minorHAnsi"/>
          <w:spacing w:val="-6"/>
          <w:sz w:val="20"/>
        </w:rPr>
        <w:t>W zakres czynności konserwacji systemu wchodzi:</w:t>
      </w:r>
    </w:p>
    <w:p w14:paraId="309632C8" w14:textId="77777777" w:rsidR="00DA7393" w:rsidRPr="0067445E" w:rsidRDefault="00DA7393" w:rsidP="00DA7393">
      <w:pPr>
        <w:pStyle w:val="Akapitzlist"/>
        <w:tabs>
          <w:tab w:val="left" w:leader="dot" w:pos="9639"/>
        </w:tabs>
        <w:ind w:left="709" w:hanging="425"/>
        <w:jc w:val="both"/>
        <w:rPr>
          <w:rFonts w:asciiTheme="minorHAnsi" w:hAnsiTheme="minorHAnsi" w:cstheme="minorHAnsi"/>
          <w:spacing w:val="-6"/>
          <w:sz w:val="20"/>
        </w:rPr>
      </w:pPr>
      <w:r w:rsidRPr="0067445E">
        <w:rPr>
          <w:rFonts w:asciiTheme="minorHAnsi" w:hAnsiTheme="minorHAnsi" w:cstheme="minorHAnsi"/>
          <w:spacing w:val="-6"/>
          <w:sz w:val="20"/>
        </w:rPr>
        <w:t xml:space="preserve">        - czyszczenie czujek dymu – czyszczenie należy przeprowadzić po przekroczeniu 40% zanieczyszczenia czujki – czynność    nieodpłatna,</w:t>
      </w:r>
    </w:p>
    <w:p w14:paraId="0D26E98B" w14:textId="77777777" w:rsidR="00DA7393" w:rsidRPr="0067445E" w:rsidRDefault="00DA7393" w:rsidP="00DA7393">
      <w:pPr>
        <w:pStyle w:val="Akapitzlist"/>
        <w:tabs>
          <w:tab w:val="left" w:leader="dot" w:pos="9639"/>
        </w:tabs>
        <w:ind w:left="360"/>
        <w:jc w:val="both"/>
        <w:rPr>
          <w:rFonts w:asciiTheme="minorHAnsi" w:hAnsiTheme="minorHAnsi" w:cstheme="minorHAnsi"/>
          <w:spacing w:val="-6"/>
          <w:sz w:val="20"/>
        </w:rPr>
      </w:pPr>
      <w:r w:rsidRPr="0067445E">
        <w:rPr>
          <w:rFonts w:asciiTheme="minorHAnsi" w:hAnsiTheme="minorHAnsi" w:cstheme="minorHAnsi"/>
          <w:spacing w:val="-6"/>
          <w:sz w:val="20"/>
        </w:rPr>
        <w:t xml:space="preserve">       - wymiana materiałów eksploatacyjnych (papier do drukarki) – czynność nieodpłatna. </w:t>
      </w:r>
    </w:p>
    <w:p w14:paraId="28DA2688" w14:textId="77777777" w:rsidR="00DA7393" w:rsidRPr="0067445E" w:rsidRDefault="00DA7393" w:rsidP="00DA7393">
      <w:pPr>
        <w:pStyle w:val="Akapitzlist"/>
        <w:tabs>
          <w:tab w:val="left" w:leader="dot" w:pos="9639"/>
        </w:tabs>
        <w:ind w:left="360"/>
        <w:jc w:val="both"/>
        <w:rPr>
          <w:rFonts w:asciiTheme="minorHAnsi" w:hAnsiTheme="minorHAnsi" w:cstheme="minorHAnsi"/>
          <w:spacing w:val="-6"/>
          <w:sz w:val="20"/>
        </w:rPr>
      </w:pPr>
      <w:r w:rsidRPr="0067445E">
        <w:rPr>
          <w:rFonts w:asciiTheme="minorHAnsi" w:hAnsiTheme="minorHAnsi" w:cstheme="minorHAnsi"/>
          <w:spacing w:val="-6"/>
          <w:sz w:val="20"/>
        </w:rPr>
        <w:t>Konserwacja będzie przeprowadzona po stwierdzeniu takiej potrzeby, w trakcie wykonania przeglądu.</w:t>
      </w:r>
    </w:p>
    <w:p w14:paraId="5404E940" w14:textId="77777777" w:rsidR="00DA7393" w:rsidRPr="00AA4336" w:rsidRDefault="00DA7393" w:rsidP="00DA7393">
      <w:pPr>
        <w:pStyle w:val="Akapitzlist"/>
        <w:ind w:left="36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67445E">
        <w:rPr>
          <w:rFonts w:asciiTheme="minorHAnsi" w:hAnsiTheme="minorHAnsi" w:cstheme="minorHAnsi"/>
          <w:spacing w:val="-6"/>
          <w:sz w:val="20"/>
        </w:rPr>
        <w:t>Przez naprawę awaryjną Strony uznawać będą doprowadzenie elementów systemów określonych w Załączniku nr 1 do Zamówienia do stanu używalności, wynikające z nieprawidłowego ich działania (usterek, uszkodzeń) a nie będące konserwacją</w:t>
      </w:r>
      <w:r>
        <w:rPr>
          <w:rFonts w:asciiTheme="minorHAnsi" w:hAnsiTheme="minorHAnsi" w:cs="Arial"/>
          <w:color w:val="auto"/>
          <w:spacing w:val="-6"/>
          <w:sz w:val="20"/>
        </w:rPr>
        <w:t>.</w:t>
      </w:r>
    </w:p>
    <w:p w14:paraId="600E989E" w14:textId="2857DA37" w:rsidR="00A106DC" w:rsidRPr="006D5267" w:rsidRDefault="00294423" w:rsidP="00C2728E">
      <w:pPr>
        <w:tabs>
          <w:tab w:val="left" w:leader="dot" w:pos="9639"/>
        </w:tabs>
        <w:spacing w:before="120" w:after="120" w:line="276" w:lineRule="auto"/>
        <w:ind w:left="36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6D5267">
        <w:rPr>
          <w:rFonts w:asciiTheme="minorHAnsi" w:hAnsiTheme="minorHAnsi" w:cs="Arial"/>
          <w:color w:val="auto"/>
          <w:spacing w:val="-6"/>
          <w:sz w:val="20"/>
        </w:rPr>
        <w:t xml:space="preserve">Przedmiot zamówienia będzie realizowany zgodnie z ofertą z dnia </w:t>
      </w:r>
      <w:r w:rsidR="006D5267">
        <w:rPr>
          <w:rFonts w:asciiTheme="minorHAnsi" w:hAnsiTheme="minorHAnsi" w:cs="Arial"/>
          <w:color w:val="auto"/>
          <w:spacing w:val="-6"/>
          <w:sz w:val="20"/>
        </w:rPr>
        <w:t>……………..</w:t>
      </w:r>
      <w:r w:rsidR="001C2E87" w:rsidRPr="006D5267">
        <w:rPr>
          <w:rFonts w:asciiTheme="minorHAnsi" w:hAnsiTheme="minorHAnsi" w:cs="Arial"/>
          <w:color w:val="auto"/>
          <w:spacing w:val="-6"/>
          <w:sz w:val="20"/>
        </w:rPr>
        <w:t xml:space="preserve">. </w:t>
      </w:r>
    </w:p>
    <w:p w14:paraId="42A92E8F" w14:textId="0A473695" w:rsidR="00F04129" w:rsidRPr="00516C49" w:rsidRDefault="00E12F07" w:rsidP="00C2728E">
      <w:pPr>
        <w:numPr>
          <w:ilvl w:val="0"/>
          <w:numId w:val="2"/>
        </w:numPr>
        <w:tabs>
          <w:tab w:val="num" w:pos="284"/>
          <w:tab w:val="left" w:leader="dot" w:pos="9639"/>
        </w:tabs>
        <w:spacing w:before="120" w:after="120" w:line="240" w:lineRule="auto"/>
        <w:ind w:left="284" w:hanging="284"/>
        <w:jc w:val="both"/>
        <w:rPr>
          <w:rFonts w:asciiTheme="minorHAnsi" w:hAnsiTheme="minorHAnsi" w:cstheme="minorHAnsi"/>
          <w:b/>
          <w:color w:val="auto"/>
          <w:spacing w:val="-6"/>
          <w:sz w:val="20"/>
        </w:rPr>
      </w:pPr>
      <w:r w:rsidRPr="00516C49">
        <w:rPr>
          <w:rFonts w:asciiTheme="minorHAnsi" w:hAnsiTheme="minorHAnsi" w:cs="Arial"/>
          <w:b/>
          <w:color w:val="auto"/>
          <w:spacing w:val="-6"/>
          <w:sz w:val="20"/>
        </w:rPr>
        <w:t>Wartość zamówienia:</w:t>
      </w:r>
      <w:r w:rsidR="00F04129" w:rsidRPr="00516C49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</w:p>
    <w:p w14:paraId="77124D1A" w14:textId="2A0D5DFF" w:rsidR="00AA4336" w:rsidRPr="00516C49" w:rsidRDefault="00F04129" w:rsidP="00C2728E">
      <w:pPr>
        <w:pStyle w:val="Akapitzlist"/>
        <w:numPr>
          <w:ilvl w:val="1"/>
          <w:numId w:val="2"/>
        </w:numPr>
        <w:tabs>
          <w:tab w:val="left" w:pos="357"/>
        </w:tabs>
        <w:suppressAutoHyphens/>
        <w:spacing w:line="240" w:lineRule="auto"/>
        <w:ind w:left="794"/>
        <w:jc w:val="both"/>
        <w:rPr>
          <w:rFonts w:asciiTheme="minorHAnsi" w:hAnsiTheme="minorHAnsi" w:cstheme="minorHAnsi"/>
          <w:color w:val="auto"/>
          <w:sz w:val="20"/>
        </w:rPr>
      </w:pPr>
      <w:r w:rsidRPr="00516C49">
        <w:rPr>
          <w:rFonts w:asciiTheme="minorHAnsi" w:hAnsiTheme="minorHAnsi" w:cstheme="minorHAnsi"/>
          <w:color w:val="auto"/>
          <w:sz w:val="20"/>
        </w:rPr>
        <w:t xml:space="preserve">Maksymalna wysokość wynagrodzenia za Usługi świadczone w ramach wykonywania niniejszego Zamówienia usługi wynosi netto: </w:t>
      </w:r>
      <w:r w:rsidR="00F636A0" w:rsidRPr="00516C49">
        <w:rPr>
          <w:rFonts w:asciiTheme="minorHAnsi" w:hAnsiTheme="minorHAnsi" w:cstheme="minorHAnsi"/>
          <w:color w:val="auto"/>
          <w:sz w:val="20"/>
        </w:rPr>
        <w:t xml:space="preserve"> </w:t>
      </w:r>
      <w:r w:rsidR="008D6766">
        <w:rPr>
          <w:rFonts w:asciiTheme="minorHAnsi" w:hAnsiTheme="minorHAnsi" w:cstheme="minorHAnsi"/>
          <w:color w:val="auto"/>
          <w:sz w:val="20"/>
        </w:rPr>
        <w:t>…………..</w:t>
      </w:r>
      <w:r w:rsidR="00316F4A" w:rsidRPr="00516C49">
        <w:rPr>
          <w:rFonts w:asciiTheme="minorHAnsi" w:hAnsiTheme="minorHAnsi" w:cstheme="minorHAnsi"/>
          <w:b/>
          <w:color w:val="auto"/>
          <w:sz w:val="20"/>
        </w:rPr>
        <w:t xml:space="preserve"> </w:t>
      </w:r>
      <w:r w:rsidRPr="00516C49">
        <w:rPr>
          <w:rFonts w:asciiTheme="minorHAnsi" w:hAnsiTheme="minorHAnsi" w:cstheme="minorHAnsi"/>
          <w:color w:val="auto"/>
          <w:sz w:val="20"/>
        </w:rPr>
        <w:t xml:space="preserve"> </w:t>
      </w:r>
      <w:r w:rsidRPr="00516C49">
        <w:rPr>
          <w:rFonts w:asciiTheme="minorHAnsi" w:hAnsiTheme="minorHAnsi" w:cstheme="minorHAnsi"/>
          <w:bCs/>
          <w:color w:val="auto"/>
          <w:sz w:val="20"/>
        </w:rPr>
        <w:t xml:space="preserve">zł </w:t>
      </w:r>
    </w:p>
    <w:p w14:paraId="3D4EE975" w14:textId="3D5EA245" w:rsidR="00525CCF" w:rsidRPr="00516C49" w:rsidRDefault="00F04129" w:rsidP="00C2728E">
      <w:pPr>
        <w:pStyle w:val="Akapitzlist"/>
        <w:tabs>
          <w:tab w:val="left" w:pos="357"/>
        </w:tabs>
        <w:suppressAutoHyphens/>
        <w:spacing w:line="240" w:lineRule="auto"/>
        <w:ind w:left="794"/>
        <w:jc w:val="both"/>
        <w:rPr>
          <w:rFonts w:asciiTheme="minorHAnsi" w:hAnsiTheme="minorHAnsi" w:cstheme="minorHAnsi"/>
          <w:color w:val="auto"/>
          <w:sz w:val="20"/>
        </w:rPr>
      </w:pPr>
      <w:r w:rsidRPr="00516C49">
        <w:rPr>
          <w:rFonts w:asciiTheme="minorHAnsi" w:hAnsiTheme="minorHAnsi" w:cstheme="minorHAnsi"/>
          <w:bCs/>
          <w:color w:val="auto"/>
          <w:sz w:val="20"/>
        </w:rPr>
        <w:t xml:space="preserve">(słownie złotych: </w:t>
      </w:r>
      <w:r w:rsidR="008D6766">
        <w:rPr>
          <w:rFonts w:asciiTheme="minorHAnsi" w:hAnsiTheme="minorHAnsi" w:cstheme="minorHAnsi"/>
          <w:bCs/>
          <w:color w:val="auto"/>
          <w:sz w:val="20"/>
        </w:rPr>
        <w:t>……………………………..   ….</w:t>
      </w:r>
      <w:r w:rsidR="00145BE0">
        <w:rPr>
          <w:rFonts w:asciiTheme="minorHAnsi" w:hAnsiTheme="minorHAnsi" w:cstheme="minorHAnsi"/>
          <w:bCs/>
          <w:color w:val="auto"/>
          <w:sz w:val="20"/>
        </w:rPr>
        <w:t>/</w:t>
      </w:r>
      <w:r w:rsidRPr="00516C49">
        <w:rPr>
          <w:rFonts w:asciiTheme="minorHAnsi" w:hAnsiTheme="minorHAnsi" w:cstheme="minorHAnsi"/>
          <w:bCs/>
          <w:color w:val="auto"/>
          <w:sz w:val="20"/>
        </w:rPr>
        <w:t>100)</w:t>
      </w:r>
      <w:r w:rsidR="00525CCF" w:rsidRPr="00516C49">
        <w:rPr>
          <w:rFonts w:asciiTheme="minorHAnsi" w:hAnsiTheme="minorHAnsi" w:cstheme="minorHAnsi"/>
          <w:bCs/>
          <w:color w:val="auto"/>
          <w:sz w:val="20"/>
        </w:rPr>
        <w:t>.</w:t>
      </w:r>
      <w:r w:rsidR="00E92B2B" w:rsidRPr="00516C49">
        <w:rPr>
          <w:rFonts w:asciiTheme="minorHAnsi" w:hAnsiTheme="minorHAnsi" w:cstheme="minorHAnsi"/>
          <w:bCs/>
          <w:color w:val="auto"/>
          <w:sz w:val="20"/>
        </w:rPr>
        <w:t xml:space="preserve"> </w:t>
      </w:r>
    </w:p>
    <w:p w14:paraId="6AF24F47" w14:textId="77777777" w:rsidR="00FA3C11" w:rsidRPr="00516C49" w:rsidRDefault="00FA3C11" w:rsidP="00C2728E">
      <w:pPr>
        <w:pStyle w:val="Akapitzlist"/>
        <w:tabs>
          <w:tab w:val="left" w:pos="357"/>
        </w:tabs>
        <w:suppressAutoHyphens/>
        <w:spacing w:line="240" w:lineRule="auto"/>
        <w:ind w:left="794"/>
        <w:jc w:val="both"/>
        <w:rPr>
          <w:rFonts w:asciiTheme="minorHAnsi" w:hAnsiTheme="minorHAnsi" w:cstheme="minorHAnsi"/>
          <w:i/>
          <w:color w:val="auto"/>
          <w:sz w:val="20"/>
        </w:rPr>
      </w:pPr>
    </w:p>
    <w:p w14:paraId="216CC510" w14:textId="77777777" w:rsidR="00014216" w:rsidRPr="00516C49" w:rsidRDefault="00F04129" w:rsidP="00C2728E">
      <w:pPr>
        <w:pStyle w:val="Akapitzlist"/>
        <w:tabs>
          <w:tab w:val="left" w:pos="357"/>
        </w:tabs>
        <w:suppressAutoHyphens/>
        <w:spacing w:line="240" w:lineRule="auto"/>
        <w:ind w:left="794"/>
        <w:jc w:val="both"/>
        <w:rPr>
          <w:rFonts w:asciiTheme="minorHAnsi" w:hAnsiTheme="minorHAnsi" w:cstheme="minorHAnsi"/>
          <w:color w:val="auto"/>
          <w:sz w:val="20"/>
        </w:rPr>
      </w:pPr>
      <w:r w:rsidRPr="00516C49">
        <w:rPr>
          <w:rFonts w:asciiTheme="minorHAnsi" w:hAnsiTheme="minorHAnsi" w:cstheme="minorHAnsi"/>
          <w:color w:val="auto"/>
          <w:sz w:val="20"/>
        </w:rPr>
        <w:t xml:space="preserve">Z dniem wyczerpania tego wynagrodzenia Zamówienie usługi wygasa pomimo nieupłynięcia terminu jego obowiązywania chyba, że Strony postanowią inaczej i podpiszą stosowny aneks. </w:t>
      </w:r>
    </w:p>
    <w:p w14:paraId="429453E9" w14:textId="131A711D" w:rsidR="00014216" w:rsidRPr="00516C49" w:rsidRDefault="005C3979" w:rsidP="00C2728E">
      <w:pPr>
        <w:pStyle w:val="Akapitzlist"/>
        <w:tabs>
          <w:tab w:val="left" w:pos="357"/>
        </w:tabs>
        <w:suppressAutoHyphens/>
        <w:spacing w:line="240" w:lineRule="auto"/>
        <w:ind w:left="794"/>
        <w:jc w:val="both"/>
        <w:rPr>
          <w:rFonts w:asciiTheme="minorHAnsi" w:hAnsiTheme="minorHAnsi" w:cstheme="minorHAnsi"/>
          <w:color w:val="auto"/>
          <w:sz w:val="20"/>
        </w:rPr>
      </w:pPr>
      <w:r w:rsidRPr="00516C49">
        <w:rPr>
          <w:rFonts w:asciiTheme="minorHAnsi" w:hAnsiTheme="minorHAnsi" w:cstheme="minorHAnsi"/>
          <w:color w:val="auto"/>
          <w:sz w:val="20"/>
        </w:rPr>
        <w:t>C</w:t>
      </w:r>
      <w:r w:rsidR="00F04129" w:rsidRPr="00516C49">
        <w:rPr>
          <w:rFonts w:asciiTheme="minorHAnsi" w:hAnsiTheme="minorHAnsi" w:cstheme="minorHAnsi"/>
          <w:color w:val="auto"/>
          <w:sz w:val="20"/>
        </w:rPr>
        <w:t xml:space="preserve">eny jednostkowe netto są stałe, nie podlegają waloryzacji i będą obowiązywać dla wszelkich rozliczeń w trakcie całego okresu trwania Zamówienia usługi. </w:t>
      </w:r>
    </w:p>
    <w:p w14:paraId="6F6BF5B2" w14:textId="2D8E2E56" w:rsidR="00F04129" w:rsidRPr="00516C49" w:rsidRDefault="00F04129" w:rsidP="00C2728E">
      <w:pPr>
        <w:pStyle w:val="Akapitzlist"/>
        <w:tabs>
          <w:tab w:val="left" w:pos="357"/>
        </w:tabs>
        <w:suppressAutoHyphens/>
        <w:spacing w:line="240" w:lineRule="auto"/>
        <w:ind w:left="794"/>
        <w:jc w:val="both"/>
        <w:rPr>
          <w:rFonts w:asciiTheme="minorHAnsi" w:hAnsiTheme="minorHAnsi" w:cstheme="minorHAnsi"/>
          <w:color w:val="auto"/>
          <w:sz w:val="20"/>
        </w:rPr>
      </w:pPr>
      <w:r w:rsidRPr="00516C49">
        <w:rPr>
          <w:rFonts w:asciiTheme="minorHAnsi" w:hAnsiTheme="minorHAnsi" w:cstheme="minorHAnsi"/>
          <w:color w:val="auto"/>
          <w:sz w:val="20"/>
        </w:rPr>
        <w:t>W przypadku stosowania cen jednostkowych wynagrodzenie należne Wykonawcy zostanie ustalone jako iloczyn cen jednostkowych oraz jednostek rozliczenia stosowanych dla wykonania Usług.</w:t>
      </w:r>
    </w:p>
    <w:p w14:paraId="51FE466F" w14:textId="06BC0D9B" w:rsidR="00F04129" w:rsidRPr="00516C49" w:rsidRDefault="00F04129" w:rsidP="00C2728E">
      <w:pPr>
        <w:pStyle w:val="Akapitzlist"/>
        <w:numPr>
          <w:ilvl w:val="1"/>
          <w:numId w:val="2"/>
        </w:numPr>
        <w:spacing w:line="240" w:lineRule="auto"/>
        <w:ind w:left="794"/>
        <w:jc w:val="both"/>
        <w:rPr>
          <w:rFonts w:asciiTheme="minorHAnsi" w:hAnsiTheme="minorHAnsi" w:cstheme="minorHAnsi"/>
          <w:color w:val="auto"/>
          <w:sz w:val="20"/>
        </w:rPr>
      </w:pPr>
      <w:r w:rsidRPr="00516C49">
        <w:rPr>
          <w:rFonts w:asciiTheme="minorHAnsi" w:hAnsiTheme="minorHAnsi" w:cstheme="minorHAnsi"/>
          <w:color w:val="auto"/>
          <w:sz w:val="20"/>
        </w:rPr>
        <w:t>Do wynagrodzenia, o którym mowa powyżej zostanie doliczony podatek VAT</w:t>
      </w:r>
      <w:r w:rsidR="00EB4205" w:rsidRPr="00516C49">
        <w:rPr>
          <w:rFonts w:asciiTheme="minorHAnsi" w:hAnsiTheme="minorHAnsi" w:cstheme="minorHAnsi"/>
          <w:color w:val="auto"/>
          <w:sz w:val="20"/>
        </w:rPr>
        <w:t xml:space="preserve"> zgodnie z obowiązującymi w tym </w:t>
      </w:r>
      <w:r w:rsidRPr="00516C49">
        <w:rPr>
          <w:rFonts w:asciiTheme="minorHAnsi" w:hAnsiTheme="minorHAnsi" w:cstheme="minorHAnsi"/>
          <w:color w:val="auto"/>
          <w:sz w:val="20"/>
        </w:rPr>
        <w:t>zakresie przepisami.</w:t>
      </w:r>
    </w:p>
    <w:p w14:paraId="42BD55FA" w14:textId="701D3CD2" w:rsidR="00D056D4" w:rsidRPr="006D35F6" w:rsidRDefault="00F04129" w:rsidP="005371C5">
      <w:pPr>
        <w:pStyle w:val="Akapitzlist"/>
        <w:numPr>
          <w:ilvl w:val="1"/>
          <w:numId w:val="2"/>
        </w:numPr>
        <w:tabs>
          <w:tab w:val="left" w:pos="357"/>
        </w:tabs>
        <w:suppressAutoHyphens/>
        <w:spacing w:line="240" w:lineRule="auto"/>
        <w:ind w:left="794"/>
        <w:jc w:val="both"/>
        <w:rPr>
          <w:rFonts w:asciiTheme="minorHAnsi" w:hAnsiTheme="minorHAnsi" w:cstheme="minorHAnsi"/>
          <w:color w:val="auto"/>
          <w:sz w:val="20"/>
        </w:rPr>
      </w:pPr>
      <w:r w:rsidRPr="006D35F6">
        <w:rPr>
          <w:rFonts w:asciiTheme="minorHAnsi" w:hAnsiTheme="minorHAnsi" w:cstheme="minorHAnsi"/>
          <w:color w:val="auto"/>
          <w:sz w:val="20"/>
        </w:rPr>
        <w:t xml:space="preserve">Jeżeli rzeczywiste potrzeby Zamawiającego spowodują, że Zamawiający w okresie obowiązywania Zamówienia usługi zrealizuje Zamówienie usługi o wartości niższej od określonej w punkcie 4.1., nie będzie oznaczać to częściowego odstąpienia Zamawiającego od Umowy, a w szczególności nie będzie stanowiło podstawy </w:t>
      </w:r>
      <w:r w:rsidRPr="006D35F6">
        <w:rPr>
          <w:rFonts w:asciiTheme="minorHAnsi" w:hAnsiTheme="minorHAnsi" w:cstheme="minorHAnsi"/>
          <w:color w:val="auto"/>
          <w:sz w:val="20"/>
        </w:rPr>
        <w:br/>
        <w:t>do dochodzenia roszczeń przez Wykonawcę.</w:t>
      </w:r>
    </w:p>
    <w:p w14:paraId="200F4AA8" w14:textId="5AF238D6" w:rsidR="005B53A5" w:rsidRPr="000112AB" w:rsidRDefault="005B53A5" w:rsidP="005B53A5">
      <w:pPr>
        <w:pStyle w:val="Akapitzlist"/>
        <w:numPr>
          <w:ilvl w:val="1"/>
          <w:numId w:val="2"/>
        </w:numPr>
        <w:suppressAutoHyphens/>
        <w:spacing w:before="120" w:line="360" w:lineRule="auto"/>
        <w:contextualSpacing w:val="0"/>
        <w:jc w:val="both"/>
        <w:rPr>
          <w:rFonts w:asciiTheme="minorHAnsi" w:hAnsiTheme="minorHAnsi" w:cs="Arial"/>
          <w:color w:val="auto"/>
          <w:sz w:val="20"/>
        </w:rPr>
      </w:pPr>
      <w:r w:rsidRPr="000112AB">
        <w:rPr>
          <w:rFonts w:asciiTheme="minorHAnsi" w:hAnsiTheme="minorHAnsi" w:cs="Arial"/>
          <w:color w:val="auto"/>
          <w:sz w:val="20"/>
        </w:rPr>
        <w:lastRenderedPageBreak/>
        <w:t>Ceny jednostkowe:</w:t>
      </w:r>
    </w:p>
    <w:p w14:paraId="05AFCFA0" w14:textId="77777777" w:rsidR="005B53A5" w:rsidRPr="000112AB" w:rsidRDefault="005B53A5" w:rsidP="005B53A5">
      <w:pPr>
        <w:pStyle w:val="Akapitzlist"/>
        <w:numPr>
          <w:ilvl w:val="2"/>
          <w:numId w:val="23"/>
        </w:numPr>
        <w:tabs>
          <w:tab w:val="left" w:pos="357"/>
        </w:tabs>
        <w:suppressAutoHyphens/>
        <w:jc w:val="both"/>
        <w:rPr>
          <w:rFonts w:asciiTheme="minorHAnsi" w:hAnsiTheme="minorHAnsi" w:cs="Arial"/>
          <w:color w:val="auto"/>
          <w:sz w:val="20"/>
        </w:rPr>
      </w:pPr>
      <w:r w:rsidRPr="000112AB">
        <w:rPr>
          <w:rFonts w:asciiTheme="minorHAnsi" w:hAnsiTheme="minorHAnsi" w:cs="Arial"/>
          <w:color w:val="auto"/>
          <w:sz w:val="20"/>
        </w:rPr>
        <w:t xml:space="preserve">cena ryczałtowa jednego okresowego przeglądu i konserwacji wszystkich obiektów określonych </w:t>
      </w:r>
      <w:r w:rsidRPr="000112AB">
        <w:rPr>
          <w:rFonts w:asciiTheme="minorHAnsi" w:hAnsiTheme="minorHAnsi" w:cs="Arial"/>
          <w:color w:val="auto"/>
          <w:sz w:val="20"/>
        </w:rPr>
        <w:br/>
        <w:t xml:space="preserve">w punktach </w:t>
      </w:r>
      <w:r w:rsidRPr="000112AB">
        <w:rPr>
          <w:rFonts w:asciiTheme="minorHAnsi" w:hAnsiTheme="minorHAnsi" w:cs="Arial"/>
          <w:color w:val="auto"/>
          <w:sz w:val="20"/>
          <w:u w:val="single"/>
        </w:rPr>
        <w:t>1-9</w:t>
      </w:r>
      <w:r w:rsidRPr="000112AB">
        <w:rPr>
          <w:rFonts w:asciiTheme="minorHAnsi" w:hAnsiTheme="minorHAnsi" w:cs="Arial"/>
          <w:color w:val="auto"/>
          <w:sz w:val="20"/>
        </w:rPr>
        <w:t xml:space="preserve"> Opisu Przedmiotu Zamówienia (Zał. nr 1)  wynosi netto: …………….…….. zł,</w:t>
      </w:r>
    </w:p>
    <w:p w14:paraId="44BCDDE7" w14:textId="77777777" w:rsidR="005B53A5" w:rsidRPr="000112AB" w:rsidRDefault="005B53A5" w:rsidP="005B53A5">
      <w:pPr>
        <w:pStyle w:val="Akapitzlist"/>
        <w:numPr>
          <w:ilvl w:val="2"/>
          <w:numId w:val="23"/>
        </w:numPr>
        <w:tabs>
          <w:tab w:val="left" w:pos="357"/>
        </w:tabs>
        <w:suppressAutoHyphens/>
        <w:jc w:val="both"/>
        <w:rPr>
          <w:rFonts w:asciiTheme="minorHAnsi" w:hAnsiTheme="minorHAnsi" w:cs="Arial"/>
          <w:color w:val="auto"/>
          <w:sz w:val="20"/>
        </w:rPr>
      </w:pPr>
      <w:r w:rsidRPr="000112AB">
        <w:rPr>
          <w:rFonts w:asciiTheme="minorHAnsi" w:hAnsiTheme="minorHAnsi" w:cs="Arial"/>
          <w:color w:val="auto"/>
          <w:sz w:val="20"/>
        </w:rPr>
        <w:t xml:space="preserve">cena ryczałtowa jednego okresowego przeglądu  i konserwacji wszystkich obiektów określonych </w:t>
      </w:r>
      <w:r w:rsidRPr="000112AB">
        <w:rPr>
          <w:rFonts w:asciiTheme="minorHAnsi" w:hAnsiTheme="minorHAnsi" w:cs="Arial"/>
          <w:color w:val="auto"/>
          <w:sz w:val="20"/>
        </w:rPr>
        <w:br/>
        <w:t xml:space="preserve">w punktach </w:t>
      </w:r>
      <w:r w:rsidRPr="000112AB">
        <w:rPr>
          <w:rFonts w:asciiTheme="minorHAnsi" w:hAnsiTheme="minorHAnsi" w:cs="Arial"/>
          <w:color w:val="auto"/>
          <w:sz w:val="20"/>
          <w:u w:val="single"/>
        </w:rPr>
        <w:t xml:space="preserve">1-10 </w:t>
      </w:r>
      <w:r w:rsidRPr="000112AB">
        <w:rPr>
          <w:rFonts w:asciiTheme="minorHAnsi" w:hAnsiTheme="minorHAnsi" w:cs="Arial"/>
          <w:color w:val="auto"/>
          <w:sz w:val="20"/>
        </w:rPr>
        <w:t>Opisu Przedmiotu Zamówienia (Zał. nr 1)  wynosi netto: …………….…….. zł,</w:t>
      </w:r>
    </w:p>
    <w:p w14:paraId="1C99CA46" w14:textId="77777777" w:rsidR="005B53A5" w:rsidRPr="000112AB" w:rsidRDefault="005B53A5" w:rsidP="005B53A5">
      <w:pPr>
        <w:pStyle w:val="Akapitzlist"/>
        <w:numPr>
          <w:ilvl w:val="2"/>
          <w:numId w:val="23"/>
        </w:numPr>
        <w:tabs>
          <w:tab w:val="left" w:pos="357"/>
        </w:tabs>
        <w:suppressAutoHyphens/>
        <w:jc w:val="both"/>
        <w:rPr>
          <w:rFonts w:asciiTheme="minorHAnsi" w:hAnsiTheme="minorHAnsi" w:cs="Arial"/>
          <w:color w:val="auto"/>
          <w:sz w:val="20"/>
        </w:rPr>
      </w:pPr>
      <w:r w:rsidRPr="000112AB">
        <w:rPr>
          <w:rFonts w:asciiTheme="minorHAnsi" w:hAnsiTheme="minorHAnsi" w:cs="Arial"/>
          <w:color w:val="auto"/>
          <w:sz w:val="20"/>
        </w:rPr>
        <w:t>cena ryczałtowa jednorazowego dojazdu ekipy serwisowej do siedziby i z powrotem bez względu na liczbę osób (w ramach ewentualnych napraw awaryjnych) wynosi netto: ………………….. zł.</w:t>
      </w:r>
    </w:p>
    <w:p w14:paraId="52F1B3B9" w14:textId="77777777" w:rsidR="005B53A5" w:rsidRPr="000112AB" w:rsidRDefault="005B53A5" w:rsidP="005B53A5">
      <w:pPr>
        <w:pStyle w:val="Akapitzlist"/>
        <w:numPr>
          <w:ilvl w:val="2"/>
          <w:numId w:val="23"/>
        </w:numPr>
        <w:tabs>
          <w:tab w:val="left" w:pos="357"/>
        </w:tabs>
        <w:suppressAutoHyphens/>
        <w:jc w:val="both"/>
        <w:rPr>
          <w:rFonts w:asciiTheme="minorHAnsi" w:hAnsiTheme="minorHAnsi" w:cs="Arial"/>
          <w:color w:val="auto"/>
          <w:sz w:val="20"/>
        </w:rPr>
      </w:pPr>
      <w:r w:rsidRPr="000112AB">
        <w:rPr>
          <w:rFonts w:asciiTheme="minorHAnsi" w:hAnsiTheme="minorHAnsi" w:cs="Arial"/>
          <w:color w:val="auto"/>
          <w:sz w:val="20"/>
        </w:rPr>
        <w:t xml:space="preserve">cena ryczałtowa roboczogodziny pracy serwisu przy wykonywaniu naprawy awaryjnej (bez względu </w:t>
      </w:r>
      <w:r w:rsidRPr="000112AB">
        <w:rPr>
          <w:rFonts w:asciiTheme="minorHAnsi" w:hAnsiTheme="minorHAnsi" w:cs="Arial"/>
          <w:color w:val="auto"/>
          <w:sz w:val="20"/>
        </w:rPr>
        <w:br/>
        <w:t>na liczbę osób biorących udział w naprawie) wynosi netto: ………….………. zł.</w:t>
      </w:r>
    </w:p>
    <w:p w14:paraId="1D88A750" w14:textId="77777777" w:rsidR="005B53A5" w:rsidRPr="00BC2E3D" w:rsidRDefault="005B53A5" w:rsidP="005B53A5">
      <w:pPr>
        <w:pStyle w:val="Akapitzlist"/>
        <w:tabs>
          <w:tab w:val="left" w:pos="357"/>
        </w:tabs>
        <w:suppressAutoHyphens/>
        <w:ind w:left="1512"/>
        <w:jc w:val="both"/>
        <w:rPr>
          <w:rFonts w:asciiTheme="minorHAnsi" w:hAnsiTheme="minorHAnsi" w:cs="Arial"/>
          <w:color w:val="000000" w:themeColor="text1"/>
          <w:sz w:val="20"/>
        </w:rPr>
      </w:pPr>
    </w:p>
    <w:p w14:paraId="1E875925" w14:textId="21B99130" w:rsidR="005B53A5" w:rsidRPr="00486617" w:rsidRDefault="005B53A5" w:rsidP="005B53A5">
      <w:pPr>
        <w:pStyle w:val="Akapitzlist"/>
        <w:numPr>
          <w:ilvl w:val="1"/>
          <w:numId w:val="2"/>
        </w:numPr>
        <w:tabs>
          <w:tab w:val="left" w:pos="357"/>
        </w:tabs>
        <w:suppressAutoHyphens/>
        <w:jc w:val="both"/>
        <w:rPr>
          <w:rFonts w:asciiTheme="minorHAnsi" w:hAnsiTheme="minorHAnsi" w:cs="Arial"/>
          <w:color w:val="FF0000"/>
          <w:sz w:val="20"/>
        </w:rPr>
      </w:pPr>
      <w:r w:rsidRPr="00486617">
        <w:rPr>
          <w:rFonts w:asciiTheme="minorHAnsi" w:hAnsiTheme="minorHAnsi" w:cs="Arial"/>
          <w:sz w:val="20"/>
        </w:rPr>
        <w:t>Należność za wykonanie naprawy awaryjne będzie ustalana jako suma niżej wymienionych składników:</w:t>
      </w:r>
    </w:p>
    <w:p w14:paraId="497392F1" w14:textId="77777777" w:rsidR="005B53A5" w:rsidRPr="001E564E" w:rsidRDefault="005B53A5" w:rsidP="005B53A5">
      <w:pPr>
        <w:pStyle w:val="Akapitzlist"/>
        <w:numPr>
          <w:ilvl w:val="2"/>
          <w:numId w:val="2"/>
        </w:numPr>
        <w:tabs>
          <w:tab w:val="left" w:pos="357"/>
        </w:tabs>
        <w:suppressAutoHyphens/>
        <w:ind w:left="1418" w:hanging="567"/>
        <w:jc w:val="both"/>
        <w:rPr>
          <w:rFonts w:asciiTheme="minorHAnsi" w:hAnsiTheme="minorHAnsi" w:cs="Arial"/>
          <w:sz w:val="20"/>
        </w:rPr>
      </w:pPr>
      <w:r w:rsidRPr="001E564E">
        <w:rPr>
          <w:rFonts w:asciiTheme="minorHAnsi" w:hAnsiTheme="minorHAnsi" w:cs="Arial"/>
          <w:sz w:val="20"/>
        </w:rPr>
        <w:t>koszt pracy serwisu w siedzibie Zamawiającego, liczony jako iloczyn liczby godzin pracy bezpośredniej serwisu oraz ceny roboczogodziny pracy se</w:t>
      </w:r>
      <w:r>
        <w:rPr>
          <w:rFonts w:asciiTheme="minorHAnsi" w:hAnsiTheme="minorHAnsi" w:cs="Arial"/>
          <w:sz w:val="20"/>
        </w:rPr>
        <w:t>rwisu określonego w pkt</w:t>
      </w:r>
      <w:r w:rsidRPr="00EC6EEB">
        <w:rPr>
          <w:rFonts w:asciiTheme="minorHAnsi" w:hAnsiTheme="minorHAnsi" w:cs="Arial"/>
          <w:color w:val="000000" w:themeColor="text1"/>
          <w:sz w:val="20"/>
        </w:rPr>
        <w:t>. 4.</w:t>
      </w:r>
      <w:r>
        <w:rPr>
          <w:rFonts w:asciiTheme="minorHAnsi" w:hAnsiTheme="minorHAnsi" w:cs="Arial"/>
          <w:color w:val="000000" w:themeColor="text1"/>
          <w:sz w:val="20"/>
        </w:rPr>
        <w:t>4</w:t>
      </w:r>
      <w:r w:rsidRPr="00EC6EEB">
        <w:rPr>
          <w:rFonts w:asciiTheme="minorHAnsi" w:hAnsiTheme="minorHAnsi" w:cs="Arial"/>
          <w:color w:val="000000" w:themeColor="text1"/>
          <w:sz w:val="20"/>
        </w:rPr>
        <w:t>.4.,</w:t>
      </w:r>
    </w:p>
    <w:p w14:paraId="71D911B9" w14:textId="77777777" w:rsidR="005B53A5" w:rsidRPr="0067445E" w:rsidRDefault="005B53A5" w:rsidP="005B53A5">
      <w:pPr>
        <w:pStyle w:val="Akapitzlist"/>
        <w:numPr>
          <w:ilvl w:val="2"/>
          <w:numId w:val="2"/>
        </w:numPr>
        <w:tabs>
          <w:tab w:val="left" w:pos="357"/>
        </w:tabs>
        <w:suppressAutoHyphens/>
        <w:ind w:left="1418" w:hanging="567"/>
        <w:contextualSpacing w:val="0"/>
        <w:jc w:val="both"/>
        <w:rPr>
          <w:rFonts w:asciiTheme="minorHAnsi" w:hAnsiTheme="minorHAnsi" w:cs="Arial"/>
          <w:sz w:val="20"/>
        </w:rPr>
      </w:pPr>
      <w:r w:rsidRPr="0067445E">
        <w:rPr>
          <w:rFonts w:asciiTheme="minorHAnsi" w:hAnsiTheme="minorHAnsi" w:cs="Arial"/>
          <w:sz w:val="20"/>
        </w:rPr>
        <w:t>koszty materiałów i części zamiennych użytych do naprawy (refakturowane wg udokumentowanych cen nab</w:t>
      </w:r>
      <w:r>
        <w:rPr>
          <w:rFonts w:asciiTheme="minorHAnsi" w:hAnsiTheme="minorHAnsi" w:cs="Arial"/>
          <w:sz w:val="20"/>
        </w:rPr>
        <w:t xml:space="preserve">ycia; jeżeli zakup materiałów </w:t>
      </w:r>
      <w:r w:rsidRPr="0067445E">
        <w:rPr>
          <w:rFonts w:asciiTheme="minorHAnsi" w:hAnsiTheme="minorHAnsi" w:cs="Arial"/>
          <w:sz w:val="20"/>
        </w:rPr>
        <w:t>lub</w:t>
      </w:r>
      <w:r>
        <w:rPr>
          <w:rFonts w:asciiTheme="minorHAnsi" w:hAnsiTheme="minorHAnsi" w:cs="Arial"/>
          <w:sz w:val="20"/>
        </w:rPr>
        <w:t>/i</w:t>
      </w:r>
      <w:r w:rsidRPr="0067445E">
        <w:rPr>
          <w:rFonts w:asciiTheme="minorHAnsi" w:hAnsiTheme="minorHAnsi" w:cs="Arial"/>
          <w:sz w:val="20"/>
        </w:rPr>
        <w:t xml:space="preserve"> części zamiennych zostanie dokonany w innej walucie niż złoty, należność będzie realizowana w złotych wg tabeli kursów średnich NBP z dnia wystawienia faktury zakupu),</w:t>
      </w:r>
    </w:p>
    <w:p w14:paraId="6ED74823" w14:textId="041BF2EA" w:rsidR="00013F53" w:rsidRPr="008D6766" w:rsidRDefault="005B53A5" w:rsidP="00AC50B9">
      <w:pPr>
        <w:pStyle w:val="Akapitzlist"/>
        <w:numPr>
          <w:ilvl w:val="2"/>
          <w:numId w:val="2"/>
        </w:numPr>
        <w:tabs>
          <w:tab w:val="left" w:pos="357"/>
        </w:tabs>
        <w:suppressAutoHyphens/>
        <w:ind w:left="1418" w:hanging="567"/>
        <w:contextualSpacing w:val="0"/>
        <w:jc w:val="both"/>
        <w:rPr>
          <w:rFonts w:asciiTheme="minorHAnsi" w:hAnsiTheme="minorHAnsi" w:cs="Arial"/>
          <w:color w:val="000000" w:themeColor="text1"/>
          <w:sz w:val="20"/>
        </w:rPr>
      </w:pPr>
      <w:r>
        <w:rPr>
          <w:rFonts w:asciiTheme="minorHAnsi" w:hAnsiTheme="minorHAnsi" w:cs="Arial"/>
          <w:color w:val="000000" w:themeColor="text1"/>
          <w:sz w:val="20"/>
        </w:rPr>
        <w:t>ryczałtowa cena</w:t>
      </w:r>
      <w:r w:rsidRPr="009570B4">
        <w:rPr>
          <w:rFonts w:asciiTheme="minorHAnsi" w:hAnsiTheme="minorHAnsi" w:cs="Arial"/>
          <w:color w:val="000000" w:themeColor="text1"/>
          <w:sz w:val="20"/>
        </w:rPr>
        <w:t xml:space="preserve"> przyjazd</w:t>
      </w:r>
      <w:r>
        <w:rPr>
          <w:rFonts w:asciiTheme="minorHAnsi" w:hAnsiTheme="minorHAnsi" w:cs="Arial"/>
          <w:color w:val="000000" w:themeColor="text1"/>
          <w:sz w:val="20"/>
        </w:rPr>
        <w:t>u określona w pkt. 4.4</w:t>
      </w:r>
      <w:r w:rsidRPr="00F3160A">
        <w:rPr>
          <w:rFonts w:asciiTheme="minorHAnsi" w:hAnsiTheme="minorHAnsi" w:cs="Arial"/>
          <w:color w:val="000000" w:themeColor="text1"/>
          <w:sz w:val="20"/>
        </w:rPr>
        <w:t xml:space="preserve">.3., z </w:t>
      </w:r>
      <w:r w:rsidRPr="009570B4">
        <w:rPr>
          <w:rFonts w:asciiTheme="minorHAnsi" w:hAnsiTheme="minorHAnsi" w:cs="Arial"/>
          <w:color w:val="000000" w:themeColor="text1"/>
          <w:sz w:val="20"/>
        </w:rPr>
        <w:t xml:space="preserve">zastrzeżeniem, że Zamawiający pokryje koszt przyjazdu </w:t>
      </w:r>
      <w:r w:rsidRPr="009570B4">
        <w:rPr>
          <w:rFonts w:asciiTheme="minorHAnsi" w:hAnsiTheme="minorHAnsi" w:cs="Arial"/>
          <w:color w:val="000000" w:themeColor="text1"/>
          <w:sz w:val="20"/>
        </w:rPr>
        <w:br/>
        <w:t>w przypadku, gdy naprawa awaryjna przypadnie w innym terminie niż przegląd okresowy.</w:t>
      </w:r>
    </w:p>
    <w:p w14:paraId="215EAB50" w14:textId="39ABBFBB" w:rsidR="00AC4421" w:rsidRPr="000112AB" w:rsidRDefault="00FF247F" w:rsidP="00BC4401">
      <w:pPr>
        <w:numPr>
          <w:ilvl w:val="0"/>
          <w:numId w:val="2"/>
        </w:numPr>
        <w:tabs>
          <w:tab w:val="num" w:pos="284"/>
          <w:tab w:val="left" w:leader="dot" w:pos="9639"/>
        </w:tabs>
        <w:spacing w:before="120" w:after="120" w:line="240" w:lineRule="auto"/>
        <w:ind w:left="284" w:hanging="284"/>
        <w:jc w:val="both"/>
        <w:rPr>
          <w:rFonts w:asciiTheme="minorHAnsi" w:hAnsiTheme="minorHAnsi" w:cs="Arial"/>
          <w:b/>
          <w:color w:val="auto"/>
          <w:spacing w:val="-6"/>
          <w:sz w:val="20"/>
        </w:rPr>
      </w:pPr>
      <w:r w:rsidRPr="000112AB">
        <w:rPr>
          <w:rFonts w:asciiTheme="minorHAnsi" w:hAnsiTheme="minorHAnsi" w:cs="Arial"/>
          <w:b/>
          <w:color w:val="auto"/>
          <w:spacing w:val="-6"/>
          <w:sz w:val="20"/>
        </w:rPr>
        <w:t xml:space="preserve">Termin </w:t>
      </w:r>
      <w:r w:rsidR="00AC4421" w:rsidRPr="000112AB">
        <w:rPr>
          <w:rFonts w:asciiTheme="minorHAnsi" w:hAnsiTheme="minorHAnsi" w:cs="Arial"/>
          <w:b/>
          <w:color w:val="auto"/>
          <w:spacing w:val="-6"/>
          <w:sz w:val="20"/>
        </w:rPr>
        <w:t>wykonania</w:t>
      </w:r>
      <w:r w:rsidR="00F07625" w:rsidRPr="000112AB">
        <w:rPr>
          <w:rFonts w:asciiTheme="minorHAnsi" w:hAnsiTheme="minorHAnsi" w:cs="Arial"/>
          <w:b/>
          <w:color w:val="auto"/>
          <w:spacing w:val="-6"/>
          <w:sz w:val="20"/>
        </w:rPr>
        <w:t>:</w:t>
      </w:r>
      <w:r w:rsidR="00F07625" w:rsidRPr="000112AB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AC4421" w:rsidRPr="000112AB">
        <w:rPr>
          <w:rFonts w:asciiTheme="minorHAnsi" w:hAnsiTheme="minorHAnsi" w:cs="Arial"/>
          <w:color w:val="auto"/>
          <w:spacing w:val="-6"/>
          <w:sz w:val="20"/>
        </w:rPr>
        <w:t>od dnia podpisania przez Strony</w:t>
      </w:r>
      <w:r w:rsidR="00EB6DDB" w:rsidRPr="000112AB">
        <w:rPr>
          <w:rFonts w:asciiTheme="minorHAnsi" w:hAnsiTheme="minorHAnsi" w:cs="Arial"/>
          <w:color w:val="auto"/>
          <w:spacing w:val="-6"/>
          <w:sz w:val="20"/>
        </w:rPr>
        <w:t xml:space="preserve"> Zamówienia usługi </w:t>
      </w:r>
      <w:r w:rsidR="005A52E9" w:rsidRPr="000112AB">
        <w:rPr>
          <w:rFonts w:asciiTheme="minorHAnsi" w:hAnsiTheme="minorHAnsi" w:cs="Arial"/>
          <w:color w:val="auto"/>
          <w:spacing w:val="-6"/>
          <w:sz w:val="20"/>
        </w:rPr>
        <w:t xml:space="preserve">do </w:t>
      </w:r>
      <w:r w:rsidR="005A52E9" w:rsidRPr="009A6F1B">
        <w:rPr>
          <w:rFonts w:asciiTheme="minorHAnsi" w:hAnsiTheme="minorHAnsi" w:cs="Arial"/>
          <w:color w:val="auto"/>
          <w:spacing w:val="-6"/>
          <w:sz w:val="20"/>
        </w:rPr>
        <w:t xml:space="preserve">dnia </w:t>
      </w:r>
      <w:r w:rsidR="00FC1215" w:rsidRPr="009A6F1B">
        <w:rPr>
          <w:rFonts w:asciiTheme="minorHAnsi" w:hAnsiTheme="minorHAnsi" w:cs="Arial"/>
          <w:color w:val="auto"/>
          <w:spacing w:val="-6"/>
          <w:sz w:val="20"/>
        </w:rPr>
        <w:t>31.12.202</w:t>
      </w:r>
      <w:r w:rsidR="000E6518" w:rsidRPr="009A6F1B">
        <w:rPr>
          <w:rFonts w:asciiTheme="minorHAnsi" w:hAnsiTheme="minorHAnsi" w:cs="Arial"/>
          <w:color w:val="auto"/>
          <w:spacing w:val="-6"/>
          <w:sz w:val="20"/>
        </w:rPr>
        <w:t>5</w:t>
      </w:r>
      <w:r w:rsidR="00FC1215" w:rsidRPr="009A6F1B">
        <w:rPr>
          <w:rFonts w:asciiTheme="minorHAnsi" w:hAnsiTheme="minorHAnsi" w:cs="Arial"/>
          <w:color w:val="auto"/>
          <w:spacing w:val="-6"/>
          <w:sz w:val="20"/>
        </w:rPr>
        <w:t xml:space="preserve"> r. </w:t>
      </w:r>
      <w:r w:rsidR="00AC4421" w:rsidRPr="000112AB">
        <w:rPr>
          <w:rFonts w:asciiTheme="minorHAnsi" w:hAnsiTheme="minorHAnsi" w:cs="Arial"/>
          <w:color w:val="auto"/>
          <w:spacing w:val="-6"/>
          <w:sz w:val="20"/>
        </w:rPr>
        <w:t>lub do chwili zrealizowania przedmiotu zamówienia na łączną kwotę netto określoną w pkt. 4, w zależności od tego, która z tych okoliczności nastąpi szybciej.</w:t>
      </w:r>
    </w:p>
    <w:p w14:paraId="4EDFF859" w14:textId="4B606580" w:rsidR="00AC4421" w:rsidRPr="000112AB" w:rsidRDefault="00AC4421" w:rsidP="00AC4421">
      <w:pPr>
        <w:pStyle w:val="Akapitzlist"/>
        <w:numPr>
          <w:ilvl w:val="0"/>
          <w:numId w:val="2"/>
        </w:numPr>
        <w:tabs>
          <w:tab w:val="left" w:leader="dot" w:pos="9639"/>
        </w:tabs>
        <w:contextualSpacing w:val="0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0112AB">
        <w:rPr>
          <w:rFonts w:asciiTheme="minorHAnsi" w:hAnsiTheme="minorHAnsi" w:cstheme="minorHAnsi"/>
          <w:b/>
          <w:color w:val="auto"/>
          <w:spacing w:val="-6"/>
          <w:sz w:val="20"/>
        </w:rPr>
        <w:t>Przeglądy okresowe realizowane będą w następujących terminach:</w:t>
      </w:r>
    </w:p>
    <w:p w14:paraId="014758CF" w14:textId="1A2517BE" w:rsidR="00AC4421" w:rsidRPr="000112AB" w:rsidRDefault="00AC4421" w:rsidP="00AC4421">
      <w:pPr>
        <w:pStyle w:val="Akapitzlist"/>
        <w:numPr>
          <w:ilvl w:val="1"/>
          <w:numId w:val="2"/>
        </w:numPr>
        <w:tabs>
          <w:tab w:val="left" w:leader="dot" w:pos="9639"/>
        </w:tabs>
        <w:contextualSpacing w:val="0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0112AB">
        <w:rPr>
          <w:rFonts w:asciiTheme="minorHAnsi" w:hAnsiTheme="minorHAnsi" w:cstheme="minorHAnsi"/>
          <w:color w:val="auto"/>
          <w:spacing w:val="-6"/>
          <w:sz w:val="20"/>
        </w:rPr>
        <w:t xml:space="preserve">I przegląd: </w:t>
      </w:r>
      <w:r w:rsidR="00815AE2" w:rsidRPr="000112AB">
        <w:rPr>
          <w:rFonts w:asciiTheme="minorHAnsi" w:hAnsiTheme="minorHAnsi" w:cstheme="minorHAnsi"/>
          <w:color w:val="auto"/>
          <w:spacing w:val="-6"/>
          <w:sz w:val="20"/>
        </w:rPr>
        <w:t>czerwiec 202</w:t>
      </w:r>
      <w:r w:rsidR="000E6518" w:rsidRPr="000112AB">
        <w:rPr>
          <w:rFonts w:asciiTheme="minorHAnsi" w:hAnsiTheme="minorHAnsi" w:cstheme="minorHAnsi"/>
          <w:color w:val="auto"/>
          <w:spacing w:val="-6"/>
          <w:sz w:val="20"/>
        </w:rPr>
        <w:t>5</w:t>
      </w:r>
    </w:p>
    <w:p w14:paraId="2926B4F3" w14:textId="2BC4BC7D" w:rsidR="00AC4421" w:rsidRPr="000112AB" w:rsidRDefault="00AC4421" w:rsidP="00AC4421">
      <w:pPr>
        <w:pStyle w:val="Akapitzlist"/>
        <w:numPr>
          <w:ilvl w:val="1"/>
          <w:numId w:val="2"/>
        </w:numPr>
        <w:tabs>
          <w:tab w:val="left" w:leader="dot" w:pos="9639"/>
        </w:tabs>
        <w:contextualSpacing w:val="0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0112AB">
        <w:rPr>
          <w:rFonts w:asciiTheme="minorHAnsi" w:hAnsiTheme="minorHAnsi" w:cstheme="minorHAnsi"/>
          <w:color w:val="auto"/>
          <w:spacing w:val="-6"/>
          <w:sz w:val="20"/>
        </w:rPr>
        <w:t xml:space="preserve">II przegląd: </w:t>
      </w:r>
      <w:r w:rsidR="00815AE2" w:rsidRPr="000112AB">
        <w:rPr>
          <w:rFonts w:asciiTheme="minorHAnsi" w:hAnsiTheme="minorHAnsi" w:cstheme="minorHAnsi"/>
          <w:color w:val="auto"/>
          <w:spacing w:val="-6"/>
          <w:sz w:val="20"/>
        </w:rPr>
        <w:t>wrzesień 202</w:t>
      </w:r>
      <w:r w:rsidR="000E6518" w:rsidRPr="000112AB">
        <w:rPr>
          <w:rFonts w:asciiTheme="minorHAnsi" w:hAnsiTheme="minorHAnsi" w:cstheme="minorHAnsi"/>
          <w:color w:val="auto"/>
          <w:spacing w:val="-6"/>
          <w:sz w:val="20"/>
        </w:rPr>
        <w:t>5</w:t>
      </w:r>
    </w:p>
    <w:p w14:paraId="16DA234E" w14:textId="0164FA4E" w:rsidR="008139EE" w:rsidRPr="000112AB" w:rsidRDefault="008139EE" w:rsidP="008139EE">
      <w:pPr>
        <w:pStyle w:val="Akapitzlist"/>
        <w:numPr>
          <w:ilvl w:val="1"/>
          <w:numId w:val="2"/>
        </w:numPr>
        <w:tabs>
          <w:tab w:val="left" w:leader="dot" w:pos="9639"/>
        </w:tabs>
        <w:contextualSpacing w:val="0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0112AB">
        <w:rPr>
          <w:rFonts w:asciiTheme="minorHAnsi" w:hAnsiTheme="minorHAnsi" w:cstheme="minorHAnsi"/>
          <w:color w:val="auto"/>
          <w:spacing w:val="-6"/>
          <w:sz w:val="20"/>
        </w:rPr>
        <w:t xml:space="preserve">III przegląd: </w:t>
      </w:r>
      <w:r w:rsidR="00815AE2" w:rsidRPr="000112AB">
        <w:rPr>
          <w:rFonts w:asciiTheme="minorHAnsi" w:hAnsiTheme="minorHAnsi" w:cstheme="minorHAnsi"/>
          <w:color w:val="auto"/>
          <w:spacing w:val="-6"/>
          <w:sz w:val="20"/>
        </w:rPr>
        <w:t>listopad 202</w:t>
      </w:r>
      <w:r w:rsidR="000E6518" w:rsidRPr="000112AB">
        <w:rPr>
          <w:rFonts w:asciiTheme="minorHAnsi" w:hAnsiTheme="minorHAnsi" w:cstheme="minorHAnsi"/>
          <w:color w:val="auto"/>
          <w:spacing w:val="-6"/>
          <w:sz w:val="20"/>
        </w:rPr>
        <w:t>5</w:t>
      </w:r>
      <w:r w:rsidR="00815AE2" w:rsidRPr="000112AB">
        <w:rPr>
          <w:rFonts w:asciiTheme="minorHAnsi" w:hAnsiTheme="minorHAnsi" w:cstheme="minorHAnsi"/>
          <w:color w:val="auto"/>
          <w:spacing w:val="-6"/>
          <w:sz w:val="20"/>
        </w:rPr>
        <w:t>.</w:t>
      </w:r>
    </w:p>
    <w:p w14:paraId="76F2540A" w14:textId="6196122B" w:rsidR="008139EE" w:rsidRPr="00A25929" w:rsidRDefault="00D02574" w:rsidP="00A25929">
      <w:pPr>
        <w:tabs>
          <w:tab w:val="left" w:leader="dot" w:pos="9639"/>
        </w:tabs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A25929">
        <w:rPr>
          <w:rFonts w:asciiTheme="minorHAnsi" w:hAnsiTheme="minorHAnsi" w:cstheme="minorHAnsi"/>
          <w:color w:val="auto"/>
          <w:spacing w:val="-6"/>
          <w:sz w:val="20"/>
        </w:rPr>
        <w:t xml:space="preserve"> </w:t>
      </w:r>
    </w:p>
    <w:p w14:paraId="52107C99" w14:textId="09DE04A9" w:rsidR="00C12800" w:rsidRPr="00F9277D" w:rsidRDefault="00702C2E" w:rsidP="00C2728E">
      <w:pPr>
        <w:pStyle w:val="Akapitzlist"/>
        <w:numPr>
          <w:ilvl w:val="0"/>
          <w:numId w:val="2"/>
        </w:numPr>
        <w:ind w:left="284"/>
        <w:jc w:val="both"/>
        <w:rPr>
          <w:rFonts w:asciiTheme="minorHAnsi" w:hAnsiTheme="minorHAnsi" w:cs="Arial"/>
          <w:b/>
          <w:color w:val="auto"/>
          <w:spacing w:val="-6"/>
          <w:sz w:val="20"/>
        </w:rPr>
      </w:pPr>
      <w:r w:rsidRPr="00F9277D">
        <w:rPr>
          <w:rFonts w:asciiTheme="minorHAnsi" w:hAnsiTheme="minorHAnsi" w:cs="Arial"/>
          <w:b/>
          <w:color w:val="auto"/>
          <w:spacing w:val="-6"/>
          <w:sz w:val="20"/>
        </w:rPr>
        <w:t>Miejsce wykonania usługi:</w:t>
      </w:r>
      <w:r w:rsidR="00BB2CD5" w:rsidRPr="00F9277D">
        <w:rPr>
          <w:color w:val="auto"/>
          <w:sz w:val="20"/>
        </w:rPr>
        <w:t xml:space="preserve"> </w:t>
      </w:r>
      <w:r w:rsidR="00DF1971" w:rsidRPr="00F9277D">
        <w:rPr>
          <w:rFonts w:cs="Calibri"/>
          <w:color w:val="auto"/>
          <w:spacing w:val="-6"/>
          <w:sz w:val="20"/>
        </w:rPr>
        <w:t xml:space="preserve"> </w:t>
      </w:r>
      <w:r w:rsidR="00D4677F" w:rsidRPr="00F9277D">
        <w:rPr>
          <w:rFonts w:cs="Calibri"/>
          <w:color w:val="auto"/>
          <w:spacing w:val="-6"/>
          <w:sz w:val="20"/>
        </w:rPr>
        <w:t>siedziba Zamawiającego – PGE Górnictwo i Energetyka Konwencjonalna S.A. Oddział Kopalnia Węgla Brunatnego Turów z siedzibą w Bogatyni, ul. Górników Turowa 1, 59-916 Bogatynia</w:t>
      </w:r>
      <w:r w:rsidR="00C45825" w:rsidRPr="00F9277D">
        <w:rPr>
          <w:rFonts w:cs="Calibri"/>
          <w:color w:val="auto"/>
          <w:spacing w:val="-6"/>
          <w:sz w:val="20"/>
        </w:rPr>
        <w:t>.</w:t>
      </w:r>
    </w:p>
    <w:p w14:paraId="720FA772" w14:textId="77777777" w:rsidR="00FC1215" w:rsidRDefault="002011D5" w:rsidP="00C45825">
      <w:pPr>
        <w:pStyle w:val="Akapitzlist"/>
        <w:numPr>
          <w:ilvl w:val="0"/>
          <w:numId w:val="2"/>
        </w:numPr>
        <w:ind w:left="284"/>
        <w:jc w:val="both"/>
        <w:rPr>
          <w:rFonts w:asciiTheme="minorHAnsi" w:hAnsiTheme="minorHAnsi" w:cs="Arial"/>
          <w:b/>
          <w:color w:val="auto"/>
          <w:spacing w:val="-6"/>
          <w:sz w:val="20"/>
        </w:rPr>
      </w:pPr>
      <w:r w:rsidRPr="00F9277D">
        <w:rPr>
          <w:rFonts w:asciiTheme="minorHAnsi" w:hAnsiTheme="minorHAnsi" w:cs="Arial"/>
          <w:b/>
          <w:color w:val="auto"/>
          <w:spacing w:val="-6"/>
          <w:sz w:val="20"/>
        </w:rPr>
        <w:t>Okres gwarancji</w:t>
      </w:r>
      <w:r w:rsidR="005C408C" w:rsidRPr="00F9277D">
        <w:rPr>
          <w:rFonts w:asciiTheme="minorHAnsi" w:hAnsiTheme="minorHAnsi" w:cs="Arial"/>
          <w:b/>
          <w:color w:val="auto"/>
          <w:spacing w:val="-6"/>
          <w:sz w:val="20"/>
        </w:rPr>
        <w:t xml:space="preserve">: </w:t>
      </w:r>
    </w:p>
    <w:p w14:paraId="2B4DE53D" w14:textId="77777777" w:rsidR="00FC1215" w:rsidRPr="00E34C97" w:rsidRDefault="00FC1215" w:rsidP="00FC1215">
      <w:pPr>
        <w:pStyle w:val="Akapitzlist"/>
        <w:numPr>
          <w:ilvl w:val="1"/>
          <w:numId w:val="2"/>
        </w:numPr>
        <w:tabs>
          <w:tab w:val="left" w:leader="dot" w:pos="9639"/>
        </w:tabs>
        <w:spacing w:before="120" w:after="120" w:line="240" w:lineRule="auto"/>
        <w:contextualSpacing w:val="0"/>
        <w:jc w:val="both"/>
        <w:rPr>
          <w:rFonts w:asciiTheme="minorHAnsi" w:hAnsiTheme="minorHAnsi" w:cs="Arial"/>
          <w:b/>
          <w:spacing w:val="-6"/>
          <w:sz w:val="20"/>
        </w:rPr>
      </w:pPr>
      <w:r w:rsidRPr="00E34C97">
        <w:rPr>
          <w:rFonts w:asciiTheme="minorHAnsi" w:hAnsiTheme="minorHAnsi" w:cs="Arial"/>
          <w:sz w:val="20"/>
        </w:rPr>
        <w:t xml:space="preserve">Na wykonane prace konserwacyjne w ramach przeglądu okresowego </w:t>
      </w:r>
      <w:r>
        <w:rPr>
          <w:rFonts w:asciiTheme="minorHAnsi" w:hAnsiTheme="minorHAnsi" w:cs="Arial"/>
          <w:sz w:val="20"/>
        </w:rPr>
        <w:t>- 3 miesiące liczone</w:t>
      </w:r>
      <w:r w:rsidRPr="00E34C97">
        <w:rPr>
          <w:rFonts w:asciiTheme="minorHAnsi" w:hAnsiTheme="minorHAnsi" w:cs="Arial"/>
          <w:sz w:val="20"/>
        </w:rPr>
        <w:t xml:space="preserve"> od daty podpisania Protokołu Odbioru Usług</w:t>
      </w:r>
      <w:r>
        <w:rPr>
          <w:rFonts w:asciiTheme="minorHAnsi" w:hAnsiTheme="minorHAnsi" w:cs="Arial"/>
          <w:sz w:val="20"/>
        </w:rPr>
        <w:t>i</w:t>
      </w:r>
      <w:r w:rsidRPr="00E34C97">
        <w:rPr>
          <w:rFonts w:asciiTheme="minorHAnsi" w:hAnsiTheme="minorHAnsi" w:cs="Arial"/>
          <w:sz w:val="20"/>
        </w:rPr>
        <w:t>;</w:t>
      </w:r>
    </w:p>
    <w:p w14:paraId="66602FBF" w14:textId="77777777" w:rsidR="00FC1215" w:rsidRPr="00024D6C" w:rsidRDefault="00FC1215" w:rsidP="00FC1215">
      <w:pPr>
        <w:pStyle w:val="Akapitzlist"/>
        <w:numPr>
          <w:ilvl w:val="1"/>
          <w:numId w:val="2"/>
        </w:numPr>
        <w:tabs>
          <w:tab w:val="left" w:leader="dot" w:pos="9639"/>
        </w:tabs>
        <w:spacing w:before="120" w:after="120" w:line="240" w:lineRule="auto"/>
        <w:contextualSpacing w:val="0"/>
        <w:jc w:val="both"/>
        <w:rPr>
          <w:rFonts w:asciiTheme="minorHAnsi" w:hAnsiTheme="minorHAnsi" w:cs="Arial"/>
          <w:b/>
          <w:spacing w:val="-6"/>
          <w:sz w:val="20"/>
        </w:rPr>
      </w:pPr>
      <w:r w:rsidRPr="00362913">
        <w:rPr>
          <w:rFonts w:asciiTheme="minorHAnsi" w:hAnsiTheme="minorHAnsi" w:cs="Arial"/>
          <w:sz w:val="20"/>
        </w:rPr>
        <w:t xml:space="preserve">Na wykonane naprawy awaryjne </w:t>
      </w:r>
      <w:r>
        <w:rPr>
          <w:rFonts w:asciiTheme="minorHAnsi" w:hAnsiTheme="minorHAnsi" w:cs="Arial"/>
          <w:sz w:val="20"/>
        </w:rPr>
        <w:t xml:space="preserve">- </w:t>
      </w:r>
      <w:r w:rsidRPr="00362913">
        <w:rPr>
          <w:rFonts w:asciiTheme="minorHAnsi" w:hAnsiTheme="minorHAnsi" w:cs="Arial"/>
          <w:sz w:val="20"/>
        </w:rPr>
        <w:t xml:space="preserve"> 12 miesięcy, a na materiały i części wymienione w ramach naprawy awaryjnej na okres określony przez producenta, jednak nie krótszy niż 12 miesięcy licząc od daty podpisania Protokołu Odbioru Usługi.</w:t>
      </w:r>
    </w:p>
    <w:p w14:paraId="0931CD7D" w14:textId="30AAB0A0" w:rsidR="00640EC2" w:rsidRPr="00F9277D" w:rsidRDefault="00187D3B" w:rsidP="00640EC2">
      <w:pPr>
        <w:pStyle w:val="Akapitzlist"/>
        <w:ind w:left="284" w:hanging="426"/>
        <w:jc w:val="both"/>
        <w:rPr>
          <w:rFonts w:asciiTheme="minorHAnsi" w:hAnsiTheme="minorHAnsi" w:cs="Arial"/>
          <w:color w:val="auto"/>
          <w:spacing w:val="-6"/>
          <w:sz w:val="20"/>
        </w:rPr>
      </w:pPr>
      <w:r>
        <w:rPr>
          <w:rFonts w:asciiTheme="minorHAnsi" w:hAnsiTheme="minorHAnsi" w:cs="Arial"/>
          <w:color w:val="auto"/>
          <w:sz w:val="20"/>
        </w:rPr>
        <w:t xml:space="preserve">  </w:t>
      </w:r>
      <w:r w:rsidR="00584C2E" w:rsidRPr="00F9277D">
        <w:rPr>
          <w:rFonts w:asciiTheme="minorHAnsi" w:hAnsiTheme="minorHAnsi" w:cs="Arial"/>
          <w:b/>
          <w:color w:val="auto"/>
          <w:spacing w:val="-6"/>
          <w:sz w:val="20"/>
        </w:rPr>
        <w:t xml:space="preserve">9. </w:t>
      </w:r>
      <w:r>
        <w:rPr>
          <w:rFonts w:asciiTheme="minorHAnsi" w:hAnsiTheme="minorHAnsi" w:cs="Arial"/>
          <w:b/>
          <w:color w:val="auto"/>
          <w:spacing w:val="-6"/>
          <w:sz w:val="20"/>
        </w:rPr>
        <w:t xml:space="preserve">   </w:t>
      </w:r>
      <w:r w:rsidR="002D6E38" w:rsidRPr="00F9277D">
        <w:rPr>
          <w:rFonts w:asciiTheme="minorHAnsi" w:hAnsiTheme="minorHAnsi" w:cs="Arial"/>
          <w:b/>
          <w:color w:val="auto"/>
          <w:spacing w:val="-6"/>
          <w:sz w:val="20"/>
        </w:rPr>
        <w:t>Warunki płatności:</w:t>
      </w:r>
      <w:r w:rsidR="003F157B" w:rsidRPr="00F9277D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290AC7" w:rsidRPr="00F9277D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584C2E" w:rsidRPr="00F9277D">
        <w:rPr>
          <w:rFonts w:asciiTheme="minorHAnsi" w:hAnsiTheme="minorHAnsi" w:cs="Arial"/>
          <w:color w:val="auto"/>
          <w:spacing w:val="-6"/>
          <w:sz w:val="20"/>
        </w:rPr>
        <w:t>płatności będą dokonywane na podstawie faktur częściowych w 30 dniu od daty otrzymania prawidłowo wystawionej faktury, zgodnie z Ogólnymi Warunkami Zamówienia.</w:t>
      </w:r>
    </w:p>
    <w:p w14:paraId="56A4F3CC" w14:textId="77777777" w:rsidR="00640EC2" w:rsidRPr="00F9277D" w:rsidRDefault="00640EC2" w:rsidP="00640EC2">
      <w:pPr>
        <w:pStyle w:val="Akapitzlist"/>
        <w:ind w:left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F9277D">
        <w:rPr>
          <w:rFonts w:asciiTheme="minorHAnsi" w:hAnsiTheme="minorHAnsi" w:cs="Arial"/>
          <w:color w:val="auto"/>
          <w:spacing w:val="-6"/>
          <w:sz w:val="20"/>
        </w:rPr>
        <w:t>Faktura zostanie przesłana na adres:</w:t>
      </w:r>
    </w:p>
    <w:p w14:paraId="1129CC94" w14:textId="77777777" w:rsidR="00640EC2" w:rsidRPr="00F9277D" w:rsidRDefault="00640EC2" w:rsidP="00640EC2">
      <w:pPr>
        <w:pStyle w:val="Akapitzlist"/>
        <w:ind w:left="284"/>
        <w:jc w:val="both"/>
        <w:rPr>
          <w:rFonts w:asciiTheme="minorHAnsi" w:hAnsiTheme="minorHAnsi" w:cs="Arial"/>
          <w:color w:val="auto"/>
          <w:spacing w:val="-6"/>
          <w:sz w:val="20"/>
        </w:rPr>
      </w:pPr>
      <w:proofErr w:type="spellStart"/>
      <w:r w:rsidRPr="00F9277D">
        <w:rPr>
          <w:rFonts w:asciiTheme="minorHAnsi" w:hAnsiTheme="minorHAnsi" w:cs="Arial"/>
          <w:color w:val="auto"/>
          <w:spacing w:val="-6"/>
          <w:sz w:val="20"/>
        </w:rPr>
        <w:t>ArchiDoc</w:t>
      </w:r>
      <w:proofErr w:type="spellEnd"/>
      <w:r w:rsidRPr="00F9277D">
        <w:rPr>
          <w:rFonts w:asciiTheme="minorHAnsi" w:hAnsiTheme="minorHAnsi" w:cs="Arial"/>
          <w:color w:val="auto"/>
          <w:spacing w:val="-6"/>
          <w:sz w:val="20"/>
        </w:rPr>
        <w:t xml:space="preserve"> S.A.</w:t>
      </w:r>
    </w:p>
    <w:p w14:paraId="0B99F9B9" w14:textId="77777777" w:rsidR="00640EC2" w:rsidRPr="00F9277D" w:rsidRDefault="00640EC2" w:rsidP="00640EC2">
      <w:pPr>
        <w:pStyle w:val="Akapitzlist"/>
        <w:ind w:left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F9277D">
        <w:rPr>
          <w:rFonts w:asciiTheme="minorHAnsi" w:hAnsiTheme="minorHAnsi" w:cs="Arial"/>
          <w:color w:val="auto"/>
          <w:spacing w:val="-6"/>
          <w:sz w:val="20"/>
        </w:rPr>
        <w:t xml:space="preserve">ul. </w:t>
      </w:r>
      <w:proofErr w:type="spellStart"/>
      <w:r w:rsidRPr="00F9277D">
        <w:rPr>
          <w:rFonts w:asciiTheme="minorHAnsi" w:hAnsiTheme="minorHAnsi" w:cs="Arial"/>
          <w:color w:val="auto"/>
          <w:spacing w:val="-6"/>
          <w:sz w:val="20"/>
        </w:rPr>
        <w:t>Niedźwiedziniec</w:t>
      </w:r>
      <w:proofErr w:type="spellEnd"/>
      <w:r w:rsidRPr="00F9277D">
        <w:rPr>
          <w:rFonts w:asciiTheme="minorHAnsi" w:hAnsiTheme="minorHAnsi" w:cs="Arial"/>
          <w:color w:val="auto"/>
          <w:spacing w:val="-6"/>
          <w:sz w:val="20"/>
        </w:rPr>
        <w:t xml:space="preserve"> 10</w:t>
      </w:r>
    </w:p>
    <w:p w14:paraId="4F7D4F65" w14:textId="2D0DEB46" w:rsidR="00866461" w:rsidRPr="00F9277D" w:rsidRDefault="00640EC2" w:rsidP="00640EC2">
      <w:pPr>
        <w:pStyle w:val="Akapitzlist"/>
        <w:ind w:left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F9277D">
        <w:rPr>
          <w:rFonts w:asciiTheme="minorHAnsi" w:hAnsiTheme="minorHAnsi" w:cs="Arial"/>
          <w:color w:val="auto"/>
          <w:spacing w:val="-6"/>
          <w:sz w:val="20"/>
        </w:rPr>
        <w:t>41-506 Chorzów</w:t>
      </w:r>
    </w:p>
    <w:p w14:paraId="05345E45" w14:textId="628B01CB" w:rsidR="00866461" w:rsidRPr="00F9277D" w:rsidRDefault="00866461" w:rsidP="00C2728E">
      <w:pPr>
        <w:pStyle w:val="Akapitzlist"/>
        <w:ind w:left="28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F9277D">
        <w:rPr>
          <w:rFonts w:asciiTheme="minorHAnsi" w:hAnsiTheme="minorHAnsi" w:cs="Arial"/>
          <w:color w:val="auto"/>
          <w:spacing w:val="-6"/>
          <w:sz w:val="20"/>
        </w:rPr>
        <w:t>Podstawę wystawienia faktury stanowić będzie podpisany przez Zamawiającego dokument potwierdzający wykonanie usługi (za sporządzenie</w:t>
      </w:r>
      <w:r w:rsidR="00024D6C" w:rsidRPr="00F9277D">
        <w:rPr>
          <w:rFonts w:asciiTheme="minorHAnsi" w:hAnsiTheme="minorHAnsi" w:cs="Arial"/>
          <w:color w:val="auto"/>
          <w:spacing w:val="-6"/>
          <w:sz w:val="20"/>
        </w:rPr>
        <w:t xml:space="preserve"> dokumentu odpowiada Wykonawca)</w:t>
      </w:r>
      <w:r w:rsidR="00E53D02" w:rsidRPr="00F9277D">
        <w:rPr>
          <w:rFonts w:asciiTheme="minorHAnsi" w:hAnsiTheme="minorHAnsi" w:cs="Arial"/>
          <w:color w:val="auto"/>
          <w:spacing w:val="-6"/>
          <w:sz w:val="20"/>
        </w:rPr>
        <w:t>.</w:t>
      </w:r>
    </w:p>
    <w:p w14:paraId="539F795B" w14:textId="77777777" w:rsidR="00024D6C" w:rsidRPr="00F9277D" w:rsidRDefault="00591D7D" w:rsidP="00024D6C">
      <w:pPr>
        <w:pStyle w:val="Akapitzlist"/>
        <w:ind w:left="284" w:hanging="426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F9277D">
        <w:rPr>
          <w:rFonts w:asciiTheme="minorHAnsi" w:hAnsiTheme="minorHAnsi" w:cs="Arial"/>
          <w:b/>
          <w:color w:val="auto"/>
          <w:spacing w:val="-6"/>
          <w:sz w:val="20"/>
        </w:rPr>
        <w:lastRenderedPageBreak/>
        <w:t xml:space="preserve">10.  </w:t>
      </w:r>
      <w:r w:rsidR="005F2C6F" w:rsidRPr="00F9277D">
        <w:rPr>
          <w:rFonts w:asciiTheme="minorHAnsi" w:hAnsiTheme="minorHAnsi" w:cs="Arial"/>
          <w:color w:val="auto"/>
          <w:spacing w:val="-6"/>
          <w:sz w:val="20"/>
        </w:rPr>
        <w:t xml:space="preserve">W przypadku wykrycia uszkodzeń lub usterek innych niż wynikających </w:t>
      </w:r>
      <w:r w:rsidR="001B4C5C" w:rsidRPr="00F9277D">
        <w:rPr>
          <w:rFonts w:asciiTheme="minorHAnsi" w:hAnsiTheme="minorHAnsi" w:cs="Arial"/>
          <w:color w:val="auto"/>
          <w:spacing w:val="-6"/>
          <w:sz w:val="20"/>
        </w:rPr>
        <w:t>z zamawianego</w:t>
      </w:r>
      <w:r w:rsidR="005F2C6F" w:rsidRPr="00F9277D">
        <w:rPr>
          <w:rFonts w:asciiTheme="minorHAnsi" w:hAnsiTheme="minorHAnsi" w:cs="Arial"/>
          <w:color w:val="auto"/>
          <w:spacing w:val="-6"/>
          <w:sz w:val="20"/>
        </w:rPr>
        <w:t xml:space="preserve"> zakresu, Wykonawca przedstawi Zamawiającemu stosowny kosztorys na ich usunięcie. Usunięcie ewentualnych usterek nastąpi po otrzymaniu od Zamawiającego dodatkowego zamówienia</w:t>
      </w:r>
      <w:r w:rsidR="00584C2E" w:rsidRPr="00F9277D">
        <w:rPr>
          <w:rFonts w:asciiTheme="minorHAnsi" w:hAnsiTheme="minorHAnsi" w:cs="Arial"/>
          <w:color w:val="auto"/>
          <w:spacing w:val="-6"/>
          <w:sz w:val="20"/>
        </w:rPr>
        <w:t xml:space="preserve"> usługi</w:t>
      </w:r>
      <w:r w:rsidR="005F2C6F" w:rsidRPr="00F9277D">
        <w:rPr>
          <w:rFonts w:asciiTheme="minorHAnsi" w:hAnsiTheme="minorHAnsi" w:cs="Arial"/>
          <w:color w:val="auto"/>
          <w:spacing w:val="-6"/>
          <w:sz w:val="20"/>
        </w:rPr>
        <w:t>.</w:t>
      </w:r>
    </w:p>
    <w:p w14:paraId="460C326A" w14:textId="77777777" w:rsidR="008A2D8A" w:rsidRPr="00024D6C" w:rsidRDefault="008A2D8A" w:rsidP="008A2D8A">
      <w:pPr>
        <w:pStyle w:val="Akapitzlist"/>
        <w:ind w:left="284" w:hanging="426"/>
        <w:jc w:val="both"/>
        <w:rPr>
          <w:rFonts w:asciiTheme="minorHAnsi" w:hAnsiTheme="minorHAnsi" w:cs="Arial"/>
          <w:color w:val="FF0000"/>
          <w:spacing w:val="-6"/>
          <w:sz w:val="20"/>
        </w:rPr>
      </w:pPr>
      <w:r w:rsidRPr="00B2798E">
        <w:rPr>
          <w:rFonts w:asciiTheme="minorHAnsi" w:hAnsiTheme="minorHAnsi" w:cs="Arial"/>
          <w:b/>
          <w:color w:val="auto"/>
          <w:spacing w:val="-6"/>
          <w:sz w:val="20"/>
        </w:rPr>
        <w:t xml:space="preserve">11.    </w:t>
      </w:r>
      <w:r w:rsidRPr="00024D6C">
        <w:rPr>
          <w:rFonts w:asciiTheme="minorHAnsi" w:hAnsiTheme="minorHAnsi" w:cstheme="minorHAnsi"/>
          <w:b/>
          <w:spacing w:val="-6"/>
          <w:sz w:val="20"/>
        </w:rPr>
        <w:t>Procedury Odbioru dla Usług:</w:t>
      </w:r>
    </w:p>
    <w:p w14:paraId="5CF6F555" w14:textId="77777777" w:rsidR="008A2D8A" w:rsidRPr="000112AB" w:rsidRDefault="008A2D8A" w:rsidP="008A2D8A">
      <w:pPr>
        <w:pStyle w:val="Akapitzlist"/>
        <w:numPr>
          <w:ilvl w:val="1"/>
          <w:numId w:val="24"/>
        </w:numPr>
        <w:tabs>
          <w:tab w:val="left" w:pos="357"/>
          <w:tab w:val="left" w:pos="567"/>
          <w:tab w:val="left" w:pos="851"/>
          <w:tab w:val="left" w:pos="993"/>
        </w:tabs>
        <w:suppressAutoHyphens/>
        <w:jc w:val="both"/>
        <w:rPr>
          <w:rFonts w:asciiTheme="minorHAnsi" w:hAnsiTheme="minorHAnsi" w:cs="Arial"/>
          <w:sz w:val="20"/>
        </w:rPr>
      </w:pPr>
      <w:r w:rsidRPr="000112AB">
        <w:rPr>
          <w:rFonts w:asciiTheme="minorHAnsi" w:hAnsiTheme="minorHAnsi" w:cs="Arial"/>
          <w:sz w:val="20"/>
        </w:rPr>
        <w:t xml:space="preserve">W przypadku wykonywania napraw awaryjnych Wykonawca przedstawi zakres wykonanych napraw w formie Raportu z naprawy, w którym uwzględni: </w:t>
      </w:r>
    </w:p>
    <w:p w14:paraId="092E9C24" w14:textId="77777777" w:rsidR="008A2D8A" w:rsidRPr="000112AB" w:rsidRDefault="008A2D8A" w:rsidP="008A2D8A">
      <w:pPr>
        <w:pStyle w:val="Akapitzlist"/>
        <w:numPr>
          <w:ilvl w:val="0"/>
          <w:numId w:val="21"/>
        </w:numPr>
        <w:tabs>
          <w:tab w:val="left" w:pos="993"/>
        </w:tabs>
        <w:ind w:hanging="11"/>
        <w:contextualSpacing w:val="0"/>
        <w:jc w:val="both"/>
        <w:rPr>
          <w:rFonts w:asciiTheme="minorHAnsi" w:hAnsiTheme="minorHAnsi"/>
          <w:sz w:val="20"/>
        </w:rPr>
      </w:pPr>
      <w:r w:rsidRPr="000112AB">
        <w:rPr>
          <w:rFonts w:asciiTheme="minorHAnsi" w:hAnsiTheme="minorHAnsi"/>
          <w:sz w:val="20"/>
        </w:rPr>
        <w:t>datę rozpoczęcia i zakończenia naprawy,</w:t>
      </w:r>
    </w:p>
    <w:p w14:paraId="5C28D7E2" w14:textId="77777777" w:rsidR="008A2D8A" w:rsidRPr="000112AB" w:rsidRDefault="008A2D8A" w:rsidP="008A2D8A">
      <w:pPr>
        <w:pStyle w:val="Akapitzlist"/>
        <w:numPr>
          <w:ilvl w:val="0"/>
          <w:numId w:val="21"/>
        </w:numPr>
        <w:tabs>
          <w:tab w:val="left" w:pos="993"/>
        </w:tabs>
        <w:ind w:hanging="11"/>
        <w:contextualSpacing w:val="0"/>
        <w:jc w:val="both"/>
        <w:rPr>
          <w:rFonts w:asciiTheme="minorHAnsi" w:hAnsiTheme="minorHAnsi"/>
          <w:sz w:val="20"/>
        </w:rPr>
      </w:pPr>
      <w:r w:rsidRPr="000112AB">
        <w:rPr>
          <w:rFonts w:asciiTheme="minorHAnsi" w:hAnsiTheme="minorHAnsi"/>
          <w:sz w:val="20"/>
        </w:rPr>
        <w:t>ilość roboczogodzin pracy bezpośredniej serwisu,</w:t>
      </w:r>
    </w:p>
    <w:p w14:paraId="25EEEBE5" w14:textId="77777777" w:rsidR="008A2D8A" w:rsidRPr="000112AB" w:rsidRDefault="008A2D8A" w:rsidP="008A2D8A">
      <w:pPr>
        <w:pStyle w:val="Akapitzlist"/>
        <w:numPr>
          <w:ilvl w:val="0"/>
          <w:numId w:val="21"/>
        </w:numPr>
        <w:tabs>
          <w:tab w:val="left" w:pos="993"/>
        </w:tabs>
        <w:ind w:hanging="11"/>
        <w:contextualSpacing w:val="0"/>
        <w:jc w:val="both"/>
        <w:rPr>
          <w:rFonts w:asciiTheme="minorHAnsi" w:hAnsiTheme="minorHAnsi"/>
          <w:sz w:val="20"/>
        </w:rPr>
      </w:pPr>
      <w:r w:rsidRPr="000112AB">
        <w:rPr>
          <w:rFonts w:asciiTheme="minorHAnsi" w:hAnsiTheme="minorHAnsi"/>
          <w:sz w:val="20"/>
        </w:rPr>
        <w:t>szczegółowy zakres wykonanych prac,</w:t>
      </w:r>
    </w:p>
    <w:p w14:paraId="59DC6E28" w14:textId="77777777" w:rsidR="008A2D8A" w:rsidRPr="000112AB" w:rsidRDefault="008A2D8A" w:rsidP="008A2D8A">
      <w:pPr>
        <w:pStyle w:val="Akapitzlist"/>
        <w:numPr>
          <w:ilvl w:val="0"/>
          <w:numId w:val="21"/>
        </w:numPr>
        <w:tabs>
          <w:tab w:val="left" w:pos="993"/>
        </w:tabs>
        <w:ind w:left="993" w:hanging="284"/>
        <w:contextualSpacing w:val="0"/>
        <w:jc w:val="both"/>
        <w:rPr>
          <w:rFonts w:asciiTheme="minorHAnsi" w:hAnsiTheme="minorHAnsi"/>
          <w:sz w:val="20"/>
        </w:rPr>
      </w:pPr>
      <w:r w:rsidRPr="000112AB">
        <w:rPr>
          <w:rFonts w:asciiTheme="minorHAnsi" w:hAnsiTheme="minorHAnsi"/>
          <w:sz w:val="20"/>
        </w:rPr>
        <w:t>specyfikację materiałów i części zamiennych wraz z ich cenami – Zamawiający zastrzega sobie prawo weryfikacji kosztów zakupu materiałów użytych do naprawy,</w:t>
      </w:r>
    </w:p>
    <w:p w14:paraId="787AD6AF" w14:textId="77777777" w:rsidR="008A2D8A" w:rsidRPr="000112AB" w:rsidRDefault="008A2D8A" w:rsidP="008A2D8A">
      <w:pPr>
        <w:pStyle w:val="Akapitzlist"/>
        <w:numPr>
          <w:ilvl w:val="0"/>
          <w:numId w:val="21"/>
        </w:numPr>
        <w:tabs>
          <w:tab w:val="left" w:pos="993"/>
        </w:tabs>
        <w:ind w:hanging="11"/>
        <w:contextualSpacing w:val="0"/>
        <w:jc w:val="both"/>
        <w:rPr>
          <w:rFonts w:asciiTheme="minorHAnsi" w:hAnsiTheme="minorHAnsi"/>
          <w:sz w:val="20"/>
        </w:rPr>
      </w:pPr>
      <w:r w:rsidRPr="000112AB">
        <w:rPr>
          <w:rFonts w:asciiTheme="minorHAnsi" w:hAnsiTheme="minorHAnsi"/>
          <w:sz w:val="20"/>
        </w:rPr>
        <w:t>szczegółowy wykaz materiałów i części podlegających odzyskowi.</w:t>
      </w:r>
    </w:p>
    <w:p w14:paraId="1B8AF5D5" w14:textId="77777777" w:rsidR="008A2D8A" w:rsidRPr="000112AB" w:rsidRDefault="008A2D8A" w:rsidP="008A2D8A">
      <w:pPr>
        <w:pStyle w:val="Akapitzlist"/>
        <w:numPr>
          <w:ilvl w:val="1"/>
          <w:numId w:val="24"/>
        </w:numPr>
        <w:tabs>
          <w:tab w:val="left" w:pos="993"/>
        </w:tabs>
        <w:contextualSpacing w:val="0"/>
        <w:jc w:val="both"/>
        <w:rPr>
          <w:rFonts w:asciiTheme="minorHAnsi" w:hAnsiTheme="minorHAnsi"/>
          <w:sz w:val="20"/>
        </w:rPr>
      </w:pPr>
      <w:r w:rsidRPr="000112AB">
        <w:rPr>
          <w:rFonts w:asciiTheme="minorHAnsi" w:hAnsiTheme="minorHAnsi"/>
          <w:sz w:val="20"/>
        </w:rPr>
        <w:t xml:space="preserve"> </w:t>
      </w:r>
      <w:r w:rsidRPr="000112AB">
        <w:rPr>
          <w:rFonts w:asciiTheme="minorHAnsi" w:hAnsiTheme="minorHAnsi" w:cs="Arial"/>
          <w:sz w:val="20"/>
        </w:rPr>
        <w:t>Wykonawca zobowiązany jest do:</w:t>
      </w:r>
    </w:p>
    <w:p w14:paraId="3D05A267" w14:textId="77777777" w:rsidR="008A2D8A" w:rsidRPr="000112AB" w:rsidRDefault="008A2D8A" w:rsidP="008A2D8A">
      <w:pPr>
        <w:pStyle w:val="Akapitzlist"/>
        <w:ind w:left="1560" w:hanging="709"/>
        <w:jc w:val="both"/>
        <w:rPr>
          <w:rFonts w:asciiTheme="minorHAnsi" w:hAnsiTheme="minorHAnsi" w:cs="Arial"/>
          <w:sz w:val="20"/>
        </w:rPr>
      </w:pPr>
      <w:r w:rsidRPr="000112AB">
        <w:rPr>
          <w:rFonts w:asciiTheme="minorHAnsi" w:hAnsiTheme="minorHAnsi" w:cs="Arial"/>
          <w:sz w:val="20"/>
        </w:rPr>
        <w:t>11.3.1.</w:t>
      </w:r>
      <w:r w:rsidRPr="000112AB">
        <w:rPr>
          <w:rFonts w:asciiTheme="minorHAnsi" w:hAnsiTheme="minorHAnsi" w:cs="Arial"/>
          <w:b/>
          <w:sz w:val="20"/>
        </w:rPr>
        <w:t xml:space="preserve"> </w:t>
      </w:r>
      <w:r w:rsidRPr="000112AB">
        <w:rPr>
          <w:rFonts w:asciiTheme="minorHAnsi" w:hAnsiTheme="minorHAnsi" w:cs="Arial"/>
          <w:sz w:val="20"/>
        </w:rPr>
        <w:t>dostarczenia ważnych deklaracji, atestów lub certyfikatów na materiały i części zamienne i przedstawienie ich Zamawiającemu nie później niż w dniu zgłoszenia do obioru prac, jeżeli z przyczyn technicznych nie jest możliwe ich dostarczenie przed przystąpieniem do tych prac (jeżeli dotyczy),</w:t>
      </w:r>
    </w:p>
    <w:p w14:paraId="1C3421D6" w14:textId="77777777" w:rsidR="008A2D8A" w:rsidRPr="000112AB" w:rsidRDefault="008A2D8A" w:rsidP="008A2D8A">
      <w:pPr>
        <w:pStyle w:val="Akapitzlist"/>
        <w:ind w:left="1560" w:hanging="709"/>
        <w:jc w:val="both"/>
        <w:rPr>
          <w:rFonts w:asciiTheme="minorHAnsi" w:hAnsiTheme="minorHAnsi" w:cs="Arial"/>
          <w:sz w:val="20"/>
        </w:rPr>
      </w:pPr>
      <w:r w:rsidRPr="000112AB">
        <w:rPr>
          <w:rFonts w:asciiTheme="minorHAnsi" w:hAnsiTheme="minorHAnsi" w:cs="Arial"/>
          <w:sz w:val="20"/>
        </w:rPr>
        <w:t>11.3.2.</w:t>
      </w:r>
      <w:r w:rsidRPr="000112AB">
        <w:rPr>
          <w:rFonts w:asciiTheme="minorHAnsi" w:hAnsiTheme="minorHAnsi" w:cs="Arial"/>
          <w:b/>
          <w:sz w:val="20"/>
        </w:rPr>
        <w:t xml:space="preserve"> </w:t>
      </w:r>
      <w:r w:rsidRPr="000112AB">
        <w:rPr>
          <w:rFonts w:asciiTheme="minorHAnsi" w:hAnsiTheme="minorHAnsi" w:cs="Arial"/>
          <w:sz w:val="20"/>
        </w:rPr>
        <w:t>sporządzania wykazów w dwóch egzemplarzach na wwóz i wywóz materiałów niezbędnych do wykonania umowy; wykazy są potwierdzane przez Zamawiającego i muszą być przedkładane do kontroli na bramach wjazdowych; jeden egzemplarz Wykonawca przekazuje Zamawiającemu,</w:t>
      </w:r>
    </w:p>
    <w:p w14:paraId="1702CF1C" w14:textId="77777777" w:rsidR="008A2D8A" w:rsidRPr="000112AB" w:rsidRDefault="008A2D8A" w:rsidP="008A2D8A">
      <w:pPr>
        <w:pStyle w:val="Akapitzlist"/>
        <w:ind w:left="1560" w:hanging="709"/>
        <w:jc w:val="both"/>
        <w:rPr>
          <w:rFonts w:asciiTheme="minorHAnsi" w:hAnsiTheme="minorHAnsi" w:cs="Arial"/>
          <w:sz w:val="20"/>
        </w:rPr>
      </w:pPr>
      <w:r w:rsidRPr="000112AB">
        <w:rPr>
          <w:rFonts w:asciiTheme="minorHAnsi" w:hAnsiTheme="minorHAnsi" w:cs="Arial"/>
          <w:sz w:val="20"/>
        </w:rPr>
        <w:t>11.3.3. przekazania Zamawiającemu materiałów i części zamiennych podlegających odzyskowi.</w:t>
      </w:r>
    </w:p>
    <w:p w14:paraId="61D019C5" w14:textId="77777777" w:rsidR="008A2D8A" w:rsidRPr="000112AB" w:rsidRDefault="008A2D8A" w:rsidP="008A2D8A">
      <w:pPr>
        <w:pStyle w:val="Akapitzlist"/>
        <w:numPr>
          <w:ilvl w:val="1"/>
          <w:numId w:val="24"/>
        </w:numPr>
        <w:tabs>
          <w:tab w:val="left" w:pos="357"/>
          <w:tab w:val="left" w:pos="851"/>
          <w:tab w:val="left" w:pos="993"/>
        </w:tabs>
        <w:suppressAutoHyphens/>
        <w:jc w:val="both"/>
        <w:rPr>
          <w:rFonts w:asciiTheme="minorHAnsi" w:hAnsiTheme="minorHAnsi" w:cs="Arial"/>
          <w:sz w:val="20"/>
        </w:rPr>
      </w:pPr>
      <w:r w:rsidRPr="000112AB">
        <w:rPr>
          <w:rFonts w:asciiTheme="minorHAnsi" w:hAnsiTheme="minorHAnsi" w:cs="Arial"/>
          <w:sz w:val="20"/>
        </w:rPr>
        <w:t xml:space="preserve"> Odbiór prawidłowo zrealizowanego przedmiotu zamówienia nastąpi po akceptacji Raportu (w przypadku napraw awaryjnych) i zostanie potwierdzony podpisaniem Protokołu Odbioru Usługi.</w:t>
      </w:r>
    </w:p>
    <w:p w14:paraId="0779880A" w14:textId="77777777" w:rsidR="008A2D8A" w:rsidRPr="000112AB" w:rsidRDefault="008A2D8A" w:rsidP="008A2D8A">
      <w:pPr>
        <w:pStyle w:val="Akapitzlist"/>
        <w:numPr>
          <w:ilvl w:val="1"/>
          <w:numId w:val="24"/>
        </w:numPr>
        <w:tabs>
          <w:tab w:val="left" w:pos="357"/>
          <w:tab w:val="left" w:pos="851"/>
          <w:tab w:val="left" w:pos="993"/>
        </w:tabs>
        <w:suppressAutoHyphens/>
        <w:contextualSpacing w:val="0"/>
        <w:jc w:val="both"/>
        <w:rPr>
          <w:rFonts w:asciiTheme="minorHAnsi" w:hAnsiTheme="minorHAnsi" w:cs="Arial"/>
          <w:sz w:val="20"/>
        </w:rPr>
      </w:pPr>
      <w:r w:rsidRPr="000112AB">
        <w:rPr>
          <w:rFonts w:asciiTheme="minorHAnsi" w:hAnsiTheme="minorHAnsi" w:cs="Arial"/>
          <w:sz w:val="20"/>
        </w:rPr>
        <w:t xml:space="preserve"> Każdy Protokół Odbioru Usługi, sporządzony wg wzoru zawartego w Załączniku nr 2 do Zamówienia usługi, będzie sporządzony w dwóch jednobrzmiących egzemplarzach (jeden egzemplarz dla Wykonawcy i jeden egzemplarz dla Zamawiającego) po stwierdzeniu kompletności przedmiotu zamówienia.</w:t>
      </w:r>
    </w:p>
    <w:p w14:paraId="642B0AE3" w14:textId="6B379045" w:rsidR="00011A18" w:rsidRPr="008D6766" w:rsidRDefault="0098736F" w:rsidP="0098736F">
      <w:pPr>
        <w:pStyle w:val="Akapitzlist"/>
        <w:numPr>
          <w:ilvl w:val="0"/>
          <w:numId w:val="24"/>
        </w:numPr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F9277D">
        <w:rPr>
          <w:rFonts w:asciiTheme="minorHAnsi" w:hAnsiTheme="minorHAnsi" w:cs="Arial"/>
          <w:b/>
          <w:color w:val="auto"/>
          <w:spacing w:val="-6"/>
          <w:sz w:val="20"/>
        </w:rPr>
        <w:t>Osoba</w:t>
      </w:r>
      <w:r w:rsidR="009A52CC" w:rsidRPr="00F9277D">
        <w:rPr>
          <w:rFonts w:asciiTheme="minorHAnsi" w:hAnsiTheme="minorHAnsi" w:cs="Arial"/>
          <w:b/>
          <w:color w:val="auto"/>
          <w:spacing w:val="-6"/>
          <w:sz w:val="20"/>
        </w:rPr>
        <w:t xml:space="preserve"> do kontaktu</w:t>
      </w:r>
      <w:r w:rsidR="0049430D" w:rsidRPr="00F9277D">
        <w:rPr>
          <w:rFonts w:asciiTheme="minorHAnsi" w:hAnsiTheme="minorHAnsi" w:cs="Arial"/>
          <w:b/>
          <w:color w:val="auto"/>
          <w:spacing w:val="-6"/>
          <w:sz w:val="20"/>
        </w:rPr>
        <w:t xml:space="preserve">: </w:t>
      </w:r>
      <w:r w:rsidR="00DA592E" w:rsidRPr="00F9277D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  <w:r w:rsidR="00175650">
        <w:rPr>
          <w:rFonts w:asciiTheme="minorHAnsi" w:hAnsiTheme="minorHAnsi" w:cs="Arial"/>
          <w:color w:val="auto"/>
          <w:spacing w:val="-6"/>
          <w:sz w:val="20"/>
        </w:rPr>
        <w:t>…………</w:t>
      </w:r>
      <w:r w:rsidR="008A2D8A" w:rsidRPr="008D6766">
        <w:rPr>
          <w:rFonts w:asciiTheme="minorHAnsi" w:hAnsiTheme="minorHAnsi" w:cs="Arial"/>
          <w:color w:val="auto"/>
          <w:spacing w:val="-6"/>
          <w:sz w:val="20"/>
        </w:rPr>
        <w:t xml:space="preserve">, tel. </w:t>
      </w:r>
      <w:r w:rsidR="00175650">
        <w:rPr>
          <w:rFonts w:asciiTheme="minorHAnsi" w:hAnsiTheme="minorHAnsi" w:cs="Arial"/>
          <w:color w:val="auto"/>
          <w:spacing w:val="-6"/>
          <w:sz w:val="20"/>
        </w:rPr>
        <w:t>………..</w:t>
      </w:r>
      <w:r w:rsidR="008A2D8A" w:rsidRPr="008D6766">
        <w:rPr>
          <w:rFonts w:asciiTheme="minorHAnsi" w:hAnsiTheme="minorHAnsi" w:cs="Arial"/>
          <w:color w:val="auto"/>
          <w:spacing w:val="-6"/>
          <w:sz w:val="20"/>
        </w:rPr>
        <w:t xml:space="preserve">, e-mail: </w:t>
      </w:r>
      <w:r w:rsidR="00175650">
        <w:rPr>
          <w:rFonts w:asciiTheme="minorHAnsi" w:hAnsiTheme="minorHAnsi" w:cs="Arial"/>
          <w:color w:val="auto"/>
          <w:spacing w:val="-6"/>
          <w:sz w:val="20"/>
        </w:rPr>
        <w:t>……………</w:t>
      </w:r>
      <w:r w:rsidR="008A2D8A" w:rsidRPr="008D6766">
        <w:rPr>
          <w:rFonts w:asciiTheme="minorHAnsi" w:hAnsiTheme="minorHAnsi" w:cs="Arial"/>
          <w:color w:val="auto"/>
          <w:spacing w:val="-6"/>
          <w:sz w:val="20"/>
        </w:rPr>
        <w:t xml:space="preserve"> </w:t>
      </w:r>
    </w:p>
    <w:p w14:paraId="4C31ABA1" w14:textId="77777777" w:rsidR="0098736F" w:rsidRPr="00F9277D" w:rsidRDefault="0098736F" w:rsidP="0098736F">
      <w:pPr>
        <w:pStyle w:val="Akapitzlist"/>
        <w:ind w:left="360"/>
        <w:jc w:val="both"/>
        <w:rPr>
          <w:rFonts w:asciiTheme="minorHAnsi" w:hAnsiTheme="minorHAnsi" w:cs="Arial"/>
          <w:b/>
          <w:color w:val="auto"/>
          <w:spacing w:val="-6"/>
          <w:sz w:val="20"/>
        </w:rPr>
      </w:pPr>
    </w:p>
    <w:p w14:paraId="4B01DB7C" w14:textId="334758F4" w:rsidR="00A72454" w:rsidRPr="00F9277D" w:rsidRDefault="009350DC" w:rsidP="00C2728E">
      <w:pPr>
        <w:pStyle w:val="Akapitzlist"/>
        <w:shd w:val="clear" w:color="auto" w:fill="FFFFFF"/>
        <w:spacing w:line="240" w:lineRule="auto"/>
        <w:ind w:left="0"/>
        <w:jc w:val="both"/>
        <w:rPr>
          <w:rFonts w:eastAsia="Calibri" w:cs="Arial"/>
          <w:b/>
          <w:color w:val="auto"/>
          <w:sz w:val="20"/>
        </w:rPr>
      </w:pPr>
      <w:r w:rsidRPr="00F9277D">
        <w:rPr>
          <w:rFonts w:asciiTheme="minorHAnsi" w:hAnsiTheme="minorHAnsi" w:cs="Arial"/>
          <w:color w:val="auto"/>
          <w:spacing w:val="-6"/>
          <w:sz w:val="20"/>
        </w:rPr>
        <w:t>Wykonawca oświadcza, że zapoznał się z Ogólnymi Warunkami Zamówienia, dostępnymi na stronie internetowej Zamawiającego, pod adresem: https://pgegiek.pl/Przetargi/Przetargi-zakupowe  i zobowiązuje się do ich przestrzegania</w:t>
      </w:r>
      <w:r w:rsidR="007D733A" w:rsidRPr="00F9277D">
        <w:rPr>
          <w:rFonts w:asciiTheme="minorHAnsi" w:hAnsiTheme="minorHAnsi" w:cs="Arial"/>
          <w:color w:val="auto"/>
          <w:spacing w:val="-6"/>
          <w:sz w:val="20"/>
        </w:rPr>
        <w:t>.</w:t>
      </w:r>
      <w:r w:rsidR="00CD6125" w:rsidRPr="00F9277D">
        <w:rPr>
          <w:rFonts w:asciiTheme="minorHAnsi" w:hAnsiTheme="minorHAnsi" w:cs="Arial"/>
          <w:color w:val="auto"/>
          <w:spacing w:val="-6"/>
          <w:sz w:val="20"/>
        </w:rPr>
        <w:t xml:space="preserve"> </w:t>
      </w:r>
    </w:p>
    <w:p w14:paraId="0D6B256B" w14:textId="77777777" w:rsidR="00AF3D44" w:rsidRPr="00F9277D" w:rsidRDefault="009350DC" w:rsidP="00C2728E">
      <w:pPr>
        <w:spacing w:before="120" w:after="120" w:line="240" w:lineRule="auto"/>
        <w:ind w:left="360" w:hanging="36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F9277D">
        <w:rPr>
          <w:rFonts w:asciiTheme="minorHAnsi" w:hAnsiTheme="minorHAnsi" w:cs="Arial"/>
          <w:color w:val="auto"/>
          <w:spacing w:val="-6"/>
          <w:sz w:val="20"/>
        </w:rPr>
        <w:t xml:space="preserve">Ogólne Warunki Zamówienia stanowią integralną część Zamówienia.  </w:t>
      </w:r>
      <w:r w:rsidRPr="00F9277D">
        <w:rPr>
          <w:rFonts w:asciiTheme="minorHAnsi" w:hAnsiTheme="minorHAnsi" w:cs="Arial"/>
          <w:color w:val="auto"/>
          <w:spacing w:val="-6"/>
          <w:sz w:val="20"/>
        </w:rPr>
        <w:tab/>
      </w:r>
      <w:r w:rsidRPr="00F9277D">
        <w:rPr>
          <w:rFonts w:asciiTheme="minorHAnsi" w:hAnsiTheme="minorHAnsi" w:cs="Arial"/>
          <w:color w:val="auto"/>
          <w:spacing w:val="-6"/>
          <w:sz w:val="20"/>
        </w:rPr>
        <w:tab/>
      </w:r>
      <w:r w:rsidRPr="00F9277D">
        <w:rPr>
          <w:rFonts w:asciiTheme="minorHAnsi" w:hAnsiTheme="minorHAnsi" w:cs="Arial"/>
          <w:color w:val="auto"/>
          <w:spacing w:val="-6"/>
          <w:sz w:val="20"/>
        </w:rPr>
        <w:tab/>
      </w:r>
      <w:r w:rsidRPr="00F9277D">
        <w:rPr>
          <w:rFonts w:asciiTheme="minorHAnsi" w:hAnsiTheme="minorHAnsi" w:cs="Arial"/>
          <w:color w:val="auto"/>
          <w:spacing w:val="-6"/>
          <w:sz w:val="20"/>
        </w:rPr>
        <w:tab/>
      </w:r>
      <w:r w:rsidRPr="00F9277D">
        <w:rPr>
          <w:rFonts w:asciiTheme="minorHAnsi" w:hAnsiTheme="minorHAnsi" w:cs="Arial"/>
          <w:color w:val="auto"/>
          <w:spacing w:val="-6"/>
          <w:sz w:val="20"/>
        </w:rPr>
        <w:tab/>
      </w:r>
      <w:r w:rsidRPr="00F9277D">
        <w:rPr>
          <w:rFonts w:asciiTheme="minorHAnsi" w:hAnsiTheme="minorHAnsi" w:cs="Arial"/>
          <w:color w:val="auto"/>
          <w:spacing w:val="-6"/>
          <w:sz w:val="20"/>
        </w:rPr>
        <w:tab/>
        <w:t xml:space="preserve">                  </w:t>
      </w:r>
    </w:p>
    <w:p w14:paraId="43D75F4B" w14:textId="77777777" w:rsidR="009C541C" w:rsidRPr="00F9277D" w:rsidRDefault="009350DC" w:rsidP="009C541C">
      <w:pPr>
        <w:spacing w:before="120" w:after="120" w:line="240" w:lineRule="auto"/>
        <w:ind w:left="360" w:hanging="36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F9277D">
        <w:rPr>
          <w:rFonts w:asciiTheme="minorHAnsi" w:hAnsiTheme="minorHAnsi" w:cs="Arial"/>
          <w:color w:val="auto"/>
          <w:spacing w:val="-6"/>
          <w:sz w:val="20"/>
        </w:rPr>
        <w:t>Postanowienia niniejszego Zamówienia mają charakter nadrzędny w stosunku do Ogólnych Warunków Zamówienia.</w:t>
      </w:r>
    </w:p>
    <w:p w14:paraId="17755463" w14:textId="0894D313" w:rsidR="0098736F" w:rsidRPr="00F9277D" w:rsidRDefault="0098736F" w:rsidP="009C541C">
      <w:pPr>
        <w:spacing w:before="120" w:after="120" w:line="240" w:lineRule="auto"/>
        <w:ind w:left="360" w:hanging="360"/>
        <w:jc w:val="both"/>
        <w:rPr>
          <w:rFonts w:asciiTheme="minorHAnsi" w:hAnsiTheme="minorHAnsi" w:cs="Arial"/>
          <w:b/>
          <w:color w:val="auto"/>
          <w:sz w:val="20"/>
        </w:rPr>
      </w:pPr>
    </w:p>
    <w:p w14:paraId="4557ED45" w14:textId="29D39834" w:rsidR="00E12F07" w:rsidRPr="00F9277D" w:rsidRDefault="00C31F52" w:rsidP="009C541C">
      <w:pPr>
        <w:spacing w:before="120" w:after="120" w:line="240" w:lineRule="auto"/>
        <w:ind w:left="360" w:hanging="360"/>
        <w:jc w:val="both"/>
        <w:rPr>
          <w:rFonts w:asciiTheme="minorHAnsi" w:hAnsiTheme="minorHAnsi" w:cs="Arial"/>
          <w:color w:val="auto"/>
          <w:spacing w:val="-6"/>
          <w:sz w:val="20"/>
        </w:rPr>
      </w:pPr>
      <w:r>
        <w:rPr>
          <w:rFonts w:asciiTheme="minorHAnsi" w:hAnsiTheme="minorHAnsi" w:cs="Arial"/>
          <w:b/>
          <w:color w:val="auto"/>
          <w:sz w:val="20"/>
        </w:rPr>
        <w:t xml:space="preserve">            </w:t>
      </w:r>
      <w:r w:rsidR="00E12F07" w:rsidRPr="00F9277D">
        <w:rPr>
          <w:rFonts w:asciiTheme="minorHAnsi" w:hAnsiTheme="minorHAnsi" w:cs="Arial"/>
          <w:b/>
          <w:color w:val="auto"/>
          <w:sz w:val="20"/>
        </w:rPr>
        <w:t>Zamawiający:</w:t>
      </w:r>
      <w:r w:rsidR="00E12F07" w:rsidRPr="00F9277D">
        <w:rPr>
          <w:rFonts w:asciiTheme="minorHAnsi" w:hAnsiTheme="minorHAnsi" w:cs="Arial"/>
          <w:b/>
          <w:color w:val="auto"/>
          <w:sz w:val="20"/>
        </w:rPr>
        <w:tab/>
      </w:r>
      <w:r w:rsidR="00E12F07" w:rsidRPr="00F9277D">
        <w:rPr>
          <w:rFonts w:asciiTheme="minorHAnsi" w:hAnsiTheme="minorHAnsi" w:cs="Arial"/>
          <w:b/>
          <w:color w:val="auto"/>
          <w:sz w:val="20"/>
        </w:rPr>
        <w:tab/>
      </w:r>
      <w:r w:rsidR="00E12F07" w:rsidRPr="00F9277D">
        <w:rPr>
          <w:rFonts w:asciiTheme="minorHAnsi" w:hAnsiTheme="minorHAnsi" w:cs="Arial"/>
          <w:b/>
          <w:color w:val="auto"/>
          <w:sz w:val="20"/>
        </w:rPr>
        <w:tab/>
      </w:r>
      <w:r w:rsidR="00E12F07" w:rsidRPr="00F9277D">
        <w:rPr>
          <w:rFonts w:asciiTheme="minorHAnsi" w:hAnsiTheme="minorHAnsi" w:cs="Arial"/>
          <w:b/>
          <w:color w:val="auto"/>
          <w:sz w:val="20"/>
        </w:rPr>
        <w:tab/>
      </w:r>
      <w:r w:rsidR="00E12F07" w:rsidRPr="00F9277D">
        <w:rPr>
          <w:rFonts w:asciiTheme="minorHAnsi" w:hAnsiTheme="minorHAnsi" w:cs="Arial"/>
          <w:b/>
          <w:color w:val="auto"/>
          <w:sz w:val="20"/>
        </w:rPr>
        <w:tab/>
      </w:r>
      <w:r w:rsidR="00E12F07" w:rsidRPr="00F9277D">
        <w:rPr>
          <w:rFonts w:asciiTheme="minorHAnsi" w:hAnsiTheme="minorHAnsi" w:cs="Arial"/>
          <w:b/>
          <w:color w:val="auto"/>
          <w:sz w:val="20"/>
        </w:rPr>
        <w:tab/>
      </w:r>
      <w:r w:rsidR="00E12F07" w:rsidRPr="00F9277D">
        <w:rPr>
          <w:rFonts w:asciiTheme="minorHAnsi" w:hAnsiTheme="minorHAnsi" w:cs="Arial"/>
          <w:b/>
          <w:color w:val="auto"/>
          <w:sz w:val="20"/>
        </w:rPr>
        <w:tab/>
      </w:r>
      <w:r w:rsidR="00E12F07" w:rsidRPr="00F9277D">
        <w:rPr>
          <w:rFonts w:asciiTheme="minorHAnsi" w:hAnsiTheme="minorHAnsi" w:cs="Arial"/>
          <w:b/>
          <w:color w:val="auto"/>
          <w:sz w:val="20"/>
        </w:rPr>
        <w:tab/>
      </w:r>
      <w:r w:rsidR="00A07CAF" w:rsidRPr="00F9277D">
        <w:rPr>
          <w:rFonts w:asciiTheme="minorHAnsi" w:hAnsiTheme="minorHAnsi" w:cs="Arial"/>
          <w:b/>
          <w:color w:val="auto"/>
          <w:sz w:val="20"/>
        </w:rPr>
        <w:t xml:space="preserve">   </w:t>
      </w:r>
      <w:r w:rsidR="00E12F07" w:rsidRPr="00F9277D">
        <w:rPr>
          <w:rFonts w:asciiTheme="minorHAnsi" w:hAnsiTheme="minorHAnsi" w:cs="Arial"/>
          <w:b/>
          <w:color w:val="auto"/>
          <w:sz w:val="20"/>
        </w:rPr>
        <w:t>Wykonawca:</w:t>
      </w:r>
    </w:p>
    <w:p w14:paraId="5936579E" w14:textId="77777777" w:rsidR="00E12F07" w:rsidRPr="00F9277D" w:rsidRDefault="007304D0" w:rsidP="00C2728E">
      <w:pPr>
        <w:keepNext/>
        <w:spacing w:line="360" w:lineRule="auto"/>
        <w:ind w:left="1418" w:hanging="851"/>
        <w:jc w:val="both"/>
        <w:rPr>
          <w:rFonts w:asciiTheme="minorHAnsi" w:hAnsiTheme="minorHAnsi" w:cs="Arial"/>
          <w:color w:val="auto"/>
          <w:sz w:val="20"/>
        </w:rPr>
      </w:pPr>
      <w:r w:rsidRPr="00F9277D">
        <w:rPr>
          <w:rFonts w:asciiTheme="minorHAnsi" w:hAnsiTheme="minorHAnsi" w:cs="Arial"/>
          <w:b/>
          <w:color w:val="auto"/>
          <w:sz w:val="20"/>
        </w:rPr>
        <w:tab/>
      </w:r>
      <w:r w:rsidRPr="00F9277D">
        <w:rPr>
          <w:rFonts w:asciiTheme="minorHAnsi" w:hAnsiTheme="minorHAnsi" w:cs="Arial"/>
          <w:b/>
          <w:color w:val="auto"/>
          <w:sz w:val="20"/>
        </w:rPr>
        <w:tab/>
      </w:r>
      <w:r w:rsidRPr="00F9277D">
        <w:rPr>
          <w:rFonts w:asciiTheme="minorHAnsi" w:hAnsiTheme="minorHAnsi" w:cs="Arial"/>
          <w:b/>
          <w:color w:val="auto"/>
          <w:sz w:val="20"/>
        </w:rPr>
        <w:tab/>
      </w:r>
      <w:r w:rsidRPr="00F9277D">
        <w:rPr>
          <w:rFonts w:asciiTheme="minorHAnsi" w:hAnsiTheme="minorHAnsi" w:cs="Arial"/>
          <w:b/>
          <w:color w:val="auto"/>
          <w:sz w:val="20"/>
        </w:rPr>
        <w:tab/>
      </w:r>
      <w:r w:rsidRPr="00F9277D">
        <w:rPr>
          <w:rFonts w:asciiTheme="minorHAnsi" w:hAnsiTheme="minorHAnsi" w:cs="Arial"/>
          <w:b/>
          <w:color w:val="auto"/>
          <w:sz w:val="20"/>
        </w:rPr>
        <w:tab/>
      </w:r>
      <w:r w:rsidRPr="00F9277D">
        <w:rPr>
          <w:rFonts w:asciiTheme="minorHAnsi" w:hAnsiTheme="minorHAnsi" w:cs="Arial"/>
          <w:b/>
          <w:color w:val="auto"/>
          <w:sz w:val="20"/>
        </w:rPr>
        <w:tab/>
      </w:r>
      <w:r w:rsidR="00A07CAF" w:rsidRPr="00F9277D">
        <w:rPr>
          <w:rFonts w:asciiTheme="minorHAnsi" w:hAnsiTheme="minorHAnsi" w:cs="Arial"/>
          <w:b/>
          <w:color w:val="auto"/>
          <w:sz w:val="20"/>
        </w:rPr>
        <w:t xml:space="preserve">     </w:t>
      </w:r>
      <w:r w:rsidR="00E12F07" w:rsidRPr="00F9277D">
        <w:rPr>
          <w:rFonts w:asciiTheme="minorHAnsi" w:hAnsiTheme="minorHAnsi" w:cs="Arial"/>
          <w:color w:val="auto"/>
          <w:sz w:val="20"/>
        </w:rPr>
        <w:t>Przyjmuję do realizacji niniejsze zlecenie na warunkach j. w.</w:t>
      </w:r>
    </w:p>
    <w:p w14:paraId="14CC234A" w14:textId="2BA6001F" w:rsidR="00E31B8B" w:rsidRPr="00F9277D" w:rsidRDefault="00E31B8B" w:rsidP="00C2728E">
      <w:pPr>
        <w:keepNext/>
        <w:ind w:left="1418" w:hanging="851"/>
        <w:jc w:val="both"/>
        <w:rPr>
          <w:rFonts w:asciiTheme="minorHAnsi" w:hAnsiTheme="minorHAnsi" w:cs="Arial"/>
          <w:color w:val="auto"/>
          <w:sz w:val="20"/>
        </w:rPr>
      </w:pPr>
    </w:p>
    <w:p w14:paraId="165D74D5" w14:textId="6617AAB1" w:rsidR="008978B0" w:rsidRPr="00F9277D" w:rsidRDefault="008978B0" w:rsidP="00C2728E">
      <w:pPr>
        <w:keepNext/>
        <w:jc w:val="both"/>
        <w:rPr>
          <w:rFonts w:asciiTheme="minorHAnsi" w:hAnsiTheme="minorHAnsi" w:cs="Arial"/>
          <w:b/>
          <w:color w:val="auto"/>
          <w:sz w:val="20"/>
        </w:rPr>
      </w:pPr>
    </w:p>
    <w:p w14:paraId="23BF423D" w14:textId="77777777" w:rsidR="00E12F07" w:rsidRPr="00F9277D" w:rsidRDefault="007304D0" w:rsidP="00C2728E">
      <w:pPr>
        <w:keepNext/>
        <w:jc w:val="both"/>
        <w:rPr>
          <w:rFonts w:asciiTheme="minorHAnsi" w:hAnsiTheme="minorHAnsi" w:cs="Arial"/>
          <w:color w:val="auto"/>
          <w:sz w:val="20"/>
        </w:rPr>
      </w:pPr>
      <w:r w:rsidRPr="00F9277D">
        <w:rPr>
          <w:rFonts w:asciiTheme="minorHAnsi" w:hAnsiTheme="minorHAnsi" w:cs="Arial"/>
          <w:color w:val="auto"/>
          <w:sz w:val="20"/>
        </w:rPr>
        <w:t xml:space="preserve">         </w:t>
      </w:r>
      <w:r w:rsidR="00E12F07" w:rsidRPr="00F9277D">
        <w:rPr>
          <w:rFonts w:asciiTheme="minorHAnsi" w:hAnsiTheme="minorHAnsi" w:cs="Arial"/>
          <w:color w:val="auto"/>
          <w:sz w:val="20"/>
        </w:rPr>
        <w:t>……………………………………………</w:t>
      </w:r>
      <w:r w:rsidR="00E12F07" w:rsidRPr="00F9277D">
        <w:rPr>
          <w:rFonts w:asciiTheme="minorHAnsi" w:hAnsiTheme="minorHAnsi" w:cs="Arial"/>
          <w:color w:val="auto"/>
          <w:sz w:val="20"/>
        </w:rPr>
        <w:tab/>
      </w:r>
      <w:r w:rsidR="00E12F07" w:rsidRPr="00F9277D">
        <w:rPr>
          <w:rFonts w:asciiTheme="minorHAnsi" w:hAnsiTheme="minorHAnsi" w:cs="Arial"/>
          <w:color w:val="auto"/>
          <w:sz w:val="20"/>
        </w:rPr>
        <w:tab/>
      </w:r>
      <w:r w:rsidR="00E12F07" w:rsidRPr="00F9277D">
        <w:rPr>
          <w:rFonts w:asciiTheme="minorHAnsi" w:hAnsiTheme="minorHAnsi" w:cs="Arial"/>
          <w:color w:val="auto"/>
          <w:sz w:val="20"/>
        </w:rPr>
        <w:tab/>
      </w:r>
      <w:r w:rsidR="00E12F07" w:rsidRPr="00F9277D">
        <w:rPr>
          <w:rFonts w:asciiTheme="minorHAnsi" w:hAnsiTheme="minorHAnsi" w:cs="Arial"/>
          <w:color w:val="auto"/>
          <w:sz w:val="20"/>
        </w:rPr>
        <w:tab/>
      </w:r>
      <w:r w:rsidR="00E12F07" w:rsidRPr="00F9277D">
        <w:rPr>
          <w:rFonts w:asciiTheme="minorHAnsi" w:hAnsiTheme="minorHAnsi" w:cs="Arial"/>
          <w:color w:val="auto"/>
          <w:sz w:val="20"/>
        </w:rPr>
        <w:tab/>
      </w:r>
      <w:r w:rsidRPr="00F9277D">
        <w:rPr>
          <w:rFonts w:asciiTheme="minorHAnsi" w:hAnsiTheme="minorHAnsi" w:cs="Arial"/>
          <w:color w:val="auto"/>
          <w:sz w:val="20"/>
        </w:rPr>
        <w:t xml:space="preserve">                    </w:t>
      </w:r>
      <w:r w:rsidR="00E12F07" w:rsidRPr="00F9277D">
        <w:rPr>
          <w:rFonts w:asciiTheme="minorHAnsi" w:hAnsiTheme="minorHAnsi" w:cs="Arial"/>
          <w:color w:val="auto"/>
          <w:sz w:val="20"/>
        </w:rPr>
        <w:t>……………………………………………</w:t>
      </w:r>
    </w:p>
    <w:p w14:paraId="2A540EB2" w14:textId="2BCE30FC" w:rsidR="00BB67F5" w:rsidRPr="00F9277D" w:rsidRDefault="00A07CAF" w:rsidP="009C541C">
      <w:pPr>
        <w:jc w:val="both"/>
        <w:rPr>
          <w:rFonts w:asciiTheme="minorHAnsi" w:hAnsiTheme="minorHAnsi" w:cs="Arial"/>
          <w:color w:val="auto"/>
          <w:sz w:val="20"/>
        </w:rPr>
      </w:pPr>
      <w:r w:rsidRPr="00F9277D">
        <w:rPr>
          <w:rFonts w:asciiTheme="minorHAnsi" w:hAnsiTheme="minorHAnsi" w:cs="Arial"/>
          <w:color w:val="auto"/>
          <w:sz w:val="20"/>
        </w:rPr>
        <w:t xml:space="preserve">             /podpis Zamawiającego/</w:t>
      </w:r>
      <w:r w:rsidRPr="00F9277D">
        <w:rPr>
          <w:rFonts w:asciiTheme="minorHAnsi" w:hAnsiTheme="minorHAnsi" w:cs="Arial"/>
          <w:color w:val="auto"/>
          <w:sz w:val="20"/>
        </w:rPr>
        <w:tab/>
      </w:r>
      <w:r w:rsidRPr="00F9277D">
        <w:rPr>
          <w:rFonts w:asciiTheme="minorHAnsi" w:hAnsiTheme="minorHAnsi" w:cs="Arial"/>
          <w:color w:val="auto"/>
          <w:sz w:val="20"/>
        </w:rPr>
        <w:tab/>
      </w:r>
      <w:r w:rsidRPr="00F9277D">
        <w:rPr>
          <w:rFonts w:asciiTheme="minorHAnsi" w:hAnsiTheme="minorHAnsi" w:cs="Arial"/>
          <w:color w:val="auto"/>
          <w:sz w:val="20"/>
        </w:rPr>
        <w:tab/>
      </w:r>
      <w:r w:rsidRPr="00F9277D">
        <w:rPr>
          <w:rFonts w:asciiTheme="minorHAnsi" w:hAnsiTheme="minorHAnsi" w:cs="Arial"/>
          <w:color w:val="auto"/>
          <w:sz w:val="20"/>
        </w:rPr>
        <w:tab/>
      </w:r>
      <w:r w:rsidRPr="00F9277D">
        <w:rPr>
          <w:rFonts w:asciiTheme="minorHAnsi" w:hAnsiTheme="minorHAnsi" w:cs="Arial"/>
          <w:color w:val="auto"/>
          <w:sz w:val="20"/>
        </w:rPr>
        <w:tab/>
      </w:r>
      <w:r w:rsidRPr="00F9277D">
        <w:rPr>
          <w:rFonts w:asciiTheme="minorHAnsi" w:hAnsiTheme="minorHAnsi" w:cs="Arial"/>
          <w:color w:val="auto"/>
          <w:sz w:val="20"/>
        </w:rPr>
        <w:tab/>
        <w:t xml:space="preserve">           </w:t>
      </w:r>
      <w:r w:rsidR="0098736F" w:rsidRPr="00F9277D">
        <w:rPr>
          <w:rFonts w:asciiTheme="minorHAnsi" w:hAnsiTheme="minorHAnsi" w:cs="Arial"/>
          <w:color w:val="auto"/>
          <w:sz w:val="20"/>
        </w:rPr>
        <w:t>/podpis Wykonawc</w:t>
      </w:r>
      <w:r w:rsidR="00A72FF6" w:rsidRPr="00F9277D">
        <w:rPr>
          <w:rFonts w:asciiTheme="minorHAnsi" w:hAnsiTheme="minorHAnsi" w:cs="Arial"/>
          <w:color w:val="auto"/>
          <w:sz w:val="20"/>
        </w:rPr>
        <w:t>y/</w:t>
      </w:r>
    </w:p>
    <w:p w14:paraId="203A0FDC" w14:textId="299A57EC" w:rsidR="003C4CF4" w:rsidRPr="00F9277D" w:rsidRDefault="003C4CF4" w:rsidP="009C541C">
      <w:pPr>
        <w:jc w:val="both"/>
        <w:rPr>
          <w:rFonts w:asciiTheme="minorHAnsi" w:hAnsiTheme="minorHAnsi" w:cs="Arial"/>
          <w:color w:val="auto"/>
          <w:sz w:val="20"/>
        </w:rPr>
      </w:pPr>
    </w:p>
    <w:p w14:paraId="212BB4C1" w14:textId="2110EDED" w:rsidR="003C4CF4" w:rsidRPr="00F9277D" w:rsidRDefault="003C4CF4" w:rsidP="009C541C">
      <w:pPr>
        <w:jc w:val="both"/>
        <w:rPr>
          <w:rFonts w:asciiTheme="minorHAnsi" w:hAnsiTheme="minorHAnsi" w:cs="Arial"/>
          <w:color w:val="auto"/>
          <w:sz w:val="20"/>
        </w:rPr>
      </w:pPr>
    </w:p>
    <w:p w14:paraId="28E0F521" w14:textId="1F27322D" w:rsidR="003C4CF4" w:rsidRDefault="003C4CF4" w:rsidP="009C541C">
      <w:pPr>
        <w:jc w:val="both"/>
        <w:rPr>
          <w:rFonts w:asciiTheme="minorHAnsi" w:hAnsiTheme="minorHAnsi" w:cs="Arial"/>
          <w:color w:val="FF0000"/>
          <w:sz w:val="20"/>
        </w:rPr>
      </w:pPr>
    </w:p>
    <w:p w14:paraId="137D0513" w14:textId="02635DB6" w:rsidR="003C4CF4" w:rsidRPr="003C4CF4" w:rsidRDefault="003C4CF4" w:rsidP="009C541C">
      <w:pPr>
        <w:jc w:val="both"/>
        <w:rPr>
          <w:rFonts w:asciiTheme="minorHAnsi" w:hAnsiTheme="minorHAnsi" w:cs="Arial"/>
          <w:color w:val="FF0000"/>
          <w:sz w:val="20"/>
        </w:rPr>
      </w:pPr>
    </w:p>
    <w:p w14:paraId="119641F5" w14:textId="486C5C2D" w:rsidR="00F54382" w:rsidRDefault="00F54382" w:rsidP="00F54382">
      <w:pPr>
        <w:spacing w:after="200" w:line="276" w:lineRule="auto"/>
        <w:jc w:val="right"/>
        <w:rPr>
          <w:rFonts w:asciiTheme="minorHAnsi" w:eastAsiaTheme="minorEastAsia" w:hAnsiTheme="minorHAnsi" w:cstheme="minorBidi"/>
          <w:bCs/>
          <w:i/>
          <w:iCs/>
          <w:color w:val="auto"/>
          <w:szCs w:val="22"/>
        </w:rPr>
      </w:pPr>
      <w:r w:rsidRPr="00F54382">
        <w:rPr>
          <w:rFonts w:asciiTheme="minorHAnsi" w:eastAsiaTheme="minorEastAsia" w:hAnsiTheme="minorHAnsi" w:cstheme="minorBidi"/>
          <w:bCs/>
          <w:i/>
          <w:iCs/>
          <w:color w:val="auto"/>
          <w:szCs w:val="22"/>
        </w:rPr>
        <w:lastRenderedPageBreak/>
        <w:t xml:space="preserve">Załącznik nr </w:t>
      </w:r>
      <w:r>
        <w:rPr>
          <w:rFonts w:asciiTheme="minorHAnsi" w:eastAsiaTheme="minorEastAsia" w:hAnsiTheme="minorHAnsi" w:cstheme="minorBidi"/>
          <w:bCs/>
          <w:i/>
          <w:iCs/>
          <w:color w:val="auto"/>
          <w:szCs w:val="22"/>
        </w:rPr>
        <w:t>1</w:t>
      </w:r>
      <w:r w:rsidRPr="00F54382">
        <w:rPr>
          <w:rFonts w:asciiTheme="minorHAnsi" w:eastAsiaTheme="minorEastAsia" w:hAnsiTheme="minorHAnsi" w:cstheme="minorBidi"/>
          <w:bCs/>
          <w:i/>
          <w:iCs/>
          <w:color w:val="auto"/>
          <w:szCs w:val="22"/>
        </w:rPr>
        <w:t xml:space="preserve"> do Zamówienia usługi  </w:t>
      </w:r>
      <w:r w:rsidRPr="00F54382">
        <w:rPr>
          <w:rFonts w:asciiTheme="minorHAnsi" w:eastAsiaTheme="minorEastAsia" w:hAnsiTheme="minorHAnsi" w:cstheme="minorBidi"/>
          <w:bCs/>
          <w:i/>
          <w:iCs/>
          <w:color w:val="auto"/>
          <w:szCs w:val="22"/>
        </w:rPr>
        <w:br/>
      </w:r>
      <w:r w:rsidR="00220E84" w:rsidRPr="00220E84">
        <w:rPr>
          <w:rFonts w:asciiTheme="minorHAnsi" w:eastAsiaTheme="minorEastAsia" w:hAnsiTheme="minorHAnsi" w:cstheme="minorBidi"/>
          <w:bCs/>
          <w:i/>
          <w:iCs/>
          <w:color w:val="auto"/>
          <w:szCs w:val="22"/>
        </w:rPr>
        <w:t>POST/GEK/CSS/</w:t>
      </w:r>
      <w:r w:rsidR="00581B3A">
        <w:rPr>
          <w:rFonts w:asciiTheme="minorHAnsi" w:eastAsiaTheme="minorEastAsia" w:hAnsiTheme="minorHAnsi" w:cstheme="minorBidi"/>
          <w:bCs/>
          <w:i/>
          <w:iCs/>
          <w:color w:val="auto"/>
          <w:szCs w:val="22"/>
        </w:rPr>
        <w:t>FZR</w:t>
      </w:r>
      <w:r w:rsidR="00220E84" w:rsidRPr="00220E84">
        <w:rPr>
          <w:rFonts w:asciiTheme="minorHAnsi" w:eastAsiaTheme="minorEastAsia" w:hAnsiTheme="minorHAnsi" w:cstheme="minorBidi"/>
          <w:bCs/>
          <w:i/>
          <w:iCs/>
          <w:color w:val="auto"/>
          <w:szCs w:val="22"/>
        </w:rPr>
        <w:t>-KWT/0</w:t>
      </w:r>
      <w:r w:rsidR="00581B3A">
        <w:rPr>
          <w:rFonts w:asciiTheme="minorHAnsi" w:eastAsiaTheme="minorEastAsia" w:hAnsiTheme="minorHAnsi" w:cstheme="minorBidi"/>
          <w:bCs/>
          <w:i/>
          <w:iCs/>
          <w:color w:val="auto"/>
          <w:szCs w:val="22"/>
        </w:rPr>
        <w:t>1442</w:t>
      </w:r>
      <w:r w:rsidR="00220E84" w:rsidRPr="00220E84">
        <w:rPr>
          <w:rFonts w:asciiTheme="minorHAnsi" w:eastAsiaTheme="minorEastAsia" w:hAnsiTheme="minorHAnsi" w:cstheme="minorBidi"/>
          <w:bCs/>
          <w:i/>
          <w:iCs/>
          <w:color w:val="auto"/>
          <w:szCs w:val="22"/>
        </w:rPr>
        <w:t>/202</w:t>
      </w:r>
      <w:r w:rsidR="00581B3A">
        <w:rPr>
          <w:rFonts w:asciiTheme="minorHAnsi" w:eastAsiaTheme="minorEastAsia" w:hAnsiTheme="minorHAnsi" w:cstheme="minorBidi"/>
          <w:bCs/>
          <w:i/>
          <w:iCs/>
          <w:color w:val="auto"/>
          <w:szCs w:val="22"/>
        </w:rPr>
        <w:t>5</w:t>
      </w:r>
    </w:p>
    <w:p w14:paraId="20EB692F" w14:textId="77777777" w:rsidR="00581B3A" w:rsidRDefault="00581B3A" w:rsidP="00581B3A">
      <w:r>
        <w:t>Zakres prac przeglądów i konserwacji systemów ppoż. i oddymiania wraz z zestawieniem ilości elementów wchodzących w skład poszczególnych systemów:</w:t>
      </w:r>
    </w:p>
    <w:p w14:paraId="022EF72F" w14:textId="77777777" w:rsidR="00581B3A" w:rsidRDefault="00581B3A" w:rsidP="00581B3A">
      <w:pPr>
        <w:rPr>
          <w:b/>
          <w:u w:val="single"/>
        </w:rPr>
      </w:pPr>
      <w:r>
        <w:rPr>
          <w:b/>
          <w:u w:val="single"/>
        </w:rPr>
        <w:t xml:space="preserve">1. </w:t>
      </w:r>
      <w:r w:rsidRPr="00AB708E">
        <w:rPr>
          <w:b/>
          <w:u w:val="single"/>
        </w:rPr>
        <w:t xml:space="preserve">Przegląd okresowy systemu </w:t>
      </w:r>
      <w:r>
        <w:rPr>
          <w:b/>
          <w:u w:val="single"/>
        </w:rPr>
        <w:t>alarmu pożaru w</w:t>
      </w:r>
      <w:r w:rsidRPr="00AB708E">
        <w:rPr>
          <w:b/>
          <w:u w:val="single"/>
        </w:rPr>
        <w:t xml:space="preserve"> </w:t>
      </w:r>
      <w:r>
        <w:rPr>
          <w:b/>
          <w:u w:val="single"/>
        </w:rPr>
        <w:t>KG</w:t>
      </w:r>
      <w:r w:rsidRPr="00AB708E">
        <w:rPr>
          <w:b/>
          <w:u w:val="single"/>
        </w:rPr>
        <w:t xml:space="preserve"> </w:t>
      </w:r>
      <w:r>
        <w:rPr>
          <w:b/>
          <w:u w:val="single"/>
        </w:rPr>
        <w:t>Jubilat</w:t>
      </w:r>
    </w:p>
    <w:p w14:paraId="5ECD8802" w14:textId="77777777" w:rsidR="00581B3A" w:rsidRPr="00E57CE4" w:rsidRDefault="00581B3A" w:rsidP="00581B3A">
      <w:pPr>
        <w:ind w:left="708"/>
        <w:rPr>
          <w:b/>
        </w:rPr>
      </w:pPr>
      <w:r>
        <w:t xml:space="preserve">1. Centrala CSP-38/4 </w:t>
      </w:r>
      <w:r>
        <w:tab/>
      </w:r>
      <w:r>
        <w:tab/>
      </w:r>
      <w:r>
        <w:tab/>
      </w:r>
      <w:r>
        <w:tab/>
      </w:r>
      <w:r>
        <w:tab/>
      </w:r>
      <w:r>
        <w:tab/>
        <w:t>1 szt.</w:t>
      </w:r>
      <w:r>
        <w:br/>
        <w:t>2. Czujka  DOR-35 </w:t>
      </w:r>
      <w:r>
        <w:tab/>
      </w:r>
      <w:r>
        <w:tab/>
      </w:r>
      <w:r>
        <w:tab/>
      </w:r>
      <w:r>
        <w:tab/>
      </w:r>
      <w:r>
        <w:tab/>
      </w:r>
      <w:r>
        <w:tab/>
        <w:t>101 szt.</w:t>
      </w:r>
      <w:r>
        <w:br/>
        <w:t xml:space="preserve">3. Czujka  DIO-36 </w:t>
      </w:r>
      <w:r>
        <w:tab/>
      </w:r>
      <w:r>
        <w:tab/>
      </w:r>
      <w:r>
        <w:tab/>
      </w:r>
      <w:r>
        <w:tab/>
      </w:r>
      <w:r>
        <w:tab/>
      </w:r>
      <w:r>
        <w:tab/>
        <w:t>1 szt.</w:t>
      </w:r>
      <w:r>
        <w:br/>
        <w:t xml:space="preserve">4. Ręczny ostrzegacz pożaru ROP-38 A </w:t>
      </w:r>
      <w:r>
        <w:tab/>
      </w:r>
      <w:r>
        <w:tab/>
      </w:r>
      <w:r>
        <w:tab/>
      </w:r>
      <w:r>
        <w:tab/>
        <w:t>1 szt.</w:t>
      </w:r>
      <w:r>
        <w:br/>
        <w:t xml:space="preserve">5. Sygnalizator optyczno-akustyczny </w:t>
      </w:r>
      <w:r>
        <w:tab/>
      </w:r>
      <w:r>
        <w:tab/>
      </w:r>
      <w:r>
        <w:tab/>
      </w:r>
      <w:r>
        <w:tab/>
        <w:t>1 szt.</w:t>
      </w:r>
      <w:r>
        <w:br/>
      </w:r>
      <w:r w:rsidRPr="00983253">
        <w:t>6. Zasilanie awaryjne</w:t>
      </w:r>
      <w:r>
        <w:t xml:space="preserve"> </w:t>
      </w:r>
      <w:r w:rsidRPr="00983253">
        <w:t xml:space="preserve">- baterie akumulatorów 30 Ah </w:t>
      </w:r>
      <w:r>
        <w:tab/>
      </w:r>
      <w:r>
        <w:tab/>
      </w:r>
      <w:r w:rsidRPr="00983253">
        <w:t>2</w:t>
      </w:r>
      <w:r>
        <w:t xml:space="preserve"> szt.</w:t>
      </w:r>
    </w:p>
    <w:p w14:paraId="0DE7AEF1" w14:textId="77777777" w:rsidR="00581B3A" w:rsidRPr="00983253" w:rsidRDefault="00581B3A" w:rsidP="00581B3A">
      <w:pPr>
        <w:rPr>
          <w:u w:val="single"/>
        </w:rPr>
      </w:pPr>
      <w:r>
        <w:rPr>
          <w:b/>
          <w:u w:val="single"/>
        </w:rPr>
        <w:t>2. P</w:t>
      </w:r>
      <w:r w:rsidRPr="00983253">
        <w:rPr>
          <w:b/>
          <w:u w:val="single"/>
        </w:rPr>
        <w:t>rz</w:t>
      </w:r>
      <w:r>
        <w:rPr>
          <w:b/>
          <w:u w:val="single"/>
        </w:rPr>
        <w:t>e</w:t>
      </w:r>
      <w:r w:rsidRPr="00983253">
        <w:rPr>
          <w:b/>
          <w:u w:val="single"/>
        </w:rPr>
        <w:t>gląd okresowy systemu oddymiania</w:t>
      </w:r>
      <w:r>
        <w:rPr>
          <w:b/>
          <w:u w:val="single"/>
        </w:rPr>
        <w:t xml:space="preserve"> - </w:t>
      </w:r>
      <w:r w:rsidRPr="00983253">
        <w:rPr>
          <w:b/>
          <w:u w:val="single"/>
        </w:rPr>
        <w:t xml:space="preserve">budynek wyższy i niższy dyrekcji </w:t>
      </w:r>
    </w:p>
    <w:p w14:paraId="0C2F017C" w14:textId="77777777" w:rsidR="00581B3A" w:rsidRDefault="00581B3A" w:rsidP="00581B3A">
      <w:pPr>
        <w:ind w:left="708"/>
      </w:pPr>
      <w:r>
        <w:t xml:space="preserve">1. Centrala oddymiania RZN-4402 </w:t>
      </w:r>
      <w:r>
        <w:tab/>
      </w:r>
      <w:r>
        <w:tab/>
      </w:r>
      <w:r>
        <w:tab/>
      </w:r>
      <w:r>
        <w:tab/>
        <w:t>1 szt.</w:t>
      </w:r>
      <w:r>
        <w:br/>
        <w:t xml:space="preserve">2. Ścienny wentylator oddymiania VMB 500-4 </w:t>
      </w:r>
      <w:r>
        <w:tab/>
      </w:r>
      <w:r>
        <w:tab/>
      </w:r>
      <w:r>
        <w:tab/>
        <w:t>1 szt.</w:t>
      </w:r>
      <w:r>
        <w:br/>
        <w:t xml:space="preserve">3. Ścienny wentylator nawiewny OC-404 M </w:t>
      </w:r>
      <w:r>
        <w:tab/>
      </w:r>
      <w:r>
        <w:tab/>
      </w:r>
      <w:r>
        <w:tab/>
        <w:t>1 szt.</w:t>
      </w:r>
      <w:r>
        <w:br/>
        <w:t xml:space="preserve">4. Optyczna czujka dymu DOR-40 w gnieździe G-40 </w:t>
      </w:r>
      <w:r>
        <w:tab/>
      </w:r>
      <w:r>
        <w:tab/>
        <w:t>1 szt.</w:t>
      </w:r>
      <w:r>
        <w:br/>
        <w:t xml:space="preserve">5. Przycisk alarmowy oddymiania RT-42 </w:t>
      </w:r>
      <w:r>
        <w:tab/>
      </w:r>
      <w:r>
        <w:tab/>
      </w:r>
      <w:r>
        <w:tab/>
        <w:t>8 szt.</w:t>
      </w:r>
      <w:r>
        <w:br/>
        <w:t xml:space="preserve">6. Zasilanie awaryjne - baterie akumulatorowe 2.1 Ah </w:t>
      </w:r>
      <w:r>
        <w:tab/>
      </w:r>
      <w:r>
        <w:tab/>
        <w:t>2 szt.</w:t>
      </w:r>
    </w:p>
    <w:p w14:paraId="0258B2CA" w14:textId="77777777" w:rsidR="00581B3A" w:rsidRDefault="00581B3A" w:rsidP="00581B3A">
      <w:pPr>
        <w:rPr>
          <w:u w:val="single"/>
        </w:rPr>
      </w:pPr>
      <w:r>
        <w:rPr>
          <w:b/>
          <w:u w:val="single"/>
        </w:rPr>
        <w:t>3. P</w:t>
      </w:r>
      <w:r w:rsidRPr="00E57CE4">
        <w:rPr>
          <w:b/>
          <w:u w:val="single"/>
        </w:rPr>
        <w:t xml:space="preserve">rzegląd okresowy systemów </w:t>
      </w:r>
      <w:r>
        <w:rPr>
          <w:b/>
          <w:u w:val="single"/>
        </w:rPr>
        <w:t xml:space="preserve">otwarcia </w:t>
      </w:r>
      <w:r w:rsidRPr="00E57CE4">
        <w:rPr>
          <w:b/>
          <w:u w:val="single"/>
        </w:rPr>
        <w:t xml:space="preserve">drzwi p.poż. </w:t>
      </w:r>
      <w:r>
        <w:rPr>
          <w:b/>
          <w:u w:val="single"/>
        </w:rPr>
        <w:t>- budynek wyższy i niższy dyrekcji</w:t>
      </w:r>
    </w:p>
    <w:p w14:paraId="1FCFA077" w14:textId="77777777" w:rsidR="00581B3A" w:rsidRDefault="00581B3A" w:rsidP="00581B3A">
      <w:pPr>
        <w:ind w:left="708"/>
      </w:pPr>
      <w:r>
        <w:t xml:space="preserve">1. Centrala podtrzymania drzwi w pozycji otwartej BAZ 04 </w:t>
      </w:r>
      <w:r>
        <w:tab/>
        <w:t>3 szt.</w:t>
      </w:r>
      <w:r>
        <w:br/>
        <w:t xml:space="preserve">2. </w:t>
      </w:r>
      <w:proofErr w:type="spellStart"/>
      <w:r>
        <w:t>Elektrotrzymacz</w:t>
      </w:r>
      <w:proofErr w:type="spellEnd"/>
      <w:r>
        <w:t xml:space="preserve"> ze zworą </w:t>
      </w:r>
      <w:r>
        <w:tab/>
      </w:r>
      <w:r>
        <w:tab/>
      </w:r>
      <w:r>
        <w:tab/>
      </w:r>
      <w:r>
        <w:tab/>
      </w:r>
      <w:r>
        <w:tab/>
        <w:t>11 szt.</w:t>
      </w:r>
      <w:r>
        <w:br/>
        <w:t xml:space="preserve">3. Drzwi p.poż. dwuskrzydłowe z samozamykaczem </w:t>
      </w:r>
      <w:r>
        <w:tab/>
      </w:r>
      <w:r>
        <w:tab/>
        <w:t>9 szt.</w:t>
      </w:r>
      <w:r>
        <w:br/>
        <w:t xml:space="preserve">4. Drzwi p.poż.  jednoskrzydłowe </w:t>
      </w:r>
      <w:r>
        <w:tab/>
      </w:r>
      <w:r>
        <w:tab/>
      </w:r>
      <w:r>
        <w:tab/>
      </w:r>
      <w:r>
        <w:tab/>
        <w:t>11 szt.</w:t>
      </w:r>
      <w:r>
        <w:br/>
        <w:t xml:space="preserve">5. Przycisk zwalniający </w:t>
      </w:r>
      <w:r>
        <w:tab/>
      </w:r>
      <w:r>
        <w:tab/>
      </w:r>
      <w:r>
        <w:tab/>
      </w:r>
      <w:r>
        <w:tab/>
      </w:r>
      <w:r>
        <w:tab/>
      </w:r>
      <w:r>
        <w:tab/>
        <w:t>11 szt.</w:t>
      </w:r>
      <w:r>
        <w:br/>
        <w:t xml:space="preserve">6. Zasilacz buforowy  KBZB -36 24 V </w:t>
      </w:r>
      <w:r>
        <w:tab/>
      </w:r>
      <w:r>
        <w:tab/>
      </w:r>
      <w:r>
        <w:tab/>
      </w:r>
      <w:r>
        <w:tab/>
        <w:t>1 szt.</w:t>
      </w:r>
    </w:p>
    <w:p w14:paraId="7B4BA7BB" w14:textId="77777777" w:rsidR="00581B3A" w:rsidRDefault="00581B3A" w:rsidP="00581B3A">
      <w:pPr>
        <w:rPr>
          <w:b/>
          <w:u w:val="single"/>
        </w:rPr>
      </w:pPr>
      <w:r>
        <w:rPr>
          <w:b/>
          <w:u w:val="single"/>
        </w:rPr>
        <w:t>4. P</w:t>
      </w:r>
      <w:r w:rsidRPr="00BE7F42">
        <w:rPr>
          <w:b/>
          <w:u w:val="single"/>
        </w:rPr>
        <w:t>rzegląd okresowy systemu oddymiania</w:t>
      </w:r>
      <w:r>
        <w:rPr>
          <w:b/>
          <w:u w:val="single"/>
        </w:rPr>
        <w:t xml:space="preserve"> - budynek łaźni </w:t>
      </w:r>
    </w:p>
    <w:p w14:paraId="206EB21D" w14:textId="77777777" w:rsidR="00581B3A" w:rsidRPr="008934AB" w:rsidRDefault="00581B3A" w:rsidP="00581B3A">
      <w:pPr>
        <w:ind w:left="709"/>
      </w:pPr>
      <w:r>
        <w:t xml:space="preserve">1. </w:t>
      </w:r>
      <w:r w:rsidRPr="00BE7F42">
        <w:t>C</w:t>
      </w:r>
      <w:r>
        <w:t xml:space="preserve">entrala oddymiania RZN-4402 </w:t>
      </w:r>
      <w:r>
        <w:tab/>
      </w:r>
      <w:r>
        <w:tab/>
      </w:r>
      <w:r>
        <w:tab/>
      </w:r>
      <w:r>
        <w:tab/>
        <w:t>1 szt.</w:t>
      </w:r>
      <w:r>
        <w:br/>
        <w:t xml:space="preserve">2. Siłownik z konsolami </w:t>
      </w:r>
      <w:r>
        <w:tab/>
      </w:r>
      <w:r>
        <w:tab/>
      </w:r>
      <w:r>
        <w:tab/>
      </w:r>
      <w:r>
        <w:tab/>
      </w:r>
      <w:r>
        <w:tab/>
      </w:r>
      <w:r>
        <w:tab/>
        <w:t>2 szt.</w:t>
      </w:r>
      <w:r>
        <w:br/>
        <w:t xml:space="preserve">3. Czujka dymu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 szt. </w:t>
      </w:r>
      <w:r>
        <w:br/>
        <w:t xml:space="preserve">4. Przycisk oddymiana RT-42 </w:t>
      </w:r>
      <w:r>
        <w:tab/>
      </w:r>
      <w:r>
        <w:tab/>
      </w:r>
      <w:r>
        <w:tab/>
      </w:r>
      <w:r>
        <w:tab/>
      </w:r>
      <w:r>
        <w:tab/>
        <w:t>4 szt.</w:t>
      </w:r>
      <w:r>
        <w:br/>
        <w:t xml:space="preserve">5. Sygnalizator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szt.</w:t>
      </w:r>
      <w:r>
        <w:br/>
        <w:t xml:space="preserve">6. Zasilanie awaryjne- baterie akumulatorowe 2. 1 Ah </w:t>
      </w:r>
      <w:r>
        <w:tab/>
      </w:r>
      <w:r>
        <w:tab/>
        <w:t>2 szt.</w:t>
      </w:r>
    </w:p>
    <w:p w14:paraId="51B3BBB4" w14:textId="77777777" w:rsidR="00581B3A" w:rsidRDefault="00581B3A" w:rsidP="00581B3A">
      <w:pPr>
        <w:rPr>
          <w:b/>
          <w:u w:val="single"/>
        </w:rPr>
      </w:pPr>
      <w:r>
        <w:rPr>
          <w:b/>
          <w:u w:val="single"/>
        </w:rPr>
        <w:t>5. P</w:t>
      </w:r>
      <w:r w:rsidRPr="00C450ED">
        <w:rPr>
          <w:b/>
          <w:u w:val="single"/>
        </w:rPr>
        <w:t xml:space="preserve">rzegląd okresowy systemów </w:t>
      </w:r>
      <w:r>
        <w:rPr>
          <w:b/>
          <w:u w:val="single"/>
        </w:rPr>
        <w:t>otwarcia</w:t>
      </w:r>
      <w:r w:rsidRPr="00C450ED">
        <w:rPr>
          <w:b/>
          <w:u w:val="single"/>
        </w:rPr>
        <w:t xml:space="preserve"> drzwi p.poż </w:t>
      </w:r>
      <w:r>
        <w:rPr>
          <w:b/>
          <w:u w:val="single"/>
        </w:rPr>
        <w:t>-</w:t>
      </w:r>
      <w:r w:rsidRPr="00C450ED">
        <w:rPr>
          <w:b/>
          <w:u w:val="single"/>
        </w:rPr>
        <w:t xml:space="preserve"> budynek łaźni</w:t>
      </w:r>
      <w:r>
        <w:rPr>
          <w:b/>
          <w:u w:val="single"/>
        </w:rPr>
        <w:t xml:space="preserve"> </w:t>
      </w:r>
    </w:p>
    <w:p w14:paraId="7734D8EE" w14:textId="77777777" w:rsidR="00581B3A" w:rsidRDefault="00581B3A" w:rsidP="00581B3A">
      <w:pPr>
        <w:ind w:left="709"/>
        <w:rPr>
          <w:b/>
          <w:u w:val="single"/>
        </w:rPr>
      </w:pPr>
      <w:r>
        <w:t xml:space="preserve">1. </w:t>
      </w:r>
      <w:r w:rsidRPr="00C450ED">
        <w:t>Centrala podtrzymania drzwi w pozycji otwartej BAZ 04</w:t>
      </w:r>
      <w:r>
        <w:t xml:space="preserve"> </w:t>
      </w:r>
      <w:r>
        <w:tab/>
        <w:t>1 szt.</w:t>
      </w:r>
      <w:r>
        <w:br/>
        <w:t xml:space="preserve">2. </w:t>
      </w:r>
      <w:proofErr w:type="spellStart"/>
      <w:r>
        <w:t>Elektrotrzymacz</w:t>
      </w:r>
      <w:proofErr w:type="spellEnd"/>
      <w:r>
        <w:t xml:space="preserve"> ze zworą </w:t>
      </w:r>
      <w:r>
        <w:tab/>
      </w:r>
      <w:r>
        <w:tab/>
      </w:r>
      <w:r>
        <w:tab/>
      </w:r>
      <w:r>
        <w:tab/>
      </w:r>
      <w:r>
        <w:tab/>
        <w:t>1 szt.</w:t>
      </w:r>
      <w:r>
        <w:br/>
        <w:t xml:space="preserve">3. Przycisk przerywający </w:t>
      </w:r>
      <w:r>
        <w:tab/>
      </w:r>
      <w:r>
        <w:tab/>
      </w:r>
      <w:r>
        <w:tab/>
      </w:r>
      <w:r>
        <w:tab/>
      </w:r>
      <w:r>
        <w:tab/>
        <w:t xml:space="preserve">1 szt. </w:t>
      </w:r>
      <w:r>
        <w:br/>
        <w:t xml:space="preserve">4. Drzwi p.poż dwuskrzydłowe z samozamykaczem </w:t>
      </w:r>
      <w:r>
        <w:tab/>
      </w:r>
      <w:r>
        <w:tab/>
        <w:t>2 szt.</w:t>
      </w:r>
      <w:r>
        <w:br/>
        <w:t xml:space="preserve">5. Drzwi p.poż jednoskrzydłowe z samozamykaczem  </w:t>
      </w:r>
      <w:r>
        <w:tab/>
      </w:r>
      <w:r>
        <w:tab/>
        <w:t xml:space="preserve">9 szt. </w:t>
      </w:r>
    </w:p>
    <w:p w14:paraId="41731BEC" w14:textId="77777777" w:rsidR="00581B3A" w:rsidRPr="00804397" w:rsidRDefault="00581B3A" w:rsidP="00581B3A">
      <w:pPr>
        <w:rPr>
          <w:b/>
          <w:u w:val="single"/>
        </w:rPr>
      </w:pPr>
      <w:r w:rsidRPr="00804397">
        <w:rPr>
          <w:b/>
          <w:u w:val="single"/>
        </w:rPr>
        <w:t xml:space="preserve">6. </w:t>
      </w:r>
      <w:r>
        <w:rPr>
          <w:b/>
          <w:u w:val="single"/>
        </w:rPr>
        <w:t>P</w:t>
      </w:r>
      <w:r w:rsidRPr="00804397">
        <w:rPr>
          <w:b/>
          <w:u w:val="single"/>
        </w:rPr>
        <w:t xml:space="preserve">rzegląd okresowy systemu </w:t>
      </w:r>
      <w:r>
        <w:rPr>
          <w:b/>
          <w:u w:val="single"/>
        </w:rPr>
        <w:t>alarmu pożaru-</w:t>
      </w:r>
      <w:r w:rsidRPr="00804397">
        <w:rPr>
          <w:b/>
          <w:u w:val="single"/>
        </w:rPr>
        <w:t xml:space="preserve"> budynek </w:t>
      </w:r>
      <w:r>
        <w:rPr>
          <w:b/>
          <w:u w:val="single"/>
        </w:rPr>
        <w:t>ZOPD</w:t>
      </w:r>
    </w:p>
    <w:p w14:paraId="7802F124" w14:textId="77777777" w:rsidR="00581B3A" w:rsidRDefault="00581B3A" w:rsidP="00581B3A">
      <w:pPr>
        <w:ind w:left="709"/>
      </w:pPr>
      <w:r>
        <w:lastRenderedPageBreak/>
        <w:t xml:space="preserve">1. Centrala sterująca CSS </w:t>
      </w:r>
      <w:r>
        <w:tab/>
      </w:r>
      <w:r>
        <w:tab/>
      </w:r>
      <w:r>
        <w:tab/>
      </w:r>
      <w:r>
        <w:tab/>
      </w:r>
      <w:r>
        <w:tab/>
        <w:t xml:space="preserve">1 szt. </w:t>
      </w:r>
      <w:r>
        <w:br/>
        <w:t xml:space="preserve">2. Centrala POLON 4200 </w:t>
      </w:r>
      <w:r>
        <w:tab/>
      </w:r>
      <w:r>
        <w:tab/>
      </w:r>
      <w:r>
        <w:tab/>
      </w:r>
      <w:r>
        <w:tab/>
      </w:r>
      <w:r>
        <w:tab/>
        <w:t xml:space="preserve">1 szt. </w:t>
      </w:r>
      <w:r>
        <w:br/>
        <w:t xml:space="preserve">3. Czujki, ROP, sygnalizatory </w:t>
      </w:r>
      <w:r>
        <w:tab/>
      </w:r>
      <w:r>
        <w:tab/>
      </w:r>
      <w:r>
        <w:tab/>
      </w:r>
      <w:r>
        <w:tab/>
      </w:r>
      <w:r>
        <w:tab/>
        <w:t xml:space="preserve">132 szt. </w:t>
      </w:r>
      <w:r>
        <w:br/>
        <w:t xml:space="preserve">4. Zasilanie awaryjne - baterie akumulatorów </w:t>
      </w:r>
      <w:r>
        <w:tab/>
      </w:r>
      <w:r>
        <w:tab/>
      </w:r>
      <w:r>
        <w:tab/>
        <w:t xml:space="preserve">4 szt. </w:t>
      </w:r>
    </w:p>
    <w:p w14:paraId="23E9EC10" w14:textId="77777777" w:rsidR="00581B3A" w:rsidRPr="00C10363" w:rsidRDefault="00581B3A" w:rsidP="00581B3A">
      <w:pPr>
        <w:rPr>
          <w:b/>
          <w:u w:val="single"/>
        </w:rPr>
      </w:pPr>
      <w:r>
        <w:rPr>
          <w:b/>
          <w:u w:val="single"/>
        </w:rPr>
        <w:t>7. P</w:t>
      </w:r>
      <w:r w:rsidRPr="00C10363">
        <w:rPr>
          <w:b/>
          <w:u w:val="single"/>
        </w:rPr>
        <w:t xml:space="preserve">rzegląd okresowy systemów </w:t>
      </w:r>
      <w:r>
        <w:rPr>
          <w:b/>
          <w:u w:val="single"/>
        </w:rPr>
        <w:t xml:space="preserve">otwarcia </w:t>
      </w:r>
      <w:r w:rsidRPr="00C10363">
        <w:rPr>
          <w:b/>
          <w:u w:val="single"/>
        </w:rPr>
        <w:t xml:space="preserve">drzwi p.poż. </w:t>
      </w:r>
      <w:r>
        <w:rPr>
          <w:b/>
          <w:u w:val="single"/>
        </w:rPr>
        <w:t>-</w:t>
      </w:r>
      <w:r w:rsidRPr="00C10363">
        <w:rPr>
          <w:b/>
          <w:u w:val="single"/>
        </w:rPr>
        <w:t xml:space="preserve"> budynek </w:t>
      </w:r>
      <w:r>
        <w:rPr>
          <w:b/>
          <w:u w:val="single"/>
        </w:rPr>
        <w:t>ZOPD</w:t>
      </w:r>
    </w:p>
    <w:p w14:paraId="6011F08F" w14:textId="77777777" w:rsidR="00581B3A" w:rsidRDefault="00581B3A" w:rsidP="00581B3A">
      <w:pPr>
        <w:ind w:left="630"/>
      </w:pPr>
      <w:r>
        <w:t xml:space="preserve">1. Drzwi p. </w:t>
      </w:r>
      <w:proofErr w:type="spellStart"/>
      <w:r>
        <w:t>poż</w:t>
      </w:r>
      <w:proofErr w:type="spellEnd"/>
      <w:r>
        <w:t xml:space="preserve">. dwuskrzydłowe z samozamykaczem  </w:t>
      </w:r>
      <w:r>
        <w:tab/>
      </w:r>
      <w:r>
        <w:tab/>
        <w:t xml:space="preserve">4 szt. </w:t>
      </w:r>
      <w:r>
        <w:br/>
        <w:t xml:space="preserve">2. Drzwi p. </w:t>
      </w:r>
      <w:proofErr w:type="spellStart"/>
      <w:r>
        <w:t>poż</w:t>
      </w:r>
      <w:proofErr w:type="spellEnd"/>
      <w:r>
        <w:t xml:space="preserve">. jednoskrzydłowe z samozamykaczem </w:t>
      </w:r>
      <w:r>
        <w:tab/>
      </w:r>
      <w:r>
        <w:tab/>
        <w:t>2 szt.</w:t>
      </w:r>
    </w:p>
    <w:p w14:paraId="2B469A7B" w14:textId="77777777" w:rsidR="00581B3A" w:rsidRPr="00C10363" w:rsidRDefault="00581B3A" w:rsidP="00581B3A">
      <w:pPr>
        <w:rPr>
          <w:b/>
          <w:u w:val="single"/>
        </w:rPr>
      </w:pPr>
      <w:r>
        <w:rPr>
          <w:b/>
          <w:u w:val="single"/>
        </w:rPr>
        <w:t>8. P</w:t>
      </w:r>
      <w:r w:rsidRPr="00C10363">
        <w:rPr>
          <w:b/>
          <w:u w:val="single"/>
        </w:rPr>
        <w:t xml:space="preserve">rzegląd okresowy systemu oddymiania </w:t>
      </w:r>
      <w:r>
        <w:rPr>
          <w:b/>
          <w:u w:val="single"/>
        </w:rPr>
        <w:t xml:space="preserve">- </w:t>
      </w:r>
      <w:r w:rsidRPr="00C10363">
        <w:rPr>
          <w:b/>
          <w:u w:val="single"/>
        </w:rPr>
        <w:t xml:space="preserve">budynek </w:t>
      </w:r>
      <w:r>
        <w:rPr>
          <w:b/>
          <w:u w:val="single"/>
        </w:rPr>
        <w:t>BHP</w:t>
      </w:r>
    </w:p>
    <w:p w14:paraId="4EA1362D" w14:textId="77777777" w:rsidR="00581B3A" w:rsidRDefault="00581B3A" w:rsidP="00581B3A">
      <w:pPr>
        <w:ind w:left="708"/>
      </w:pPr>
      <w:r>
        <w:t xml:space="preserve">1. Centrala oddymiania RZN-4402 </w:t>
      </w:r>
      <w:r>
        <w:tab/>
      </w:r>
      <w:r>
        <w:tab/>
      </w:r>
      <w:r>
        <w:tab/>
      </w:r>
      <w:r>
        <w:tab/>
        <w:t>1 szt.</w:t>
      </w:r>
      <w:r>
        <w:br/>
        <w:t xml:space="preserve">2. Siłownik KA 32/800 z konsolami </w:t>
      </w:r>
      <w:r>
        <w:tab/>
      </w:r>
      <w:r>
        <w:tab/>
      </w:r>
      <w:r>
        <w:tab/>
      </w:r>
      <w:r>
        <w:tab/>
        <w:t>4 szt.</w:t>
      </w:r>
      <w:r>
        <w:br/>
        <w:t xml:space="preserve">3. Optyczna czujka dymu DOR -40 </w:t>
      </w:r>
      <w:r>
        <w:tab/>
      </w:r>
      <w:r>
        <w:tab/>
      </w:r>
      <w:r>
        <w:tab/>
      </w:r>
      <w:r>
        <w:tab/>
        <w:t>1 szt.</w:t>
      </w:r>
      <w:r>
        <w:br/>
        <w:t xml:space="preserve">4. Przycisk oddymiania RT-42 </w:t>
      </w:r>
      <w:r>
        <w:tab/>
      </w:r>
      <w:r>
        <w:tab/>
      </w:r>
      <w:r>
        <w:tab/>
      </w:r>
      <w:r>
        <w:tab/>
      </w:r>
      <w:r>
        <w:tab/>
        <w:t>5 szt.</w:t>
      </w:r>
      <w:r>
        <w:br/>
        <w:t xml:space="preserve">5. Zasilanie awaryjne- baterie akumulatorów 2. 1 Ah </w:t>
      </w:r>
      <w:r>
        <w:tab/>
      </w:r>
      <w:r>
        <w:tab/>
        <w:t>2 szt.</w:t>
      </w:r>
    </w:p>
    <w:p w14:paraId="19A83FDB" w14:textId="77777777" w:rsidR="00581B3A" w:rsidRPr="00C10363" w:rsidRDefault="00581B3A" w:rsidP="00581B3A">
      <w:pPr>
        <w:rPr>
          <w:b/>
          <w:u w:val="single"/>
        </w:rPr>
      </w:pPr>
      <w:r>
        <w:rPr>
          <w:b/>
          <w:u w:val="single"/>
        </w:rPr>
        <w:t>9. P</w:t>
      </w:r>
      <w:r w:rsidRPr="00C10363">
        <w:rPr>
          <w:b/>
          <w:u w:val="single"/>
        </w:rPr>
        <w:t xml:space="preserve">rzegląd okresowy systemów </w:t>
      </w:r>
      <w:r>
        <w:rPr>
          <w:b/>
          <w:u w:val="single"/>
        </w:rPr>
        <w:t>otwarcia</w:t>
      </w:r>
      <w:r w:rsidRPr="00C10363">
        <w:rPr>
          <w:b/>
          <w:u w:val="single"/>
        </w:rPr>
        <w:t xml:space="preserve"> drzwi p. </w:t>
      </w:r>
      <w:proofErr w:type="spellStart"/>
      <w:r w:rsidRPr="00C10363">
        <w:rPr>
          <w:b/>
          <w:u w:val="single"/>
        </w:rPr>
        <w:t>poż</w:t>
      </w:r>
      <w:proofErr w:type="spellEnd"/>
      <w:r w:rsidRPr="00C10363">
        <w:rPr>
          <w:b/>
          <w:u w:val="single"/>
        </w:rPr>
        <w:t xml:space="preserve">. </w:t>
      </w:r>
      <w:r>
        <w:rPr>
          <w:b/>
          <w:u w:val="single"/>
        </w:rPr>
        <w:t xml:space="preserve">- </w:t>
      </w:r>
      <w:r w:rsidRPr="00C10363">
        <w:rPr>
          <w:b/>
          <w:u w:val="single"/>
        </w:rPr>
        <w:t xml:space="preserve">budynek </w:t>
      </w:r>
      <w:r>
        <w:rPr>
          <w:b/>
          <w:u w:val="single"/>
        </w:rPr>
        <w:t>BHP</w:t>
      </w:r>
    </w:p>
    <w:p w14:paraId="66A6706D" w14:textId="77777777" w:rsidR="00581B3A" w:rsidRDefault="00581B3A" w:rsidP="00581B3A">
      <w:pPr>
        <w:ind w:left="675"/>
      </w:pPr>
      <w:r>
        <w:t xml:space="preserve">1. Centrala podtrzymywania drzwi w pozycji otwartej BAZ 04 </w:t>
      </w:r>
      <w:r>
        <w:tab/>
        <w:t>3 szt.</w:t>
      </w:r>
      <w:r>
        <w:br/>
        <w:t xml:space="preserve">2. </w:t>
      </w:r>
      <w:proofErr w:type="spellStart"/>
      <w:r>
        <w:t>Elektrotrzymacz</w:t>
      </w:r>
      <w:proofErr w:type="spellEnd"/>
      <w:r>
        <w:t xml:space="preserve"> ze zworą </w:t>
      </w:r>
      <w:r>
        <w:tab/>
      </w:r>
      <w:r>
        <w:tab/>
      </w:r>
      <w:r>
        <w:tab/>
      </w:r>
      <w:r>
        <w:tab/>
      </w:r>
      <w:r>
        <w:tab/>
        <w:t>6 szt.</w:t>
      </w:r>
      <w:r>
        <w:br/>
        <w:t xml:space="preserve">3. Przycisk przerywający </w:t>
      </w:r>
      <w:r>
        <w:tab/>
      </w:r>
      <w:r>
        <w:tab/>
      </w:r>
      <w:r>
        <w:tab/>
      </w:r>
      <w:r>
        <w:tab/>
      </w:r>
      <w:r>
        <w:tab/>
        <w:t>3 szt.</w:t>
      </w:r>
      <w:r>
        <w:br/>
        <w:t xml:space="preserve">4. Drzwi p. </w:t>
      </w:r>
      <w:proofErr w:type="spellStart"/>
      <w:r>
        <w:t>poż</w:t>
      </w:r>
      <w:proofErr w:type="spellEnd"/>
      <w:r>
        <w:t xml:space="preserve">. dwuskrzydłowe z samozamykaczem </w:t>
      </w:r>
      <w:r>
        <w:tab/>
      </w:r>
      <w:r>
        <w:tab/>
        <w:t>9 szt.</w:t>
      </w:r>
      <w:r>
        <w:br/>
        <w:t xml:space="preserve">5. Drzwi p. </w:t>
      </w:r>
      <w:proofErr w:type="spellStart"/>
      <w:r>
        <w:t>poż</w:t>
      </w:r>
      <w:proofErr w:type="spellEnd"/>
      <w:r>
        <w:t xml:space="preserve"> jednoskrzydłowe z samozamykaczem </w:t>
      </w:r>
      <w:r>
        <w:tab/>
      </w:r>
      <w:r>
        <w:tab/>
        <w:t xml:space="preserve">2 szt. </w:t>
      </w:r>
    </w:p>
    <w:p w14:paraId="1A33E476" w14:textId="77777777" w:rsidR="00581B3A" w:rsidRPr="00564C36" w:rsidRDefault="00581B3A" w:rsidP="00581B3A">
      <w:pPr>
        <w:rPr>
          <w:b/>
          <w:color w:val="FF0000"/>
        </w:rPr>
      </w:pPr>
      <w:r>
        <w:rPr>
          <w:b/>
          <w:color w:val="FF0000"/>
        </w:rPr>
        <w:t>Uwaga:</w:t>
      </w:r>
    </w:p>
    <w:p w14:paraId="53D034B2" w14:textId="77777777" w:rsidR="00581B3A" w:rsidRPr="00564C36" w:rsidRDefault="00581B3A" w:rsidP="00581B3A">
      <w:pPr>
        <w:rPr>
          <w:color w:val="FF0000"/>
        </w:rPr>
      </w:pPr>
      <w:r>
        <w:rPr>
          <w:b/>
          <w:color w:val="FF0000"/>
        </w:rPr>
        <w:t>Po przekroczeniu 40% zanieczyszczenia należy wykonać czyszczenie zabrudzonych czujek.</w:t>
      </w:r>
    </w:p>
    <w:p w14:paraId="7582627C" w14:textId="77777777" w:rsidR="00581B3A" w:rsidRPr="00DC5C72" w:rsidRDefault="00581B3A" w:rsidP="00581B3A">
      <w:pPr>
        <w:rPr>
          <w:b/>
        </w:rPr>
      </w:pPr>
      <w:r w:rsidRPr="00DC5C72">
        <w:rPr>
          <w:b/>
        </w:rPr>
        <w:t xml:space="preserve">10. Wykonanie przeglądu technicznego i konserwacji </w:t>
      </w:r>
      <w:r>
        <w:rPr>
          <w:b/>
        </w:rPr>
        <w:t>pr</w:t>
      </w:r>
      <w:r w:rsidRPr="00DC5C72">
        <w:rPr>
          <w:b/>
        </w:rPr>
        <w:t xml:space="preserve">zeciwpożarowego </w:t>
      </w:r>
      <w:r>
        <w:rPr>
          <w:b/>
        </w:rPr>
        <w:t>w</w:t>
      </w:r>
      <w:r w:rsidRPr="00DC5C72">
        <w:rPr>
          <w:b/>
        </w:rPr>
        <w:t xml:space="preserve">yłącznika </w:t>
      </w:r>
      <w:r>
        <w:rPr>
          <w:b/>
        </w:rPr>
        <w:t>p</w:t>
      </w:r>
      <w:r w:rsidRPr="00DC5C72">
        <w:rPr>
          <w:b/>
        </w:rPr>
        <w:t>rądu umieszczonego na zewnątrz budynku (</w:t>
      </w:r>
      <w:r w:rsidRPr="00DC5C72">
        <w:rPr>
          <w:b/>
          <w:color w:val="FF0000"/>
          <w:u w:val="single"/>
        </w:rPr>
        <w:t>raz w roku</w:t>
      </w:r>
      <w:r w:rsidRPr="00DC5C72">
        <w:rPr>
          <w:b/>
        </w:rPr>
        <w:t>)</w:t>
      </w:r>
    </w:p>
    <w:p w14:paraId="26091660" w14:textId="77777777" w:rsidR="00581B3A" w:rsidRDefault="00581B3A" w:rsidP="00581B3A">
      <w:pPr>
        <w:ind w:left="709"/>
      </w:pPr>
      <w:r>
        <w:t xml:space="preserve">1. </w:t>
      </w:r>
      <w:r w:rsidRPr="004075E1">
        <w:t xml:space="preserve">Budynek </w:t>
      </w:r>
      <w:r>
        <w:t xml:space="preserve">BHP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075E1">
        <w:t>1</w:t>
      </w:r>
      <w:r>
        <w:t xml:space="preserve"> szt.</w:t>
      </w:r>
      <w:r>
        <w:br/>
        <w:t xml:space="preserve">2. </w:t>
      </w:r>
      <w:r w:rsidRPr="004075E1">
        <w:t xml:space="preserve">Budynek ZOPD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075E1">
        <w:t>1</w:t>
      </w:r>
      <w:r>
        <w:t xml:space="preserve"> szt.</w:t>
      </w:r>
      <w:r>
        <w:br/>
        <w:t xml:space="preserve">3. </w:t>
      </w:r>
      <w:r w:rsidRPr="004075E1">
        <w:t xml:space="preserve">Budynek </w:t>
      </w:r>
      <w:r>
        <w:t>d</w:t>
      </w:r>
      <w:r w:rsidRPr="004075E1">
        <w:t xml:space="preserve">yrekcji część niższa </w:t>
      </w:r>
      <w:r>
        <w:t>i wysoka</w:t>
      </w:r>
      <w:r>
        <w:tab/>
      </w:r>
      <w:r>
        <w:tab/>
      </w:r>
      <w:r>
        <w:tab/>
      </w:r>
      <w:r w:rsidRPr="004075E1">
        <w:t>1</w:t>
      </w:r>
      <w:r>
        <w:t xml:space="preserve"> szt.</w:t>
      </w:r>
      <w:r>
        <w:br/>
        <w:t xml:space="preserve">4. </w:t>
      </w:r>
      <w:r w:rsidRPr="004075E1">
        <w:t xml:space="preserve">Budynek </w:t>
      </w:r>
      <w:r>
        <w:t>ł</w:t>
      </w:r>
      <w:r w:rsidRPr="004075E1">
        <w:t>aźni</w:t>
      </w:r>
      <w:r>
        <w:t xml:space="preserve"> przy</w:t>
      </w:r>
      <w:r w:rsidRPr="004075E1">
        <w:t xml:space="preserve"> V pochylni </w:t>
      </w:r>
      <w:r>
        <w:tab/>
      </w:r>
      <w:r>
        <w:tab/>
      </w:r>
      <w:r>
        <w:tab/>
      </w:r>
      <w:r>
        <w:tab/>
      </w:r>
      <w:r w:rsidRPr="004075E1">
        <w:t>1</w:t>
      </w:r>
      <w:r>
        <w:t xml:space="preserve"> szt.</w:t>
      </w:r>
    </w:p>
    <w:p w14:paraId="2A0AEDE1" w14:textId="293898CF" w:rsidR="003C4CF4" w:rsidRDefault="003C4CF4" w:rsidP="00F54382">
      <w:pPr>
        <w:spacing w:after="200" w:line="276" w:lineRule="auto"/>
        <w:jc w:val="right"/>
        <w:rPr>
          <w:rFonts w:asciiTheme="minorHAnsi" w:eastAsiaTheme="minorEastAsia" w:hAnsiTheme="minorHAnsi" w:cstheme="minorBidi"/>
          <w:bCs/>
          <w:iCs/>
          <w:color w:val="auto"/>
          <w:szCs w:val="22"/>
        </w:rPr>
      </w:pPr>
    </w:p>
    <w:p w14:paraId="2DA49FE9" w14:textId="77777777" w:rsidR="00581B3A" w:rsidRDefault="00581B3A" w:rsidP="00F54382">
      <w:pPr>
        <w:spacing w:after="200" w:line="276" w:lineRule="auto"/>
        <w:jc w:val="right"/>
        <w:rPr>
          <w:rFonts w:asciiTheme="minorHAnsi" w:eastAsiaTheme="minorEastAsia" w:hAnsiTheme="minorHAnsi" w:cstheme="minorBidi"/>
          <w:bCs/>
          <w:iCs/>
          <w:color w:val="auto"/>
          <w:szCs w:val="22"/>
        </w:rPr>
      </w:pPr>
    </w:p>
    <w:p w14:paraId="1169866A" w14:textId="77777777" w:rsidR="00581B3A" w:rsidRDefault="00581B3A" w:rsidP="00F54382">
      <w:pPr>
        <w:spacing w:after="200" w:line="276" w:lineRule="auto"/>
        <w:jc w:val="right"/>
        <w:rPr>
          <w:rFonts w:asciiTheme="minorHAnsi" w:eastAsiaTheme="minorEastAsia" w:hAnsiTheme="minorHAnsi" w:cstheme="minorBidi"/>
          <w:bCs/>
          <w:iCs/>
          <w:color w:val="auto"/>
          <w:szCs w:val="22"/>
        </w:rPr>
      </w:pPr>
    </w:p>
    <w:p w14:paraId="417DA094" w14:textId="77777777" w:rsidR="00581B3A" w:rsidRDefault="00581B3A" w:rsidP="00F54382">
      <w:pPr>
        <w:spacing w:after="200" w:line="276" w:lineRule="auto"/>
        <w:jc w:val="right"/>
        <w:rPr>
          <w:rFonts w:asciiTheme="minorHAnsi" w:eastAsiaTheme="minorEastAsia" w:hAnsiTheme="minorHAnsi" w:cstheme="minorBidi"/>
          <w:bCs/>
          <w:iCs/>
          <w:color w:val="auto"/>
          <w:szCs w:val="22"/>
        </w:rPr>
      </w:pPr>
    </w:p>
    <w:p w14:paraId="3681A1C6" w14:textId="77777777" w:rsidR="00581B3A" w:rsidRDefault="00581B3A" w:rsidP="00F54382">
      <w:pPr>
        <w:spacing w:after="200" w:line="276" w:lineRule="auto"/>
        <w:jc w:val="right"/>
        <w:rPr>
          <w:rFonts w:asciiTheme="minorHAnsi" w:eastAsiaTheme="minorEastAsia" w:hAnsiTheme="minorHAnsi" w:cstheme="minorBidi"/>
          <w:bCs/>
          <w:iCs/>
          <w:color w:val="auto"/>
          <w:szCs w:val="22"/>
        </w:rPr>
      </w:pPr>
    </w:p>
    <w:p w14:paraId="64617AE1" w14:textId="77777777" w:rsidR="00581B3A" w:rsidRDefault="00581B3A" w:rsidP="00F54382">
      <w:pPr>
        <w:spacing w:after="200" w:line="276" w:lineRule="auto"/>
        <w:jc w:val="right"/>
        <w:rPr>
          <w:rFonts w:asciiTheme="minorHAnsi" w:eastAsiaTheme="minorEastAsia" w:hAnsiTheme="minorHAnsi" w:cstheme="minorBidi"/>
          <w:bCs/>
          <w:iCs/>
          <w:color w:val="auto"/>
          <w:szCs w:val="22"/>
        </w:rPr>
      </w:pPr>
    </w:p>
    <w:p w14:paraId="35815028" w14:textId="77777777" w:rsidR="00581B3A" w:rsidRDefault="00581B3A" w:rsidP="00F54382">
      <w:pPr>
        <w:spacing w:after="200" w:line="276" w:lineRule="auto"/>
        <w:jc w:val="right"/>
        <w:rPr>
          <w:rFonts w:asciiTheme="minorHAnsi" w:eastAsiaTheme="minorEastAsia" w:hAnsiTheme="minorHAnsi" w:cstheme="minorBidi"/>
          <w:bCs/>
          <w:iCs/>
          <w:color w:val="auto"/>
          <w:szCs w:val="22"/>
        </w:rPr>
      </w:pPr>
    </w:p>
    <w:p w14:paraId="7B4AF89D" w14:textId="77777777" w:rsidR="00133AFC" w:rsidRPr="00133AFC" w:rsidRDefault="00133AFC" w:rsidP="00F54382">
      <w:pPr>
        <w:spacing w:after="200" w:line="276" w:lineRule="auto"/>
        <w:jc w:val="right"/>
        <w:rPr>
          <w:rFonts w:asciiTheme="minorHAnsi" w:eastAsiaTheme="minorEastAsia" w:hAnsiTheme="minorHAnsi" w:cstheme="minorBidi"/>
          <w:bCs/>
          <w:iCs/>
          <w:color w:val="auto"/>
          <w:szCs w:val="22"/>
        </w:rPr>
      </w:pPr>
    </w:p>
    <w:p w14:paraId="44199008" w14:textId="7E71F3E1" w:rsidR="000C3CC6" w:rsidRDefault="000C3CC6" w:rsidP="000C3CC6">
      <w:pPr>
        <w:jc w:val="right"/>
        <w:rPr>
          <w:rFonts w:asciiTheme="minorHAnsi" w:hAnsiTheme="minorHAnsi" w:cs="Arial"/>
          <w:bCs/>
          <w:i/>
          <w:iCs/>
          <w:color w:val="auto"/>
          <w:sz w:val="20"/>
        </w:rPr>
      </w:pPr>
      <w:r w:rsidRPr="000C3CC6">
        <w:rPr>
          <w:rFonts w:asciiTheme="minorHAnsi" w:hAnsiTheme="minorHAnsi" w:cs="Arial"/>
          <w:bCs/>
          <w:i/>
          <w:iCs/>
          <w:color w:val="auto"/>
          <w:sz w:val="20"/>
        </w:rPr>
        <w:lastRenderedPageBreak/>
        <w:t xml:space="preserve">Załącznik nr </w:t>
      </w:r>
      <w:r>
        <w:rPr>
          <w:rFonts w:asciiTheme="minorHAnsi" w:hAnsiTheme="minorHAnsi" w:cs="Arial"/>
          <w:bCs/>
          <w:i/>
          <w:iCs/>
          <w:color w:val="auto"/>
          <w:sz w:val="20"/>
        </w:rPr>
        <w:t>2</w:t>
      </w:r>
      <w:r w:rsidRPr="000C3CC6">
        <w:rPr>
          <w:rFonts w:asciiTheme="minorHAnsi" w:hAnsiTheme="minorHAnsi" w:cs="Arial"/>
          <w:bCs/>
          <w:i/>
          <w:iCs/>
          <w:color w:val="auto"/>
          <w:sz w:val="20"/>
        </w:rPr>
        <w:t xml:space="preserve"> do Zamówienia usługi  </w:t>
      </w:r>
      <w:r w:rsidRPr="000C3CC6">
        <w:rPr>
          <w:rFonts w:asciiTheme="minorHAnsi" w:hAnsiTheme="minorHAnsi" w:cs="Arial"/>
          <w:bCs/>
          <w:i/>
          <w:iCs/>
          <w:color w:val="auto"/>
          <w:sz w:val="20"/>
        </w:rPr>
        <w:br/>
      </w:r>
      <w:r w:rsidR="00220E84" w:rsidRPr="00220E84">
        <w:rPr>
          <w:rFonts w:asciiTheme="minorHAnsi" w:hAnsiTheme="minorHAnsi" w:cs="Arial"/>
          <w:bCs/>
          <w:i/>
          <w:iCs/>
          <w:color w:val="auto"/>
          <w:sz w:val="20"/>
        </w:rPr>
        <w:t>POST/GEK/CSS/</w:t>
      </w:r>
      <w:r w:rsidR="00581B3A">
        <w:rPr>
          <w:rFonts w:asciiTheme="minorHAnsi" w:hAnsiTheme="minorHAnsi" w:cs="Arial"/>
          <w:bCs/>
          <w:i/>
          <w:iCs/>
          <w:color w:val="auto"/>
          <w:sz w:val="20"/>
        </w:rPr>
        <w:t>FZR</w:t>
      </w:r>
      <w:r w:rsidR="00220E84" w:rsidRPr="00220E84">
        <w:rPr>
          <w:rFonts w:asciiTheme="minorHAnsi" w:hAnsiTheme="minorHAnsi" w:cs="Arial"/>
          <w:bCs/>
          <w:i/>
          <w:iCs/>
          <w:color w:val="auto"/>
          <w:sz w:val="20"/>
        </w:rPr>
        <w:t>-KWT/0</w:t>
      </w:r>
      <w:r w:rsidR="00581B3A">
        <w:rPr>
          <w:rFonts w:asciiTheme="minorHAnsi" w:hAnsiTheme="minorHAnsi" w:cs="Arial"/>
          <w:bCs/>
          <w:i/>
          <w:iCs/>
          <w:color w:val="auto"/>
          <w:sz w:val="20"/>
        </w:rPr>
        <w:t>1442</w:t>
      </w:r>
      <w:r w:rsidR="00220E84" w:rsidRPr="00220E84">
        <w:rPr>
          <w:rFonts w:asciiTheme="minorHAnsi" w:hAnsiTheme="minorHAnsi" w:cs="Arial"/>
          <w:bCs/>
          <w:i/>
          <w:iCs/>
          <w:color w:val="auto"/>
          <w:sz w:val="20"/>
        </w:rPr>
        <w:t>/202</w:t>
      </w:r>
      <w:r w:rsidR="00581B3A">
        <w:rPr>
          <w:rFonts w:asciiTheme="minorHAnsi" w:hAnsiTheme="minorHAnsi" w:cs="Arial"/>
          <w:bCs/>
          <w:i/>
          <w:iCs/>
          <w:color w:val="auto"/>
          <w:sz w:val="20"/>
        </w:rPr>
        <w:t>5</w:t>
      </w:r>
    </w:p>
    <w:p w14:paraId="7128EF4F" w14:textId="77777777" w:rsidR="000C3CC6" w:rsidRPr="000C3CC6" w:rsidRDefault="000C3CC6" w:rsidP="000C3CC6">
      <w:pPr>
        <w:jc w:val="right"/>
        <w:rPr>
          <w:rFonts w:asciiTheme="minorHAnsi" w:hAnsiTheme="minorHAnsi" w:cs="Arial"/>
          <w:b/>
          <w:color w:val="auto"/>
          <w:sz w:val="20"/>
        </w:rPr>
      </w:pPr>
    </w:p>
    <w:p w14:paraId="23B7551B" w14:textId="77777777" w:rsidR="000C3CC6" w:rsidRPr="000C3CC6" w:rsidRDefault="000C3CC6" w:rsidP="000C3CC6">
      <w:pPr>
        <w:jc w:val="center"/>
        <w:rPr>
          <w:rFonts w:asciiTheme="minorHAnsi" w:hAnsiTheme="minorHAnsi" w:cs="Arial"/>
          <w:b/>
          <w:color w:val="auto"/>
          <w:sz w:val="20"/>
        </w:rPr>
      </w:pPr>
      <w:r w:rsidRPr="000C3CC6">
        <w:rPr>
          <w:rFonts w:asciiTheme="minorHAnsi" w:hAnsiTheme="minorHAnsi" w:cs="Arial"/>
          <w:b/>
          <w:color w:val="auto"/>
          <w:sz w:val="20"/>
        </w:rPr>
        <w:t>PROTOKÓŁ ODBIORU/CZĘŚCIOWY/KOŃCOWY* USŁUGI</w:t>
      </w:r>
    </w:p>
    <w:p w14:paraId="4B48AA40" w14:textId="77777777" w:rsidR="000C3CC6" w:rsidRPr="000C3CC6" w:rsidRDefault="000C3CC6" w:rsidP="000C3CC6">
      <w:pPr>
        <w:jc w:val="both"/>
        <w:rPr>
          <w:rFonts w:asciiTheme="minorHAnsi" w:hAnsiTheme="minorHAnsi" w:cs="Arial"/>
          <w:b/>
          <w:color w:val="auto"/>
          <w:sz w:val="20"/>
        </w:rPr>
      </w:pPr>
    </w:p>
    <w:p w14:paraId="3DB830FE" w14:textId="77777777" w:rsidR="000C3CC6" w:rsidRPr="000C3CC6" w:rsidRDefault="000C3CC6" w:rsidP="000C3CC6">
      <w:pPr>
        <w:jc w:val="both"/>
        <w:rPr>
          <w:rFonts w:asciiTheme="minorHAnsi" w:hAnsiTheme="minorHAnsi" w:cs="Arial"/>
          <w:b/>
          <w:bCs/>
          <w:color w:val="auto"/>
          <w:sz w:val="20"/>
        </w:rPr>
      </w:pPr>
      <w:r w:rsidRPr="000C3CC6">
        <w:rPr>
          <w:rFonts w:asciiTheme="minorHAnsi" w:hAnsiTheme="minorHAnsi" w:cs="Arial"/>
          <w:b/>
          <w:bCs/>
          <w:color w:val="auto"/>
          <w:sz w:val="20"/>
        </w:rPr>
        <w:t xml:space="preserve">ZAMAWIAJĄCY:                         PGE Górnictwo i Energetyka Konwencjonalna S.A. </w:t>
      </w:r>
    </w:p>
    <w:p w14:paraId="5E3C4EA6" w14:textId="77777777" w:rsidR="000C3CC6" w:rsidRPr="000C3CC6" w:rsidRDefault="000C3CC6" w:rsidP="000C3CC6">
      <w:pPr>
        <w:jc w:val="both"/>
        <w:rPr>
          <w:rFonts w:asciiTheme="minorHAnsi" w:hAnsiTheme="minorHAnsi" w:cs="Arial"/>
          <w:b/>
          <w:color w:val="auto"/>
          <w:sz w:val="20"/>
        </w:rPr>
      </w:pPr>
      <w:r w:rsidRPr="000C3CC6">
        <w:rPr>
          <w:rFonts w:asciiTheme="minorHAnsi" w:hAnsiTheme="minorHAnsi" w:cs="Arial"/>
          <w:b/>
          <w:color w:val="auto"/>
          <w:sz w:val="20"/>
        </w:rPr>
        <w:t xml:space="preserve">  </w:t>
      </w:r>
      <w:r w:rsidRPr="000C3CC6">
        <w:rPr>
          <w:rFonts w:asciiTheme="minorHAnsi" w:hAnsiTheme="minorHAnsi" w:cs="Arial"/>
          <w:b/>
          <w:color w:val="auto"/>
          <w:sz w:val="20"/>
        </w:rPr>
        <w:tab/>
        <w:t>Oddział Kopalnia Węgla Brunatnego Turów</w:t>
      </w:r>
    </w:p>
    <w:p w14:paraId="4AA20FFE" w14:textId="77777777" w:rsidR="000C3CC6" w:rsidRPr="000C3CC6" w:rsidRDefault="000C3CC6" w:rsidP="000C3CC6">
      <w:pPr>
        <w:jc w:val="both"/>
        <w:rPr>
          <w:rFonts w:asciiTheme="minorHAnsi" w:hAnsiTheme="minorHAnsi" w:cs="Arial"/>
          <w:b/>
          <w:color w:val="auto"/>
          <w:sz w:val="20"/>
        </w:rPr>
      </w:pPr>
      <w:r w:rsidRPr="000C3CC6">
        <w:rPr>
          <w:rFonts w:asciiTheme="minorHAnsi" w:hAnsiTheme="minorHAnsi" w:cs="Arial"/>
          <w:b/>
          <w:color w:val="auto"/>
          <w:sz w:val="20"/>
        </w:rPr>
        <w:t xml:space="preserve">                                                                   </w:t>
      </w:r>
      <w:r w:rsidRPr="000C3CC6">
        <w:rPr>
          <w:rFonts w:asciiTheme="minorHAnsi" w:hAnsiTheme="minorHAnsi" w:cs="Arial"/>
          <w:b/>
          <w:color w:val="auto"/>
          <w:sz w:val="20"/>
        </w:rPr>
        <w:tab/>
      </w:r>
      <w:r w:rsidRPr="000C3CC6">
        <w:rPr>
          <w:rFonts w:asciiTheme="minorHAnsi" w:hAnsiTheme="minorHAnsi" w:cs="Arial"/>
          <w:b/>
          <w:color w:val="auto"/>
          <w:sz w:val="20"/>
        </w:rPr>
        <w:tab/>
      </w:r>
    </w:p>
    <w:p w14:paraId="464C6D5F" w14:textId="77777777" w:rsidR="000C3CC6" w:rsidRPr="000C3CC6" w:rsidRDefault="000C3CC6" w:rsidP="000C3CC6">
      <w:pPr>
        <w:jc w:val="both"/>
        <w:rPr>
          <w:rFonts w:asciiTheme="minorHAnsi" w:hAnsiTheme="minorHAnsi" w:cs="Arial"/>
          <w:color w:val="auto"/>
          <w:sz w:val="20"/>
        </w:rPr>
      </w:pPr>
      <w:r w:rsidRPr="000C3CC6">
        <w:rPr>
          <w:rFonts w:asciiTheme="minorHAnsi" w:hAnsiTheme="minorHAnsi" w:cs="Arial"/>
          <w:b/>
          <w:color w:val="auto"/>
          <w:sz w:val="20"/>
        </w:rPr>
        <w:t xml:space="preserve">WYKONAWCA:                                       </w:t>
      </w:r>
      <w:r w:rsidRPr="000C3CC6">
        <w:rPr>
          <w:rFonts w:asciiTheme="minorHAnsi" w:hAnsiTheme="minorHAnsi" w:cs="Arial"/>
          <w:color w:val="auto"/>
          <w:sz w:val="20"/>
        </w:rPr>
        <w:t>.......................................................................</w:t>
      </w:r>
    </w:p>
    <w:p w14:paraId="7D0CB724" w14:textId="77777777" w:rsidR="000C3CC6" w:rsidRPr="000C3CC6" w:rsidRDefault="000C3CC6" w:rsidP="000C3CC6">
      <w:pPr>
        <w:jc w:val="both"/>
        <w:rPr>
          <w:rFonts w:asciiTheme="minorHAnsi" w:hAnsiTheme="minorHAnsi" w:cs="Arial"/>
          <w:color w:val="auto"/>
          <w:sz w:val="20"/>
        </w:rPr>
      </w:pPr>
      <w:r w:rsidRPr="000C3CC6">
        <w:rPr>
          <w:rFonts w:asciiTheme="minorHAnsi" w:hAnsiTheme="minorHAnsi" w:cs="Arial"/>
          <w:color w:val="auto"/>
          <w:sz w:val="20"/>
        </w:rPr>
        <w:t xml:space="preserve">                                                                 .......................................................................</w:t>
      </w:r>
    </w:p>
    <w:p w14:paraId="6BDAD3EA" w14:textId="77777777" w:rsidR="000C3CC6" w:rsidRPr="000C3CC6" w:rsidRDefault="000C3CC6" w:rsidP="000C3CC6">
      <w:pPr>
        <w:jc w:val="both"/>
        <w:rPr>
          <w:rFonts w:asciiTheme="minorHAnsi" w:hAnsiTheme="minorHAnsi" w:cs="Arial"/>
          <w:color w:val="auto"/>
          <w:sz w:val="20"/>
        </w:rPr>
      </w:pPr>
      <w:r w:rsidRPr="000C3CC6">
        <w:rPr>
          <w:rFonts w:asciiTheme="minorHAnsi" w:hAnsiTheme="minorHAnsi" w:cs="Arial"/>
          <w:b/>
          <w:color w:val="auto"/>
          <w:sz w:val="20"/>
        </w:rPr>
        <w:t xml:space="preserve">                                                                 </w:t>
      </w:r>
      <w:r w:rsidRPr="000C3CC6">
        <w:rPr>
          <w:rFonts w:asciiTheme="minorHAnsi" w:hAnsiTheme="minorHAnsi" w:cs="Arial"/>
          <w:color w:val="auto"/>
          <w:sz w:val="20"/>
        </w:rPr>
        <w:t>.......................................................................</w:t>
      </w:r>
    </w:p>
    <w:p w14:paraId="4500B151" w14:textId="77777777" w:rsidR="000C3CC6" w:rsidRPr="000C3CC6" w:rsidRDefault="000C3CC6" w:rsidP="000C3CC6">
      <w:pPr>
        <w:jc w:val="both"/>
        <w:rPr>
          <w:rFonts w:asciiTheme="minorHAnsi" w:hAnsiTheme="minorHAnsi" w:cs="Arial"/>
          <w:b/>
          <w:color w:val="auto"/>
          <w:sz w:val="20"/>
        </w:rPr>
      </w:pPr>
    </w:p>
    <w:p w14:paraId="469F4D43" w14:textId="77777777" w:rsidR="000C3CC6" w:rsidRPr="000C3CC6" w:rsidRDefault="000C3CC6" w:rsidP="000C3CC6">
      <w:pPr>
        <w:jc w:val="both"/>
        <w:rPr>
          <w:rFonts w:asciiTheme="minorHAnsi" w:hAnsiTheme="minorHAnsi" w:cs="Arial"/>
          <w:color w:val="auto"/>
          <w:sz w:val="20"/>
        </w:rPr>
      </w:pPr>
      <w:r w:rsidRPr="000C3CC6">
        <w:rPr>
          <w:rFonts w:asciiTheme="minorHAnsi" w:hAnsiTheme="minorHAnsi" w:cs="Arial"/>
          <w:b/>
          <w:color w:val="auto"/>
          <w:sz w:val="20"/>
        </w:rPr>
        <w:t xml:space="preserve">DATA ODBIORU USŁUGI:                                           </w:t>
      </w:r>
      <w:r w:rsidRPr="000C3CC6">
        <w:rPr>
          <w:rFonts w:asciiTheme="minorHAnsi" w:hAnsiTheme="minorHAnsi" w:cs="Arial"/>
          <w:color w:val="auto"/>
          <w:sz w:val="20"/>
        </w:rPr>
        <w:t xml:space="preserve">............................................................  </w:t>
      </w:r>
    </w:p>
    <w:p w14:paraId="6863DF33" w14:textId="77777777" w:rsidR="000C3CC6" w:rsidRPr="000C3CC6" w:rsidRDefault="000C3CC6" w:rsidP="000C3CC6">
      <w:pPr>
        <w:jc w:val="both"/>
        <w:rPr>
          <w:rFonts w:asciiTheme="minorHAnsi" w:hAnsiTheme="minorHAnsi" w:cs="Arial"/>
          <w:color w:val="auto"/>
          <w:sz w:val="20"/>
        </w:rPr>
      </w:pPr>
    </w:p>
    <w:p w14:paraId="5A769BE4" w14:textId="77777777" w:rsidR="000C3CC6" w:rsidRPr="000C3CC6" w:rsidRDefault="000C3CC6" w:rsidP="000C3CC6">
      <w:pPr>
        <w:jc w:val="both"/>
        <w:rPr>
          <w:rFonts w:asciiTheme="minorHAnsi" w:hAnsiTheme="minorHAnsi" w:cs="Arial"/>
          <w:b/>
          <w:color w:val="auto"/>
          <w:sz w:val="20"/>
        </w:rPr>
      </w:pPr>
      <w:r w:rsidRPr="000C3CC6">
        <w:rPr>
          <w:rFonts w:asciiTheme="minorHAnsi" w:hAnsiTheme="minorHAnsi" w:cs="Arial"/>
          <w:b/>
          <w:color w:val="auto"/>
          <w:sz w:val="20"/>
        </w:rPr>
        <w:t xml:space="preserve">PRZEDMIOT ODBIORU USŁUGI: </w:t>
      </w:r>
      <w:r w:rsidRPr="000C3CC6">
        <w:rPr>
          <w:rFonts w:asciiTheme="minorHAnsi" w:hAnsiTheme="minorHAnsi" w:cs="Arial"/>
          <w:color w:val="auto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347570B" w14:textId="77777777" w:rsidR="000C3CC6" w:rsidRPr="000C3CC6" w:rsidRDefault="000C3CC6" w:rsidP="000C3CC6">
      <w:pPr>
        <w:jc w:val="both"/>
        <w:rPr>
          <w:rFonts w:asciiTheme="minorHAnsi" w:hAnsiTheme="minorHAnsi" w:cs="Arial"/>
          <w:b/>
          <w:color w:val="auto"/>
          <w:sz w:val="20"/>
        </w:rPr>
      </w:pPr>
    </w:p>
    <w:p w14:paraId="32E2F2F9" w14:textId="77777777" w:rsidR="000C3CC6" w:rsidRPr="000C3CC6" w:rsidRDefault="000C3CC6" w:rsidP="000C3CC6">
      <w:pPr>
        <w:jc w:val="both"/>
        <w:rPr>
          <w:rFonts w:asciiTheme="minorHAnsi" w:hAnsiTheme="minorHAnsi" w:cs="Arial"/>
          <w:b/>
          <w:color w:val="auto"/>
          <w:sz w:val="20"/>
        </w:rPr>
      </w:pPr>
      <w:r w:rsidRPr="000C3CC6">
        <w:rPr>
          <w:rFonts w:asciiTheme="minorHAnsi" w:hAnsiTheme="minorHAnsi" w:cs="Arial"/>
          <w:b/>
          <w:color w:val="auto"/>
          <w:sz w:val="20"/>
        </w:rPr>
        <w:t>DOKUMENTACJA W JĘZYKU POLSKIM:</w:t>
      </w:r>
    </w:p>
    <w:p w14:paraId="47901A37" w14:textId="77777777" w:rsidR="000C3CC6" w:rsidRPr="000C3CC6" w:rsidRDefault="000C3CC6" w:rsidP="000C3CC6">
      <w:pPr>
        <w:jc w:val="both"/>
        <w:rPr>
          <w:rFonts w:asciiTheme="minorHAnsi" w:hAnsiTheme="minorHAnsi" w:cs="Arial"/>
          <w:color w:val="auto"/>
          <w:sz w:val="20"/>
        </w:rPr>
      </w:pPr>
      <w:r w:rsidRPr="000C3CC6">
        <w:rPr>
          <w:rFonts w:asciiTheme="minorHAnsi" w:hAnsiTheme="minorHAnsi" w:cs="Arial"/>
          <w:color w:val="auto"/>
          <w:sz w:val="20"/>
        </w:rPr>
        <w:t>□ ……………………………....</w:t>
      </w:r>
    </w:p>
    <w:p w14:paraId="7E4A8F10" w14:textId="77777777" w:rsidR="000C3CC6" w:rsidRPr="000C3CC6" w:rsidRDefault="000C3CC6" w:rsidP="000C3CC6">
      <w:pPr>
        <w:jc w:val="both"/>
        <w:rPr>
          <w:rFonts w:asciiTheme="minorHAnsi" w:hAnsiTheme="minorHAnsi" w:cs="Arial"/>
          <w:color w:val="auto"/>
          <w:sz w:val="20"/>
        </w:rPr>
      </w:pPr>
      <w:r w:rsidRPr="000C3CC6">
        <w:rPr>
          <w:rFonts w:asciiTheme="minorHAnsi" w:hAnsiTheme="minorHAnsi" w:cs="Arial"/>
          <w:color w:val="auto"/>
          <w:sz w:val="20"/>
        </w:rPr>
        <w:t>□ ………………………………</w:t>
      </w:r>
    </w:p>
    <w:p w14:paraId="0D5F45E9" w14:textId="77777777" w:rsidR="000C3CC6" w:rsidRPr="000C3CC6" w:rsidRDefault="000C3CC6" w:rsidP="000C3CC6">
      <w:pPr>
        <w:jc w:val="both"/>
        <w:rPr>
          <w:rFonts w:asciiTheme="minorHAnsi" w:hAnsiTheme="minorHAnsi" w:cs="Arial"/>
          <w:color w:val="auto"/>
          <w:sz w:val="20"/>
        </w:rPr>
      </w:pPr>
      <w:r w:rsidRPr="000C3CC6">
        <w:rPr>
          <w:rFonts w:asciiTheme="minorHAnsi" w:hAnsiTheme="minorHAnsi" w:cs="Arial"/>
          <w:color w:val="auto"/>
          <w:sz w:val="20"/>
        </w:rPr>
        <w:t>□ ……………………….……..</w:t>
      </w:r>
    </w:p>
    <w:p w14:paraId="1B09C11B" w14:textId="77777777" w:rsidR="000C3CC6" w:rsidRPr="000C3CC6" w:rsidRDefault="000C3CC6" w:rsidP="000C3CC6">
      <w:pPr>
        <w:jc w:val="both"/>
        <w:rPr>
          <w:rFonts w:asciiTheme="minorHAnsi" w:hAnsiTheme="minorHAnsi" w:cs="Arial"/>
          <w:color w:val="auto"/>
          <w:sz w:val="20"/>
        </w:rPr>
      </w:pPr>
      <w:r w:rsidRPr="000C3CC6">
        <w:rPr>
          <w:rFonts w:asciiTheme="minorHAnsi" w:hAnsiTheme="minorHAnsi" w:cs="Arial"/>
          <w:color w:val="auto"/>
          <w:sz w:val="20"/>
        </w:rPr>
        <w:t>□ …………………….………..</w:t>
      </w:r>
    </w:p>
    <w:p w14:paraId="6041EAE5" w14:textId="77777777" w:rsidR="000C3CC6" w:rsidRPr="000C3CC6" w:rsidRDefault="000C3CC6" w:rsidP="000C3CC6">
      <w:pPr>
        <w:jc w:val="both"/>
        <w:rPr>
          <w:rFonts w:asciiTheme="minorHAnsi" w:hAnsiTheme="minorHAnsi" w:cs="Arial"/>
          <w:color w:val="auto"/>
          <w:sz w:val="20"/>
        </w:rPr>
      </w:pPr>
      <w:r w:rsidRPr="000C3CC6">
        <w:rPr>
          <w:rFonts w:asciiTheme="minorHAnsi" w:hAnsiTheme="minorHAnsi" w:cs="Arial"/>
          <w:color w:val="auto"/>
          <w:sz w:val="20"/>
        </w:rPr>
        <w:t>□ ………………….…………..</w:t>
      </w:r>
    </w:p>
    <w:p w14:paraId="47DE9240" w14:textId="77777777" w:rsidR="000C3CC6" w:rsidRPr="000C3CC6" w:rsidRDefault="000C3CC6" w:rsidP="000C3CC6">
      <w:pPr>
        <w:jc w:val="both"/>
        <w:rPr>
          <w:rFonts w:asciiTheme="minorHAnsi" w:hAnsiTheme="minorHAnsi" w:cs="Arial"/>
          <w:color w:val="auto"/>
          <w:sz w:val="20"/>
        </w:rPr>
      </w:pPr>
    </w:p>
    <w:p w14:paraId="409D7758" w14:textId="77777777" w:rsidR="000C3CC6" w:rsidRPr="000C3CC6" w:rsidRDefault="000C3CC6" w:rsidP="000C3CC6">
      <w:pPr>
        <w:jc w:val="both"/>
        <w:rPr>
          <w:rFonts w:asciiTheme="minorHAnsi" w:hAnsiTheme="minorHAnsi" w:cs="Arial"/>
          <w:b/>
          <w:color w:val="auto"/>
          <w:sz w:val="20"/>
        </w:rPr>
      </w:pPr>
      <w:r w:rsidRPr="000C3CC6">
        <w:rPr>
          <w:rFonts w:asciiTheme="minorHAnsi" w:hAnsiTheme="minorHAnsi" w:cs="Arial"/>
          <w:b/>
          <w:color w:val="auto"/>
          <w:sz w:val="20"/>
        </w:rPr>
        <w:t>Odbioru dokonano wg kryteriów określonych w Umowie i stwierdzono, że wykonany przedmiot Umowy/odpowiada wymogom Umowy, jest sprawny i wolny od wad/nie odpowiada wymogom Umowy                                    ze względu na uwagi jak poniżej/*</w:t>
      </w:r>
    </w:p>
    <w:p w14:paraId="73F8397E" w14:textId="77777777" w:rsidR="000C3CC6" w:rsidRPr="000C3CC6" w:rsidRDefault="000C3CC6" w:rsidP="000C3CC6">
      <w:pPr>
        <w:jc w:val="both"/>
        <w:rPr>
          <w:rFonts w:asciiTheme="minorHAnsi" w:hAnsiTheme="minorHAnsi" w:cs="Arial"/>
          <w:color w:val="auto"/>
          <w:sz w:val="20"/>
        </w:rPr>
      </w:pPr>
    </w:p>
    <w:p w14:paraId="14C27E67" w14:textId="5ACC5017" w:rsidR="000C3CC6" w:rsidRPr="000C3CC6" w:rsidRDefault="000C3CC6" w:rsidP="000C3CC6">
      <w:pPr>
        <w:jc w:val="both"/>
        <w:rPr>
          <w:rFonts w:asciiTheme="minorHAnsi" w:hAnsiTheme="minorHAnsi" w:cs="Arial"/>
          <w:color w:val="auto"/>
          <w:sz w:val="20"/>
        </w:rPr>
      </w:pPr>
      <w:r w:rsidRPr="000C3CC6">
        <w:rPr>
          <w:rFonts w:asciiTheme="minorHAnsi" w:hAnsiTheme="minorHAnsi" w:cs="Arial"/>
          <w:b/>
          <w:color w:val="auto"/>
          <w:sz w:val="20"/>
        </w:rPr>
        <w:t>UWAGI:</w:t>
      </w:r>
      <w:r w:rsidRPr="000C3CC6">
        <w:rPr>
          <w:rFonts w:asciiTheme="minorHAnsi" w:hAnsiTheme="minorHAnsi" w:cs="Arial"/>
          <w:color w:val="auto"/>
          <w:sz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278EC">
        <w:rPr>
          <w:rFonts w:asciiTheme="minorHAnsi" w:hAnsiTheme="minorHAnsi" w:cs="Arial"/>
          <w:color w:val="auto"/>
          <w:sz w:val="20"/>
        </w:rPr>
        <w:t>……………………………………</w:t>
      </w:r>
    </w:p>
    <w:p w14:paraId="0864DCE6" w14:textId="4EAE2B74" w:rsidR="000C3CC6" w:rsidRPr="000C3CC6" w:rsidRDefault="000C3CC6" w:rsidP="000C3CC6">
      <w:pPr>
        <w:jc w:val="both"/>
        <w:rPr>
          <w:rFonts w:asciiTheme="minorHAnsi" w:hAnsiTheme="minorHAnsi" w:cs="Arial"/>
          <w:color w:val="auto"/>
          <w:sz w:val="20"/>
        </w:rPr>
      </w:pPr>
      <w:r w:rsidRPr="000C3CC6">
        <w:rPr>
          <w:rFonts w:asciiTheme="minorHAnsi" w:hAnsiTheme="minorHAnsi" w:cs="Arial"/>
          <w:color w:val="auto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278EC">
        <w:rPr>
          <w:rFonts w:asciiTheme="minorHAnsi" w:hAnsiTheme="minorHAnsi" w:cs="Arial"/>
          <w:color w:val="auto"/>
          <w:sz w:val="20"/>
        </w:rPr>
        <w:t>………………………………………………………………………………………………………………………….</w:t>
      </w:r>
    </w:p>
    <w:p w14:paraId="207B25DE" w14:textId="77777777" w:rsidR="000C3CC6" w:rsidRPr="000C3CC6" w:rsidRDefault="000C3CC6" w:rsidP="000C3CC6">
      <w:pPr>
        <w:jc w:val="both"/>
        <w:rPr>
          <w:rFonts w:asciiTheme="minorHAnsi" w:hAnsiTheme="minorHAnsi" w:cs="Arial"/>
          <w:color w:val="auto"/>
          <w:sz w:val="20"/>
        </w:rPr>
      </w:pPr>
    </w:p>
    <w:p w14:paraId="2F6885F9" w14:textId="77777777" w:rsidR="000C3CC6" w:rsidRPr="000C3CC6" w:rsidRDefault="000C3CC6" w:rsidP="00581B3A">
      <w:pPr>
        <w:ind w:left="708" w:firstLine="708"/>
        <w:jc w:val="both"/>
        <w:rPr>
          <w:rFonts w:asciiTheme="minorHAnsi" w:hAnsiTheme="minorHAnsi" w:cs="Arial"/>
          <w:b/>
          <w:color w:val="auto"/>
          <w:sz w:val="20"/>
        </w:rPr>
      </w:pPr>
      <w:r w:rsidRPr="000C3CC6">
        <w:rPr>
          <w:rFonts w:asciiTheme="minorHAnsi" w:hAnsiTheme="minorHAnsi" w:cs="Arial"/>
          <w:b/>
          <w:color w:val="auto"/>
          <w:sz w:val="20"/>
        </w:rPr>
        <w:t>ZAMAWIAJĄCY</w:t>
      </w:r>
      <w:r w:rsidRPr="000C3CC6">
        <w:rPr>
          <w:rFonts w:asciiTheme="minorHAnsi" w:hAnsiTheme="minorHAnsi" w:cs="Arial"/>
          <w:b/>
          <w:color w:val="auto"/>
          <w:sz w:val="20"/>
        </w:rPr>
        <w:tab/>
      </w:r>
      <w:r w:rsidRPr="000C3CC6">
        <w:rPr>
          <w:rFonts w:asciiTheme="minorHAnsi" w:hAnsiTheme="minorHAnsi" w:cs="Arial"/>
          <w:b/>
          <w:color w:val="auto"/>
          <w:sz w:val="20"/>
        </w:rPr>
        <w:tab/>
      </w:r>
      <w:r w:rsidRPr="000C3CC6">
        <w:rPr>
          <w:rFonts w:asciiTheme="minorHAnsi" w:hAnsiTheme="minorHAnsi" w:cs="Arial"/>
          <w:b/>
          <w:color w:val="auto"/>
          <w:sz w:val="20"/>
        </w:rPr>
        <w:tab/>
      </w:r>
      <w:r w:rsidRPr="000C3CC6">
        <w:rPr>
          <w:rFonts w:asciiTheme="minorHAnsi" w:hAnsiTheme="minorHAnsi" w:cs="Arial"/>
          <w:b/>
          <w:color w:val="auto"/>
          <w:sz w:val="20"/>
        </w:rPr>
        <w:tab/>
      </w:r>
      <w:r w:rsidRPr="000C3CC6">
        <w:rPr>
          <w:rFonts w:asciiTheme="minorHAnsi" w:hAnsiTheme="minorHAnsi" w:cs="Arial"/>
          <w:b/>
          <w:color w:val="auto"/>
          <w:sz w:val="20"/>
        </w:rPr>
        <w:tab/>
        <w:t xml:space="preserve">              WYKONAWCA</w:t>
      </w:r>
    </w:p>
    <w:p w14:paraId="707CE74A" w14:textId="61930B3B" w:rsidR="000C3CC6" w:rsidRDefault="000C3CC6" w:rsidP="000C3CC6">
      <w:pPr>
        <w:jc w:val="both"/>
        <w:rPr>
          <w:rFonts w:asciiTheme="minorHAnsi" w:hAnsiTheme="minorHAnsi" w:cs="Arial"/>
          <w:color w:val="auto"/>
          <w:sz w:val="20"/>
        </w:rPr>
      </w:pPr>
    </w:p>
    <w:p w14:paraId="6122C87A" w14:textId="145D35D6" w:rsidR="00D750CE" w:rsidRDefault="00D750CE" w:rsidP="000C3CC6">
      <w:pPr>
        <w:jc w:val="both"/>
        <w:rPr>
          <w:rFonts w:asciiTheme="minorHAnsi" w:hAnsiTheme="minorHAnsi" w:cs="Arial"/>
          <w:color w:val="auto"/>
          <w:sz w:val="20"/>
        </w:rPr>
      </w:pPr>
    </w:p>
    <w:p w14:paraId="56E6FC7A" w14:textId="56BA7BFF" w:rsidR="00D750CE" w:rsidRDefault="00D750CE" w:rsidP="000C3CC6">
      <w:pPr>
        <w:jc w:val="both"/>
        <w:rPr>
          <w:rFonts w:asciiTheme="minorHAnsi" w:hAnsiTheme="minorHAnsi" w:cs="Arial"/>
          <w:color w:val="auto"/>
          <w:sz w:val="20"/>
        </w:rPr>
      </w:pPr>
    </w:p>
    <w:p w14:paraId="4B33CBFD" w14:textId="77777777" w:rsidR="00D750CE" w:rsidRPr="000C3CC6" w:rsidRDefault="00D750CE" w:rsidP="000C3CC6">
      <w:pPr>
        <w:jc w:val="both"/>
        <w:rPr>
          <w:rFonts w:asciiTheme="minorHAnsi" w:hAnsiTheme="minorHAnsi" w:cs="Arial"/>
          <w:color w:val="auto"/>
          <w:sz w:val="20"/>
        </w:rPr>
      </w:pPr>
    </w:p>
    <w:p w14:paraId="1F0A7856" w14:textId="244C5BEF" w:rsidR="000C3CC6" w:rsidRPr="005E0F36" w:rsidRDefault="000C3CC6" w:rsidP="00C2728E">
      <w:pPr>
        <w:jc w:val="both"/>
        <w:rPr>
          <w:rFonts w:asciiTheme="minorHAnsi" w:hAnsiTheme="minorHAnsi" w:cs="Arial"/>
          <w:color w:val="auto"/>
          <w:sz w:val="20"/>
        </w:rPr>
      </w:pPr>
      <w:r w:rsidRPr="000C3CC6">
        <w:rPr>
          <w:rFonts w:asciiTheme="minorHAnsi" w:hAnsiTheme="minorHAnsi" w:cs="Arial"/>
          <w:i/>
          <w:color w:val="auto"/>
          <w:sz w:val="20"/>
        </w:rPr>
        <w:t>* Uwaga: niewłaściwe przekreślić</w:t>
      </w:r>
    </w:p>
    <w:sectPr w:rsidR="000C3CC6" w:rsidRPr="005E0F36" w:rsidSect="00A05AEA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843" w:right="849" w:bottom="1702" w:left="993" w:header="340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0D10F" w14:textId="77777777" w:rsidR="00B94CF8" w:rsidRDefault="00B94CF8">
      <w:pPr>
        <w:spacing w:line="240" w:lineRule="auto"/>
      </w:pPr>
      <w:r>
        <w:separator/>
      </w:r>
    </w:p>
  </w:endnote>
  <w:endnote w:type="continuationSeparator" w:id="0">
    <w:p w14:paraId="2EB7BA4E" w14:textId="77777777" w:rsidR="00B94CF8" w:rsidRDefault="00B94C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30D7B" w14:textId="29B5D00A" w:rsidR="006064D5" w:rsidRPr="00632F11" w:rsidRDefault="006064D5" w:rsidP="006064D5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2D19039F" wp14:editId="33ACBFBB">
              <wp:simplePos x="0" y="0"/>
              <wp:positionH relativeFrom="rightMargin">
                <wp:posOffset>-398780</wp:posOffset>
              </wp:positionH>
              <wp:positionV relativeFrom="margin">
                <wp:posOffset>8192135</wp:posOffset>
              </wp:positionV>
              <wp:extent cx="334010" cy="304800"/>
              <wp:effectExtent l="0" t="0" r="0" b="0"/>
              <wp:wrapNone/>
              <wp:docPr id="12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4010" cy="3048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A1CCC8" w14:textId="39DBD33B" w:rsidR="006064D5" w:rsidRPr="00E370B5" w:rsidRDefault="006064D5" w:rsidP="006064D5">
                          <w:pPr>
                            <w:pStyle w:val="Stopka"/>
                            <w:ind w:left="-142"/>
                            <w:jc w:val="right"/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</w:pP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begin"/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instrText>PAGE   \* MERGEFORMAT</w:instrTex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separate"/>
                          </w:r>
                          <w:r w:rsidR="00550727">
                            <w:rPr>
                              <w:rFonts w:asciiTheme="minorHAnsi" w:eastAsiaTheme="majorEastAsia" w:hAnsiTheme="minorHAnsi" w:cstheme="majorBidi"/>
                              <w:noProof/>
                              <w:szCs w:val="22"/>
                            </w:rPr>
                            <w:t>6</w: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19039F" id="Prostokąt 3" o:spid="_x0000_s1026" style="position:absolute;left:0;text-align:left;margin-left:-31.4pt;margin-top:645.05pt;width:26.3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" o:allowincell="f" filled="f" stroked="f">
              <v:textbox style="mso-fit-shape-to-text:t">
                <w:txbxContent>
                  <w:p w14:paraId="36A1CCC8" w14:textId="39DBD33B" w:rsidR="006064D5" w:rsidRPr="00E370B5" w:rsidRDefault="006064D5" w:rsidP="006064D5">
                    <w:pPr>
                      <w:pStyle w:val="Stopka"/>
                      <w:ind w:left="-142"/>
                      <w:jc w:val="right"/>
                      <w:rPr>
                        <w:rFonts w:asciiTheme="minorHAnsi" w:eastAsiaTheme="majorEastAsia" w:hAnsiTheme="minorHAnsi" w:cstheme="majorBidi"/>
                        <w:szCs w:val="22"/>
                      </w:rPr>
                    </w:pP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begin"/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instrText>PAGE   \* MERGEFORMAT</w:instrTex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separate"/>
                    </w:r>
                    <w:r w:rsidR="00550727">
                      <w:rPr>
                        <w:rFonts w:asciiTheme="minorHAnsi" w:eastAsiaTheme="majorEastAsia" w:hAnsiTheme="minorHAnsi" w:cstheme="majorBidi"/>
                        <w:noProof/>
                        <w:szCs w:val="22"/>
                      </w:rPr>
                      <w:t>6</w: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67456" behindDoc="0" locked="0" layoutInCell="1" allowOverlap="1" wp14:anchorId="05444207" wp14:editId="26A5B8E6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31CE04" id="Łącznik prostoliniowy 3" o:spid="_x0000_s1026" style="position:absolute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69504" behindDoc="0" locked="0" layoutInCell="1" allowOverlap="1" wp14:anchorId="3EB3056E" wp14:editId="74E41770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4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01E384" id="Łącznik prostoliniowy 2" o:spid="_x0000_s1026" style="position:absolute;z-index:2516695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0528" behindDoc="0" locked="0" layoutInCell="1" allowOverlap="1" wp14:anchorId="6D6412A7" wp14:editId="332C9152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5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223C39" id="Łącznik prostoliniowy 2" o:spid="_x0000_s1026" style="position:absolute;z-index:2516705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jZNdne8BAAAu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>
      <w:rPr>
        <w:noProof/>
        <w:spacing w:val="2"/>
        <w:szCs w:val="22"/>
      </w:rPr>
      <mc:AlternateContent>
        <mc:Choice Requires="wps">
          <w:drawing>
            <wp:anchor distT="4294967294" distB="4294967294" distL="114300" distR="114300" simplePos="0" relativeHeight="251671552" behindDoc="0" locked="0" layoutInCell="1" allowOverlap="1" wp14:anchorId="4FCFCBFB" wp14:editId="71D14A2D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1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17B988" id="Łącznik prostoliniowy 2" o:spid="_x0000_s1026" style="position:absolute;z-index:2516715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" strokecolor="#1f497d [3215]">
              <o:lock v:ext="edit" shapetype="f"/>
            </v:line>
          </w:pict>
        </mc:Fallback>
      </mc:AlternateContent>
    </w:r>
    <w:r w:rsidRPr="00632F11">
      <w:rPr>
        <w:b/>
        <w:color w:val="7B7B7B"/>
        <w:spacing w:val="2"/>
        <w:sz w:val="14"/>
        <w:szCs w:val="14"/>
      </w:rPr>
      <w:t xml:space="preserve">PGE Górnictwo i Energetyka Konwencjonalna Spółka Akcyjna z siedzibą w Bełchatowie, </w:t>
    </w:r>
    <w:r w:rsidRPr="00632F11">
      <w:rPr>
        <w:color w:val="7B7B7B"/>
        <w:spacing w:val="2"/>
        <w:sz w:val="14"/>
        <w:szCs w:val="14"/>
      </w:rPr>
      <w:t>97-400 Bełchatów ul. Węglowa 5, woj. łódzkie, NIP: 769-050-24-95, REGON: 000560207, wpisana do Krajowego Rejestru Sądowego prowadzonego przez Sąd Rejonowy dla Łodzi - Śródmieścia, XX Wydział Gospodarczy w Łodzi, KRS: 0000032334 Kapitał zakładowy: 6.</w:t>
    </w:r>
    <w:r w:rsidR="006C29CE">
      <w:rPr>
        <w:color w:val="7B7B7B"/>
        <w:spacing w:val="2"/>
        <w:sz w:val="14"/>
        <w:szCs w:val="14"/>
      </w:rPr>
      <w:t>450.307.050</w:t>
    </w:r>
    <w:r w:rsidRPr="00632F11">
      <w:rPr>
        <w:color w:val="7B7B7B"/>
        <w:spacing w:val="2"/>
        <w:sz w:val="14"/>
        <w:szCs w:val="14"/>
      </w:rPr>
      <w:t>,00 zł – kapitał w całości wpłacony, www.pgegiek.pl</w:t>
    </w:r>
  </w:p>
  <w:p w14:paraId="36A45D54" w14:textId="77777777" w:rsidR="00FD044B" w:rsidRPr="00251DD8" w:rsidRDefault="00FD044B" w:rsidP="007C3C40">
    <w:pPr>
      <w:pStyle w:val="Stopka"/>
      <w:tabs>
        <w:tab w:val="clear" w:pos="4536"/>
        <w:tab w:val="clear" w:pos="9072"/>
      </w:tabs>
      <w:spacing w:line="240" w:lineRule="auto"/>
      <w:ind w:right="1331"/>
      <w:jc w:val="both"/>
      <w:rPr>
        <w:b/>
        <w:color w:val="7B7B7B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A6248" w14:textId="77777777" w:rsidR="00962F72" w:rsidRPr="00632F11" w:rsidRDefault="00962F72" w:rsidP="00962F72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76EC1A9A" wp14:editId="5AC574D6">
              <wp:simplePos x="0" y="0"/>
              <wp:positionH relativeFrom="rightMargin">
                <wp:posOffset>-398780</wp:posOffset>
              </wp:positionH>
              <wp:positionV relativeFrom="margin">
                <wp:posOffset>8192135</wp:posOffset>
              </wp:positionV>
              <wp:extent cx="334010" cy="304800"/>
              <wp:effectExtent l="0" t="0" r="0" b="0"/>
              <wp:wrapNone/>
              <wp:docPr id="1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4010" cy="3048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33231C" w14:textId="46B8B294" w:rsidR="00962F72" w:rsidRPr="00E370B5" w:rsidRDefault="00962F72" w:rsidP="00962F72">
                          <w:pPr>
                            <w:pStyle w:val="Stopka"/>
                            <w:ind w:left="-142"/>
                            <w:jc w:val="right"/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</w:pP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begin"/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instrText>PAGE   \* MERGEFORMAT</w:instrTex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separate"/>
                          </w:r>
                          <w:r w:rsidR="00550727">
                            <w:rPr>
                              <w:rFonts w:asciiTheme="minorHAnsi" w:eastAsiaTheme="majorEastAsia" w:hAnsiTheme="minorHAnsi" w:cstheme="majorBidi"/>
                              <w:noProof/>
                              <w:szCs w:val="22"/>
                            </w:rPr>
                            <w:t>1</w: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EC1A9A" id="_x0000_s1027" style="position:absolute;left:0;text-align:left;margin-left:-31.4pt;margin-top:645.05pt;width:26.3pt;height:24pt;z-index:25167462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" o:allowincell="f" filled="f" stroked="f">
              <v:textbox style="mso-fit-shape-to-text:t">
                <w:txbxContent>
                  <w:p w14:paraId="6733231C" w14:textId="46B8B294" w:rsidR="00962F72" w:rsidRPr="00E370B5" w:rsidRDefault="00962F72" w:rsidP="00962F72">
                    <w:pPr>
                      <w:pStyle w:val="Stopka"/>
                      <w:ind w:left="-142"/>
                      <w:jc w:val="right"/>
                      <w:rPr>
                        <w:rFonts w:asciiTheme="minorHAnsi" w:eastAsiaTheme="majorEastAsia" w:hAnsiTheme="minorHAnsi" w:cstheme="majorBidi"/>
                        <w:szCs w:val="22"/>
                      </w:rPr>
                    </w:pP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begin"/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instrText>PAGE   \* MERGEFORMAT</w:instrTex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separate"/>
                    </w:r>
                    <w:r w:rsidR="00550727">
                      <w:rPr>
                        <w:rFonts w:asciiTheme="minorHAnsi" w:eastAsiaTheme="majorEastAsia" w:hAnsiTheme="minorHAnsi" w:cstheme="majorBidi"/>
                        <w:noProof/>
                        <w:szCs w:val="22"/>
                      </w:rPr>
                      <w:t>1</w: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3600" behindDoc="0" locked="0" layoutInCell="1" allowOverlap="1" wp14:anchorId="64202F59" wp14:editId="41C561F7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E53D7" id="Łącznik prostoliniowy 3" o:spid="_x0000_s1026" style="position:absolute;z-index:2516736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5648" behindDoc="0" locked="0" layoutInCell="1" allowOverlap="1" wp14:anchorId="4C4C2B81" wp14:editId="212DC77C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4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031431" id="Łącznik prostoliniowy 2" o:spid="_x0000_s1026" style="position:absolute;z-index:2516756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9mhkJO8BAAAt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76672" behindDoc="0" locked="0" layoutInCell="1" allowOverlap="1" wp14:anchorId="744AAECB" wp14:editId="70209E46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5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79E97E" id="Łącznik prostoliniowy 2" o:spid="_x0000_s1026" style="position:absolute;z-index:2516766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" strokecolor="#1f497d [3215]">
              <o:lock v:ext="edit" shapetype="f"/>
            </v:line>
          </w:pict>
        </mc:Fallback>
      </mc:AlternateContent>
    </w:r>
    <w:r>
      <w:rPr>
        <w:noProof/>
        <w:spacing w:val="2"/>
        <w:szCs w:val="22"/>
      </w:rPr>
      <mc:AlternateContent>
        <mc:Choice Requires="wps">
          <w:drawing>
            <wp:anchor distT="4294967294" distB="4294967294" distL="114300" distR="114300" simplePos="0" relativeHeight="251677696" behindDoc="0" locked="0" layoutInCell="1" allowOverlap="1" wp14:anchorId="2E64DF70" wp14:editId="6EDC96D7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A57343" id="Łącznik prostoliniowy 2" o:spid="_x0000_s1026" style="position:absolute;z-index:2516776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" strokecolor="#1f497d [3215]">
              <o:lock v:ext="edit" shapetype="f"/>
            </v:line>
          </w:pict>
        </mc:Fallback>
      </mc:AlternateContent>
    </w:r>
    <w:r w:rsidRPr="00632F11">
      <w:rPr>
        <w:b/>
        <w:color w:val="7B7B7B"/>
        <w:spacing w:val="2"/>
        <w:sz w:val="14"/>
        <w:szCs w:val="14"/>
      </w:rPr>
      <w:t xml:space="preserve">PGE Górnictwo i Energetyka Konwencjonalna Spółka Akcyjna z siedzibą w Bełchatowie, </w:t>
    </w:r>
    <w:r w:rsidRPr="00632F11">
      <w:rPr>
        <w:color w:val="7B7B7B"/>
        <w:spacing w:val="2"/>
        <w:sz w:val="14"/>
        <w:szCs w:val="14"/>
      </w:rPr>
      <w:t xml:space="preserve">97-400 Bełchatów ul. Węglowa 5, woj. łódzkie, NIP: 769-050-24-95, REGON: 000560207, wpisana do Krajowego Rejestru Sądowego prowadzonego przez Sąd Rejonowy dla Łodzi - Śródmieścia, XX Wydział Gospodarczy w Łodzi, KRS: 0000032334 </w:t>
    </w:r>
  </w:p>
  <w:p w14:paraId="5DD95DB0" w14:textId="67F63BF6" w:rsidR="00962F72" w:rsidRPr="00632F11" w:rsidRDefault="00962F72" w:rsidP="00962F72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 w:rsidRPr="00632F11">
      <w:rPr>
        <w:color w:val="7B7B7B"/>
        <w:spacing w:val="2"/>
        <w:sz w:val="14"/>
        <w:szCs w:val="14"/>
      </w:rPr>
      <w:t>Kapitał zakładowy: 6.</w:t>
    </w:r>
    <w:r w:rsidR="006C29CE">
      <w:rPr>
        <w:color w:val="7B7B7B"/>
        <w:spacing w:val="2"/>
        <w:sz w:val="14"/>
        <w:szCs w:val="14"/>
      </w:rPr>
      <w:t>450.307.050</w:t>
    </w:r>
    <w:r w:rsidRPr="00632F11">
      <w:rPr>
        <w:color w:val="7B7B7B"/>
        <w:spacing w:val="2"/>
        <w:sz w:val="14"/>
        <w:szCs w:val="14"/>
      </w:rPr>
      <w:t>,00 zł – kapitał w całości wpłacony, www.pgegiek.pl</w:t>
    </w:r>
  </w:p>
  <w:p w14:paraId="33A3E666" w14:textId="77777777" w:rsidR="00FD044B" w:rsidRPr="00590476" w:rsidRDefault="00D30A9F" w:rsidP="00D30A9F">
    <w:pPr>
      <w:pStyle w:val="Stopka"/>
      <w:tabs>
        <w:tab w:val="clear" w:pos="4536"/>
        <w:tab w:val="clear" w:pos="9072"/>
        <w:tab w:val="left" w:pos="6162"/>
      </w:tabs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>
      <w:rPr>
        <w:color w:val="7B7B7B"/>
        <w:spacing w:val="2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19C5" w14:textId="77777777" w:rsidR="00B94CF8" w:rsidRDefault="00B94CF8">
      <w:pPr>
        <w:spacing w:line="240" w:lineRule="auto"/>
      </w:pPr>
      <w:r>
        <w:separator/>
      </w:r>
    </w:p>
  </w:footnote>
  <w:footnote w:type="continuationSeparator" w:id="0">
    <w:p w14:paraId="11857063" w14:textId="77777777" w:rsidR="00B94CF8" w:rsidRDefault="00B94C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6863F" w14:textId="77777777" w:rsidR="00FD044B" w:rsidRPr="00594561" w:rsidRDefault="00FD044B" w:rsidP="007C3C40">
    <w:pPr>
      <w:pStyle w:val="Nagwek"/>
      <w:spacing w:before="80" w:line="240" w:lineRule="auto"/>
      <w:rPr>
        <w:b/>
        <w:color w:val="707173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DBDE7" w14:textId="77777777" w:rsidR="00FD044B" w:rsidRDefault="00FD044B" w:rsidP="007C3C40">
    <w:pPr>
      <w:pStyle w:val="Nagwek"/>
      <w:spacing w:before="80" w:line="240" w:lineRule="auto"/>
      <w:rPr>
        <w:b/>
        <w:color w:val="707173"/>
        <w:sz w:val="18"/>
        <w:szCs w:val="18"/>
      </w:rPr>
    </w:pPr>
    <w:r>
      <w:rPr>
        <w:b/>
        <w:noProof/>
        <w:color w:val="707173"/>
        <w:sz w:val="18"/>
        <w:szCs w:val="18"/>
      </w:rPr>
      <w:drawing>
        <wp:anchor distT="0" distB="0" distL="114300" distR="114300" simplePos="0" relativeHeight="251665408" behindDoc="1" locked="0" layoutInCell="1" allowOverlap="1" wp14:anchorId="63199FC1" wp14:editId="6912A486">
          <wp:simplePos x="0" y="0"/>
          <wp:positionH relativeFrom="page">
            <wp:posOffset>-22860</wp:posOffset>
          </wp:positionH>
          <wp:positionV relativeFrom="page">
            <wp:posOffset>10243</wp:posOffset>
          </wp:positionV>
          <wp:extent cx="7560310" cy="1885950"/>
          <wp:effectExtent l="19050" t="0" r="254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88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b/>
          <w:color w:val="707173"/>
          <w:sz w:val="18"/>
          <w:szCs w:val="18"/>
        </w:rPr>
        <w:id w:val="-1538961665"/>
        <w:docPartObj>
          <w:docPartGallery w:val="Page Numbers (Margins)"/>
          <w:docPartUnique/>
        </w:docPartObj>
      </w:sdtPr>
      <w:sdtEndPr/>
      <w:sdtContent/>
    </w:sdt>
  </w:p>
  <w:p w14:paraId="6D9B3D61" w14:textId="66349A3C" w:rsidR="00FD044B" w:rsidRPr="00FF1B79" w:rsidRDefault="00FF1B79" w:rsidP="00FF1B79">
    <w:pPr>
      <w:pStyle w:val="Nagwek"/>
      <w:tabs>
        <w:tab w:val="clear" w:pos="4536"/>
        <w:tab w:val="clear" w:pos="9072"/>
        <w:tab w:val="left" w:pos="2292"/>
      </w:tabs>
      <w:spacing w:before="80" w:line="240" w:lineRule="auto"/>
      <w:jc w:val="right"/>
      <w:rPr>
        <w:b/>
        <w:color w:val="F79646" w:themeColor="accent6"/>
        <w:sz w:val="18"/>
        <w:szCs w:val="18"/>
      </w:rPr>
    </w:pPr>
    <w:r>
      <w:rPr>
        <w:b/>
        <w:color w:val="707173"/>
        <w:sz w:val="18"/>
        <w:szCs w:val="18"/>
      </w:rPr>
      <w:tab/>
    </w:r>
    <w:r w:rsidRPr="00FF1B79">
      <w:rPr>
        <w:b/>
        <w:color w:val="F79646" w:themeColor="accent6"/>
        <w:sz w:val="18"/>
        <w:szCs w:val="18"/>
      </w:rPr>
      <w:t xml:space="preserve">Chronione w PGE GiEK S.A. </w:t>
    </w:r>
  </w:p>
  <w:p w14:paraId="778E92BE" w14:textId="77777777" w:rsidR="00FD044B" w:rsidRDefault="00FD044B" w:rsidP="007C3C40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33A0816E" w14:textId="77777777" w:rsidR="00FD044B" w:rsidRDefault="00FD044B" w:rsidP="007C3C40">
    <w:pPr>
      <w:pStyle w:val="Nagwek"/>
      <w:spacing w:before="80" w:line="240" w:lineRule="auto"/>
      <w:rPr>
        <w:b/>
        <w:color w:val="707173"/>
        <w:sz w:val="18"/>
        <w:szCs w:val="18"/>
      </w:rPr>
    </w:pPr>
  </w:p>
  <w:p w14:paraId="2F921CEC" w14:textId="77777777" w:rsidR="00FD044B" w:rsidRDefault="00FD04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85302E8"/>
    <w:multiLevelType w:val="multilevel"/>
    <w:tmpl w:val="B2DE5F40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68" w:hanging="1440"/>
      </w:pPr>
      <w:rPr>
        <w:rFonts w:hint="default"/>
      </w:rPr>
    </w:lvl>
  </w:abstractNum>
  <w:abstractNum w:abstractNumId="2" w15:restartNumberingAfterBreak="0">
    <w:nsid w:val="17E90505"/>
    <w:multiLevelType w:val="multilevel"/>
    <w:tmpl w:val="06460F7C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504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3" w15:restartNumberingAfterBreak="0">
    <w:nsid w:val="182A4A16"/>
    <w:multiLevelType w:val="hybridMultilevel"/>
    <w:tmpl w:val="CAD61B82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0F87C3F"/>
    <w:multiLevelType w:val="multilevel"/>
    <w:tmpl w:val="E722ACC0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000000" w:themeColor="text1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670F0F"/>
    <w:multiLevelType w:val="hybridMultilevel"/>
    <w:tmpl w:val="C43E1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C0C44"/>
    <w:multiLevelType w:val="multilevel"/>
    <w:tmpl w:val="5EF8BA98"/>
    <w:lvl w:ilvl="0">
      <w:start w:val="12"/>
      <w:numFmt w:val="decimal"/>
      <w:lvlText w:val="%1"/>
      <w:lvlJc w:val="left"/>
      <w:pPr>
        <w:ind w:left="360" w:hanging="360"/>
      </w:pPr>
      <w:rPr>
        <w:rFonts w:cstheme="minorHAnsi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theme="minorHAns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theme="minorHAns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theme="minorHAnsi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theme="minorHAnsi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theme="minorHAnsi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cstheme="minorHAnsi"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cstheme="minorHAnsi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theme="minorHAnsi" w:hint="default"/>
      </w:rPr>
    </w:lvl>
  </w:abstractNum>
  <w:abstractNum w:abstractNumId="7" w15:restartNumberingAfterBreak="0">
    <w:nsid w:val="35055102"/>
    <w:multiLevelType w:val="hybridMultilevel"/>
    <w:tmpl w:val="BE3218EA"/>
    <w:lvl w:ilvl="0" w:tplc="097E7580">
      <w:start w:val="1"/>
      <w:numFmt w:val="decimal"/>
      <w:lvlText w:val="%1."/>
      <w:lvlJc w:val="left"/>
      <w:pPr>
        <w:ind w:left="-207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36D26420"/>
    <w:multiLevelType w:val="multilevel"/>
    <w:tmpl w:val="BEF8BFB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440"/>
      </w:pPr>
      <w:rPr>
        <w:rFonts w:hint="default"/>
      </w:rPr>
    </w:lvl>
  </w:abstractNum>
  <w:abstractNum w:abstractNumId="9" w15:restartNumberingAfterBreak="0">
    <w:nsid w:val="3E81227E"/>
    <w:multiLevelType w:val="multilevel"/>
    <w:tmpl w:val="E9842FA2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01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440"/>
      </w:pPr>
      <w:rPr>
        <w:rFonts w:hint="default"/>
      </w:rPr>
    </w:lvl>
  </w:abstractNum>
  <w:abstractNum w:abstractNumId="10" w15:restartNumberingAfterBreak="0">
    <w:nsid w:val="49922085"/>
    <w:multiLevelType w:val="hybridMultilevel"/>
    <w:tmpl w:val="00D07D2A"/>
    <w:lvl w:ilvl="0" w:tplc="F550B516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F259B0"/>
    <w:multiLevelType w:val="hybridMultilevel"/>
    <w:tmpl w:val="FED8562E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25A1197"/>
    <w:multiLevelType w:val="hybridMultilevel"/>
    <w:tmpl w:val="17441214"/>
    <w:lvl w:ilvl="0" w:tplc="FFAC2AC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3F54CE"/>
    <w:multiLevelType w:val="multilevel"/>
    <w:tmpl w:val="6C321D18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8" w:hanging="44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14" w15:restartNumberingAfterBreak="0">
    <w:nsid w:val="59862EC4"/>
    <w:multiLevelType w:val="multilevel"/>
    <w:tmpl w:val="E722ACC0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000000" w:themeColor="text1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9E74DF4"/>
    <w:multiLevelType w:val="hybridMultilevel"/>
    <w:tmpl w:val="34284804"/>
    <w:lvl w:ilvl="0" w:tplc="B5B805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BE2334B"/>
    <w:multiLevelType w:val="hybridMultilevel"/>
    <w:tmpl w:val="010CA0B6"/>
    <w:name w:val="WW8Num562"/>
    <w:lvl w:ilvl="0" w:tplc="AF8E72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2B5A15"/>
    <w:multiLevelType w:val="hybridMultilevel"/>
    <w:tmpl w:val="5C0CC444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8" w15:restartNumberingAfterBreak="0">
    <w:nsid w:val="64DF01B7"/>
    <w:multiLevelType w:val="multilevel"/>
    <w:tmpl w:val="F1423750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1440"/>
      </w:pPr>
      <w:rPr>
        <w:rFonts w:hint="default"/>
      </w:rPr>
    </w:lvl>
  </w:abstractNum>
  <w:abstractNum w:abstractNumId="19" w15:restartNumberingAfterBreak="0">
    <w:nsid w:val="661861F8"/>
    <w:multiLevelType w:val="hybridMultilevel"/>
    <w:tmpl w:val="FD3A48D6"/>
    <w:lvl w:ilvl="0" w:tplc="C656658A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6C2E14"/>
    <w:multiLevelType w:val="hybridMultilevel"/>
    <w:tmpl w:val="C7F236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0BC2AFF"/>
    <w:multiLevelType w:val="hybridMultilevel"/>
    <w:tmpl w:val="8D02E93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D3F37BC"/>
    <w:multiLevelType w:val="multilevel"/>
    <w:tmpl w:val="E722ACC0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000000" w:themeColor="text1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16775311">
    <w:abstractNumId w:val="1"/>
  </w:num>
  <w:num w:numId="2" w16cid:durableId="860162416">
    <w:abstractNumId w:val="22"/>
  </w:num>
  <w:num w:numId="3" w16cid:durableId="2016959117">
    <w:abstractNumId w:val="5"/>
  </w:num>
  <w:num w:numId="4" w16cid:durableId="573513710">
    <w:abstractNumId w:val="3"/>
  </w:num>
  <w:num w:numId="5" w16cid:durableId="202783085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6498068">
    <w:abstractNumId w:val="0"/>
  </w:num>
  <w:num w:numId="7" w16cid:durableId="1119297915">
    <w:abstractNumId w:val="12"/>
  </w:num>
  <w:num w:numId="8" w16cid:durableId="1516921801">
    <w:abstractNumId w:val="15"/>
  </w:num>
  <w:num w:numId="9" w16cid:durableId="522287273">
    <w:abstractNumId w:val="21"/>
  </w:num>
  <w:num w:numId="10" w16cid:durableId="1651131005">
    <w:abstractNumId w:val="19"/>
  </w:num>
  <w:num w:numId="11" w16cid:durableId="2035499742">
    <w:abstractNumId w:val="11"/>
  </w:num>
  <w:num w:numId="12" w16cid:durableId="984897641">
    <w:abstractNumId w:val="10"/>
  </w:num>
  <w:num w:numId="13" w16cid:durableId="1203327550">
    <w:abstractNumId w:val="7"/>
  </w:num>
  <w:num w:numId="14" w16cid:durableId="1739790823">
    <w:abstractNumId w:val="20"/>
  </w:num>
  <w:num w:numId="15" w16cid:durableId="2030643479">
    <w:abstractNumId w:val="14"/>
  </w:num>
  <w:num w:numId="16" w16cid:durableId="200827298">
    <w:abstractNumId w:val="4"/>
  </w:num>
  <w:num w:numId="17" w16cid:durableId="442648517">
    <w:abstractNumId w:val="6"/>
  </w:num>
  <w:num w:numId="18" w16cid:durableId="363946684">
    <w:abstractNumId w:val="17"/>
  </w:num>
  <w:num w:numId="19" w16cid:durableId="1698891841">
    <w:abstractNumId w:val="2"/>
  </w:num>
  <w:num w:numId="20" w16cid:durableId="1212814176">
    <w:abstractNumId w:val="8"/>
  </w:num>
  <w:num w:numId="21" w16cid:durableId="1988119734">
    <w:abstractNumId w:val="16"/>
  </w:num>
  <w:num w:numId="22" w16cid:durableId="2062633002">
    <w:abstractNumId w:val="13"/>
  </w:num>
  <w:num w:numId="23" w16cid:durableId="719406013">
    <w:abstractNumId w:val="9"/>
  </w:num>
  <w:num w:numId="24" w16cid:durableId="208668265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07"/>
    <w:rsid w:val="00001E08"/>
    <w:rsid w:val="00002FFB"/>
    <w:rsid w:val="00003531"/>
    <w:rsid w:val="00006641"/>
    <w:rsid w:val="000112AB"/>
    <w:rsid w:val="00011A18"/>
    <w:rsid w:val="00012669"/>
    <w:rsid w:val="00013F53"/>
    <w:rsid w:val="00014216"/>
    <w:rsid w:val="0001564B"/>
    <w:rsid w:val="00020364"/>
    <w:rsid w:val="00024D6C"/>
    <w:rsid w:val="00025BC0"/>
    <w:rsid w:val="00026AB7"/>
    <w:rsid w:val="00031A08"/>
    <w:rsid w:val="000329F8"/>
    <w:rsid w:val="00033B51"/>
    <w:rsid w:val="00035F5D"/>
    <w:rsid w:val="00036345"/>
    <w:rsid w:val="00041A64"/>
    <w:rsid w:val="00055098"/>
    <w:rsid w:val="0005550F"/>
    <w:rsid w:val="00057007"/>
    <w:rsid w:val="0006313E"/>
    <w:rsid w:val="00063BC3"/>
    <w:rsid w:val="0006483B"/>
    <w:rsid w:val="0006513F"/>
    <w:rsid w:val="00067807"/>
    <w:rsid w:val="00072139"/>
    <w:rsid w:val="00072E64"/>
    <w:rsid w:val="00080697"/>
    <w:rsid w:val="000828FA"/>
    <w:rsid w:val="00084BCF"/>
    <w:rsid w:val="00092101"/>
    <w:rsid w:val="00097B59"/>
    <w:rsid w:val="000A1653"/>
    <w:rsid w:val="000A3E3F"/>
    <w:rsid w:val="000A542A"/>
    <w:rsid w:val="000A7445"/>
    <w:rsid w:val="000B2813"/>
    <w:rsid w:val="000B4043"/>
    <w:rsid w:val="000B6C80"/>
    <w:rsid w:val="000B7C3B"/>
    <w:rsid w:val="000C00E0"/>
    <w:rsid w:val="000C1AE6"/>
    <w:rsid w:val="000C3CC6"/>
    <w:rsid w:val="000C65E8"/>
    <w:rsid w:val="000D09BC"/>
    <w:rsid w:val="000D6B7D"/>
    <w:rsid w:val="000E0146"/>
    <w:rsid w:val="000E6518"/>
    <w:rsid w:val="000F4631"/>
    <w:rsid w:val="000F5E2C"/>
    <w:rsid w:val="000F6B31"/>
    <w:rsid w:val="00106D08"/>
    <w:rsid w:val="00114235"/>
    <w:rsid w:val="00126B61"/>
    <w:rsid w:val="00133AFC"/>
    <w:rsid w:val="00134499"/>
    <w:rsid w:val="00136762"/>
    <w:rsid w:val="001424C0"/>
    <w:rsid w:val="00142995"/>
    <w:rsid w:val="00145BE0"/>
    <w:rsid w:val="001478A1"/>
    <w:rsid w:val="001568CB"/>
    <w:rsid w:val="0016087E"/>
    <w:rsid w:val="00164F71"/>
    <w:rsid w:val="00170757"/>
    <w:rsid w:val="00170B9C"/>
    <w:rsid w:val="00175650"/>
    <w:rsid w:val="00182979"/>
    <w:rsid w:val="00185975"/>
    <w:rsid w:val="00185F04"/>
    <w:rsid w:val="00187D3B"/>
    <w:rsid w:val="00191370"/>
    <w:rsid w:val="00193948"/>
    <w:rsid w:val="001947A5"/>
    <w:rsid w:val="00195630"/>
    <w:rsid w:val="00197BC2"/>
    <w:rsid w:val="001A3FFB"/>
    <w:rsid w:val="001A68A4"/>
    <w:rsid w:val="001B310D"/>
    <w:rsid w:val="001B4C5C"/>
    <w:rsid w:val="001C105B"/>
    <w:rsid w:val="001C2D70"/>
    <w:rsid w:val="001C2E87"/>
    <w:rsid w:val="001C449F"/>
    <w:rsid w:val="001C4D13"/>
    <w:rsid w:val="001C74AB"/>
    <w:rsid w:val="001D4A2C"/>
    <w:rsid w:val="001D7939"/>
    <w:rsid w:val="001F01D2"/>
    <w:rsid w:val="002011D5"/>
    <w:rsid w:val="00201A19"/>
    <w:rsid w:val="00201DA5"/>
    <w:rsid w:val="00203663"/>
    <w:rsid w:val="00204738"/>
    <w:rsid w:val="0020492D"/>
    <w:rsid w:val="0021120A"/>
    <w:rsid w:val="00212808"/>
    <w:rsid w:val="00212EB8"/>
    <w:rsid w:val="00213DEC"/>
    <w:rsid w:val="00215BBB"/>
    <w:rsid w:val="00220437"/>
    <w:rsid w:val="00220E84"/>
    <w:rsid w:val="00220F53"/>
    <w:rsid w:val="00226009"/>
    <w:rsid w:val="00227B2B"/>
    <w:rsid w:val="00230D18"/>
    <w:rsid w:val="0024005E"/>
    <w:rsid w:val="00243A59"/>
    <w:rsid w:val="00247DD2"/>
    <w:rsid w:val="00250E56"/>
    <w:rsid w:val="00251A7B"/>
    <w:rsid w:val="002546BA"/>
    <w:rsid w:val="00263066"/>
    <w:rsid w:val="00263CDC"/>
    <w:rsid w:val="00264D07"/>
    <w:rsid w:val="00271C1D"/>
    <w:rsid w:val="00273DAD"/>
    <w:rsid w:val="0027472B"/>
    <w:rsid w:val="00274F8F"/>
    <w:rsid w:val="00275F45"/>
    <w:rsid w:val="0027770E"/>
    <w:rsid w:val="00280335"/>
    <w:rsid w:val="002812C0"/>
    <w:rsid w:val="0028150C"/>
    <w:rsid w:val="00284188"/>
    <w:rsid w:val="00290AC7"/>
    <w:rsid w:val="00294423"/>
    <w:rsid w:val="00294BBF"/>
    <w:rsid w:val="002957B2"/>
    <w:rsid w:val="002A75A0"/>
    <w:rsid w:val="002B12A2"/>
    <w:rsid w:val="002B32D9"/>
    <w:rsid w:val="002B50B3"/>
    <w:rsid w:val="002C0BAE"/>
    <w:rsid w:val="002C1608"/>
    <w:rsid w:val="002C6C75"/>
    <w:rsid w:val="002D0ECD"/>
    <w:rsid w:val="002D2A12"/>
    <w:rsid w:val="002D5FC3"/>
    <w:rsid w:val="002D6E38"/>
    <w:rsid w:val="002D72B4"/>
    <w:rsid w:val="002E065B"/>
    <w:rsid w:val="002E4FD5"/>
    <w:rsid w:val="002F1D1D"/>
    <w:rsid w:val="002F5347"/>
    <w:rsid w:val="00303CBD"/>
    <w:rsid w:val="0030506E"/>
    <w:rsid w:val="003113DF"/>
    <w:rsid w:val="0031560F"/>
    <w:rsid w:val="00316F4A"/>
    <w:rsid w:val="00323CD4"/>
    <w:rsid w:val="00330E7B"/>
    <w:rsid w:val="0033283C"/>
    <w:rsid w:val="00336D6D"/>
    <w:rsid w:val="00356CB7"/>
    <w:rsid w:val="003610F1"/>
    <w:rsid w:val="00362A8C"/>
    <w:rsid w:val="00363EB3"/>
    <w:rsid w:val="00365679"/>
    <w:rsid w:val="003667F7"/>
    <w:rsid w:val="00370D0A"/>
    <w:rsid w:val="00372316"/>
    <w:rsid w:val="00384502"/>
    <w:rsid w:val="003A2EC8"/>
    <w:rsid w:val="003A37E0"/>
    <w:rsid w:val="003A410E"/>
    <w:rsid w:val="003B2D23"/>
    <w:rsid w:val="003B5620"/>
    <w:rsid w:val="003C4CF4"/>
    <w:rsid w:val="003C58A8"/>
    <w:rsid w:val="003C6B5D"/>
    <w:rsid w:val="003D382F"/>
    <w:rsid w:val="003D42B8"/>
    <w:rsid w:val="003E1FA0"/>
    <w:rsid w:val="003E5B2B"/>
    <w:rsid w:val="003E79FD"/>
    <w:rsid w:val="003F157B"/>
    <w:rsid w:val="003F6223"/>
    <w:rsid w:val="003F6FF5"/>
    <w:rsid w:val="004054B2"/>
    <w:rsid w:val="0040621F"/>
    <w:rsid w:val="00406ACF"/>
    <w:rsid w:val="00406D24"/>
    <w:rsid w:val="0041177B"/>
    <w:rsid w:val="0041567C"/>
    <w:rsid w:val="004205E8"/>
    <w:rsid w:val="004209B1"/>
    <w:rsid w:val="00430EDD"/>
    <w:rsid w:val="00431AB9"/>
    <w:rsid w:val="00433454"/>
    <w:rsid w:val="004342EA"/>
    <w:rsid w:val="00440CDF"/>
    <w:rsid w:val="00443BB4"/>
    <w:rsid w:val="0044765B"/>
    <w:rsid w:val="00460536"/>
    <w:rsid w:val="00474016"/>
    <w:rsid w:val="00477954"/>
    <w:rsid w:val="00480AB5"/>
    <w:rsid w:val="00480B95"/>
    <w:rsid w:val="00483C5B"/>
    <w:rsid w:val="00486617"/>
    <w:rsid w:val="00491B11"/>
    <w:rsid w:val="0049430D"/>
    <w:rsid w:val="004A2B61"/>
    <w:rsid w:val="004B0670"/>
    <w:rsid w:val="004C2F93"/>
    <w:rsid w:val="004C3B06"/>
    <w:rsid w:val="004C3CA5"/>
    <w:rsid w:val="004C3D28"/>
    <w:rsid w:val="004C49F9"/>
    <w:rsid w:val="004C5FFB"/>
    <w:rsid w:val="004C64BA"/>
    <w:rsid w:val="004D071F"/>
    <w:rsid w:val="004D07AC"/>
    <w:rsid w:val="004D2360"/>
    <w:rsid w:val="004D5CFF"/>
    <w:rsid w:val="004D6DD5"/>
    <w:rsid w:val="004E3365"/>
    <w:rsid w:val="004E53F0"/>
    <w:rsid w:val="004F4C08"/>
    <w:rsid w:val="004F638E"/>
    <w:rsid w:val="00510B02"/>
    <w:rsid w:val="00513712"/>
    <w:rsid w:val="005148F3"/>
    <w:rsid w:val="00514EE4"/>
    <w:rsid w:val="0051676D"/>
    <w:rsid w:val="00516C49"/>
    <w:rsid w:val="00517136"/>
    <w:rsid w:val="00523492"/>
    <w:rsid w:val="00523A6B"/>
    <w:rsid w:val="00525CCF"/>
    <w:rsid w:val="005308FE"/>
    <w:rsid w:val="00532ED0"/>
    <w:rsid w:val="005371C5"/>
    <w:rsid w:val="005379B6"/>
    <w:rsid w:val="00542743"/>
    <w:rsid w:val="00550727"/>
    <w:rsid w:val="005507D0"/>
    <w:rsid w:val="00551B32"/>
    <w:rsid w:val="00555034"/>
    <w:rsid w:val="00555657"/>
    <w:rsid w:val="00563472"/>
    <w:rsid w:val="00572D85"/>
    <w:rsid w:val="00575C8D"/>
    <w:rsid w:val="0057612C"/>
    <w:rsid w:val="00581B3A"/>
    <w:rsid w:val="00584C2E"/>
    <w:rsid w:val="0058737D"/>
    <w:rsid w:val="00591D7D"/>
    <w:rsid w:val="005920CD"/>
    <w:rsid w:val="00597107"/>
    <w:rsid w:val="005A2F2B"/>
    <w:rsid w:val="005A52E9"/>
    <w:rsid w:val="005B0861"/>
    <w:rsid w:val="005B1370"/>
    <w:rsid w:val="005B21C0"/>
    <w:rsid w:val="005B290A"/>
    <w:rsid w:val="005B4ABE"/>
    <w:rsid w:val="005B52E6"/>
    <w:rsid w:val="005B53A5"/>
    <w:rsid w:val="005B5EFE"/>
    <w:rsid w:val="005C3979"/>
    <w:rsid w:val="005C408C"/>
    <w:rsid w:val="005C4C80"/>
    <w:rsid w:val="005C4FA9"/>
    <w:rsid w:val="005C6953"/>
    <w:rsid w:val="005D1B85"/>
    <w:rsid w:val="005D3FAB"/>
    <w:rsid w:val="005D5424"/>
    <w:rsid w:val="005E0F36"/>
    <w:rsid w:val="005E21D7"/>
    <w:rsid w:val="005E53D2"/>
    <w:rsid w:val="005E7829"/>
    <w:rsid w:val="005E7E90"/>
    <w:rsid w:val="005F02D7"/>
    <w:rsid w:val="005F1841"/>
    <w:rsid w:val="005F2C6F"/>
    <w:rsid w:val="005F3C91"/>
    <w:rsid w:val="006021E2"/>
    <w:rsid w:val="00602B6A"/>
    <w:rsid w:val="006064D5"/>
    <w:rsid w:val="00613BE8"/>
    <w:rsid w:val="00617555"/>
    <w:rsid w:val="00640EC2"/>
    <w:rsid w:val="006456C6"/>
    <w:rsid w:val="00650BE8"/>
    <w:rsid w:val="00651CD6"/>
    <w:rsid w:val="0065366B"/>
    <w:rsid w:val="00656D68"/>
    <w:rsid w:val="00661857"/>
    <w:rsid w:val="00665D42"/>
    <w:rsid w:val="006661FB"/>
    <w:rsid w:val="0066738D"/>
    <w:rsid w:val="006702F8"/>
    <w:rsid w:val="006728DB"/>
    <w:rsid w:val="006729F1"/>
    <w:rsid w:val="006757FF"/>
    <w:rsid w:val="00682409"/>
    <w:rsid w:val="006859EF"/>
    <w:rsid w:val="00690AC0"/>
    <w:rsid w:val="0069501A"/>
    <w:rsid w:val="006A2CFA"/>
    <w:rsid w:val="006A403D"/>
    <w:rsid w:val="006A5F78"/>
    <w:rsid w:val="006A7B92"/>
    <w:rsid w:val="006C29CE"/>
    <w:rsid w:val="006D10ED"/>
    <w:rsid w:val="006D178F"/>
    <w:rsid w:val="006D35F6"/>
    <w:rsid w:val="006D5267"/>
    <w:rsid w:val="006F109E"/>
    <w:rsid w:val="00700091"/>
    <w:rsid w:val="00700ABE"/>
    <w:rsid w:val="00702C2E"/>
    <w:rsid w:val="00704E2E"/>
    <w:rsid w:val="007106DB"/>
    <w:rsid w:val="00713733"/>
    <w:rsid w:val="00716258"/>
    <w:rsid w:val="0071637F"/>
    <w:rsid w:val="00725F19"/>
    <w:rsid w:val="007265BC"/>
    <w:rsid w:val="007273A4"/>
    <w:rsid w:val="00727823"/>
    <w:rsid w:val="007304D0"/>
    <w:rsid w:val="00731DC1"/>
    <w:rsid w:val="007364FE"/>
    <w:rsid w:val="007370AD"/>
    <w:rsid w:val="0074072D"/>
    <w:rsid w:val="00740D0A"/>
    <w:rsid w:val="00753779"/>
    <w:rsid w:val="007552B4"/>
    <w:rsid w:val="0075563A"/>
    <w:rsid w:val="007635CF"/>
    <w:rsid w:val="00763712"/>
    <w:rsid w:val="00766392"/>
    <w:rsid w:val="007761CB"/>
    <w:rsid w:val="00780406"/>
    <w:rsid w:val="00784D8A"/>
    <w:rsid w:val="0078553A"/>
    <w:rsid w:val="00785C58"/>
    <w:rsid w:val="00785DE8"/>
    <w:rsid w:val="00791DA5"/>
    <w:rsid w:val="00795CD0"/>
    <w:rsid w:val="007A0533"/>
    <w:rsid w:val="007A177A"/>
    <w:rsid w:val="007A3B85"/>
    <w:rsid w:val="007A4F88"/>
    <w:rsid w:val="007B75B0"/>
    <w:rsid w:val="007B7794"/>
    <w:rsid w:val="007B7A27"/>
    <w:rsid w:val="007C3C40"/>
    <w:rsid w:val="007C746F"/>
    <w:rsid w:val="007D2EF7"/>
    <w:rsid w:val="007D5F12"/>
    <w:rsid w:val="007D6C33"/>
    <w:rsid w:val="007D733A"/>
    <w:rsid w:val="007E5C9F"/>
    <w:rsid w:val="007E7DF5"/>
    <w:rsid w:val="007E7EC0"/>
    <w:rsid w:val="007F5E6F"/>
    <w:rsid w:val="007F76E0"/>
    <w:rsid w:val="008001BC"/>
    <w:rsid w:val="008101DC"/>
    <w:rsid w:val="008139EE"/>
    <w:rsid w:val="008139F4"/>
    <w:rsid w:val="00815AE2"/>
    <w:rsid w:val="00820FC8"/>
    <w:rsid w:val="00825ADD"/>
    <w:rsid w:val="00833424"/>
    <w:rsid w:val="0083505A"/>
    <w:rsid w:val="0083772E"/>
    <w:rsid w:val="00841073"/>
    <w:rsid w:val="00842A0F"/>
    <w:rsid w:val="00850528"/>
    <w:rsid w:val="008531DE"/>
    <w:rsid w:val="00853972"/>
    <w:rsid w:val="00857B40"/>
    <w:rsid w:val="00860E00"/>
    <w:rsid w:val="008627A3"/>
    <w:rsid w:val="00862E77"/>
    <w:rsid w:val="00866461"/>
    <w:rsid w:val="00866AD9"/>
    <w:rsid w:val="008726A9"/>
    <w:rsid w:val="00873FF0"/>
    <w:rsid w:val="00874424"/>
    <w:rsid w:val="008765FD"/>
    <w:rsid w:val="00876625"/>
    <w:rsid w:val="00883F23"/>
    <w:rsid w:val="00885D4B"/>
    <w:rsid w:val="0089153D"/>
    <w:rsid w:val="008936F7"/>
    <w:rsid w:val="008966AB"/>
    <w:rsid w:val="008978B0"/>
    <w:rsid w:val="008A2D8A"/>
    <w:rsid w:val="008A3731"/>
    <w:rsid w:val="008A6A6C"/>
    <w:rsid w:val="008C0532"/>
    <w:rsid w:val="008C4D2C"/>
    <w:rsid w:val="008C5B89"/>
    <w:rsid w:val="008C6F59"/>
    <w:rsid w:val="008D21F1"/>
    <w:rsid w:val="008D4063"/>
    <w:rsid w:val="008D6766"/>
    <w:rsid w:val="008F40C6"/>
    <w:rsid w:val="008F4324"/>
    <w:rsid w:val="008F4429"/>
    <w:rsid w:val="009040D9"/>
    <w:rsid w:val="00912E8D"/>
    <w:rsid w:val="00916647"/>
    <w:rsid w:val="009167FE"/>
    <w:rsid w:val="00916A22"/>
    <w:rsid w:val="00917CB7"/>
    <w:rsid w:val="00922C09"/>
    <w:rsid w:val="00926907"/>
    <w:rsid w:val="00930672"/>
    <w:rsid w:val="009350DC"/>
    <w:rsid w:val="009428BD"/>
    <w:rsid w:val="00943722"/>
    <w:rsid w:val="00944F4A"/>
    <w:rsid w:val="0095092A"/>
    <w:rsid w:val="00962F72"/>
    <w:rsid w:val="00962FF7"/>
    <w:rsid w:val="00966909"/>
    <w:rsid w:val="00966AE8"/>
    <w:rsid w:val="00973BBE"/>
    <w:rsid w:val="0097573B"/>
    <w:rsid w:val="00983F6D"/>
    <w:rsid w:val="00984814"/>
    <w:rsid w:val="009849FF"/>
    <w:rsid w:val="0098736F"/>
    <w:rsid w:val="00990C30"/>
    <w:rsid w:val="009A27A7"/>
    <w:rsid w:val="009A4187"/>
    <w:rsid w:val="009A52CC"/>
    <w:rsid w:val="009A6F1B"/>
    <w:rsid w:val="009A7064"/>
    <w:rsid w:val="009B29A4"/>
    <w:rsid w:val="009B7CB9"/>
    <w:rsid w:val="009B7D99"/>
    <w:rsid w:val="009C2CF2"/>
    <w:rsid w:val="009C541C"/>
    <w:rsid w:val="009C7BC8"/>
    <w:rsid w:val="009D3015"/>
    <w:rsid w:val="009D7020"/>
    <w:rsid w:val="009E24EC"/>
    <w:rsid w:val="009E6543"/>
    <w:rsid w:val="009E7D17"/>
    <w:rsid w:val="009F27B8"/>
    <w:rsid w:val="009F5D0D"/>
    <w:rsid w:val="00A0079E"/>
    <w:rsid w:val="00A01010"/>
    <w:rsid w:val="00A014E2"/>
    <w:rsid w:val="00A02839"/>
    <w:rsid w:val="00A035F2"/>
    <w:rsid w:val="00A03D96"/>
    <w:rsid w:val="00A0482D"/>
    <w:rsid w:val="00A0489B"/>
    <w:rsid w:val="00A05258"/>
    <w:rsid w:val="00A05AEA"/>
    <w:rsid w:val="00A07CAF"/>
    <w:rsid w:val="00A106DC"/>
    <w:rsid w:val="00A14DF5"/>
    <w:rsid w:val="00A169E8"/>
    <w:rsid w:val="00A16B97"/>
    <w:rsid w:val="00A20FA3"/>
    <w:rsid w:val="00A2302C"/>
    <w:rsid w:val="00A25929"/>
    <w:rsid w:val="00A50F67"/>
    <w:rsid w:val="00A54EC5"/>
    <w:rsid w:val="00A60079"/>
    <w:rsid w:val="00A61E34"/>
    <w:rsid w:val="00A71619"/>
    <w:rsid w:val="00A71F59"/>
    <w:rsid w:val="00A72454"/>
    <w:rsid w:val="00A72FF6"/>
    <w:rsid w:val="00A85DED"/>
    <w:rsid w:val="00A86270"/>
    <w:rsid w:val="00A92440"/>
    <w:rsid w:val="00A929E5"/>
    <w:rsid w:val="00A949FD"/>
    <w:rsid w:val="00AA232A"/>
    <w:rsid w:val="00AA2BB2"/>
    <w:rsid w:val="00AA35DA"/>
    <w:rsid w:val="00AA4336"/>
    <w:rsid w:val="00AA5108"/>
    <w:rsid w:val="00AB5813"/>
    <w:rsid w:val="00AB6DD9"/>
    <w:rsid w:val="00AB769F"/>
    <w:rsid w:val="00AC4421"/>
    <w:rsid w:val="00AC50B9"/>
    <w:rsid w:val="00AD47AF"/>
    <w:rsid w:val="00AE2170"/>
    <w:rsid w:val="00AE3F3C"/>
    <w:rsid w:val="00AF13F2"/>
    <w:rsid w:val="00AF2BA1"/>
    <w:rsid w:val="00AF3D44"/>
    <w:rsid w:val="00AF4953"/>
    <w:rsid w:val="00AF6E6F"/>
    <w:rsid w:val="00AF76FD"/>
    <w:rsid w:val="00B011C7"/>
    <w:rsid w:val="00B0432F"/>
    <w:rsid w:val="00B0552E"/>
    <w:rsid w:val="00B163D8"/>
    <w:rsid w:val="00B21990"/>
    <w:rsid w:val="00B2353C"/>
    <w:rsid w:val="00B2484D"/>
    <w:rsid w:val="00B25ECA"/>
    <w:rsid w:val="00B2798E"/>
    <w:rsid w:val="00B316A0"/>
    <w:rsid w:val="00B345B1"/>
    <w:rsid w:val="00B3568B"/>
    <w:rsid w:val="00B42EC5"/>
    <w:rsid w:val="00B46D12"/>
    <w:rsid w:val="00B5140E"/>
    <w:rsid w:val="00B54C33"/>
    <w:rsid w:val="00B652A2"/>
    <w:rsid w:val="00B65A34"/>
    <w:rsid w:val="00B7319A"/>
    <w:rsid w:val="00B81FC3"/>
    <w:rsid w:val="00B83531"/>
    <w:rsid w:val="00B83BD1"/>
    <w:rsid w:val="00B8558A"/>
    <w:rsid w:val="00B905A0"/>
    <w:rsid w:val="00B90C66"/>
    <w:rsid w:val="00B911CB"/>
    <w:rsid w:val="00B912C9"/>
    <w:rsid w:val="00B917FF"/>
    <w:rsid w:val="00B93173"/>
    <w:rsid w:val="00B94CF8"/>
    <w:rsid w:val="00BA4A2E"/>
    <w:rsid w:val="00BA7A87"/>
    <w:rsid w:val="00BB110C"/>
    <w:rsid w:val="00BB251C"/>
    <w:rsid w:val="00BB2AD1"/>
    <w:rsid w:val="00BB2CD5"/>
    <w:rsid w:val="00BB3BDD"/>
    <w:rsid w:val="00BB67F5"/>
    <w:rsid w:val="00BC2E3D"/>
    <w:rsid w:val="00BC4401"/>
    <w:rsid w:val="00BD0E83"/>
    <w:rsid w:val="00BD3331"/>
    <w:rsid w:val="00BE3D54"/>
    <w:rsid w:val="00C00558"/>
    <w:rsid w:val="00C02921"/>
    <w:rsid w:val="00C04B96"/>
    <w:rsid w:val="00C06257"/>
    <w:rsid w:val="00C0742D"/>
    <w:rsid w:val="00C10CF7"/>
    <w:rsid w:val="00C12800"/>
    <w:rsid w:val="00C1685C"/>
    <w:rsid w:val="00C16DA7"/>
    <w:rsid w:val="00C1736D"/>
    <w:rsid w:val="00C22478"/>
    <w:rsid w:val="00C26D90"/>
    <w:rsid w:val="00C2728E"/>
    <w:rsid w:val="00C31F52"/>
    <w:rsid w:val="00C3506D"/>
    <w:rsid w:val="00C41F17"/>
    <w:rsid w:val="00C421B8"/>
    <w:rsid w:val="00C42DDB"/>
    <w:rsid w:val="00C45825"/>
    <w:rsid w:val="00C50721"/>
    <w:rsid w:val="00C54245"/>
    <w:rsid w:val="00C610C9"/>
    <w:rsid w:val="00C640AF"/>
    <w:rsid w:val="00C65340"/>
    <w:rsid w:val="00C65F56"/>
    <w:rsid w:val="00C71AED"/>
    <w:rsid w:val="00C720BE"/>
    <w:rsid w:val="00C727D7"/>
    <w:rsid w:val="00C80A8D"/>
    <w:rsid w:val="00C82E69"/>
    <w:rsid w:val="00C83D93"/>
    <w:rsid w:val="00C83E8E"/>
    <w:rsid w:val="00C8489F"/>
    <w:rsid w:val="00C87981"/>
    <w:rsid w:val="00C90F90"/>
    <w:rsid w:val="00C95FE7"/>
    <w:rsid w:val="00C9697D"/>
    <w:rsid w:val="00CA256F"/>
    <w:rsid w:val="00CA6160"/>
    <w:rsid w:val="00CA7274"/>
    <w:rsid w:val="00CB1AC6"/>
    <w:rsid w:val="00CB1AED"/>
    <w:rsid w:val="00CB275E"/>
    <w:rsid w:val="00CB34F2"/>
    <w:rsid w:val="00CB4215"/>
    <w:rsid w:val="00CC3A1A"/>
    <w:rsid w:val="00CC69E8"/>
    <w:rsid w:val="00CD2C79"/>
    <w:rsid w:val="00CD6125"/>
    <w:rsid w:val="00CE5577"/>
    <w:rsid w:val="00CF13C3"/>
    <w:rsid w:val="00CF1517"/>
    <w:rsid w:val="00CF1C4F"/>
    <w:rsid w:val="00D00AB5"/>
    <w:rsid w:val="00D00B55"/>
    <w:rsid w:val="00D02574"/>
    <w:rsid w:val="00D0315D"/>
    <w:rsid w:val="00D036AC"/>
    <w:rsid w:val="00D056D4"/>
    <w:rsid w:val="00D11EC7"/>
    <w:rsid w:val="00D212AB"/>
    <w:rsid w:val="00D23835"/>
    <w:rsid w:val="00D247D0"/>
    <w:rsid w:val="00D24B66"/>
    <w:rsid w:val="00D256B7"/>
    <w:rsid w:val="00D265AB"/>
    <w:rsid w:val="00D279F7"/>
    <w:rsid w:val="00D30A9F"/>
    <w:rsid w:val="00D31CAB"/>
    <w:rsid w:val="00D34E5D"/>
    <w:rsid w:val="00D40D1B"/>
    <w:rsid w:val="00D40E6C"/>
    <w:rsid w:val="00D460D7"/>
    <w:rsid w:val="00D4677F"/>
    <w:rsid w:val="00D46903"/>
    <w:rsid w:val="00D501AD"/>
    <w:rsid w:val="00D50253"/>
    <w:rsid w:val="00D52B2F"/>
    <w:rsid w:val="00D57FE7"/>
    <w:rsid w:val="00D64315"/>
    <w:rsid w:val="00D64FCC"/>
    <w:rsid w:val="00D726B3"/>
    <w:rsid w:val="00D750CE"/>
    <w:rsid w:val="00D75EDA"/>
    <w:rsid w:val="00D77417"/>
    <w:rsid w:val="00D86A06"/>
    <w:rsid w:val="00D876F7"/>
    <w:rsid w:val="00D9049A"/>
    <w:rsid w:val="00D93B83"/>
    <w:rsid w:val="00DA42A2"/>
    <w:rsid w:val="00DA4C2C"/>
    <w:rsid w:val="00DA592E"/>
    <w:rsid w:val="00DA7393"/>
    <w:rsid w:val="00DB32E2"/>
    <w:rsid w:val="00DC6D7F"/>
    <w:rsid w:val="00DD035D"/>
    <w:rsid w:val="00DD1E26"/>
    <w:rsid w:val="00DD3608"/>
    <w:rsid w:val="00DD665E"/>
    <w:rsid w:val="00DE4851"/>
    <w:rsid w:val="00DF1971"/>
    <w:rsid w:val="00DF6AFF"/>
    <w:rsid w:val="00E00089"/>
    <w:rsid w:val="00E01EC0"/>
    <w:rsid w:val="00E06F14"/>
    <w:rsid w:val="00E11821"/>
    <w:rsid w:val="00E12F07"/>
    <w:rsid w:val="00E13AD8"/>
    <w:rsid w:val="00E1677E"/>
    <w:rsid w:val="00E2389C"/>
    <w:rsid w:val="00E23E3C"/>
    <w:rsid w:val="00E26B8F"/>
    <w:rsid w:val="00E278EC"/>
    <w:rsid w:val="00E319C6"/>
    <w:rsid w:val="00E31B8B"/>
    <w:rsid w:val="00E378B1"/>
    <w:rsid w:val="00E44B31"/>
    <w:rsid w:val="00E513B6"/>
    <w:rsid w:val="00E5218D"/>
    <w:rsid w:val="00E521CD"/>
    <w:rsid w:val="00E52530"/>
    <w:rsid w:val="00E53D02"/>
    <w:rsid w:val="00E559E8"/>
    <w:rsid w:val="00E64598"/>
    <w:rsid w:val="00E66468"/>
    <w:rsid w:val="00E704A7"/>
    <w:rsid w:val="00E7339A"/>
    <w:rsid w:val="00E75DA3"/>
    <w:rsid w:val="00E76A64"/>
    <w:rsid w:val="00E81302"/>
    <w:rsid w:val="00E8256E"/>
    <w:rsid w:val="00E84F38"/>
    <w:rsid w:val="00E86B69"/>
    <w:rsid w:val="00E87F59"/>
    <w:rsid w:val="00E92B2B"/>
    <w:rsid w:val="00EA01C9"/>
    <w:rsid w:val="00EA11C0"/>
    <w:rsid w:val="00EA3D4B"/>
    <w:rsid w:val="00EA46DE"/>
    <w:rsid w:val="00EB4205"/>
    <w:rsid w:val="00EB4971"/>
    <w:rsid w:val="00EB6DDB"/>
    <w:rsid w:val="00EC0917"/>
    <w:rsid w:val="00EC1F79"/>
    <w:rsid w:val="00EC4EA0"/>
    <w:rsid w:val="00EC6C1B"/>
    <w:rsid w:val="00ED75DA"/>
    <w:rsid w:val="00EE2362"/>
    <w:rsid w:val="00EE681A"/>
    <w:rsid w:val="00EF0767"/>
    <w:rsid w:val="00EF54F2"/>
    <w:rsid w:val="00EF6F82"/>
    <w:rsid w:val="00F00056"/>
    <w:rsid w:val="00F026AD"/>
    <w:rsid w:val="00F04129"/>
    <w:rsid w:val="00F0694D"/>
    <w:rsid w:val="00F07625"/>
    <w:rsid w:val="00F11964"/>
    <w:rsid w:val="00F14D67"/>
    <w:rsid w:val="00F169DF"/>
    <w:rsid w:val="00F204F5"/>
    <w:rsid w:val="00F210C4"/>
    <w:rsid w:val="00F27FB5"/>
    <w:rsid w:val="00F32252"/>
    <w:rsid w:val="00F3316B"/>
    <w:rsid w:val="00F35099"/>
    <w:rsid w:val="00F353A4"/>
    <w:rsid w:val="00F41024"/>
    <w:rsid w:val="00F51756"/>
    <w:rsid w:val="00F5385E"/>
    <w:rsid w:val="00F54382"/>
    <w:rsid w:val="00F54B14"/>
    <w:rsid w:val="00F54C15"/>
    <w:rsid w:val="00F62CBA"/>
    <w:rsid w:val="00F636A0"/>
    <w:rsid w:val="00F648D5"/>
    <w:rsid w:val="00F670E6"/>
    <w:rsid w:val="00F71178"/>
    <w:rsid w:val="00F71B0A"/>
    <w:rsid w:val="00F71C33"/>
    <w:rsid w:val="00F738BC"/>
    <w:rsid w:val="00F83B09"/>
    <w:rsid w:val="00F85F6E"/>
    <w:rsid w:val="00F920B5"/>
    <w:rsid w:val="00F9277D"/>
    <w:rsid w:val="00F940EA"/>
    <w:rsid w:val="00FA3C11"/>
    <w:rsid w:val="00FA5FE3"/>
    <w:rsid w:val="00FB2247"/>
    <w:rsid w:val="00FC1215"/>
    <w:rsid w:val="00FC2E22"/>
    <w:rsid w:val="00FC3A68"/>
    <w:rsid w:val="00FD044B"/>
    <w:rsid w:val="00FD4137"/>
    <w:rsid w:val="00FD54E4"/>
    <w:rsid w:val="00FE5236"/>
    <w:rsid w:val="00FE7458"/>
    <w:rsid w:val="00FE7818"/>
    <w:rsid w:val="00FE7A22"/>
    <w:rsid w:val="00FF0ED6"/>
    <w:rsid w:val="00FF1B79"/>
    <w:rsid w:val="00FF247F"/>
    <w:rsid w:val="00FF2C90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B6BAF"/>
  <w15:docId w15:val="{4F43D933-7578-4348-8C06-CB279A38F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GE_tekst_zwykly"/>
    <w:qFormat/>
    <w:rsid w:val="00F54382"/>
    <w:pPr>
      <w:spacing w:after="0" w:line="300" w:lineRule="auto"/>
    </w:pPr>
    <w:rPr>
      <w:rFonts w:ascii="Calibri" w:eastAsia="Times New Roman" w:hAnsi="Calibri" w:cs="Times New Roman"/>
      <w:color w:val="19191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2F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2F07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2F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2F07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Akapitzlist">
    <w:name w:val="List Paragraph"/>
    <w:aliases w:val="Punktowanie,1_literowka,Literowanie,RR PGE Akapit z listą,Akapit z listą1,Akapit z listą;1_literowka,1) AaA"/>
    <w:basedOn w:val="Normalny"/>
    <w:link w:val="AkapitzlistZnak"/>
    <w:uiPriority w:val="34"/>
    <w:qFormat/>
    <w:rsid w:val="00E12F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001BC"/>
    <w:rPr>
      <w:color w:val="0000FF" w:themeColor="hyperlink"/>
      <w:u w:val="single"/>
    </w:rPr>
  </w:style>
  <w:style w:type="character" w:customStyle="1" w:styleId="AkapitzlistZnak">
    <w:name w:val="Akapit z listą Znak"/>
    <w:aliases w:val="Punktowanie Znak,1_literowka Znak,Literowanie Znak,RR PGE Akapit z listą Znak,Akapit z listą1 Znak,Akapit z listą;1_literowka Znak,1) AaA Znak"/>
    <w:basedOn w:val="Domylnaczcionkaakapitu"/>
    <w:link w:val="Akapitzlist"/>
    <w:uiPriority w:val="34"/>
    <w:locked/>
    <w:rsid w:val="002D6E38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740D0A"/>
    <w:pPr>
      <w:spacing w:line="240" w:lineRule="auto"/>
    </w:pPr>
    <w:rPr>
      <w:rFonts w:ascii="Times New Roman" w:hAnsi="Times New Roman"/>
      <w:color w:val="auto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40D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2C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2CD5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2CD5"/>
    <w:rPr>
      <w:rFonts w:ascii="Calibri" w:eastAsia="Times New Roman" w:hAnsi="Calibri" w:cs="Times New Roman"/>
      <w:color w:val="191919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2C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2CD5"/>
    <w:rPr>
      <w:rFonts w:ascii="Calibri" w:eastAsia="Times New Roman" w:hAnsi="Calibri" w:cs="Times New Roman"/>
      <w:b/>
      <w:bCs/>
      <w:color w:val="191919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2C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2CD5"/>
    <w:rPr>
      <w:rFonts w:ascii="Tahoma" w:eastAsia="Times New Roman" w:hAnsi="Tahoma" w:cs="Tahoma"/>
      <w:color w:val="191919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D0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42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5FE7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5FE7"/>
    <w:rPr>
      <w:rFonts w:ascii="Calibri" w:eastAsia="Times New Roman" w:hAnsi="Calibri" w:cs="Times New Roman"/>
      <w:color w:val="191919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5F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8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8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10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60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8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278870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49623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235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4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58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910375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45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3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3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7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2844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084296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0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33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91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50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734604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547754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971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D861AF2566EC47943D26FC01C0DEFD" ma:contentTypeVersion="0" ma:contentTypeDescription="SWPP2 Dokument bazowy" ma:contentTypeScope="" ma:versionID="536a493f637fb9d31494d952e8ed784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 do SWZ - Projekt Zamówienia usługi [01442].docx</dmsv2BaseFileName>
    <dmsv2BaseDisplayName xmlns="http://schemas.microsoft.com/sharepoint/v3">Zał. nr 1 do SWZ - Projekt Zamówienia usługi [01442]</dmsv2BaseDisplayName>
    <dmsv2SWPP2ObjectNumber xmlns="http://schemas.microsoft.com/sharepoint/v3">POST/GEK/CSS/FZR-KWT/01442/2025                   </dmsv2SWPP2ObjectNumber>
    <dmsv2SWPP2SumMD5 xmlns="http://schemas.microsoft.com/sharepoint/v3">d563aa67af9c8a8c2b32ec8204ad4384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673710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22165472</dmsv2BaseClientSystemDocumentID>
    <dmsv2BaseModifiedByID xmlns="http://schemas.microsoft.com/sharepoint/v3">14002456</dmsv2BaseModifiedByID>
    <dmsv2BaseCreatedByID xmlns="http://schemas.microsoft.com/sharepoint/v3">14002456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MUFVPD5EPY3P-1521707631-10689</_dlc_DocId>
    <_dlc_DocIdUrl xmlns="a19cb1c7-c5c7-46d4-85ae-d83685407bba">
      <Url>https://swpp2.dms.gkpge.pl/sites/36/_layouts/15/DocIdRedir.aspx?ID=MUFVPD5EPY3P-1521707631-10689</Url>
      <Description>MUFVPD5EPY3P-1521707631-10689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8630761-57CC-4C18-8478-F80892328ED5}"/>
</file>

<file path=customXml/itemProps2.xml><?xml version="1.0" encoding="utf-8"?>
<ds:datastoreItem xmlns:ds="http://schemas.openxmlformats.org/officeDocument/2006/customXml" ds:itemID="{0FC7A602-3211-4CFF-8881-56A3DAAE994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E080E3E7-46E3-4DFF-9700-A4778F4714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039014-C402-411B-B1DD-57AD1CDA397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DA03D9A-0CA8-494D-96FC-2D6823D7A77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6</Pages>
  <Words>1989</Words>
  <Characters>11937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Szumachowska Agnieszka [PGE GiEK S.A.]</dc:creator>
  <cp:lastModifiedBy>Majdanik Krzysztof [PGE GiEK S.A.]</cp:lastModifiedBy>
  <cp:revision>280</cp:revision>
  <cp:lastPrinted>2020-01-24T10:47:00Z</cp:lastPrinted>
  <dcterms:created xsi:type="dcterms:W3CDTF">2020-08-27T06:04:00Z</dcterms:created>
  <dcterms:modified xsi:type="dcterms:W3CDTF">2025-04-11T07:34:00Z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0x010189100081D861AF2566EC47943D26FC01C0DEFD</vt:lpwstr>
  </property>
  <property fmtid="{D5CDD505-2E9C-101B-9397-08002B2CF9AE}" pid="3" name="_dlc_DocIdItemGuid">
    <vt:lpwstr>4e0d17a4-d48c-4a0e-86b3-4630765e0273</vt:lpwstr>
  </property>
</Properties>
</file>