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062" w:rsidRDefault="00E3035F">
      <w:pPr>
        <w:pStyle w:val="Nagwek1"/>
        <w:keepLines w:val="0"/>
        <w:numPr>
          <w:ilvl w:val="0"/>
          <w:numId w:val="0"/>
        </w:numPr>
        <w:shd w:val="clear" w:color="auto" w:fill="D5DCE4" w:themeFill="text2" w:themeFillTint="33"/>
        <w:tabs>
          <w:tab w:val="left" w:pos="567"/>
        </w:tabs>
        <w:spacing w:before="240" w:after="0" w:line="240" w:lineRule="auto"/>
        <w:ind w:left="426" w:hanging="426"/>
        <w:rPr>
          <w:rFonts w:asciiTheme="minorHAnsi" w:hAnsiTheme="minorHAnsi" w:cstheme="minorHAnsi"/>
          <w:szCs w:val="22"/>
          <w:lang w:val="pl-PL"/>
        </w:rPr>
      </w:pPr>
      <w:r>
        <w:rPr>
          <w:rFonts w:asciiTheme="minorHAnsi" w:hAnsiTheme="minorHAnsi" w:cstheme="minorHAnsi"/>
          <w:szCs w:val="22"/>
          <w:lang w:val="pl-PL"/>
        </w:rPr>
        <w:t xml:space="preserve">Załącznik nr 3 do swz – ZOBOWIĄZANIE PODMIOTU DO ODDANIA ZASOBÓW - wZÓR </w:t>
      </w:r>
    </w:p>
    <w:p w:rsidR="005B7062" w:rsidRDefault="005B7062">
      <w:pPr>
        <w:tabs>
          <w:tab w:val="left" w:pos="540"/>
        </w:tabs>
        <w:jc w:val="center"/>
        <w:rPr>
          <w:rFonts w:ascii="Calibri" w:hAnsi="Calibri"/>
          <w:b/>
          <w:iCs/>
          <w:szCs w:val="22"/>
        </w:rPr>
      </w:pPr>
    </w:p>
    <w:p w:rsidR="005B7062" w:rsidRDefault="00E3035F">
      <w:pPr>
        <w:tabs>
          <w:tab w:val="left" w:pos="540"/>
        </w:tabs>
        <w:jc w:val="center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iCs/>
          <w:szCs w:val="22"/>
        </w:rPr>
        <w:t xml:space="preserve">Zobowiązanie </w:t>
      </w:r>
      <w:r>
        <w:rPr>
          <w:rFonts w:asciiTheme="minorHAnsi" w:hAnsiTheme="minorHAnsi"/>
          <w:b/>
          <w:szCs w:val="22"/>
        </w:rPr>
        <w:t>podmiotu do oddania Wykonawcy</w:t>
      </w:r>
    </w:p>
    <w:p w:rsidR="005B7062" w:rsidRDefault="00E3035F">
      <w:pPr>
        <w:tabs>
          <w:tab w:val="left" w:pos="540"/>
        </w:tabs>
        <w:jc w:val="center"/>
        <w:rPr>
          <w:rFonts w:asciiTheme="minorHAnsi" w:eastAsia="EUAlbertina-Regular-Identity-H" w:hAnsiTheme="minorHAnsi"/>
          <w:szCs w:val="22"/>
        </w:rPr>
      </w:pPr>
      <w:r>
        <w:rPr>
          <w:rFonts w:asciiTheme="minorHAnsi" w:hAnsiTheme="minorHAnsi"/>
          <w:b/>
          <w:szCs w:val="22"/>
        </w:rPr>
        <w:t xml:space="preserve">do dyspozycji niezbędnych zasobów w trakcie realizacji zamówienia </w:t>
      </w:r>
    </w:p>
    <w:p w:rsidR="005B7062" w:rsidRDefault="005B7062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Calibri" w:hAnsi="Calibri" w:cs="Arial"/>
          <w:b/>
          <w:bCs/>
          <w:sz w:val="20"/>
          <w:lang w:eastAsia="pl-PL"/>
        </w:rPr>
      </w:pPr>
    </w:p>
    <w:p w:rsidR="005B7062" w:rsidRDefault="005B7062">
      <w:pPr>
        <w:autoSpaceDE w:val="0"/>
        <w:autoSpaceDN w:val="0"/>
        <w:adjustRightInd w:val="0"/>
        <w:spacing w:line="240" w:lineRule="auto"/>
        <w:ind w:left="6379" w:hanging="6379"/>
        <w:jc w:val="left"/>
        <w:rPr>
          <w:rFonts w:ascii="Calibri" w:hAnsi="Calibri" w:cs="Arial"/>
          <w:i/>
          <w:iCs/>
          <w:szCs w:val="22"/>
          <w:lang w:eastAsia="pl-PL"/>
        </w:rPr>
      </w:pPr>
    </w:p>
    <w:p w:rsidR="005B7062" w:rsidRDefault="00E3035F">
      <w:pPr>
        <w:tabs>
          <w:tab w:val="left" w:pos="0"/>
        </w:tabs>
        <w:autoSpaceDE w:val="0"/>
        <w:autoSpaceDN w:val="0"/>
        <w:adjustRightInd w:val="0"/>
        <w:ind w:left="1418" w:hanging="1702"/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Działając w imieniu i na rzecz:</w:t>
      </w: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193"/>
      </w:tblGrid>
      <w:tr w:rsidR="005B7062">
        <w:trPr>
          <w:cantSplit/>
          <w:trHeight w:val="532"/>
        </w:trPr>
        <w:tc>
          <w:tcPr>
            <w:tcW w:w="4253" w:type="dxa"/>
            <w:shd w:val="clear" w:color="auto" w:fill="D5DCE4" w:themeFill="text2" w:themeFillTint="33"/>
            <w:vAlign w:val="center"/>
          </w:tcPr>
          <w:p w:rsidR="005B7062" w:rsidRDefault="00E3035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Pełna nazwa podmiotu trzeciego oddającego do dyspozycji niezbędne zasoby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:rsidR="005B7062" w:rsidRDefault="00E3035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Adres podmiotu trzeciego</w:t>
            </w:r>
          </w:p>
        </w:tc>
        <w:tc>
          <w:tcPr>
            <w:tcW w:w="2193" w:type="dxa"/>
            <w:shd w:val="clear" w:color="auto" w:fill="D5DCE4" w:themeFill="text2" w:themeFillTint="33"/>
            <w:vAlign w:val="center"/>
          </w:tcPr>
          <w:p w:rsidR="005B7062" w:rsidRDefault="00E3035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NIP/REGON</w:t>
            </w:r>
          </w:p>
        </w:tc>
      </w:tr>
      <w:tr w:rsidR="005B7062">
        <w:trPr>
          <w:cantSplit/>
          <w:trHeight w:val="485"/>
        </w:trPr>
        <w:tc>
          <w:tcPr>
            <w:tcW w:w="4253" w:type="dxa"/>
          </w:tcPr>
          <w:p w:rsidR="005B7062" w:rsidRDefault="005B7062">
            <w:pPr>
              <w:jc w:val="center"/>
              <w:rPr>
                <w:rFonts w:ascii="Calibri" w:hAnsi="Calibri"/>
                <w:szCs w:val="22"/>
              </w:rPr>
            </w:pPr>
          </w:p>
          <w:p w:rsidR="005B7062" w:rsidRDefault="005B7062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2835" w:type="dxa"/>
          </w:tcPr>
          <w:p w:rsidR="005B7062" w:rsidRDefault="005B7062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2193" w:type="dxa"/>
          </w:tcPr>
          <w:p w:rsidR="005B7062" w:rsidRDefault="005B7062">
            <w:pPr>
              <w:jc w:val="center"/>
              <w:rPr>
                <w:rFonts w:ascii="Calibri" w:hAnsi="Calibri"/>
                <w:szCs w:val="22"/>
              </w:rPr>
            </w:pPr>
          </w:p>
        </w:tc>
      </w:tr>
    </w:tbl>
    <w:p w:rsidR="005B7062" w:rsidRDefault="00E3035F">
      <w:pPr>
        <w:autoSpaceDE w:val="0"/>
        <w:autoSpaceDN w:val="0"/>
        <w:adjustRightInd w:val="0"/>
        <w:spacing w:before="120" w:after="120" w:line="240" w:lineRule="auto"/>
        <w:ind w:left="-284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na podstawie art. 118 ust. 1 Ustawy PZP, </w:t>
      </w:r>
      <w:r>
        <w:rPr>
          <w:rFonts w:ascii="Calibri" w:hAnsi="Calibri"/>
          <w:b/>
          <w:sz w:val="20"/>
        </w:rPr>
        <w:t>OŚWIADCZAMY</w:t>
      </w:r>
      <w:r>
        <w:rPr>
          <w:rFonts w:ascii="Calibri" w:hAnsi="Calibri"/>
          <w:sz w:val="20"/>
        </w:rPr>
        <w:t xml:space="preserve">, iż zobowiązujemy się do oddania Wykonawcy, tj. _________________ z siedzibą w _____________, do dyspozycji niezbędne zasoby na potrzeby realizacji przedmiotowego Zamówienia w zakresie: </w:t>
      </w: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77"/>
        <w:gridCol w:w="1254"/>
        <w:gridCol w:w="1365"/>
        <w:gridCol w:w="2225"/>
        <w:gridCol w:w="1835"/>
      </w:tblGrid>
      <w:tr w:rsidR="005B7062">
        <w:trPr>
          <w:trHeight w:val="1171"/>
        </w:trPr>
        <w:tc>
          <w:tcPr>
            <w:tcW w:w="2677" w:type="dxa"/>
            <w:shd w:val="clear" w:color="auto" w:fill="D5DCE4" w:themeFill="text2" w:themeFillTint="33"/>
            <w:vAlign w:val="center"/>
          </w:tcPr>
          <w:p w:rsidR="005B7062" w:rsidRDefault="00E303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Warunek, na spełnienie którego podmiot trzeci udostępnia zasoby</w:t>
            </w:r>
          </w:p>
        </w:tc>
        <w:tc>
          <w:tcPr>
            <w:tcW w:w="1254" w:type="dxa"/>
            <w:shd w:val="clear" w:color="auto" w:fill="D5DCE4" w:themeFill="text2" w:themeFillTint="33"/>
            <w:vAlign w:val="center"/>
          </w:tcPr>
          <w:p w:rsidR="005B7062" w:rsidRDefault="00E303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Rodzaj zasobu</w:t>
            </w:r>
          </w:p>
        </w:tc>
        <w:tc>
          <w:tcPr>
            <w:tcW w:w="1365" w:type="dxa"/>
            <w:shd w:val="clear" w:color="auto" w:fill="D5DCE4" w:themeFill="text2" w:themeFillTint="33"/>
            <w:vAlign w:val="center"/>
          </w:tcPr>
          <w:p w:rsidR="005B7062" w:rsidRDefault="00E303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Zakres udostępnianych zasobów</w:t>
            </w:r>
          </w:p>
        </w:tc>
        <w:tc>
          <w:tcPr>
            <w:tcW w:w="2225" w:type="dxa"/>
            <w:shd w:val="clear" w:color="auto" w:fill="D5DCE4" w:themeFill="text2" w:themeFillTint="33"/>
            <w:vAlign w:val="center"/>
          </w:tcPr>
          <w:p w:rsidR="005B7062" w:rsidRDefault="00E303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Sposób wykorzystania zasobów przez Wykonawcę, przy wykonywaniu zamówienia publicznego</w:t>
            </w:r>
          </w:p>
        </w:tc>
        <w:tc>
          <w:tcPr>
            <w:tcW w:w="1835" w:type="dxa"/>
            <w:shd w:val="clear" w:color="auto" w:fill="D5DCE4" w:themeFill="text2" w:themeFillTint="33"/>
            <w:vAlign w:val="center"/>
          </w:tcPr>
          <w:p w:rsidR="005B7062" w:rsidRDefault="00E303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Czy zasoby są udostępniane na cały okres realizacji zamówienia/umowy (TAK/NIE</w:t>
            </w:r>
            <w:r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"/>
            </w:r>
            <w:r>
              <w:rPr>
                <w:rFonts w:asciiTheme="minorHAnsi" w:hAnsiTheme="minorHAnsi"/>
                <w:b/>
                <w:sz w:val="16"/>
                <w:szCs w:val="16"/>
              </w:rPr>
              <w:t>)</w:t>
            </w:r>
          </w:p>
        </w:tc>
      </w:tr>
      <w:tr w:rsidR="005B7062">
        <w:trPr>
          <w:trHeight w:val="451"/>
        </w:trPr>
        <w:tc>
          <w:tcPr>
            <w:tcW w:w="2677" w:type="dxa"/>
            <w:shd w:val="clear" w:color="auto" w:fill="F2F2F2" w:themeFill="background1" w:themeFillShade="F2"/>
            <w:vAlign w:val="center"/>
          </w:tcPr>
          <w:p w:rsidR="005B7062" w:rsidRDefault="005B706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54" w:type="dxa"/>
            <w:shd w:val="clear" w:color="auto" w:fill="F2F2F2" w:themeFill="background1" w:themeFillShade="F2"/>
            <w:vAlign w:val="center"/>
          </w:tcPr>
          <w:p w:rsidR="005B7062" w:rsidRDefault="005B706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</w:p>
        </w:tc>
        <w:tc>
          <w:tcPr>
            <w:tcW w:w="1365" w:type="dxa"/>
          </w:tcPr>
          <w:p w:rsidR="005B7062" w:rsidRDefault="005B706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2225" w:type="dxa"/>
          </w:tcPr>
          <w:p w:rsidR="005B7062" w:rsidRDefault="005B706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1835" w:type="dxa"/>
          </w:tcPr>
          <w:p w:rsidR="005B7062" w:rsidRDefault="005B706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</w:tr>
    </w:tbl>
    <w:p w:rsidR="005B7062" w:rsidRDefault="00E3035F">
      <w:pPr>
        <w:autoSpaceDE w:val="0"/>
        <w:autoSpaceDN w:val="0"/>
        <w:adjustRightInd w:val="0"/>
        <w:spacing w:before="120" w:after="120"/>
        <w:ind w:left="-284"/>
        <w:rPr>
          <w:rFonts w:asciiTheme="minorHAnsi" w:hAnsiTheme="minorHAnsi" w:cs="Arial"/>
          <w:sz w:val="20"/>
          <w:lang w:val="en-US"/>
        </w:rPr>
      </w:pPr>
      <w:r>
        <w:rPr>
          <w:rFonts w:ascii="Calibri" w:hAnsi="Calibri"/>
          <w:sz w:val="20"/>
        </w:rPr>
        <w:t xml:space="preserve">na potrzeby wykonania zamówienia pn.: </w:t>
      </w:r>
      <w:r>
        <w:rPr>
          <w:rFonts w:ascii="Calibri" w:hAnsi="Calibri"/>
          <w:b/>
          <w:sz w:val="20"/>
        </w:rPr>
        <w:t>„Rekonstrukcja urządzeń wewnętrznych chłodni kominowej W-2/</w:t>
      </w:r>
      <w:r w:rsidR="00EC1204">
        <w:rPr>
          <w:rFonts w:ascii="Calibri" w:hAnsi="Calibri"/>
          <w:b/>
          <w:sz w:val="20"/>
        </w:rPr>
        <w:t>6</w:t>
      </w:r>
      <w:r>
        <w:rPr>
          <w:rFonts w:ascii="Calibri" w:hAnsi="Calibri"/>
          <w:b/>
          <w:sz w:val="20"/>
        </w:rPr>
        <w:t xml:space="preserve"> dla PGE GiEK S.A. Oddział Elektrownia Bełchatów” </w:t>
      </w:r>
      <w:r>
        <w:rPr>
          <w:rFonts w:ascii="Calibri" w:hAnsi="Calibri"/>
          <w:sz w:val="20"/>
        </w:rPr>
        <w:t>(</w:t>
      </w:r>
      <w:r w:rsidR="00EC1204">
        <w:rPr>
          <w:rFonts w:asciiTheme="minorHAnsi" w:hAnsiTheme="minorHAnsi" w:cs="Arial"/>
          <w:sz w:val="20"/>
          <w:lang w:val="en-US"/>
        </w:rPr>
        <w:t>POST/GEK/CSS</w:t>
      </w:r>
      <w:bookmarkStart w:id="0" w:name="_GoBack"/>
      <w:bookmarkEnd w:id="0"/>
      <w:r w:rsidR="00EC1204">
        <w:rPr>
          <w:rFonts w:asciiTheme="minorHAnsi" w:hAnsiTheme="minorHAnsi" w:cs="Arial"/>
          <w:sz w:val="20"/>
          <w:lang w:val="en-US"/>
        </w:rPr>
        <w:t>/</w:t>
      </w:r>
      <w:r w:rsidR="00B1773A">
        <w:rPr>
          <w:rFonts w:asciiTheme="minorHAnsi" w:hAnsiTheme="minorHAnsi" w:cs="Arial"/>
          <w:sz w:val="20"/>
          <w:lang w:val="en-US"/>
        </w:rPr>
        <w:t>FZR</w:t>
      </w:r>
      <w:r w:rsidR="00EC1204">
        <w:rPr>
          <w:rFonts w:asciiTheme="minorHAnsi" w:hAnsiTheme="minorHAnsi" w:cs="Arial"/>
          <w:sz w:val="20"/>
          <w:lang w:val="en-US"/>
        </w:rPr>
        <w:t>-ELB/03470/2024</w:t>
      </w:r>
      <w:r>
        <w:rPr>
          <w:rFonts w:asciiTheme="minorHAnsi" w:hAnsiTheme="minorHAnsi" w:cs="Arial"/>
          <w:sz w:val="20"/>
        </w:rPr>
        <w:t>).</w:t>
      </w:r>
    </w:p>
    <w:p w:rsidR="005B7062" w:rsidRDefault="005B7062">
      <w:pPr>
        <w:rPr>
          <w:rFonts w:ascii="Calibri" w:hAnsi="Calibri"/>
          <w:bCs/>
          <w:iCs/>
          <w:sz w:val="16"/>
          <w:szCs w:val="16"/>
        </w:rPr>
      </w:pPr>
    </w:p>
    <w:p w:rsidR="005B7062" w:rsidRDefault="005B7062">
      <w:pPr>
        <w:rPr>
          <w:rFonts w:ascii="Calibri" w:hAnsi="Calibri"/>
          <w:bCs/>
          <w:iCs/>
          <w:sz w:val="16"/>
          <w:szCs w:val="16"/>
        </w:rPr>
      </w:pPr>
    </w:p>
    <w:p w:rsidR="005B7062" w:rsidRDefault="005B7062">
      <w:pPr>
        <w:ind w:left="-284" w:right="-993"/>
        <w:rPr>
          <w:rFonts w:ascii="Calibri" w:hAnsi="Calibri" w:cs="Calibri"/>
          <w:szCs w:val="22"/>
        </w:rPr>
      </w:pPr>
    </w:p>
    <w:p w:rsidR="005B7062" w:rsidRDefault="005B7062">
      <w:pPr>
        <w:autoSpaceDE w:val="0"/>
        <w:autoSpaceDN w:val="0"/>
        <w:adjustRightInd w:val="0"/>
        <w:ind w:left="4963"/>
        <w:rPr>
          <w:rFonts w:ascii="Calibri" w:hAnsi="Calibri"/>
          <w:b/>
          <w:i/>
          <w:sz w:val="16"/>
          <w:szCs w:val="16"/>
        </w:rPr>
      </w:pPr>
    </w:p>
    <w:sectPr w:rsidR="005B7062">
      <w:headerReference w:type="default" r:id="rId12"/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7E1" w:rsidRDefault="002B17E1">
      <w:pPr>
        <w:spacing w:line="240" w:lineRule="auto"/>
      </w:pPr>
      <w:r>
        <w:separator/>
      </w:r>
    </w:p>
  </w:endnote>
  <w:endnote w:type="continuationSeparator" w:id="0">
    <w:p w:rsidR="002B17E1" w:rsidRDefault="002B17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7E1" w:rsidRDefault="002B17E1">
      <w:pPr>
        <w:spacing w:line="240" w:lineRule="auto"/>
      </w:pPr>
      <w:r>
        <w:separator/>
      </w:r>
    </w:p>
  </w:footnote>
  <w:footnote w:type="continuationSeparator" w:id="0">
    <w:p w:rsidR="002B17E1" w:rsidRDefault="002B17E1">
      <w:pPr>
        <w:spacing w:line="240" w:lineRule="auto"/>
      </w:pPr>
      <w:r>
        <w:continuationSeparator/>
      </w:r>
    </w:p>
  </w:footnote>
  <w:footnote w:id="1">
    <w:p w:rsidR="005B7062" w:rsidRDefault="00E3035F">
      <w:pPr>
        <w:pStyle w:val="Tekstprzypisudolnego"/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062" w:rsidRDefault="00E3035F">
    <w:pPr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color w:val="002060"/>
        <w:sz w:val="16"/>
        <w:szCs w:val="16"/>
        <w:lang w:eastAsia="pl-PL"/>
      </w:rPr>
    </w:pPr>
    <w:r>
      <w:rPr>
        <w:rFonts w:ascii="Arial" w:hAnsi="Arial"/>
        <w:b/>
        <w:i/>
        <w:noProof/>
        <w:sz w:val="24"/>
        <w:lang w:eastAsia="pl-PL"/>
      </w:rPr>
      <w:drawing>
        <wp:inline distT="0" distB="0" distL="0" distR="0">
          <wp:extent cx="810895" cy="445135"/>
          <wp:effectExtent l="0" t="0" r="825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89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Arial"/>
        <w:b/>
        <w:bCs/>
        <w:color w:val="002060"/>
        <w:sz w:val="16"/>
        <w:szCs w:val="16"/>
        <w:lang w:eastAsia="pl-PL"/>
      </w:rPr>
      <w:t xml:space="preserve"> </w:t>
    </w:r>
  </w:p>
  <w:p w:rsidR="005B7062" w:rsidRDefault="00E3035F">
    <w:pPr>
      <w:tabs>
        <w:tab w:val="center" w:pos="4536"/>
        <w:tab w:val="right" w:pos="9072"/>
      </w:tabs>
      <w:spacing w:before="40"/>
      <w:jc w:val="center"/>
      <w:rPr>
        <w:rFonts w:ascii="Calibri" w:hAnsi="Calibri"/>
        <w:b/>
        <w:sz w:val="16"/>
        <w:szCs w:val="16"/>
      </w:rPr>
    </w:pPr>
    <w:r>
      <w:rPr>
        <w:rFonts w:ascii="Calibri" w:hAnsi="Calibri"/>
        <w:b/>
        <w:sz w:val="16"/>
        <w:szCs w:val="16"/>
      </w:rPr>
      <w:t xml:space="preserve">Specyfikacja Warunków Zamówienia (SWZ) </w:t>
    </w:r>
  </w:p>
  <w:p w:rsidR="005B7062" w:rsidRDefault="00E3035F">
    <w:pPr>
      <w:tabs>
        <w:tab w:val="center" w:pos="4536"/>
        <w:tab w:val="right" w:pos="9072"/>
      </w:tabs>
      <w:jc w:val="center"/>
      <w:rPr>
        <w:rFonts w:ascii="Calibri" w:hAnsi="Calibri"/>
        <w:b/>
        <w:sz w:val="16"/>
        <w:szCs w:val="16"/>
      </w:rPr>
    </w:pPr>
    <w:r>
      <w:rPr>
        <w:rFonts w:ascii="Calibri" w:hAnsi="Calibri"/>
        <w:b/>
        <w:sz w:val="16"/>
        <w:szCs w:val="16"/>
      </w:rPr>
      <w:t>pn.: Rekonstrukcja urządzeń wewnętrznych chłodni kominowej W-2/</w:t>
    </w:r>
    <w:r w:rsidR="00EC1204">
      <w:rPr>
        <w:rFonts w:ascii="Calibri" w:hAnsi="Calibri"/>
        <w:b/>
        <w:sz w:val="16"/>
        <w:szCs w:val="16"/>
      </w:rPr>
      <w:t>6</w:t>
    </w:r>
    <w:r>
      <w:rPr>
        <w:rFonts w:ascii="Calibri" w:hAnsi="Calibri"/>
        <w:b/>
        <w:sz w:val="16"/>
        <w:szCs w:val="16"/>
      </w:rPr>
      <w:t xml:space="preserve"> dla PGE GiEK S.A. Oddział Elektrownia Bełchatów</w:t>
    </w:r>
  </w:p>
  <w:p w:rsidR="005B7062" w:rsidRDefault="00E3035F">
    <w:pPr>
      <w:widowControl w:val="0"/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color w:val="002060"/>
        <w:sz w:val="16"/>
        <w:szCs w:val="16"/>
        <w:lang w:eastAsia="pl-PL"/>
      </w:rPr>
    </w:pPr>
    <w:r>
      <w:rPr>
        <w:rFonts w:ascii="Calibri" w:hAnsi="Calibri"/>
        <w:sz w:val="16"/>
        <w:szCs w:val="16"/>
        <w:lang w:val="en-US"/>
      </w:rPr>
      <w:t>POST/GEK/CSS/</w:t>
    </w:r>
    <w:r w:rsidR="00B1773A">
      <w:rPr>
        <w:rFonts w:ascii="Calibri" w:hAnsi="Calibri"/>
        <w:sz w:val="16"/>
        <w:szCs w:val="16"/>
        <w:lang w:val="en-US"/>
      </w:rPr>
      <w:t>FZR</w:t>
    </w:r>
    <w:r w:rsidR="00EC1204">
      <w:rPr>
        <w:rFonts w:ascii="Calibri" w:hAnsi="Calibri"/>
        <w:sz w:val="16"/>
        <w:szCs w:val="16"/>
        <w:lang w:val="en-US"/>
      </w:rPr>
      <w:t>-ELB/03470/2024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26F90"/>
    <w:multiLevelType w:val="multilevel"/>
    <w:tmpl w:val="5B9CCA4E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062"/>
    <w:rsid w:val="002B17E1"/>
    <w:rsid w:val="005B7062"/>
    <w:rsid w:val="00B1773A"/>
    <w:rsid w:val="00E3035F"/>
    <w:rsid w:val="00EC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A145D"/>
  <w15:docId w15:val="{E59865EC-4855-44A6-9865-C313C7B5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numPr>
        <w:numId w:val="1"/>
      </w:numPr>
      <w:spacing w:before="360" w:after="240"/>
      <w:outlineLvl w:val="0"/>
    </w:pPr>
    <w:rPr>
      <w:b/>
      <w:caps/>
      <w:kern w:val="28"/>
      <w:lang w:val="en-GB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numPr>
        <w:ilvl w:val="1"/>
        <w:numId w:val="1"/>
      </w:numPr>
      <w:spacing w:before="240"/>
      <w:outlineLvl w:val="1"/>
    </w:pPr>
    <w:rPr>
      <w:b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numPr>
        <w:ilvl w:val="2"/>
        <w:numId w:val="1"/>
      </w:numPr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pPr>
      <w:numPr>
        <w:ilvl w:val="3"/>
        <w:numId w:val="1"/>
      </w:numPr>
      <w:outlineLvl w:val="3"/>
    </w:pPr>
    <w:rPr>
      <w:lang w:val="en-US"/>
    </w:rPr>
  </w:style>
  <w:style w:type="paragraph" w:styleId="Nagwek5">
    <w:name w:val="heading 5"/>
    <w:basedOn w:val="Normalny"/>
    <w:link w:val="Nagwek5Znak"/>
    <w:uiPriority w:val="99"/>
    <w:qFormat/>
    <w:pPr>
      <w:numPr>
        <w:ilvl w:val="4"/>
        <w:numId w:val="1"/>
      </w:numPr>
      <w:tabs>
        <w:tab w:val="left" w:pos="1985"/>
      </w:tabs>
      <w:spacing w:before="40" w:after="40"/>
      <w:outlineLvl w:val="4"/>
    </w:pPr>
    <w:rPr>
      <w:lang w:val="en-US"/>
    </w:rPr>
  </w:style>
  <w:style w:type="paragraph" w:styleId="Nagwek6">
    <w:name w:val="heading 6"/>
    <w:basedOn w:val="Normalny"/>
    <w:link w:val="Nagwek6Znak"/>
    <w:uiPriority w:val="99"/>
    <w:qFormat/>
    <w:pPr>
      <w:numPr>
        <w:ilvl w:val="5"/>
        <w:numId w:val="1"/>
      </w:numPr>
      <w:outlineLvl w:val="5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Pr>
      <w:rFonts w:ascii="Times New Roman" w:eastAsia="Times New Roman" w:hAnsi="Times New Roman" w:cs="Times New Roman"/>
      <w:szCs w:val="20"/>
      <w:lang w:val="en-US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EC63AE2FD93B41459C06F6D6DC387218" ma:contentTypeVersion="0" ma:contentTypeDescription="SWPP2 Dokument bazowy" ma:contentTypeScope="" ma:versionID="228a343be7c8a5a2d1f712abbdcc29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10_Zał. nr 3 do SWZ_Zobowiązanie do oddania zasobów.docx</dmsv2BaseFileName>
    <dmsv2BaseDisplayName xmlns="http://schemas.microsoft.com/sharepoint/v3">10_Zał. nr 3 do SWZ_Zobowiązanie do oddania zasobów</dmsv2BaseDisplayName>
    <dmsv2SWPP2ObjectNumber xmlns="http://schemas.microsoft.com/sharepoint/v3">POST/GEK/CSS/FZR-ELB/03470/2024                   </dmsv2SWPP2ObjectNumber>
    <dmsv2SWPP2SumMD5 xmlns="http://schemas.microsoft.com/sharepoint/v3">40e9e1e76f911b6ace7843ac9f10f999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643315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20494776</dmsv2BaseClientSystemDocumentID>
    <dmsv2BaseModifiedByID xmlns="http://schemas.microsoft.com/sharepoint/v3">14002444</dmsv2BaseModifiedByID>
    <dmsv2BaseCreatedByID xmlns="http://schemas.microsoft.com/sharepoint/v3">14002444</dmsv2BaseCreatedByID>
    <dmsv2SWPP2ObjectDepartment xmlns="http://schemas.microsoft.com/sharepoint/v3">0000000100000002000200070000</dmsv2SWPP2ObjectDepartment>
    <dmsv2SWPP2ObjectName xmlns="http://schemas.microsoft.com/sharepoint/v3">Postępowanie</dmsv2SWPP2ObjectName>
    <_dlc_DocId xmlns="a19cb1c7-c5c7-46d4-85ae-d83685407bba">ZKQJDXMXURTQ-308399531-11592</_dlc_DocId>
    <_dlc_DocIdUrl xmlns="a19cb1c7-c5c7-46d4-85ae-d83685407bba">
      <Url>https://swpp2.dms.gkpge.pl/sites/31/_layouts/15/DocIdRedir.aspx?ID=ZKQJDXMXURTQ-308399531-11592</Url>
      <Description>ZKQJDXMXURTQ-308399531-11592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C69AC-BE8C-4096-8620-A7F0F093F77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1EBC713-FD23-4E75-B9B8-35E9DB2A610A}"/>
</file>

<file path=customXml/itemProps3.xml><?xml version="1.0" encoding="utf-8"?>
<ds:datastoreItem xmlns:ds="http://schemas.openxmlformats.org/officeDocument/2006/customXml" ds:itemID="{F0971612-9D5D-4B1E-B193-6567DD9A5E8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6F5DEE23-21B8-4EDF-9D8F-18C7AC7EA8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7BA7F56-A366-47B6-A81E-F7BD6F92E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Zamolski Jarosław [PGE GiEK S.A.]</dc:creator>
  <cp:keywords/>
  <dc:description/>
  <cp:lastModifiedBy>Więcek Paulina [PGE GiEK S.A.]</cp:lastModifiedBy>
  <cp:revision>6</cp:revision>
  <cp:lastPrinted>2019-04-25T08:19:00Z</cp:lastPrinted>
  <dcterms:created xsi:type="dcterms:W3CDTF">2023-10-24T11:46:00Z</dcterms:created>
  <dcterms:modified xsi:type="dcterms:W3CDTF">2024-08-19T07:51:00Z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0x0101891000EC63AE2FD93B41459C06F6D6DC387218</vt:lpwstr>
  </property>
  <property fmtid="{D5CDD505-2E9C-101B-9397-08002B2CF9AE}" pid="3" name="_dlc_DocIdItemGuid">
    <vt:lpwstr>83a7b1ac-594f-4734-8f97-192d48ee5a2d</vt:lpwstr>
  </property>
</Properties>
</file>