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C3EC5DA" w14:textId="0B9B407F" w:rsidR="00454047" w:rsidRPr="00454047" w:rsidRDefault="00E74790" w:rsidP="002E68AA">
      <w:pPr>
        <w:keepNext/>
        <w:keepLines/>
        <w:shd w:val="clear" w:color="auto" w:fill="D9DFEF" w:themeFill="accent1" w:themeFillTint="33"/>
        <w:spacing w:after="0"/>
        <w:ind w:right="-284"/>
        <w:jc w:val="both"/>
        <w:outlineLvl w:val="1"/>
        <w:rPr>
          <w:b/>
          <w:bCs/>
          <w:color w:val="000000" w:themeColor="text1"/>
        </w:rPr>
      </w:pPr>
      <w:bookmarkStart w:id="0" w:name="_Toc64396640"/>
      <w:r>
        <w:rPr>
          <w:rStyle w:val="Pogrubienie"/>
        </w:rPr>
        <w:t xml:space="preserve">ZAŁĄCZNIK NR </w:t>
      </w:r>
      <w:r w:rsidR="00526BEF">
        <w:rPr>
          <w:rStyle w:val="Pogrubienie"/>
        </w:rPr>
        <w:t>7</w:t>
      </w:r>
      <w:r w:rsidR="00454047">
        <w:rPr>
          <w:rStyle w:val="Pogrubienie"/>
        </w:rPr>
        <w:t xml:space="preserve"> DO SWZ – ZOBOWIĄZANIE PODMIOTU UDOSTĘPNIAJĄCEGO ZASOBY</w:t>
      </w:r>
      <w:r w:rsidR="0029215C">
        <w:rPr>
          <w:rStyle w:val="Pogrubienie"/>
        </w:rPr>
        <w:t xml:space="preserve"> </w:t>
      </w:r>
      <w:bookmarkEnd w:id="0"/>
    </w:p>
    <w:p w14:paraId="0F3925EC" w14:textId="77777777" w:rsidR="00454047" w:rsidRDefault="00454047" w:rsidP="005C12F3">
      <w:pPr>
        <w:ind w:left="-284"/>
        <w:jc w:val="both"/>
        <w:rPr>
          <w:rFonts w:cstheme="minorHAnsi"/>
          <w:sz w:val="16"/>
          <w:szCs w:val="16"/>
        </w:rPr>
      </w:pPr>
    </w:p>
    <w:p w14:paraId="5E81C4BA" w14:textId="4559EB81" w:rsidR="0029215C" w:rsidRPr="0083500E" w:rsidRDefault="0029215C" w:rsidP="009B48D7">
      <w:pPr>
        <w:pStyle w:val="Style13"/>
        <w:widowControl/>
        <w:spacing w:after="80"/>
        <w:rPr>
          <w:bCs w:val="0"/>
          <w:sz w:val="22"/>
          <w:szCs w:val="22"/>
        </w:rPr>
      </w:pPr>
      <w:r w:rsidRPr="0083500E">
        <w:rPr>
          <w:bCs w:val="0"/>
          <w:sz w:val="22"/>
          <w:szCs w:val="22"/>
        </w:rPr>
        <w:t xml:space="preserve">ZOBOWIĄZANIE PODMIOTU UDOSTĘPNIAJĄCEGO ZASOBY W TRAKCIE REALIZACJI ZAMÓWIENIA </w:t>
      </w:r>
    </w:p>
    <w:p w14:paraId="1E708D9A" w14:textId="534285A7" w:rsidR="00454047" w:rsidRDefault="0083500E" w:rsidP="005429E9">
      <w:pPr>
        <w:jc w:val="center"/>
        <w:rPr>
          <w:sz w:val="20"/>
          <w:szCs w:val="20"/>
        </w:rPr>
      </w:pPr>
      <w:r>
        <w:rPr>
          <w:sz w:val="20"/>
          <w:szCs w:val="20"/>
        </w:rPr>
        <w:t>pn.:„</w:t>
      </w:r>
      <w:r w:rsidR="00721DC2" w:rsidRPr="00721DC2">
        <w:rPr>
          <w:b/>
          <w:sz w:val="20"/>
          <w:szCs w:val="20"/>
        </w:rPr>
        <w:t xml:space="preserve"> </w:t>
      </w:r>
      <w:r w:rsidR="00721DC2">
        <w:rPr>
          <w:b/>
          <w:sz w:val="20"/>
          <w:szCs w:val="20"/>
        </w:rPr>
        <w:t xml:space="preserve">Usługi odczytu układów pomiarowo-rozliczeniowych zainstalowanych u odbiorców zakwalifikowanych do grup taryfowych C1xx i Gxxx na terenie PGE Dystrybucja S.A. Odział </w:t>
      </w:r>
      <w:r w:rsidR="00721DC2">
        <w:rPr>
          <w:rFonts w:eastAsia="Times New Roman" w:cstheme="minorHAnsi"/>
          <w:b/>
          <w:sz w:val="20"/>
          <w:szCs w:val="20"/>
        </w:rPr>
        <w:t>Zamość</w:t>
      </w:r>
      <w:r>
        <w:rPr>
          <w:sz w:val="20"/>
          <w:szCs w:val="20"/>
        </w:rPr>
        <w:t>”</w:t>
      </w:r>
      <w:r w:rsidRPr="0083500E">
        <w:t xml:space="preserve"> </w:t>
      </w:r>
      <w:r w:rsidRPr="0083500E">
        <w:rPr>
          <w:sz w:val="20"/>
          <w:szCs w:val="20"/>
        </w:rPr>
        <w:t xml:space="preserve">(numer ref. postępowania: </w:t>
      </w:r>
      <w:r w:rsidR="00286EA6">
        <w:rPr>
          <w:sz w:val="20"/>
          <w:szCs w:val="20"/>
        </w:rPr>
        <w:t>POST/DYS/OZ/LZA/04870</w:t>
      </w:r>
      <w:r w:rsidR="00EF39E6">
        <w:rPr>
          <w:sz w:val="20"/>
          <w:szCs w:val="20"/>
        </w:rPr>
        <w:t>/2023</w:t>
      </w:r>
      <w:r w:rsidRPr="0083500E">
        <w:rPr>
          <w:sz w:val="20"/>
          <w:szCs w:val="20"/>
        </w:rPr>
        <w:t>)</w:t>
      </w:r>
    </w:p>
    <w:p w14:paraId="1052C061" w14:textId="77777777" w:rsidR="00561E68" w:rsidRPr="0051330E" w:rsidRDefault="00561E68" w:rsidP="005429E9">
      <w:pPr>
        <w:jc w:val="center"/>
        <w:rPr>
          <w:sz w:val="20"/>
          <w:szCs w:val="20"/>
        </w:rPr>
      </w:pPr>
      <w:bookmarkStart w:id="1" w:name="_GoBack"/>
      <w:bookmarkEnd w:id="1"/>
    </w:p>
    <w:p w14:paraId="5EF50FA1" w14:textId="77777777" w:rsidR="00454047" w:rsidRPr="0051330E" w:rsidRDefault="00454047" w:rsidP="005429E9">
      <w:pPr>
        <w:rPr>
          <w:rFonts w:ascii="Calibri" w:eastAsia="Times New Roman" w:hAnsi="Calibri" w:cs="Calibri"/>
          <w:sz w:val="20"/>
          <w:szCs w:val="20"/>
          <w:lang w:eastAsia="pl-PL"/>
        </w:rPr>
      </w:pPr>
      <w:r w:rsidRPr="0051330E">
        <w:rPr>
          <w:sz w:val="20"/>
          <w:szCs w:val="20"/>
        </w:rPr>
        <w:t>Działając</w:t>
      </w:r>
      <w:r w:rsidRPr="0051330E">
        <w:rPr>
          <w:rFonts w:ascii="Calibri" w:eastAsia="Times New Roman" w:hAnsi="Calibri" w:cs="Calibri"/>
          <w:b/>
          <w:sz w:val="20"/>
          <w:szCs w:val="20"/>
          <w:lang w:eastAsia="pl-PL"/>
        </w:rPr>
        <w:t xml:space="preserve"> w imieniu i na rzecz</w:t>
      </w:r>
      <w:r w:rsidRPr="0051330E">
        <w:rPr>
          <w:rFonts w:ascii="Calibri" w:eastAsia="Times New Roman" w:hAnsi="Calibri" w:cs="Calibri"/>
          <w:sz w:val="20"/>
          <w:szCs w:val="20"/>
          <w:lang w:eastAsia="pl-PL"/>
        </w:rPr>
        <w:t>:</w:t>
      </w:r>
    </w:p>
    <w:tbl>
      <w:tblPr>
        <w:tblStyle w:val="Tabela-Siatka1"/>
        <w:tblW w:w="9355" w:type="dxa"/>
        <w:tblInd w:w="-289" w:type="dxa"/>
        <w:tblLook w:val="04A0" w:firstRow="1" w:lastRow="0" w:firstColumn="1" w:lastColumn="0" w:noHBand="0" w:noVBand="1"/>
      </w:tblPr>
      <w:tblGrid>
        <w:gridCol w:w="4253"/>
        <w:gridCol w:w="3231"/>
        <w:gridCol w:w="1871"/>
      </w:tblGrid>
      <w:tr w:rsidR="00454047" w:rsidRPr="0051330E" w14:paraId="5E8FE2C6" w14:textId="77777777" w:rsidTr="00B605BE">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7A6586A6"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3EB957A" w14:textId="18099B89" w:rsidR="00454047" w:rsidRPr="0051330E" w:rsidRDefault="00454047" w:rsidP="00CD293B">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 xml:space="preserve">Adres podmiotu </w:t>
            </w:r>
          </w:p>
        </w:tc>
        <w:tc>
          <w:tcPr>
            <w:tcW w:w="1871"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FD236E0" w14:textId="77777777" w:rsidR="00454047" w:rsidRPr="0051330E" w:rsidRDefault="00454047" w:rsidP="00454047">
            <w:pPr>
              <w:widowControl w:val="0"/>
              <w:spacing w:line="276" w:lineRule="auto"/>
              <w:jc w:val="center"/>
              <w:rPr>
                <w:rFonts w:ascii="Calibri" w:eastAsia="EUAlbertina-Regular-Identity-H" w:hAnsi="Calibri" w:cs="Calibri"/>
                <w:b/>
              </w:rPr>
            </w:pPr>
            <w:r w:rsidRPr="0051330E">
              <w:rPr>
                <w:rFonts w:ascii="Calibri" w:eastAsia="EUAlbertina-Regular-Identity-H" w:hAnsi="Calibri" w:cs="Calibri"/>
                <w:b/>
              </w:rPr>
              <w:t>NIP/REGON</w:t>
            </w:r>
          </w:p>
        </w:tc>
      </w:tr>
      <w:tr w:rsidR="00454047" w:rsidRPr="0051330E" w14:paraId="69B1614E" w14:textId="77777777" w:rsidTr="00454047">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50FBB6FF"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3231" w:type="dxa"/>
            <w:tcBorders>
              <w:top w:val="single" w:sz="4" w:space="0" w:color="auto"/>
              <w:left w:val="single" w:sz="4" w:space="0" w:color="auto"/>
              <w:bottom w:val="single" w:sz="4" w:space="0" w:color="auto"/>
              <w:right w:val="single" w:sz="4" w:space="0" w:color="auto"/>
            </w:tcBorders>
            <w:vAlign w:val="center"/>
          </w:tcPr>
          <w:p w14:paraId="63A83225" w14:textId="77777777" w:rsidR="00454047" w:rsidRPr="0051330E" w:rsidRDefault="00454047" w:rsidP="00454047">
            <w:pPr>
              <w:widowControl w:val="0"/>
              <w:spacing w:line="276" w:lineRule="auto"/>
              <w:jc w:val="center"/>
              <w:rPr>
                <w:rFonts w:ascii="Calibri" w:eastAsia="EUAlbertina-Regular-Identity-H" w:hAnsi="Calibri" w:cs="Calibri"/>
              </w:rPr>
            </w:pPr>
          </w:p>
        </w:tc>
        <w:tc>
          <w:tcPr>
            <w:tcW w:w="1871" w:type="dxa"/>
            <w:tcBorders>
              <w:top w:val="single" w:sz="4" w:space="0" w:color="auto"/>
              <w:left w:val="single" w:sz="4" w:space="0" w:color="auto"/>
              <w:bottom w:val="single" w:sz="4" w:space="0" w:color="auto"/>
              <w:right w:val="single" w:sz="4" w:space="0" w:color="auto"/>
            </w:tcBorders>
            <w:vAlign w:val="center"/>
          </w:tcPr>
          <w:p w14:paraId="4698A9A8" w14:textId="77777777" w:rsidR="00454047" w:rsidRPr="0051330E" w:rsidRDefault="00454047" w:rsidP="00454047">
            <w:pPr>
              <w:widowControl w:val="0"/>
              <w:spacing w:line="276" w:lineRule="auto"/>
              <w:jc w:val="center"/>
              <w:rPr>
                <w:rFonts w:ascii="Calibri" w:eastAsia="EUAlbertina-Regular-Identity-H" w:hAnsi="Calibri" w:cs="Calibri"/>
              </w:rPr>
            </w:pPr>
          </w:p>
        </w:tc>
      </w:tr>
    </w:tbl>
    <w:p w14:paraId="54EECDEB" w14:textId="77777777" w:rsidR="00454047" w:rsidRPr="0051330E" w:rsidRDefault="00454047" w:rsidP="0029215C">
      <w:pPr>
        <w:pStyle w:val="Tekstpodstawowy2"/>
      </w:pPr>
      <w:r w:rsidRPr="0051330E">
        <w:t>na podstawie art. 118 ust. 1 Ustawy PZP, OŚWIADCZAMY, iż zobowiązujemy się do oddania Wykonawcy, tj. ………………………….…………………………. z siedzibą w ………………………….…………………………., do dyspozycji niezbędne zasoby na potrzeby realizacji przedmiotowego Zamówienia w zakresie:</w:t>
      </w:r>
    </w:p>
    <w:tbl>
      <w:tblPr>
        <w:tblStyle w:val="Tabela-Siatka1"/>
        <w:tblW w:w="9782" w:type="dxa"/>
        <w:tblInd w:w="-289" w:type="dxa"/>
        <w:tblLayout w:type="fixed"/>
        <w:tblLook w:val="04A0" w:firstRow="1" w:lastRow="0" w:firstColumn="1" w:lastColumn="0" w:noHBand="0" w:noVBand="1"/>
      </w:tblPr>
      <w:tblGrid>
        <w:gridCol w:w="1445"/>
        <w:gridCol w:w="824"/>
        <w:gridCol w:w="1742"/>
        <w:gridCol w:w="1802"/>
        <w:gridCol w:w="1417"/>
        <w:gridCol w:w="2552"/>
      </w:tblGrid>
      <w:tr w:rsidR="00454047" w:rsidRPr="000D3A50" w14:paraId="15DE19BC" w14:textId="77777777" w:rsidTr="00B605BE">
        <w:trPr>
          <w:trHeight w:val="1620"/>
        </w:trPr>
        <w:tc>
          <w:tcPr>
            <w:tcW w:w="1445" w:type="dxa"/>
            <w:tcBorders>
              <w:bottom w:val="single" w:sz="4" w:space="0" w:color="auto"/>
            </w:tcBorders>
            <w:shd w:val="clear" w:color="auto" w:fill="C8CAE7" w:themeFill="text2" w:themeFillTint="33"/>
          </w:tcPr>
          <w:p w14:paraId="685E8F61" w14:textId="7ED34D94"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Warunek</w:t>
            </w:r>
            <w:r w:rsidR="0029215C" w:rsidRPr="000D3A50">
              <w:rPr>
                <w:rFonts w:asciiTheme="minorHAnsi" w:eastAsia="EUAlbertina-Regular-Identity-H" w:hAnsiTheme="minorHAnsi" w:cstheme="minorHAnsi"/>
                <w:b/>
              </w:rPr>
              <w:t xml:space="preserve"> </w:t>
            </w:r>
            <w:r w:rsidRPr="000D3A50">
              <w:rPr>
                <w:rFonts w:asciiTheme="minorHAnsi" w:eastAsia="EUAlbertina-Regular-Identity-H" w:hAnsiTheme="minorHAnsi" w:cstheme="minorHAnsi"/>
                <w:b/>
              </w:rPr>
              <w:t>na spełnienie którego podmiot  udostępnia zasoby</w:t>
            </w:r>
          </w:p>
        </w:tc>
        <w:tc>
          <w:tcPr>
            <w:tcW w:w="824" w:type="dxa"/>
            <w:tcBorders>
              <w:bottom w:val="single" w:sz="4" w:space="0" w:color="auto"/>
            </w:tcBorders>
            <w:shd w:val="clear" w:color="auto" w:fill="C8CAE7" w:themeFill="text2" w:themeFillTint="33"/>
          </w:tcPr>
          <w:p w14:paraId="0EAF625E" w14:textId="77777777"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Rodzaj zasobu</w:t>
            </w:r>
          </w:p>
        </w:tc>
        <w:tc>
          <w:tcPr>
            <w:tcW w:w="1742" w:type="dxa"/>
            <w:shd w:val="clear" w:color="auto" w:fill="C8CAE7" w:themeFill="text2" w:themeFillTint="33"/>
          </w:tcPr>
          <w:p w14:paraId="795D79BA" w14:textId="77777777"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Zakres dostępnych Wykonawcy zasobów podmiotu udostępniającego zasoby</w:t>
            </w:r>
          </w:p>
        </w:tc>
        <w:tc>
          <w:tcPr>
            <w:tcW w:w="1802" w:type="dxa"/>
            <w:shd w:val="clear" w:color="auto" w:fill="C8CAE7" w:themeFill="text2" w:themeFillTint="33"/>
          </w:tcPr>
          <w:p w14:paraId="1213BCA6" w14:textId="5C942263" w:rsidR="00454047" w:rsidRPr="000D3A50" w:rsidRDefault="00454047" w:rsidP="000D3A50">
            <w:pPr>
              <w:pStyle w:val="Style13"/>
              <w:widowControl/>
              <w:spacing w:after="0"/>
              <w:outlineLvl w:val="9"/>
              <w:rPr>
                <w:rFonts w:asciiTheme="minorHAnsi" w:eastAsia="EUAlbertina-Regular-Identity-H" w:hAnsiTheme="minorHAnsi" w:cstheme="minorHAnsi"/>
                <w:bCs w:val="0"/>
              </w:rPr>
            </w:pPr>
            <w:r w:rsidRPr="000D3A50">
              <w:rPr>
                <w:rFonts w:asciiTheme="minorHAnsi" w:eastAsia="EUAlbertina-Regular-Identity-H" w:hAnsiTheme="minorHAnsi" w:cstheme="minorHAnsi"/>
                <w:bCs w:val="0"/>
              </w:rPr>
              <w:t xml:space="preserve">Sposób wykorzystania przez Wykonawcę zasobów podmiotu udostępniającego te zasoby, przy wykonywaniu </w:t>
            </w:r>
            <w:r w:rsidR="00CD293B" w:rsidRPr="000D3A50">
              <w:rPr>
                <w:rFonts w:asciiTheme="minorHAnsi" w:eastAsia="EUAlbertina-Regular-Identity-H" w:hAnsiTheme="minorHAnsi" w:cstheme="minorHAnsi"/>
                <w:bCs w:val="0"/>
              </w:rPr>
              <w:t>Z</w:t>
            </w:r>
            <w:r w:rsidRPr="000D3A50">
              <w:rPr>
                <w:rFonts w:asciiTheme="minorHAnsi" w:eastAsia="EUAlbertina-Regular-Identity-H" w:hAnsiTheme="minorHAnsi" w:cstheme="minorHAnsi"/>
                <w:bCs w:val="0"/>
              </w:rPr>
              <w:t>amówienia</w:t>
            </w:r>
          </w:p>
        </w:tc>
        <w:tc>
          <w:tcPr>
            <w:tcW w:w="1417" w:type="dxa"/>
            <w:shd w:val="clear" w:color="auto" w:fill="C8CAE7" w:themeFill="text2" w:themeFillTint="33"/>
          </w:tcPr>
          <w:p w14:paraId="1A38EB52" w14:textId="3E01EE6C" w:rsidR="00454047" w:rsidRPr="000D3A50" w:rsidRDefault="00454047" w:rsidP="0029215C">
            <w:pPr>
              <w:jc w:val="center"/>
              <w:rPr>
                <w:rFonts w:asciiTheme="minorHAnsi" w:eastAsia="EUAlbertina-Regular-Identity-H" w:hAnsiTheme="minorHAnsi" w:cstheme="minorHAnsi"/>
                <w:b/>
              </w:rPr>
            </w:pPr>
            <w:r w:rsidRPr="000D3A50">
              <w:rPr>
                <w:rFonts w:asciiTheme="minorHAnsi" w:eastAsia="EUAlbertina-Regular-Identity-H" w:hAnsiTheme="minorHAnsi" w:cstheme="minorHAnsi"/>
                <w:b/>
              </w:rPr>
              <w:t xml:space="preserve">Czy zasoby są udostępniane na cały okres realizacji </w:t>
            </w:r>
            <w:r w:rsidR="00CD293B" w:rsidRPr="000D3A50">
              <w:rPr>
                <w:rFonts w:asciiTheme="minorHAnsi" w:eastAsia="EUAlbertina-Regular-Identity-H" w:hAnsiTheme="minorHAnsi" w:cstheme="minorHAnsi"/>
                <w:b/>
              </w:rPr>
              <w:t>Z</w:t>
            </w:r>
            <w:r w:rsidRPr="000D3A50">
              <w:rPr>
                <w:rFonts w:asciiTheme="minorHAnsi" w:eastAsia="EUAlbertina-Regular-Identity-H" w:hAnsiTheme="minorHAnsi" w:cstheme="minorHAnsi"/>
                <w:b/>
              </w:rPr>
              <w:t>amówienia/umowy (TAK/NIE</w:t>
            </w:r>
            <w:r w:rsidR="005429E9" w:rsidRPr="000D3A50">
              <w:rPr>
                <w:rFonts w:asciiTheme="minorHAnsi" w:eastAsia="EUAlbertina-Regular-Identity-H" w:hAnsiTheme="minorHAnsi" w:cstheme="minorHAnsi"/>
                <w:b/>
              </w:rPr>
              <w:t>*</w:t>
            </w:r>
            <w:r w:rsidRPr="000D3A50">
              <w:rPr>
                <w:rFonts w:asciiTheme="minorHAnsi" w:hAnsiTheme="minorHAnsi" w:cstheme="minorHAnsi"/>
                <w:b/>
              </w:rPr>
              <w:t>)</w:t>
            </w:r>
          </w:p>
        </w:tc>
        <w:tc>
          <w:tcPr>
            <w:tcW w:w="2552" w:type="dxa"/>
            <w:shd w:val="clear" w:color="auto" w:fill="C8CAE7" w:themeFill="text2" w:themeFillTint="33"/>
          </w:tcPr>
          <w:p w14:paraId="14A8796A" w14:textId="77777777" w:rsidR="00454047" w:rsidRPr="00721DC2" w:rsidRDefault="00454047" w:rsidP="0029215C">
            <w:pPr>
              <w:jc w:val="center"/>
              <w:rPr>
                <w:rFonts w:asciiTheme="minorHAnsi" w:eastAsia="EUAlbertina-Regular-Identity-H" w:hAnsiTheme="minorHAnsi" w:cstheme="minorHAnsi"/>
                <w:b/>
              </w:rPr>
            </w:pPr>
            <w:r w:rsidRPr="00721DC2">
              <w:rPr>
                <w:rFonts w:asciiTheme="minorHAnsi" w:eastAsia="EUAlbertina-Regular-Identity-H" w:hAnsiTheme="minorHAnsi" w:cstheme="minorHAnsi"/>
                <w:b/>
              </w:rPr>
              <w:t>Czy i w jakim zakresie podmiot udostępniający zasoby, na zdolnościach którego wykonawca polega w odniesieniu do</w:t>
            </w:r>
          </w:p>
          <w:p w14:paraId="1E469C12" w14:textId="77777777" w:rsidR="00454047" w:rsidRPr="000D3A50" w:rsidRDefault="00454047" w:rsidP="0029215C">
            <w:pPr>
              <w:jc w:val="center"/>
              <w:rPr>
                <w:rFonts w:asciiTheme="minorHAnsi" w:eastAsia="EUAlbertina-Regular-Identity-H" w:hAnsiTheme="minorHAnsi" w:cstheme="minorHAnsi"/>
                <w:b/>
              </w:rPr>
            </w:pPr>
            <w:r w:rsidRPr="00721DC2">
              <w:rPr>
                <w:rFonts w:asciiTheme="minorHAnsi" w:eastAsia="EUAlbertina-Regular-Identity-H" w:hAnsiTheme="minorHAnsi" w:cstheme="minorHAnsi"/>
                <w:b/>
              </w:rPr>
              <w:t xml:space="preserve">warunków udziału w postępowaniu dotyczących wykształcenia, kwalifikacji zawodowych lub doświadczenia, zrealizuje </w:t>
            </w:r>
            <w:r w:rsidRPr="00721DC2">
              <w:rPr>
                <w:rFonts w:asciiTheme="minorHAnsi" w:eastAsia="EUAlbertina-Regular-Identity-H" w:hAnsiTheme="minorHAnsi" w:cstheme="minorHAnsi"/>
                <w:b/>
                <w:strike/>
              </w:rPr>
              <w:t>roboty budowlane lub</w:t>
            </w:r>
            <w:r w:rsidRPr="00721DC2">
              <w:rPr>
                <w:rFonts w:asciiTheme="minorHAnsi" w:eastAsia="EUAlbertina-Regular-Identity-H" w:hAnsiTheme="minorHAnsi" w:cstheme="minorHAnsi"/>
                <w:b/>
              </w:rPr>
              <w:t xml:space="preserve"> usługi, których wskazane zdolności dotycz</w:t>
            </w:r>
            <w:r w:rsidR="00256F8F" w:rsidRPr="00721DC2">
              <w:rPr>
                <w:rFonts w:asciiTheme="minorHAnsi" w:eastAsia="EUAlbertina-Regular-Identity-H" w:hAnsiTheme="minorHAnsi" w:cstheme="minorHAnsi"/>
                <w:b/>
              </w:rPr>
              <w:t>ą</w:t>
            </w:r>
          </w:p>
        </w:tc>
      </w:tr>
      <w:tr w:rsidR="00454047" w:rsidRPr="000D3A50" w14:paraId="060576D1" w14:textId="77777777" w:rsidTr="00B605BE">
        <w:trPr>
          <w:trHeight w:val="433"/>
        </w:trPr>
        <w:tc>
          <w:tcPr>
            <w:tcW w:w="1445" w:type="dxa"/>
            <w:shd w:val="clear" w:color="auto" w:fill="D7D2D9" w:themeFill="accent6" w:themeFillTint="66"/>
          </w:tcPr>
          <w:p w14:paraId="048E07CF" w14:textId="77777777" w:rsidR="00454047" w:rsidRPr="000D3A50" w:rsidRDefault="00454047" w:rsidP="0029215C">
            <w:pPr>
              <w:pStyle w:val="Tekstkomentarza"/>
              <w:rPr>
                <w:rFonts w:asciiTheme="minorHAnsi" w:eastAsia="EUAlbertina-Regular-Identity-H" w:hAnsiTheme="minorHAnsi" w:cstheme="minorHAnsi"/>
              </w:rPr>
            </w:pPr>
            <w:r w:rsidRPr="000D3A50">
              <w:rPr>
                <w:rFonts w:asciiTheme="minorHAnsi" w:eastAsia="EUAlbertina-Regular-Identity-H" w:hAnsiTheme="minorHAnsi" w:cstheme="minorHAnsi"/>
              </w:rPr>
              <w:t>Zdolność techniczna lub zawodowa</w:t>
            </w:r>
          </w:p>
        </w:tc>
        <w:tc>
          <w:tcPr>
            <w:tcW w:w="824" w:type="dxa"/>
            <w:shd w:val="clear" w:color="auto" w:fill="auto"/>
          </w:tcPr>
          <w:p w14:paraId="57CE40C0" w14:textId="77777777" w:rsidR="00454047" w:rsidRPr="000D3A50" w:rsidRDefault="00454047" w:rsidP="005429E9">
            <w:pPr>
              <w:rPr>
                <w:rFonts w:asciiTheme="minorHAnsi" w:eastAsia="EUAlbertina-Regular-Identity-H" w:hAnsiTheme="minorHAnsi" w:cstheme="minorHAnsi"/>
              </w:rPr>
            </w:pPr>
          </w:p>
        </w:tc>
        <w:tc>
          <w:tcPr>
            <w:tcW w:w="1742" w:type="dxa"/>
          </w:tcPr>
          <w:p w14:paraId="1E96FA91" w14:textId="77777777" w:rsidR="00454047" w:rsidRPr="000D3A50" w:rsidRDefault="00454047" w:rsidP="005429E9">
            <w:pPr>
              <w:rPr>
                <w:rFonts w:asciiTheme="minorHAnsi" w:eastAsia="EUAlbertina-Regular-Identity-H" w:hAnsiTheme="minorHAnsi" w:cstheme="minorHAnsi"/>
              </w:rPr>
            </w:pPr>
          </w:p>
        </w:tc>
        <w:tc>
          <w:tcPr>
            <w:tcW w:w="1802" w:type="dxa"/>
          </w:tcPr>
          <w:p w14:paraId="211746F9" w14:textId="77777777" w:rsidR="00454047" w:rsidRPr="000D3A50" w:rsidRDefault="00454047" w:rsidP="0029215C">
            <w:pPr>
              <w:pStyle w:val="Tekstkomentarza"/>
              <w:rPr>
                <w:rFonts w:asciiTheme="minorHAnsi" w:eastAsia="EUAlbertina-Regular-Identity-H" w:hAnsiTheme="minorHAnsi" w:cstheme="minorHAnsi"/>
              </w:rPr>
            </w:pPr>
          </w:p>
        </w:tc>
        <w:tc>
          <w:tcPr>
            <w:tcW w:w="1417" w:type="dxa"/>
          </w:tcPr>
          <w:p w14:paraId="150A7E13" w14:textId="77777777" w:rsidR="00454047" w:rsidRPr="0084460F" w:rsidRDefault="00454047" w:rsidP="0084460F">
            <w:pPr>
              <w:pStyle w:val="Tekstkomentarza"/>
              <w:rPr>
                <w:rFonts w:asciiTheme="minorHAnsi" w:eastAsia="EUAlbertina-Regular-Identity-H" w:hAnsiTheme="minorHAnsi" w:cstheme="minorHAnsi"/>
              </w:rPr>
            </w:pPr>
          </w:p>
        </w:tc>
        <w:tc>
          <w:tcPr>
            <w:tcW w:w="2552" w:type="dxa"/>
          </w:tcPr>
          <w:p w14:paraId="4E935A8B" w14:textId="77777777" w:rsidR="00454047" w:rsidRPr="000D3A50" w:rsidRDefault="00454047" w:rsidP="005429E9">
            <w:pPr>
              <w:rPr>
                <w:rFonts w:asciiTheme="minorHAnsi" w:eastAsia="EUAlbertina-Regular-Identity-H" w:hAnsiTheme="minorHAnsi" w:cstheme="minorHAnsi"/>
              </w:rPr>
            </w:pPr>
          </w:p>
        </w:tc>
      </w:tr>
    </w:tbl>
    <w:p w14:paraId="11D35703" w14:textId="307881D3" w:rsidR="00454047" w:rsidRPr="0051330E" w:rsidRDefault="00454047" w:rsidP="00721DC2">
      <w:pPr>
        <w:spacing w:before="120"/>
        <w:ind w:right="-284"/>
        <w:jc w:val="both"/>
        <w:rPr>
          <w:sz w:val="20"/>
          <w:szCs w:val="20"/>
        </w:rPr>
      </w:pPr>
      <w:r w:rsidRPr="0051330E">
        <w:rPr>
          <w:sz w:val="20"/>
          <w:szCs w:val="20"/>
        </w:rPr>
        <w:t>Ponadto OŚWIADCZAMY,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o udzielenie Zamówienia (w tym do udzielania dalszych pełnomocnictw w ww. zakresie).</w:t>
      </w:r>
    </w:p>
    <w:p w14:paraId="73BDC802" w14:textId="77777777" w:rsidR="00454047" w:rsidRPr="0051330E" w:rsidRDefault="00454047" w:rsidP="0051330E">
      <w:pPr>
        <w:ind w:right="-284"/>
        <w:jc w:val="both"/>
        <w:rPr>
          <w:sz w:val="20"/>
          <w:szCs w:val="20"/>
        </w:rPr>
      </w:pPr>
      <w:r w:rsidRPr="0051330E">
        <w:rPr>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0051330E">
        <w:rPr>
          <w:sz w:val="20"/>
          <w:szCs w:val="20"/>
        </w:rPr>
        <w:t>.</w:t>
      </w:r>
    </w:p>
    <w:p w14:paraId="52AEDE3A" w14:textId="7583C405" w:rsidR="00454047" w:rsidRPr="005429E9" w:rsidRDefault="00454047" w:rsidP="005429E9">
      <w:r w:rsidRPr="005429E9">
        <w:tab/>
      </w:r>
      <w:r w:rsidRPr="005429E9">
        <w:tab/>
        <w:t xml:space="preserve">                        </w:t>
      </w:r>
      <w:r w:rsidR="009E6068">
        <w:t xml:space="preserve">                                                               </w:t>
      </w:r>
    </w:p>
    <w:p w14:paraId="19902752" w14:textId="028B7ADE" w:rsidR="00454047" w:rsidRPr="0075200A" w:rsidRDefault="00454047" w:rsidP="00721DC2">
      <w:pPr>
        <w:pStyle w:val="Tekstpodstawowywcity3"/>
        <w:spacing w:before="720"/>
      </w:pPr>
      <w:r w:rsidRPr="0075200A">
        <w:t>Kwalifikowany podpis elektroniczny osób uprawnionych do składania oświadczeń woli w imieniu podmiotu udostępniającego zasoby</w:t>
      </w:r>
    </w:p>
    <w:p w14:paraId="3BF54EB2" w14:textId="77777777" w:rsidR="00561E68" w:rsidRPr="009E6068" w:rsidRDefault="00561E68" w:rsidP="0051330E">
      <w:pPr>
        <w:ind w:left="5670" w:hanging="6"/>
        <w:jc w:val="center"/>
        <w:rPr>
          <w:i/>
          <w:sz w:val="14"/>
          <w:szCs w:val="14"/>
        </w:rPr>
      </w:pPr>
    </w:p>
    <w:p w14:paraId="4A413CDF" w14:textId="321D841C" w:rsidR="00E26407" w:rsidRDefault="005429E9" w:rsidP="0051330E">
      <w:pPr>
        <w:ind w:left="5398" w:right="68" w:hanging="5682"/>
        <w:rPr>
          <w:rFonts w:ascii="Calibri" w:hAnsi="Calibri" w:cs="Calibri"/>
          <w:i/>
          <w:sz w:val="16"/>
          <w:szCs w:val="16"/>
        </w:rPr>
      </w:pPr>
      <w:r>
        <w:rPr>
          <w:rFonts w:ascii="Calibri" w:hAnsi="Calibri" w:cs="Calibri"/>
          <w:i/>
          <w:sz w:val="16"/>
          <w:szCs w:val="16"/>
        </w:rPr>
        <w:t>*</w:t>
      </w:r>
      <w:r w:rsidRPr="005429E9">
        <w:t xml:space="preserve"> </w:t>
      </w:r>
      <w:r w:rsidRPr="005429E9">
        <w:rPr>
          <w:rFonts w:ascii="Calibri" w:hAnsi="Calibri" w:cs="Calibri"/>
          <w:i/>
          <w:sz w:val="16"/>
          <w:szCs w:val="16"/>
        </w:rPr>
        <w:t xml:space="preserve">Jeśli NIE </w:t>
      </w:r>
      <w:r w:rsidR="00561E68">
        <w:rPr>
          <w:rFonts w:ascii="Calibri" w:hAnsi="Calibri" w:cs="Calibri"/>
          <w:i/>
          <w:sz w:val="16"/>
          <w:szCs w:val="16"/>
        </w:rPr>
        <w:t>–</w:t>
      </w:r>
      <w:r w:rsidRPr="005429E9">
        <w:rPr>
          <w:rFonts w:ascii="Calibri" w:hAnsi="Calibri" w:cs="Calibri"/>
          <w:i/>
          <w:sz w:val="16"/>
          <w:szCs w:val="16"/>
        </w:rPr>
        <w:t xml:space="preserve"> </w:t>
      </w:r>
      <w:r w:rsidR="00561E68">
        <w:rPr>
          <w:rFonts w:ascii="Calibri" w:hAnsi="Calibri" w:cs="Calibri"/>
          <w:i/>
          <w:sz w:val="16"/>
          <w:szCs w:val="16"/>
        </w:rPr>
        <w:t xml:space="preserve">należy </w:t>
      </w:r>
      <w:r w:rsidRPr="005429E9">
        <w:rPr>
          <w:rFonts w:ascii="Calibri" w:hAnsi="Calibri" w:cs="Calibri"/>
          <w:i/>
          <w:sz w:val="16"/>
          <w:szCs w:val="16"/>
        </w:rPr>
        <w:t xml:space="preserve">wskazać okres / etap realizacji zamówienia / umowy w sprawie </w:t>
      </w:r>
      <w:r w:rsidR="00CD293B">
        <w:rPr>
          <w:rFonts w:ascii="Calibri" w:hAnsi="Calibri" w:cs="Calibri"/>
          <w:i/>
          <w:sz w:val="16"/>
          <w:szCs w:val="16"/>
        </w:rPr>
        <w:t>Z</w:t>
      </w:r>
      <w:r w:rsidRPr="005429E9">
        <w:rPr>
          <w:rFonts w:ascii="Calibri" w:hAnsi="Calibri" w:cs="Calibri"/>
          <w:i/>
          <w:sz w:val="16"/>
          <w:szCs w:val="16"/>
        </w:rPr>
        <w:t>amówienia</w:t>
      </w:r>
      <w:r w:rsidR="00CD293B">
        <w:rPr>
          <w:rFonts w:ascii="Calibri" w:hAnsi="Calibri" w:cs="Calibri"/>
          <w:i/>
          <w:sz w:val="16"/>
          <w:szCs w:val="16"/>
        </w:rPr>
        <w:t>,</w:t>
      </w:r>
      <w:r w:rsidRPr="005429E9">
        <w:rPr>
          <w:rFonts w:ascii="Calibri" w:hAnsi="Calibri" w:cs="Calibri"/>
          <w:i/>
          <w:sz w:val="16"/>
          <w:szCs w:val="16"/>
        </w:rPr>
        <w:t xml:space="preserve"> na jaki będą udostępnione zasoby</w:t>
      </w:r>
    </w:p>
    <w:p w14:paraId="3D7A0190" w14:textId="695C7721" w:rsidR="002E68AA" w:rsidRDefault="002E68AA" w:rsidP="0051330E">
      <w:pPr>
        <w:ind w:left="5398" w:right="68" w:hanging="5682"/>
        <w:rPr>
          <w:rFonts w:ascii="Calibri" w:hAnsi="Calibri" w:cs="Calibri"/>
          <w:i/>
          <w:sz w:val="16"/>
          <w:szCs w:val="16"/>
        </w:rPr>
      </w:pPr>
    </w:p>
    <w:p w14:paraId="1B531DFC" w14:textId="7DC99E3F" w:rsidR="0057558A" w:rsidRDefault="0057558A" w:rsidP="0051330E">
      <w:pPr>
        <w:ind w:left="5398" w:right="68" w:hanging="5682"/>
        <w:rPr>
          <w:rFonts w:ascii="Calibri" w:hAnsi="Calibri" w:cs="Calibri"/>
          <w:i/>
          <w:sz w:val="16"/>
          <w:szCs w:val="16"/>
        </w:rPr>
      </w:pPr>
    </w:p>
    <w:p w14:paraId="3AC8BFC9" w14:textId="33CE59E2" w:rsidR="0057558A" w:rsidRDefault="0057558A" w:rsidP="0051330E">
      <w:pPr>
        <w:ind w:left="5398" w:right="68" w:hanging="5682"/>
        <w:rPr>
          <w:rFonts w:ascii="Calibri" w:hAnsi="Calibri" w:cs="Calibri"/>
          <w:i/>
          <w:sz w:val="16"/>
          <w:szCs w:val="16"/>
        </w:rPr>
      </w:pPr>
    </w:p>
    <w:p w14:paraId="0E5AF9FD" w14:textId="0E192336" w:rsidR="0057558A" w:rsidRDefault="0057558A" w:rsidP="0051330E">
      <w:pPr>
        <w:ind w:left="5398" w:right="68" w:hanging="5682"/>
        <w:rPr>
          <w:rFonts w:ascii="Calibri" w:hAnsi="Calibri" w:cs="Calibri"/>
          <w:i/>
          <w:sz w:val="16"/>
          <w:szCs w:val="16"/>
        </w:rPr>
      </w:pPr>
    </w:p>
    <w:p w14:paraId="756892E0" w14:textId="4393A452" w:rsidR="0057558A" w:rsidRDefault="0057558A" w:rsidP="0051330E">
      <w:pPr>
        <w:ind w:left="5398" w:right="68" w:hanging="5682"/>
        <w:rPr>
          <w:rFonts w:ascii="Calibri" w:hAnsi="Calibri" w:cs="Calibri"/>
          <w:i/>
          <w:sz w:val="16"/>
          <w:szCs w:val="16"/>
        </w:rPr>
      </w:pPr>
    </w:p>
    <w:p w14:paraId="1213A98B" w14:textId="3C40F3F5" w:rsidR="0057558A" w:rsidRDefault="0057558A" w:rsidP="0051330E">
      <w:pPr>
        <w:ind w:left="5398" w:right="68" w:hanging="5682"/>
        <w:rPr>
          <w:rFonts w:ascii="Calibri" w:hAnsi="Calibri" w:cs="Calibri"/>
          <w:i/>
          <w:sz w:val="16"/>
          <w:szCs w:val="16"/>
        </w:rPr>
      </w:pPr>
    </w:p>
    <w:p w14:paraId="0BDA9D2E" w14:textId="45759251" w:rsidR="0057558A" w:rsidRDefault="0057558A" w:rsidP="00561E68">
      <w:pPr>
        <w:ind w:right="68"/>
        <w:rPr>
          <w:rFonts w:ascii="Calibri" w:hAnsi="Calibri" w:cs="Calibri"/>
          <w:i/>
          <w:sz w:val="16"/>
          <w:szCs w:val="16"/>
        </w:rPr>
      </w:pPr>
    </w:p>
    <w:sectPr w:rsidR="0057558A" w:rsidSect="00615EA7">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F3DA0" w14:textId="77777777" w:rsidR="00FA1DDE" w:rsidRDefault="00FA1DDE" w:rsidP="00F1524C">
      <w:pPr>
        <w:spacing w:after="0"/>
      </w:pPr>
      <w:r>
        <w:separator/>
      </w:r>
    </w:p>
  </w:endnote>
  <w:endnote w:type="continuationSeparator" w:id="0">
    <w:p w14:paraId="2D6E0A54" w14:textId="77777777" w:rsidR="00FA1DDE" w:rsidRDefault="00FA1DDE"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12607814"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7C09DF">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7C09DF">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887D2" w14:textId="77777777" w:rsidR="00FA1DDE" w:rsidRDefault="00FA1DDE" w:rsidP="00F1524C">
      <w:pPr>
        <w:spacing w:after="0"/>
      </w:pPr>
      <w:r>
        <w:separator/>
      </w:r>
    </w:p>
  </w:footnote>
  <w:footnote w:type="continuationSeparator" w:id="0">
    <w:p w14:paraId="44F01078" w14:textId="77777777" w:rsidR="00FA1DDE" w:rsidRDefault="00FA1DDE"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2BA9"/>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86EA6"/>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2B3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6BEF"/>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15EA7"/>
    <w:rsid w:val="006229DA"/>
    <w:rsid w:val="00623D43"/>
    <w:rsid w:val="006246E4"/>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21DC2"/>
    <w:rsid w:val="007305A6"/>
    <w:rsid w:val="00732B64"/>
    <w:rsid w:val="00733B2B"/>
    <w:rsid w:val="00733C5F"/>
    <w:rsid w:val="00735D4E"/>
    <w:rsid w:val="007368D8"/>
    <w:rsid w:val="00737051"/>
    <w:rsid w:val="00740544"/>
    <w:rsid w:val="007409FD"/>
    <w:rsid w:val="00740BE0"/>
    <w:rsid w:val="00742C7B"/>
    <w:rsid w:val="00745727"/>
    <w:rsid w:val="0075200A"/>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5727"/>
    <w:rsid w:val="007B5D20"/>
    <w:rsid w:val="007B7DAA"/>
    <w:rsid w:val="007C04A3"/>
    <w:rsid w:val="007C09DF"/>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12FE4"/>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377E"/>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07B0"/>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39E6"/>
    <w:rsid w:val="00EF5173"/>
    <w:rsid w:val="00EF6F69"/>
    <w:rsid w:val="00EF70DC"/>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1DDE"/>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wcity3">
    <w:name w:val="Body Text Indent 3"/>
    <w:basedOn w:val="Normalny"/>
    <w:link w:val="Tekstpodstawowywcity3Znak"/>
    <w:uiPriority w:val="99"/>
    <w:unhideWhenUsed/>
    <w:rsid w:val="0075200A"/>
    <w:pPr>
      <w:ind w:left="5670" w:hanging="6"/>
      <w:jc w:val="center"/>
    </w:pPr>
    <w:rPr>
      <w:b/>
      <w:i/>
      <w:sz w:val="14"/>
      <w:szCs w:val="14"/>
    </w:rPr>
  </w:style>
  <w:style w:type="character" w:customStyle="1" w:styleId="Tekstpodstawowywcity3Znak">
    <w:name w:val="Tekst podstawowy wcięty 3 Znak"/>
    <w:basedOn w:val="Domylnaczcionkaakapitu"/>
    <w:link w:val="Tekstpodstawowywcity3"/>
    <w:uiPriority w:val="99"/>
    <w:rsid w:val="0075200A"/>
    <w:rPr>
      <w:b/>
      <w:i/>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FC05942BA0CE24AACDDF2348DC29495" ma:contentTypeVersion="0" ma:contentTypeDescription="Utwórz nowy dokument." ma:contentTypeScope="" ma:versionID="9758d3742ffe8e0fdc5a452f4cbd5ba5">
  <xsd:schema xmlns:xsd="http://www.w3.org/2001/XMLSchema" xmlns:xs="http://www.w3.org/2001/XMLSchema" xmlns:p="http://schemas.microsoft.com/office/2006/metadata/properties" targetNamespace="http://schemas.microsoft.com/office/2006/metadata/properties" ma:root="true" ma:fieldsID="ccc4e73b9e0d84b26bf78a30f51c7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48057D-D362-4D05-9A67-0E41A8018AA6}">
  <ds:schemaRefs>
    <ds:schemaRef ds:uri="http://www.w3.org/2001/XMLSchema"/>
  </ds:schemaRefs>
</ds:datastoreItem>
</file>

<file path=customXml/itemProps2.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B7D206-C77A-4C71-8A03-64E460C5F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5.xml><?xml version="1.0" encoding="utf-8"?>
<ds:datastoreItem xmlns:ds="http://schemas.openxmlformats.org/officeDocument/2006/customXml" ds:itemID="{D8E1738D-02F3-41CA-B065-EFE5FD4BE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1</Pages>
  <Words>347</Words>
  <Characters>2084</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Wilczyński Dariusz [PGE Dystr. O.Zamość]</cp:lastModifiedBy>
  <cp:revision>345</cp:revision>
  <dcterms:created xsi:type="dcterms:W3CDTF">2021-02-16T16:25:00Z</dcterms:created>
  <dcterms:modified xsi:type="dcterms:W3CDTF">2023-09-14T10:50:00Z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0x010100BFC05942BA0CE24AACDDF2348DC29495</vt:lpwstr>
  </property>
</Properties>
</file>