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02C52D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301BDD">
        <w:rPr>
          <w:rFonts w:cstheme="minorHAnsi"/>
          <w:color w:val="000000" w:themeColor="text1"/>
          <w:sz w:val="20"/>
          <w:szCs w:val="20"/>
        </w:rPr>
        <w:t>9</w:t>
      </w:r>
      <w:r w:rsidR="00CA36EF">
        <w:rPr>
          <w:rFonts w:cstheme="minorHAnsi"/>
          <w:color w:val="000000" w:themeColor="text1"/>
          <w:sz w:val="20"/>
          <w:szCs w:val="20"/>
        </w:rPr>
        <w:t xml:space="preserve">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11F0FD4B"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6531D36D"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F47155" w:rsidRDefault="001068D7" w:rsidP="00345526">
            <w:pPr>
              <w:spacing w:line="360" w:lineRule="auto"/>
              <w:rPr>
                <w:rFonts w:asciiTheme="minorHAnsi" w:eastAsiaTheme="majorEastAsia" w:hAnsiTheme="minorHAnsi" w:cstheme="minorHAnsi"/>
                <w:sz w:val="20"/>
                <w:u w:val="single"/>
              </w:rPr>
            </w:pPr>
            <w:r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345526">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ul.  Koźmiana  1</w:t>
            </w:r>
            <w:r w:rsidR="000F79BC">
              <w:rPr>
                <w:rFonts w:asciiTheme="minorHAnsi" w:eastAsia="Calibri" w:hAnsiTheme="minorHAnsi" w:cstheme="minorHAnsi"/>
                <w:b/>
                <w:sz w:val="20"/>
              </w:rPr>
              <w:t xml:space="preserve">, </w:t>
            </w:r>
            <w:r w:rsidRPr="00F47155">
              <w:rPr>
                <w:rFonts w:asciiTheme="minorHAnsi" w:eastAsia="Calibri" w:hAnsiTheme="minorHAnsi" w:cstheme="minorHAnsi"/>
                <w:b/>
                <w:sz w:val="20"/>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05D4BCB1" w:rsidR="00B371EF" w:rsidRPr="004B4556" w:rsidRDefault="00B371EF" w:rsidP="00533FAA">
      <w:pPr>
        <w:rPr>
          <w:rFonts w:asciiTheme="minorHAnsi" w:hAnsiTheme="minorHAnsi" w:cstheme="minorHAnsi"/>
          <w:sz w:val="20"/>
        </w:rPr>
      </w:pPr>
    </w:p>
    <w:p w14:paraId="258FE0BC" w14:textId="4F414C75" w:rsidR="00533FAA" w:rsidRPr="005A38B0" w:rsidRDefault="00547A1B" w:rsidP="004B555E">
      <w:pPr>
        <w:rPr>
          <w:rFonts w:asciiTheme="minorHAnsi" w:hAnsiTheme="minorHAnsi" w:cstheme="minorHAnsi"/>
          <w:b/>
          <w:bCs/>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54064D">
        <w:rPr>
          <w:rFonts w:asciiTheme="minorHAnsi" w:hAnsiTheme="minorHAnsi" w:cstheme="minorHAnsi"/>
          <w:b/>
          <w:sz w:val="20"/>
          <w:lang w:eastAsia="pl-PL"/>
        </w:rPr>
        <w:t>POST/DYS/OZ/LZA/0</w:t>
      </w:r>
      <w:r w:rsidR="00972021">
        <w:rPr>
          <w:rFonts w:asciiTheme="minorHAnsi" w:hAnsiTheme="minorHAnsi" w:cstheme="minorHAnsi"/>
          <w:b/>
          <w:sz w:val="20"/>
          <w:lang w:eastAsia="pl-PL"/>
        </w:rPr>
        <w:t>1268</w:t>
      </w:r>
      <w:r w:rsidR="00AD2FB4">
        <w:rPr>
          <w:rFonts w:asciiTheme="minorHAnsi" w:hAnsiTheme="minorHAnsi" w:cstheme="minorHAnsi"/>
          <w:b/>
          <w:sz w:val="20"/>
          <w:lang w:eastAsia="pl-PL"/>
        </w:rPr>
        <w:t xml:space="preserve">/2025 </w:t>
      </w:r>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54064D" w:rsidRPr="0054064D">
        <w:rPr>
          <w:rFonts w:asciiTheme="minorHAnsi" w:hAnsiTheme="minorHAnsi" w:cstheme="minorHAnsi"/>
          <w:b/>
          <w:bCs/>
          <w:sz w:val="20"/>
        </w:rPr>
        <w:t xml:space="preserve"> </w:t>
      </w:r>
      <w:r w:rsidR="00972021" w:rsidRPr="00972021">
        <w:rPr>
          <w:rFonts w:asciiTheme="minorHAnsi" w:hAnsiTheme="minorHAnsi" w:cstheme="minorHAnsi"/>
          <w:b/>
          <w:bCs/>
          <w:sz w:val="20"/>
        </w:rPr>
        <w:t xml:space="preserve">Budowa sieci elektroenergetycznej dla 3 zadań przyłączeniowych na terenie RE Chełm i RE Tomaszów Lubelski (Tomaszów Lubelski- </w:t>
      </w:r>
      <w:proofErr w:type="spellStart"/>
      <w:r w:rsidR="00972021" w:rsidRPr="00972021">
        <w:rPr>
          <w:rFonts w:asciiTheme="minorHAnsi" w:hAnsiTheme="minorHAnsi" w:cstheme="minorHAnsi"/>
          <w:b/>
          <w:bCs/>
          <w:sz w:val="20"/>
        </w:rPr>
        <w:t>Sołokija</w:t>
      </w:r>
      <w:proofErr w:type="spellEnd"/>
      <w:r w:rsidR="00972021" w:rsidRPr="00972021">
        <w:rPr>
          <w:rFonts w:asciiTheme="minorHAnsi" w:hAnsiTheme="minorHAnsi" w:cstheme="minorHAnsi"/>
          <w:b/>
          <w:bCs/>
          <w:sz w:val="20"/>
        </w:rPr>
        <w:t xml:space="preserve">; Wólka Kańska Kolonia; Bytyń) , realizowane w </w:t>
      </w:r>
      <w:r w:rsidR="00972021">
        <w:rPr>
          <w:rFonts w:asciiTheme="minorHAnsi" w:hAnsiTheme="minorHAnsi" w:cstheme="minorHAnsi"/>
          <w:b/>
          <w:bCs/>
          <w:sz w:val="20"/>
        </w:rPr>
        <w:t xml:space="preserve">systemie „zaprojektuj i zbuduj”,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301BDD">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bookmarkStart w:id="2" w:name="_GoBack"/>
        <w:bookmarkEnd w:id="2"/>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3577C4">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3" w:name="_Ref528247260"/>
      <w:bookmarkStart w:id="4" w:name="_Toc528334789"/>
      <w:bookmarkStart w:id="5"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B7F92" w14:textId="77777777" w:rsidR="00CC2899" w:rsidRDefault="00CC2899" w:rsidP="004A302B">
      <w:pPr>
        <w:spacing w:line="240" w:lineRule="auto"/>
      </w:pPr>
      <w:r>
        <w:separator/>
      </w:r>
    </w:p>
  </w:endnote>
  <w:endnote w:type="continuationSeparator" w:id="0">
    <w:p w14:paraId="49997F6A" w14:textId="77777777" w:rsidR="00CC2899" w:rsidRDefault="00CC28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BDC5D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7202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7202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05805" w14:textId="77777777" w:rsidR="00CC2899" w:rsidRDefault="00CC2899" w:rsidP="004A302B">
      <w:pPr>
        <w:spacing w:line="240" w:lineRule="auto"/>
      </w:pPr>
      <w:r>
        <w:separator/>
      </w:r>
    </w:p>
  </w:footnote>
  <w:footnote w:type="continuationSeparator" w:id="0">
    <w:p w14:paraId="53440D11" w14:textId="77777777" w:rsidR="00CC2899" w:rsidRDefault="00CC28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907B926" w:rsidR="002369B6" w:rsidRPr="004F644A" w:rsidRDefault="004F644A"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Calibri" w:hAnsi="Calibri" w:cs="Calibri"/>
        <w:noProof/>
        <w:sz w:val="18"/>
        <w:szCs w:val="18"/>
        <w:lang w:eastAsia="pl-PL"/>
      </w:rPr>
      <w:drawing>
        <wp:inline distT="0" distB="0" distL="0" distR="0" wp14:anchorId="71191567" wp14:editId="0A00E3DC">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01BDD">
          <w:rPr>
            <w:rFonts w:asciiTheme="minorHAnsi" w:hAnsiTheme="minorHAnsi" w:cstheme="minorHAnsi"/>
            <w:sz w:val="18"/>
            <w:szCs w:val="18"/>
          </w:rPr>
          <w:t>POST/DYS/OZ/LZA/0</w:t>
        </w:r>
        <w:r w:rsidR="00972021">
          <w:rPr>
            <w:rFonts w:asciiTheme="minorHAnsi" w:hAnsiTheme="minorHAnsi" w:cstheme="minorHAnsi"/>
            <w:sz w:val="18"/>
            <w:szCs w:val="18"/>
          </w:rPr>
          <w:t>1268</w:t>
        </w:r>
        <w:r w:rsidR="00B713BD">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021"/>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B83"/>
    <w:rsid w:val="00CC6F9A"/>
    <w:rsid w:val="00CD06D1"/>
    <w:rsid w:val="00CD14E1"/>
    <w:rsid w:val="00CD188D"/>
    <w:rsid w:val="00CD195C"/>
    <w:rsid w:val="00CD1FBD"/>
    <w:rsid w:val="00CD24F3"/>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72957"/>
    <w:rsid w:val="00583481"/>
    <w:rsid w:val="0058491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C102F1"/>
    <w:rsid w:val="00C80E37"/>
    <w:rsid w:val="00C849CA"/>
    <w:rsid w:val="00C96706"/>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955A9"/>
    <w:rsid w:val="00E959DA"/>
    <w:rsid w:val="00ED5DD4"/>
    <w:rsid w:val="00EE39C7"/>
    <w:rsid w:val="00EF5F32"/>
    <w:rsid w:val="00F00FB3"/>
    <w:rsid w:val="00F164E0"/>
    <w:rsid w:val="00F55D7C"/>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30AA22-EDDE-4359-AD5B-E3590FBE8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500</Words>
  <Characters>3004</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POST/DYS/OZ/LZA/01268/2025</dc:subject>
  <dc:creator>Kurpiewska Katarzyna [PGE S.A.]</dc:creator>
  <cp:lastModifiedBy>Flis Wojciech [PGE Dystr. O.Zamość]</cp:lastModifiedBy>
  <cp:revision>53</cp:revision>
  <cp:lastPrinted>2021-02-26T13:14:00Z</cp:lastPrinted>
  <dcterms:created xsi:type="dcterms:W3CDTF">2022-12-27T09:46:00Z</dcterms:created>
  <dcterms:modified xsi:type="dcterms:W3CDTF">2025-04-07T07:55:00Z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