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4D03DBE"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CE2AE3">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84DE30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CA7324" w:rsidRPr="00F91D54">
        <w:rPr>
          <w:rFonts w:asciiTheme="minorHAnsi" w:hAnsiTheme="minorHAnsi" w:cstheme="minorHAnsi"/>
          <w:b/>
          <w:noProof/>
          <w:sz w:val="20"/>
          <w:lang w:eastAsia="pl-PL"/>
        </w:rPr>
        <w:t>POST/DYS/OW/GZ/03380/2024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CA7324" w:rsidRPr="00F91D54">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Mińsk Mazowiecki obszar nr R34: Gmina Jadów, Gmina Poświętne, Gmina Stanisławów, Gmina Strachówka, Gmina Wołomin</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951B7B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2AE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2AE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4F9E"/>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2AE3"/>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3380_zał nr 11 do SWZ.docx</dmsv2BaseFileName>
    <dmsv2BaseDisplayName xmlns="http://schemas.microsoft.com/sharepoint/v3">3380_zał nr 11 do SWZ</dmsv2BaseDisplayName>
    <dmsv2SWPP2ObjectNumber xmlns="http://schemas.microsoft.com/sharepoint/v3">POST/DYS/OW/GZ/03380/2024                         </dmsv2SWPP2ObjectNumber>
    <dmsv2SWPP2SumMD5 xmlns="http://schemas.microsoft.com/sharepoint/v3">db16dcab031fed09a4f58785525a2238</dmsv2SWPP2SumMD5>
    <dmsv2BaseMoved xmlns="http://schemas.microsoft.com/sharepoint/v3">false</dmsv2BaseMoved>
    <dmsv2BaseIsSensitive xmlns="http://schemas.microsoft.com/sharepoint/v3">true</dmsv2BaseIsSensitive>
    <dmsv2SWPP2IDSWPP2 xmlns="http://schemas.microsoft.com/sharepoint/v3">663306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21107846</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AEASQFSYQUA4-38277551-14747</_dlc_DocId>
    <_dlc_DocIdUrl xmlns="a19cb1c7-c5c7-46d4-85ae-d83685407bba">
      <Url>https://swpp2.dms.gkpge.pl/sites/32/_layouts/15/DocIdRedir.aspx?ID=AEASQFSYQUA4-38277551-14747</Url>
      <Description>AEASQFSYQUA4-38277551-14747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elements/1.1/"/>
    <ds:schemaRef ds:uri="http://schemas.microsoft.com/office/2006/metadata/properties"/>
    <ds:schemaRef ds:uri="efb9c7a9-fb7a-49d0-ad5d-64d3cce8bf9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E9B63C8-3732-4B7F-990A-473720CF476A}"/>
</file>

<file path=customXml/itemProps5.xml><?xml version="1.0" encoding="utf-8"?>
<ds:datastoreItem xmlns:ds="http://schemas.openxmlformats.org/officeDocument/2006/customXml" ds:itemID="{3CCD935D-62B4-49C3-8D71-C6A177CC9682}">
  <ds:schemaRefs>
    <ds:schemaRef ds:uri="http://schemas.openxmlformats.org/officeDocument/2006/bibliography"/>
  </ds:schemaRefs>
</ds:datastoreItem>
</file>

<file path=customXml/itemProps6.xml><?xml version="1.0" encoding="utf-8"?>
<ds:datastoreItem xmlns:ds="http://schemas.openxmlformats.org/officeDocument/2006/customXml" ds:itemID="{6DD94D06-041F-4F33-B59B-35B4FAC4C0FC}"/>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3147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2024-11-25T13:12:00Z</dcterms:created>
  <dcterms:modified xsi:type="dcterms:W3CDTF">2024-11-25T13:13:00Z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4aad82f1-3a1b-4747-bf35-73488a2a84ae</vt:lpwstr>
  </property>
</Properties>
</file>