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DC51C58"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1F3533">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714755C"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C822FD" w:rsidRPr="006A5821">
        <w:rPr>
          <w:rFonts w:asciiTheme="minorHAnsi" w:hAnsiTheme="minorHAnsi" w:cstheme="minorHAnsi"/>
          <w:b/>
          <w:noProof/>
          <w:sz w:val="20"/>
          <w:lang w:eastAsia="pl-PL"/>
        </w:rPr>
        <w:t>POST/DYS/OW/GZ/03319/2024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C822FD" w:rsidRPr="006A5821">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Siedlce obszar nr R52B: Gmina Somianka, Gmina Obryte, Gmina Zatory, Gmina Pokrzywnica, Gmina Serock</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BC67CC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F353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F353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3533"/>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fa87e474-2c2a-4570-a952-e5d0e470b777"/>
    <ds:schemaRef ds:uri="efb9c7a9-fb7a-49d0-ad5d-64d3cce8bf9e"/>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0CB409B4-AE83-47B7-85B5-EA83D58BF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3133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2024-11-18T08:58:00Z</dcterms:created>
  <dcterms:modified xsi:type="dcterms:W3CDTF">2024-11-18T09:00:00Z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