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152F7381"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31D04" w:rsidRPr="00D84553">
        <w:rPr>
          <w:rFonts w:asciiTheme="minorHAnsi" w:hAnsiTheme="minorHAnsi" w:cstheme="minorHAnsi"/>
          <w:noProof/>
          <w:sz w:val="20"/>
          <w:lang w:eastAsia="pl-PL"/>
        </w:rPr>
        <w:t>Opracowanie dokumentacji formalno-prawnej w zakresie przyłączenia do sieci elektroenergetycznej kontrahentów w podziale na 4 części w miejscowościach: Nowe Ręczaje, Rakówiec, Dobre, Żebrówka.</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F243E3E" w14:textId="106F088F" w:rsidR="00E05108" w:rsidRDefault="004D34D0" w:rsidP="00205E62">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7454A9" w:rsidRPr="007454A9">
        <w:rPr>
          <w:rFonts w:asciiTheme="minorHAnsi" w:hAnsiTheme="minorHAnsi" w:cstheme="minorHAnsi"/>
          <w:b/>
          <w:sz w:val="20"/>
        </w:rPr>
        <w:t>Opracowanie dokumentacji formalno-prawnej w zakresie przyłączenia do sieci elektroenergetycznej kontrahentów: Zadanie nr 1 – 23-G4/S/05061 i 23-G4/S/05062, Nowe Ręczaje, nr dz. 612/36 i 612/39 gm. Poświętne</w:t>
      </w:r>
      <w:r w:rsidR="007454A9">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4CFB80" w14:textId="2037DD15" w:rsidR="004B7C9F" w:rsidRDefault="00403EDB" w:rsidP="00ED1669">
      <w:pPr>
        <w:pStyle w:val="Akapitzlist"/>
        <w:spacing w:line="276" w:lineRule="auto"/>
        <w:ind w:left="0"/>
        <w:contextualSpacing w:val="0"/>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08C9D803" w14:textId="77777777" w:rsidR="00783751" w:rsidRPr="00D95EE9" w:rsidRDefault="00783751"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06383BEC"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lastRenderedPageBreak/>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7454A9" w:rsidRPr="007454A9">
        <w:rPr>
          <w:rFonts w:asciiTheme="minorHAnsi" w:hAnsiTheme="minorHAnsi" w:cstheme="minorHAnsi"/>
          <w:b/>
          <w:sz w:val="20"/>
        </w:rPr>
        <w:t>Opracowanie dokumentacji formalno-prawnej w zakresie przyłączenia do sieci elektroenergetycznej kontrahentów: Zadanie nr 2 - 22-G4/S/09591, Rakówiec nr dz. 1033, gm. Dobre</w:t>
      </w:r>
      <w:r w:rsidR="007454A9">
        <w:rPr>
          <w:rFonts w:asciiTheme="minorHAnsi" w:hAnsiTheme="minorHAnsi" w:cstheme="minorHAnsi"/>
          <w:b/>
          <w:sz w:val="20"/>
        </w:rPr>
        <w:t>.</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240B0F35"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615E5E98"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7454A9" w:rsidRPr="007454A9">
        <w:rPr>
          <w:rFonts w:asciiTheme="minorHAnsi" w:hAnsiTheme="minorHAnsi" w:cstheme="minorHAnsi"/>
          <w:b/>
          <w:sz w:val="20"/>
        </w:rPr>
        <w:t>Opracowanie dokumentacji formalno-prawnej w zakresie przyłączenia do sieci elektroenergetycznej kontrahentów: Zadanie nr 3 – 23-G4/S/08838, Dobre ul. Armii Krajowej nr dz. 2594/1, gm. Dobre</w:t>
      </w:r>
      <w:r w:rsidR="007454A9">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05BD89BC"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17DCE23E" w14:textId="77777777" w:rsidR="00ED1669" w:rsidRDefault="00ED1669" w:rsidP="00820088">
      <w:pPr>
        <w:pStyle w:val="Akapitzlist"/>
        <w:spacing w:before="60" w:line="276" w:lineRule="auto"/>
        <w:ind w:left="0"/>
        <w:rPr>
          <w:rFonts w:asciiTheme="minorHAnsi" w:hAnsiTheme="minorHAnsi" w:cstheme="minorHAnsi"/>
          <w:b/>
          <w:sz w:val="20"/>
        </w:rPr>
      </w:pPr>
    </w:p>
    <w:p w14:paraId="63E85D94" w14:textId="7DACA0C0"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7454A9" w:rsidRPr="007454A9">
        <w:rPr>
          <w:rFonts w:asciiTheme="minorHAnsi" w:hAnsiTheme="minorHAnsi" w:cstheme="minorHAnsi"/>
          <w:b/>
          <w:sz w:val="20"/>
        </w:rPr>
        <w:t>Opracowanie dokumentacji formalno-prawnej w zakresie przyłączenia do sieci elektroenergetycznej kontrahentów: Zadanie nr 4 – 23-G4/S/02867, Żebrówka nr dz. 578/3, gm. Kałuszyn</w:t>
      </w:r>
      <w:r w:rsidR="001E20C4" w:rsidRPr="001E20C4">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64B880C4"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131D04"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131D04"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131D04"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131D04"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24B81123"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704EB996"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131D04" w:rsidRPr="00D84553">
        <w:rPr>
          <w:rFonts w:asciiTheme="minorHAnsi" w:hAnsiTheme="minorHAnsi" w:cstheme="minorHAnsi"/>
          <w:b/>
          <w:i/>
          <w:noProof/>
          <w:sz w:val="20"/>
        </w:rPr>
        <w:t>Opracowanie dokumentacji formalno-prawnej w zakresie przyłączenia do sieci elektroenergetycznej kontrahentów w podziale na 4 części w miejscowościach: Nowe Ręczaje, Rakówiec, Dobre, Żebrówka.</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131D04" w:rsidRPr="00D84553">
        <w:rPr>
          <w:rFonts w:asciiTheme="minorHAnsi" w:hAnsiTheme="minorHAnsi" w:cstheme="minorHAnsi"/>
          <w:b/>
          <w:noProof/>
          <w:sz w:val="20"/>
        </w:rPr>
        <w:t>3193</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32E2CA8C"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131D04" w:rsidRPr="00D84553">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Nowe Ręczaje, Rakówiec, Dobre, Żebrówka.</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4EA15057" w:rsidR="008F407A" w:rsidRPr="00ED1669" w:rsidRDefault="008F407A" w:rsidP="00ED1669">
            <w:pPr>
              <w:tabs>
                <w:tab w:val="left" w:pos="71"/>
              </w:tabs>
              <w:autoSpaceDE w:val="0"/>
              <w:autoSpaceDN w:val="0"/>
              <w:spacing w:before="120" w:after="200" w:line="240" w:lineRule="auto"/>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0C6B5465"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70C41A47"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31D04" w:rsidRPr="00D84553">
        <w:rPr>
          <w:rFonts w:asciiTheme="minorHAnsi" w:hAnsiTheme="minorHAnsi" w:cstheme="minorHAnsi"/>
          <w:noProof/>
          <w:sz w:val="20"/>
          <w:lang w:eastAsia="pl-PL"/>
        </w:rPr>
        <w:t>Opracowanie dokumentacji formalno-prawnej w zakresie przyłączenia do sieci elektroenergetycznej kontrahentów w podziale na 4 części w miejscowościach: Nowe Ręczaje, Rakówiec, Dobre, Żebrówka.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0A06C02C"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31D04" w:rsidRPr="00D84553">
        <w:rPr>
          <w:rFonts w:asciiTheme="minorHAnsi" w:hAnsiTheme="minorHAnsi" w:cstheme="minorHAnsi"/>
          <w:noProof/>
          <w:sz w:val="20"/>
          <w:lang w:eastAsia="pl-PL"/>
        </w:rPr>
        <w:t>Opracowanie dokumentacji formalno-prawnej w zakresie przyłączenia do sieci elektroenergetycznej kontrahentów w podziale na 4 części w miejscowościach: Nowe Ręczaje, Rakówiec, Dobre, Żebrówka.</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139A3778"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131D04" w:rsidRPr="00D84553">
        <w:rPr>
          <w:rFonts w:asciiTheme="minorHAnsi" w:hAnsiTheme="minorHAnsi" w:cstheme="minorHAnsi"/>
          <w:noProof/>
          <w:sz w:val="20"/>
        </w:rPr>
        <w:t>3193</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131D04" w:rsidRPr="00D84553">
        <w:rPr>
          <w:rFonts w:asciiTheme="minorHAnsi" w:eastAsia="Calibri" w:hAnsiTheme="minorHAnsi" w:cstheme="minorHAnsi"/>
          <w:b/>
          <w:noProof/>
          <w:sz w:val="20"/>
          <w:lang w:eastAsia="pl-PL"/>
        </w:rPr>
        <w:t>Opracowanie dokumentacji formalno-prawnej w zakresie przyłączenia do sieci elektroenergetycznej kontrahentów w podziale na 4 części w miejscowościach: Nowe Ręczaje, Rakówiec, Dobre, Żebrówka.</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39A1146C"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131D04" w:rsidRPr="00D84553">
        <w:rPr>
          <w:rFonts w:asciiTheme="minorHAnsi" w:hAnsiTheme="minorHAnsi" w:cstheme="minorHAnsi"/>
          <w:noProof/>
          <w:sz w:val="20"/>
          <w:szCs w:val="22"/>
        </w:rPr>
        <w:t>3193</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131D04" w:rsidRPr="00D84553">
        <w:rPr>
          <w:rFonts w:asciiTheme="minorHAnsi" w:eastAsia="Calibri" w:hAnsiTheme="minorHAnsi" w:cstheme="minorHAnsi"/>
          <w:noProof/>
          <w:sz w:val="20"/>
          <w:lang w:eastAsia="pl-PL"/>
        </w:rPr>
        <w:t>Opracowanie dokumentacji formalno-prawnej w zakresie przyłączenia do sieci elektroenergetycznej kontrahentów w podziale na 4 części w miejscowościach: Nowe Ręczaje, Rakówiec, Dobre, Żebrówka.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297BCF42"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131D04" w:rsidRPr="00D84553">
        <w:rPr>
          <w:rFonts w:asciiTheme="minorHAnsi" w:hAnsiTheme="minorHAnsi" w:cstheme="minorHAnsi"/>
          <w:noProof/>
          <w:sz w:val="20"/>
          <w:lang w:eastAsia="pl-PL"/>
        </w:rPr>
        <w:t>3193</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131D04" w:rsidRPr="00D84553">
        <w:rPr>
          <w:rFonts w:asciiTheme="minorHAnsi" w:hAnsiTheme="minorHAnsi" w:cstheme="minorHAnsi"/>
          <w:b/>
          <w:noProof/>
          <w:sz w:val="20"/>
          <w:lang w:eastAsia="pl-PL"/>
        </w:rPr>
        <w:t>Opracowanie dokumentacji formalno-prawnej w zakresie przyłączenia do sieci elektroenergetycznej kontrahentów w podziale na 4 części w miejscowościach: Nowe Ręczaje, Rakówiec, Dobre, Żebrówka.</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1E20C4" w:rsidRDefault="001E20C4" w:rsidP="004A302B">
      <w:pPr>
        <w:spacing w:line="240" w:lineRule="auto"/>
      </w:pPr>
      <w:r>
        <w:separator/>
      </w:r>
    </w:p>
  </w:endnote>
  <w:endnote w:type="continuationSeparator" w:id="0">
    <w:p w14:paraId="6CB966EC" w14:textId="77777777" w:rsidR="001E20C4" w:rsidRDefault="001E20C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1E20C4" w:rsidRDefault="001E20C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1E20C4" w:rsidRDefault="001E20C4">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1E20C4" w:rsidRDefault="001E20C4" w:rsidP="008F407A">
    <w:pPr>
      <w:pStyle w:val="Stopka"/>
      <w:jc w:val="center"/>
    </w:pPr>
  </w:p>
  <w:p w14:paraId="462EFD56" w14:textId="77777777" w:rsidR="001E20C4" w:rsidRPr="00DD5C5D" w:rsidRDefault="001E20C4" w:rsidP="008F407A">
    <w:pPr>
      <w:pStyle w:val="Nagwek"/>
      <w:rPr>
        <w:rFonts w:ascii="Calibri" w:hAnsi="Calibri"/>
        <w:bCs/>
        <w:sz w:val="16"/>
        <w:szCs w:val="16"/>
      </w:rPr>
    </w:pPr>
  </w:p>
  <w:p w14:paraId="13B9B3F3" w14:textId="77777777" w:rsidR="001E20C4" w:rsidRDefault="001E20C4">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1E20C4" w:rsidRDefault="001E20C4"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137C9C31" w:rsidR="001E20C4" w:rsidRPr="00130A72" w:rsidRDefault="001E20C4">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131D04">
          <w:rPr>
            <w:noProof/>
            <w:sz w:val="18"/>
          </w:rPr>
          <w:t>1</w:t>
        </w:r>
        <w:r w:rsidRPr="00130A72">
          <w:rPr>
            <w:sz w:val="18"/>
          </w:rPr>
          <w:fldChar w:fldCharType="end"/>
        </w:r>
      </w:p>
    </w:sdtContent>
  </w:sdt>
  <w:p w14:paraId="556CD6BA" w14:textId="77777777" w:rsidR="001E20C4" w:rsidRDefault="001E20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1E20C4" w:rsidRDefault="001E20C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1E20C4" w:rsidRPr="00923647" w:rsidRDefault="001E20C4">
        <w:pPr>
          <w:pStyle w:val="Stopka"/>
          <w:jc w:val="center"/>
          <w:rPr>
            <w:sz w:val="18"/>
          </w:rPr>
        </w:pPr>
        <w:r>
          <w:rPr>
            <w:sz w:val="18"/>
          </w:rPr>
          <w:t>2</w:t>
        </w:r>
      </w:p>
    </w:sdtContent>
  </w:sdt>
  <w:p w14:paraId="00B051B7" w14:textId="77777777" w:rsidR="001E20C4" w:rsidRDefault="001E20C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1E20C4" w:rsidRPr="00130A72" w:rsidRDefault="001E20C4">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1E20C4" w:rsidRDefault="001E20C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1E20C4" w:rsidRPr="0072383F" w:rsidRDefault="001E20C4"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20E1EB43" w:rsidR="001E20C4" w:rsidRPr="00221E34" w:rsidRDefault="001E20C4"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131D04">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1E20C4" w:rsidRDefault="001E20C4" w:rsidP="008F407A">
    <w:pPr>
      <w:pStyle w:val="Stopka"/>
      <w:jc w:val="center"/>
    </w:pPr>
  </w:p>
  <w:p w14:paraId="7B59D545" w14:textId="77777777" w:rsidR="001E20C4" w:rsidRDefault="001E20C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1FD32984" w:rsidR="001E20C4" w:rsidRPr="002A7B62" w:rsidRDefault="001E20C4"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31D0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1E20C4" w:rsidRDefault="001E20C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1E20C4" w:rsidRDefault="001E20C4">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1E20C4" w:rsidRPr="00DD5C5D" w:rsidRDefault="001E20C4" w:rsidP="00DD5C5D">
    <w:pPr>
      <w:pStyle w:val="Nagwek"/>
      <w:jc w:val="center"/>
      <w:rPr>
        <w:rFonts w:ascii="Calibri" w:hAnsi="Calibri"/>
        <w:bCs/>
        <w:sz w:val="16"/>
        <w:szCs w:val="16"/>
      </w:rPr>
    </w:pPr>
  </w:p>
  <w:p w14:paraId="5C94CC50" w14:textId="3CB0FA34" w:rsidR="001E20C4" w:rsidRDefault="001E20C4"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31D04">
      <w:rPr>
        <w:rFonts w:ascii="Calibri" w:hAnsi="Calibri"/>
        <w:bCs/>
        <w:noProof/>
        <w:sz w:val="16"/>
        <w:szCs w:val="16"/>
      </w:rPr>
      <w:t>2</w:t>
    </w:r>
    <w:r w:rsidRPr="00DD5C5D">
      <w:rPr>
        <w:rFonts w:ascii="Calibri" w:hAnsi="Calibri"/>
        <w:bCs/>
        <w:sz w:val="16"/>
        <w:szCs w:val="16"/>
      </w:rPr>
      <w:fldChar w:fldCharType="end"/>
    </w:r>
  </w:p>
  <w:p w14:paraId="536F1179" w14:textId="77777777" w:rsidR="001E20C4" w:rsidRDefault="001E20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1E20C4" w:rsidRDefault="001E20C4" w:rsidP="004A302B">
      <w:pPr>
        <w:spacing w:line="240" w:lineRule="auto"/>
      </w:pPr>
      <w:r>
        <w:separator/>
      </w:r>
    </w:p>
  </w:footnote>
  <w:footnote w:type="continuationSeparator" w:id="0">
    <w:p w14:paraId="515B868C" w14:textId="77777777" w:rsidR="001E20C4" w:rsidRDefault="001E20C4" w:rsidP="004A302B">
      <w:pPr>
        <w:spacing w:line="240" w:lineRule="auto"/>
      </w:pPr>
      <w:r>
        <w:continuationSeparator/>
      </w:r>
    </w:p>
  </w:footnote>
  <w:footnote w:id="1">
    <w:p w14:paraId="556BD105" w14:textId="77777777" w:rsidR="001E20C4" w:rsidRPr="00F2601C" w:rsidRDefault="001E20C4"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1E20C4" w:rsidRPr="00F2601C" w:rsidRDefault="001E20C4"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1E20C4" w:rsidRPr="001A6201" w:rsidRDefault="001E20C4"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1E20C4" w:rsidRPr="001A6201" w:rsidRDefault="001E20C4"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1E20C4" w:rsidRPr="003F2EF3" w:rsidRDefault="001E20C4"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1E20C4" w:rsidRPr="003D4E66" w:rsidRDefault="001E20C4"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1E20C4" w:rsidRDefault="001E20C4"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1E20C4" w:rsidRPr="00342E37" w:rsidRDefault="001E20C4"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1E20C4" w:rsidRPr="00342E37" w:rsidRDefault="001E20C4"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1E20C4" w:rsidRPr="00342E37" w:rsidRDefault="001E20C4"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1E20C4" w:rsidRPr="00342E37" w:rsidRDefault="001E20C4"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1E20C4" w:rsidRPr="00342E37" w:rsidRDefault="001E20C4"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1E20C4" w:rsidRPr="00342E37" w:rsidRDefault="001E20C4"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1E20C4" w:rsidRPr="00342E37" w:rsidRDefault="001E20C4"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1E20C4" w:rsidRPr="00342E37" w:rsidRDefault="001E20C4"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1E20C4" w:rsidRPr="00896587" w:rsidRDefault="001E20C4"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1E20C4" w:rsidRPr="00CF2D59" w:rsidRDefault="001E20C4"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1E20C4" w:rsidRDefault="001E20C4"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1E20C4" w:rsidRDefault="001E20C4"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1E20C4" w:rsidRPr="00517ECB" w:rsidRDefault="001E20C4"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1E20C4" w:rsidRDefault="001E20C4">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1E20C4" w:rsidRDefault="001E20C4">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1E20C4" w:rsidRDefault="001E20C4"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1E20C4" w:rsidRDefault="001E20C4"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1E20C4" w:rsidRPr="000F58B6" w:rsidRDefault="001E20C4"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1E20C4" w:rsidRDefault="001E20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1E20C4" w:rsidRPr="0072383F" w:rsidRDefault="001E20C4"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1E20C4" w:rsidRDefault="001E20C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1E20C4" w:rsidRPr="0072383F" w:rsidRDefault="001E20C4"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1E20C4" w:rsidRDefault="001E20C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1E20C4" w:rsidRPr="0072383F" w:rsidRDefault="001E20C4"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1E20C4" w:rsidRDefault="001E20C4">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1E20C4" w:rsidRDefault="001E20C4">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1E20C4" w:rsidRDefault="001E20C4"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1E20C4" w:rsidRPr="00A31C7C" w:rsidRDefault="001E20C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1E20C4" w:rsidRPr="000F58B6" w:rsidRDefault="001E20C4"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311348774"/>
  </wne:recipientData>
  <wne:recipientData>
    <wne:active wne:val="1"/>
    <wne:hash wne:val="-1537165451"/>
  </wne:recipientData>
  <wne:recipientData>
    <wne:active wne:val="1"/>
    <wne:hash wne:val="41734834"/>
  </wne:recipientData>
  <wne:recipientData>
    <wne:active wne:val="1"/>
    <wne:hash wne:val="-93068894"/>
  </wne:recipientData>
  <wne:recipientData>
    <wne:active wne:val="1"/>
    <wne:hash wne:val="636799161"/>
  </wne:recipientData>
  <wne:recipientData>
    <wne:active wne:val="1"/>
    <wne:hash wne:val="858197604"/>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908508274"/>
  </wne:recipientData>
  <wne:recipientData>
    <wne:active wne:val="1"/>
    <wne:hash wne:val="-46820823"/>
  </wne:recipientData>
  <wne:recipientData>
    <wne:active wne:val="1"/>
    <wne:hash wne:val="-758952649"/>
  </wne:recipientData>
  <wne:recipientData>
    <wne:active wne:val="1"/>
    <wne:hash wne:val="-870287939"/>
  </wne:recipientData>
  <wne:recipientData>
    <wne:active wne:val="1"/>
    <wne:hash wne:val="624936582"/>
  </wne:recipientData>
  <wne:recipientData>
    <wne:active wne:val="1"/>
    <wne:hash wne:val="274464847"/>
  </wne:recipientData>
  <wne:recipientData>
    <wne:active wne:val="1"/>
    <wne:hash wne:val="1773924718"/>
  </wne:recipientData>
  <wne:recipientData>
    <wne:active wne:val="1"/>
    <wne:hash wne:val="-1431289161"/>
  </wne:recipientData>
  <wne:recipientData>
    <wne:active wne:val="1"/>
    <wne:hash wne:val="1950203773"/>
  </wne:recipientData>
  <wne:recipientData>
    <wne:active wne:val="1"/>
    <wne:hash wne:val="122627957"/>
  </wne:recipientData>
  <wne:recipientData>
    <wne:active wne:val="1"/>
    <wne:hash wne:val="1694693160"/>
  </wne:recipientData>
  <wne:recipientData>
    <wne:active wne:val="1"/>
    <wne:hash wne:val="1310030772"/>
  </wne:recipientData>
  <wne:recipientData>
    <wne:active wne:val="1"/>
    <wne:hash wne:val="377274816"/>
  </wne:recipientData>
  <wne:recipientData>
    <wne:active wne:val="1"/>
    <wne:hash wne:val="-593899799"/>
  </wne:recipientData>
  <wne:recipientData>
    <wne:active wne:val="1"/>
    <wne:hash wne:val="-375677465"/>
  </wne:recipientData>
  <wne:recipientData>
    <wne:active wne:val="1"/>
    <wne:hash wne:val="726119575"/>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2"/>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4EF"/>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70AE"/>
    <w:rsid w:val="00130A72"/>
    <w:rsid w:val="00131A23"/>
    <w:rsid w:val="00131D04"/>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F89"/>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71C"/>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0C4"/>
    <w:rsid w:val="001E2A56"/>
    <w:rsid w:val="001E4CB1"/>
    <w:rsid w:val="001E579C"/>
    <w:rsid w:val="001E5A5A"/>
    <w:rsid w:val="001E6355"/>
    <w:rsid w:val="001E7056"/>
    <w:rsid w:val="001F0CCF"/>
    <w:rsid w:val="001F0E64"/>
    <w:rsid w:val="001F1A05"/>
    <w:rsid w:val="001F2BE6"/>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3A1"/>
    <w:rsid w:val="002214EC"/>
    <w:rsid w:val="00221F2B"/>
    <w:rsid w:val="00222F9F"/>
    <w:rsid w:val="002230B5"/>
    <w:rsid w:val="002240E4"/>
    <w:rsid w:val="00224766"/>
    <w:rsid w:val="00224BA8"/>
    <w:rsid w:val="00224F23"/>
    <w:rsid w:val="00225BFC"/>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4D3"/>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4B65"/>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A3"/>
    <w:rsid w:val="00496F80"/>
    <w:rsid w:val="00497849"/>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B7C9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3D94"/>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BD1"/>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4A9"/>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0A94"/>
    <w:rsid w:val="00782340"/>
    <w:rsid w:val="0078319C"/>
    <w:rsid w:val="00783534"/>
    <w:rsid w:val="00783751"/>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3C4E"/>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418E"/>
    <w:rsid w:val="008576F3"/>
    <w:rsid w:val="00857C86"/>
    <w:rsid w:val="0086173D"/>
    <w:rsid w:val="00862D0A"/>
    <w:rsid w:val="00865E3B"/>
    <w:rsid w:val="00865F25"/>
    <w:rsid w:val="00867C48"/>
    <w:rsid w:val="00867D83"/>
    <w:rsid w:val="008700D0"/>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1674"/>
    <w:rsid w:val="00B4174F"/>
    <w:rsid w:val="00B425A6"/>
    <w:rsid w:val="00B42A00"/>
    <w:rsid w:val="00B42E50"/>
    <w:rsid w:val="00B43BD7"/>
    <w:rsid w:val="00B43F40"/>
    <w:rsid w:val="00B4512C"/>
    <w:rsid w:val="00B454A4"/>
    <w:rsid w:val="00B45FA6"/>
    <w:rsid w:val="00B4637C"/>
    <w:rsid w:val="00B46ABA"/>
    <w:rsid w:val="00B46D2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95EE9"/>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22C0"/>
    <w:rsid w:val="00DE457A"/>
    <w:rsid w:val="00DE4B3C"/>
    <w:rsid w:val="00DE4E27"/>
    <w:rsid w:val="00DE5BAB"/>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B8A"/>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50"/>
    <w:rsid w:val="00ED0661"/>
    <w:rsid w:val="00ED0668"/>
    <w:rsid w:val="00ED1669"/>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0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3540474">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96914047">
      <w:bodyDiv w:val="1"/>
      <w:marLeft w:val="0"/>
      <w:marRight w:val="0"/>
      <w:marTop w:val="0"/>
      <w:marBottom w:val="0"/>
      <w:divBdr>
        <w:top w:val="none" w:sz="0" w:space="0" w:color="auto"/>
        <w:left w:val="none" w:sz="0" w:space="0" w:color="auto"/>
        <w:bottom w:val="none" w:sz="0" w:space="0" w:color="auto"/>
        <w:right w:val="none" w:sz="0" w:space="0" w:color="auto"/>
      </w:divBdr>
    </w:div>
    <w:div w:id="188987730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7D33"/>
    <w:rsid w:val="00033D2F"/>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63FCB"/>
    <w:rsid w:val="0027219B"/>
    <w:rsid w:val="0027490D"/>
    <w:rsid w:val="002A5475"/>
    <w:rsid w:val="002B0EA3"/>
    <w:rsid w:val="002D0025"/>
    <w:rsid w:val="002D5E73"/>
    <w:rsid w:val="002D7537"/>
    <w:rsid w:val="002E672A"/>
    <w:rsid w:val="00305222"/>
    <w:rsid w:val="00334924"/>
    <w:rsid w:val="00337C7B"/>
    <w:rsid w:val="00341F66"/>
    <w:rsid w:val="00342D1C"/>
    <w:rsid w:val="003530DC"/>
    <w:rsid w:val="00361D44"/>
    <w:rsid w:val="003738F3"/>
    <w:rsid w:val="0038682C"/>
    <w:rsid w:val="003B4965"/>
    <w:rsid w:val="003C1A32"/>
    <w:rsid w:val="003C4DB9"/>
    <w:rsid w:val="003D3C04"/>
    <w:rsid w:val="003F09C6"/>
    <w:rsid w:val="003F28CC"/>
    <w:rsid w:val="00411585"/>
    <w:rsid w:val="00411C41"/>
    <w:rsid w:val="0046204C"/>
    <w:rsid w:val="00466F50"/>
    <w:rsid w:val="004755AE"/>
    <w:rsid w:val="00486F64"/>
    <w:rsid w:val="00496BD7"/>
    <w:rsid w:val="004B30AB"/>
    <w:rsid w:val="00504382"/>
    <w:rsid w:val="00504B11"/>
    <w:rsid w:val="00506851"/>
    <w:rsid w:val="005271D7"/>
    <w:rsid w:val="005501CF"/>
    <w:rsid w:val="00572957"/>
    <w:rsid w:val="00584919"/>
    <w:rsid w:val="005A14F1"/>
    <w:rsid w:val="005A7CF4"/>
    <w:rsid w:val="005B35FD"/>
    <w:rsid w:val="005B5BB2"/>
    <w:rsid w:val="005C354C"/>
    <w:rsid w:val="005D30E8"/>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211AE"/>
    <w:rsid w:val="00B4616D"/>
    <w:rsid w:val="00B53165"/>
    <w:rsid w:val="00B60536"/>
    <w:rsid w:val="00B90592"/>
    <w:rsid w:val="00BA657E"/>
    <w:rsid w:val="00BB6011"/>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512AE"/>
    <w:rsid w:val="00E6164A"/>
    <w:rsid w:val="00E6213B"/>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POST_03193_2024 załączniki.docx</dmsv2BaseFileName>
    <dmsv2BaseDisplayName xmlns="http://schemas.microsoft.com/sharepoint/v3">POST_03193_2024 załączniki</dmsv2BaseDisplayName>
    <dmsv2SWPP2ObjectNumber xmlns="http://schemas.microsoft.com/sharepoint/v3">POST/DYS/OW/GZ/03193/2024                         </dmsv2SWPP2ObjectNumber>
    <dmsv2SWPP2SumMD5 xmlns="http://schemas.microsoft.com/sharepoint/v3">fcda387663d9da9eb6a8914d40055c98</dmsv2SWPP2SumMD5>
    <dmsv2BaseMoved xmlns="http://schemas.microsoft.com/sharepoint/v3">false</dmsv2BaseMoved>
    <dmsv2BaseIsSensitive xmlns="http://schemas.microsoft.com/sharepoint/v3">true</dmsv2BaseIsSensitive>
    <dmsv2SWPP2IDSWPP2 xmlns="http://schemas.microsoft.com/sharepoint/v3">661359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20980618</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00000001000700050000000f00000004</dmsv2SWPP2ObjectDepartment>
    <dmsv2SWPP2ObjectName xmlns="http://schemas.microsoft.com/sharepoint/v3">Postępowanie</dmsv2SWPP2ObjectName>
    <_dlc_DocId xmlns="a19cb1c7-c5c7-46d4-85ae-d83685407bba">AEASQFSYQUA4-921679528-4915</_dlc_DocId>
    <_dlc_DocIdUrl xmlns="a19cb1c7-c5c7-46d4-85ae-d83685407bba">
      <Url>https://swpp2.dms.gkpge.pl/sites/32/_layouts/15/DocIdRedir.aspx?ID=AEASQFSYQUA4-921679528-4915</Url>
      <Description>AEASQFSYQUA4-921679528-4915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86526AF-3F4F-4761-B1B5-CEB022B717E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158B205-57AE-40C9-925D-959603C03E4E}">
  <ds:schemaRefs>
    <ds:schemaRef ds:uri="http://schemas.openxmlformats.org/officeDocument/2006/bibliography"/>
  </ds:schemaRefs>
</ds:datastoreItem>
</file>

<file path=customXml/itemProps6.xml><?xml version="1.0" encoding="utf-8"?>
<ds:datastoreItem xmlns:ds="http://schemas.openxmlformats.org/officeDocument/2006/customXml" ds:itemID="{A3D45FBD-EA7E-4FAA-AC79-C43573D04481}"/>
</file>

<file path=docProps/app.xml><?xml version="1.0" encoding="utf-8"?>
<Properties xmlns="http://schemas.openxmlformats.org/officeDocument/2006/extended-properties" xmlns:vt="http://schemas.openxmlformats.org/officeDocument/2006/docPropsVTypes">
  <Template>Normal</Template>
  <TotalTime>0</TotalTime>
  <Pages>13</Pages>
  <Words>4181</Words>
  <Characters>25086</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2024-10-01T08:32:00Z</cp:lastPrinted>
  <dcterms:created xsi:type="dcterms:W3CDTF">2024-11-05T08:01:00Z</dcterms:created>
  <dcterms:modified xsi:type="dcterms:W3CDTF">2024-11-05T08:01:00Z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7f775010-798c-4666-88ef-93ff8838aab7</vt:lpwstr>
  </property>
</Properties>
</file>