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recipientData.xml" ContentType="application/vnd.ms-word.mailMergeRecipientData+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58A35" w14:textId="7602B0D4"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w:t>
      </w:r>
      <w:r w:rsidR="005F098D">
        <w:rPr>
          <w:rFonts w:ascii="Verdana" w:eastAsia="Verdana" w:hAnsi="Verdana" w:cs="Times New Roman"/>
          <w:b/>
        </w:rPr>
        <w:t xml:space="preserve"> SWZ -  FORMULARZ OFERTY</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5F098D">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5F098D">
            <w:pPr>
              <w:ind w:right="28"/>
              <w:rPr>
                <w:rFonts w:asciiTheme="minorHAnsi" w:hAnsiTheme="minorHAnsi" w:cstheme="minorHAnsi"/>
              </w:rPr>
            </w:pPr>
          </w:p>
          <w:p w14:paraId="7E352949" w14:textId="77777777" w:rsidR="00B67D39" w:rsidRPr="006B56FD" w:rsidRDefault="00B67D39" w:rsidP="005F098D">
            <w:pPr>
              <w:ind w:right="28"/>
              <w:rPr>
                <w:rFonts w:asciiTheme="minorHAnsi" w:hAnsiTheme="minorHAnsi" w:cstheme="minorHAnsi"/>
              </w:rPr>
            </w:pPr>
          </w:p>
          <w:p w14:paraId="432DF529" w14:textId="77777777" w:rsidR="00B67D39" w:rsidRPr="006B56FD" w:rsidRDefault="00B67D39" w:rsidP="005F098D">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5F098D">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5F098D">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5F098D">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5F098D">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5F098D">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5F098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5F098D">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0A28B53A" w:rsidR="00B67D39" w:rsidRPr="006B56FD" w:rsidRDefault="00B67D39" w:rsidP="005F098D">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00CB76B6">
              <w:rPr>
                <w:rFonts w:asciiTheme="minorHAnsi" w:hAnsiTheme="minorHAnsi" w:cstheme="minorHAnsi"/>
                <w:b/>
              </w:rPr>
              <w:t>Warszawa</w:t>
            </w:r>
          </w:p>
          <w:p w14:paraId="3F4CA6ED" w14:textId="69C85A01" w:rsidR="00B67D39" w:rsidRPr="006B56FD" w:rsidRDefault="00CB76B6" w:rsidP="00CB76B6">
            <w:pPr>
              <w:spacing w:before="120" w:after="120"/>
              <w:contextualSpacing/>
              <w:jc w:val="center"/>
              <w:rPr>
                <w:rFonts w:asciiTheme="minorHAnsi" w:eastAsiaTheme="majorEastAsia" w:hAnsiTheme="minorHAnsi" w:cstheme="minorHAnsi"/>
                <w:i/>
                <w:iCs/>
              </w:rPr>
            </w:pPr>
            <w:r>
              <w:rPr>
                <w:rFonts w:asciiTheme="minorHAnsi" w:hAnsiTheme="minorHAnsi" w:cstheme="minorHAnsi"/>
                <w:color w:val="000000"/>
              </w:rPr>
              <w:t>Ul. Marsa 95, 04-470 Warszawa</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45E0F981" w14:textId="7D4AB3EB" w:rsidR="00A62B4C" w:rsidRPr="00B67D39" w:rsidRDefault="00B67D39" w:rsidP="005F098D">
      <w:pPr>
        <w:spacing w:after="120"/>
        <w:rPr>
          <w:rFonts w:eastAsia="Verdana" w:cs="Times New Roman"/>
          <w:szCs w:val="18"/>
        </w:rPr>
      </w:pPr>
      <w:r w:rsidRPr="00B67D39">
        <w:rPr>
          <w:rFonts w:cstheme="minorHAnsi"/>
          <w:szCs w:val="18"/>
          <w:lang w:eastAsia="pl-PL"/>
        </w:rPr>
        <w:t xml:space="preserve">Dotyczy postępowania zakupowego nr </w:t>
      </w:r>
      <w:r w:rsidR="005F098D" w:rsidRPr="009624C0">
        <w:rPr>
          <w:rFonts w:cstheme="minorHAnsi"/>
          <w:b/>
          <w:szCs w:val="18"/>
          <w:lang w:eastAsia="pl-PL"/>
        </w:rPr>
        <w:t>POST/DYS/OW/GZ/0</w:t>
      </w:r>
      <w:r w:rsidR="00CB76B6" w:rsidRPr="009624C0">
        <w:rPr>
          <w:rFonts w:cstheme="minorHAnsi"/>
          <w:b/>
          <w:szCs w:val="18"/>
          <w:lang w:eastAsia="pl-PL"/>
        </w:rPr>
        <w:fldChar w:fldCharType="begin"/>
      </w:r>
      <w:r w:rsidR="00CB76B6" w:rsidRPr="009624C0">
        <w:rPr>
          <w:rFonts w:cstheme="minorHAnsi"/>
          <w:b/>
          <w:szCs w:val="18"/>
          <w:lang w:eastAsia="pl-PL"/>
        </w:rPr>
        <w:instrText xml:space="preserve"> MERGEFIELD nr_postepowania </w:instrText>
      </w:r>
      <w:r w:rsidR="00CB76B6" w:rsidRPr="009624C0">
        <w:rPr>
          <w:rFonts w:cstheme="minorHAnsi"/>
          <w:b/>
          <w:szCs w:val="18"/>
          <w:lang w:eastAsia="pl-PL"/>
        </w:rPr>
        <w:fldChar w:fldCharType="separate"/>
      </w:r>
      <w:r w:rsidR="00F7054F" w:rsidRPr="00395792">
        <w:rPr>
          <w:rFonts w:cstheme="minorHAnsi"/>
          <w:b/>
          <w:noProof/>
          <w:szCs w:val="18"/>
          <w:lang w:eastAsia="pl-PL"/>
        </w:rPr>
        <w:t>2440</w:t>
      </w:r>
      <w:r w:rsidR="00CB76B6" w:rsidRPr="009624C0">
        <w:rPr>
          <w:rFonts w:cstheme="minorHAnsi"/>
          <w:b/>
          <w:szCs w:val="18"/>
          <w:lang w:eastAsia="pl-PL"/>
        </w:rPr>
        <w:fldChar w:fldCharType="end"/>
      </w:r>
      <w:r w:rsidR="005F098D" w:rsidRPr="009624C0">
        <w:rPr>
          <w:rFonts w:cstheme="minorHAnsi"/>
          <w:b/>
          <w:szCs w:val="18"/>
          <w:lang w:eastAsia="pl-PL"/>
        </w:rPr>
        <w:t>/2025</w:t>
      </w:r>
      <w:r w:rsidRPr="00B67D39">
        <w:rPr>
          <w:rFonts w:cstheme="minorHAnsi"/>
          <w:szCs w:val="18"/>
          <w:lang w:eastAsia="pl-PL"/>
        </w:rPr>
        <w:t xml:space="preserve"> prowadzonego w trybie przetargu nieograniczonego pn.</w:t>
      </w:r>
      <w:r w:rsidR="009624C0">
        <w:rPr>
          <w:rFonts w:cstheme="minorHAnsi"/>
          <w:szCs w:val="18"/>
          <w:lang w:eastAsia="pl-PL"/>
        </w:rPr>
        <w:t>:</w:t>
      </w:r>
      <w:r w:rsidRPr="00B67D39">
        <w:rPr>
          <w:rFonts w:cstheme="minorHAnsi"/>
          <w:szCs w:val="18"/>
          <w:lang w:eastAsia="pl-PL"/>
        </w:rPr>
        <w:t xml:space="preserve"> </w:t>
      </w:r>
      <w:r w:rsidR="009624C0" w:rsidRPr="009624C0">
        <w:rPr>
          <w:rFonts w:cstheme="minorHAnsi"/>
          <w:b/>
          <w:szCs w:val="18"/>
          <w:lang w:eastAsia="pl-PL"/>
        </w:rPr>
        <w:fldChar w:fldCharType="begin"/>
      </w:r>
      <w:r w:rsidR="009624C0" w:rsidRPr="009624C0">
        <w:rPr>
          <w:rFonts w:cstheme="minorHAnsi"/>
          <w:b/>
          <w:szCs w:val="18"/>
          <w:lang w:eastAsia="pl-PL"/>
        </w:rPr>
        <w:instrText xml:space="preserve"> MERGEFIELD nazwa_post </w:instrText>
      </w:r>
      <w:r w:rsidR="009624C0" w:rsidRPr="009624C0">
        <w:rPr>
          <w:rFonts w:cstheme="minorHAnsi"/>
          <w:b/>
          <w:szCs w:val="18"/>
          <w:lang w:eastAsia="pl-PL"/>
        </w:rPr>
        <w:fldChar w:fldCharType="separate"/>
      </w:r>
      <w:r w:rsidR="00F7054F" w:rsidRPr="00395792">
        <w:rPr>
          <w:rFonts w:cstheme="minorHAnsi"/>
          <w:b/>
          <w:noProof/>
          <w:szCs w:val="18"/>
          <w:lang w:eastAsia="pl-PL"/>
        </w:rPr>
        <w:t>Dostawa odbiorników geodezyjnych GNSS wraz z kontrolerami w podziale na 2 części.</w:t>
      </w:r>
      <w:r w:rsidR="009624C0" w:rsidRPr="009624C0">
        <w:rPr>
          <w:rFonts w:cstheme="minorHAnsi"/>
          <w:b/>
          <w:szCs w:val="18"/>
          <w:lang w:eastAsia="pl-PL"/>
        </w:rPr>
        <w:fldChar w:fldCharType="end"/>
      </w:r>
      <w:r w:rsidRPr="00B67D39">
        <w:rPr>
          <w:rFonts w:cstheme="minorHAnsi"/>
          <w:szCs w:val="18"/>
          <w:lang w:eastAsia="pl-PL"/>
        </w:rPr>
        <w:t xml:space="preserve"> </w:t>
      </w: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27BBBAEF" w14:textId="20AE7C2C" w:rsidR="00B67D39" w:rsidRPr="00B67D39" w:rsidRDefault="00B67D39" w:rsidP="00807D09">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6A16156" w14:textId="77777777" w:rsidTr="009A129D">
        <w:tc>
          <w:tcPr>
            <w:tcW w:w="2694" w:type="dxa"/>
            <w:shd w:val="clear" w:color="auto" w:fill="F2F2F2" w:themeFill="background1" w:themeFillShade="F2"/>
          </w:tcPr>
          <w:p w14:paraId="67FF1B1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073B7102" w14:textId="77777777" w:rsidR="00B67D39" w:rsidRPr="00B67D39" w:rsidRDefault="00B67D39" w:rsidP="00807D09">
            <w:pPr>
              <w:spacing w:before="100" w:line="240" w:lineRule="exact"/>
              <w:ind w:left="426" w:hanging="426"/>
              <w:rPr>
                <w:rFonts w:cstheme="minorHAnsi"/>
                <w:szCs w:val="18"/>
              </w:rPr>
            </w:pPr>
          </w:p>
        </w:tc>
      </w:tr>
      <w:tr w:rsidR="00B67D39" w:rsidRPr="00B67D39" w14:paraId="47CAE060" w14:textId="77777777" w:rsidTr="009A129D">
        <w:tc>
          <w:tcPr>
            <w:tcW w:w="2694" w:type="dxa"/>
            <w:shd w:val="clear" w:color="auto" w:fill="F2F2F2" w:themeFill="background1" w:themeFillShade="F2"/>
          </w:tcPr>
          <w:p w14:paraId="781FE014"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3C760F19" w14:textId="77777777" w:rsidR="00B67D39" w:rsidRPr="00B67D39" w:rsidRDefault="00B67D39" w:rsidP="00807D09">
            <w:pPr>
              <w:spacing w:before="100" w:line="240" w:lineRule="exact"/>
              <w:ind w:left="426" w:hanging="426"/>
              <w:rPr>
                <w:rFonts w:cstheme="minorHAnsi"/>
                <w:szCs w:val="18"/>
              </w:rPr>
            </w:pPr>
          </w:p>
        </w:tc>
      </w:tr>
      <w:tr w:rsidR="00B67D39" w:rsidRPr="00B67D39" w14:paraId="2CD9F002" w14:textId="77777777" w:rsidTr="009A129D">
        <w:tc>
          <w:tcPr>
            <w:tcW w:w="2694" w:type="dxa"/>
            <w:shd w:val="clear" w:color="auto" w:fill="F2F2F2" w:themeFill="background1" w:themeFillShade="F2"/>
          </w:tcPr>
          <w:p w14:paraId="4D0EAF9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758C7C1" w14:textId="77777777" w:rsidR="00B67D39" w:rsidRPr="00B67D39" w:rsidRDefault="00B67D39" w:rsidP="00807D09">
            <w:pPr>
              <w:spacing w:before="100" w:line="240" w:lineRule="exact"/>
              <w:ind w:left="426" w:hanging="426"/>
              <w:rPr>
                <w:rFonts w:cstheme="minorHAnsi"/>
                <w:szCs w:val="18"/>
              </w:rPr>
            </w:pPr>
          </w:p>
        </w:tc>
      </w:tr>
      <w:tr w:rsidR="00B67D39" w:rsidRPr="00B67D39" w14:paraId="2F054AD9" w14:textId="77777777" w:rsidTr="009A129D">
        <w:tc>
          <w:tcPr>
            <w:tcW w:w="2694" w:type="dxa"/>
            <w:shd w:val="clear" w:color="auto" w:fill="F2F2F2" w:themeFill="background1" w:themeFillShade="F2"/>
          </w:tcPr>
          <w:p w14:paraId="3FD93646"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257A6F78"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4F7577AE" w14:textId="0B0153AE" w:rsidR="004F2766" w:rsidRDefault="00AE35BF" w:rsidP="006B49A3">
      <w:pPr>
        <w:pStyle w:val="Akapitzlist"/>
        <w:spacing w:before="100" w:beforeAutospacing="1" w:after="100" w:afterAutospacing="1"/>
        <w:ind w:left="426"/>
        <w:rPr>
          <w:rFonts w:cstheme="minorHAnsi"/>
          <w:b/>
          <w:szCs w:val="18"/>
        </w:rPr>
      </w:pPr>
      <w:r>
        <w:rPr>
          <w:rFonts w:cstheme="minorHAnsi"/>
          <w:b/>
          <w:szCs w:val="18"/>
        </w:rPr>
        <w:t xml:space="preserve">Część 1. </w:t>
      </w:r>
      <w:r w:rsidR="00CB76B6" w:rsidRPr="00CB76B6">
        <w:rPr>
          <w:rFonts w:cstheme="minorHAnsi"/>
          <w:b/>
          <w:szCs w:val="18"/>
        </w:rPr>
        <w:t xml:space="preserve"> - </w:t>
      </w:r>
      <w:r w:rsidR="00FE048A" w:rsidRPr="00FE048A">
        <w:rPr>
          <w:rFonts w:cstheme="minorHAnsi"/>
          <w:b/>
          <w:szCs w:val="18"/>
        </w:rPr>
        <w:t>Dostawa odbiorników geodezyjnych wraz z kontrolerami i oprogramowaniem</w:t>
      </w:r>
      <w:r w:rsidR="00CB76B6" w:rsidRPr="00CB76B6">
        <w:rPr>
          <w:rFonts w:cstheme="minorHAnsi"/>
          <w:b/>
          <w:szCs w:val="18"/>
        </w:rPr>
        <w:t>.</w:t>
      </w:r>
    </w:p>
    <w:p w14:paraId="06C3A7D3" w14:textId="77777777" w:rsidR="00CB76B6" w:rsidRDefault="00CB76B6" w:rsidP="006B49A3">
      <w:pPr>
        <w:pStyle w:val="Akapitzlist"/>
        <w:spacing w:before="100" w:beforeAutospacing="1" w:after="100" w:afterAutospacing="1"/>
        <w:ind w:left="426"/>
        <w:rPr>
          <w:rFonts w:cstheme="minorHAnsi"/>
          <w:b/>
          <w:szCs w:val="18"/>
        </w:rPr>
      </w:pPr>
    </w:p>
    <w:p w14:paraId="5886F091" w14:textId="441AAD41"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C7C9D6"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96E471"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19C6AAC1" w14:textId="77777777" w:rsidR="00B67D39" w:rsidRPr="00B67D39" w:rsidRDefault="00B67D39" w:rsidP="006B49A3">
      <w:pPr>
        <w:pStyle w:val="Akapitzlist"/>
        <w:spacing w:before="100" w:beforeAutospacing="1" w:after="100" w:afterAutospacing="1"/>
        <w:ind w:left="426"/>
        <w:rPr>
          <w:rFonts w:cstheme="minorHAnsi"/>
          <w:szCs w:val="18"/>
        </w:rPr>
      </w:pPr>
    </w:p>
    <w:p w14:paraId="75917092" w14:textId="661BF945" w:rsidR="00B67D39" w:rsidRPr="00CB76B6" w:rsidRDefault="00B67D39" w:rsidP="00526926">
      <w:pPr>
        <w:spacing w:before="100" w:beforeAutospacing="1" w:after="100" w:afterAutospacing="1"/>
        <w:ind w:left="426"/>
        <w:jc w:val="both"/>
        <w:rPr>
          <w:rFonts w:cstheme="minorHAnsi"/>
          <w:b/>
          <w:szCs w:val="18"/>
        </w:rPr>
      </w:pPr>
      <w:r w:rsidRPr="00CB76B6">
        <w:rPr>
          <w:rFonts w:cstheme="minorHAnsi"/>
          <w:b/>
          <w:szCs w:val="18"/>
        </w:rPr>
        <w:lastRenderedPageBreak/>
        <w:t>Na łączną cenę przedmiotu Zakupu składają się ceny jednostkowe pr</w:t>
      </w:r>
      <w:r w:rsidR="00CB76B6" w:rsidRPr="00CB76B6">
        <w:rPr>
          <w:rFonts w:cstheme="minorHAnsi"/>
          <w:b/>
          <w:szCs w:val="18"/>
        </w:rPr>
        <w:t xml:space="preserve">zedstawione w poniższej tabeli </w:t>
      </w:r>
      <w:r w:rsidRPr="00CB76B6">
        <w:rPr>
          <w:rFonts w:cstheme="minorHAnsi"/>
          <w:b/>
          <w:szCs w:val="18"/>
        </w:rPr>
        <w:t>:</w:t>
      </w:r>
    </w:p>
    <w:tbl>
      <w:tblPr>
        <w:tblW w:w="949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2020"/>
        <w:gridCol w:w="804"/>
        <w:gridCol w:w="1518"/>
        <w:gridCol w:w="1469"/>
        <w:gridCol w:w="1151"/>
        <w:gridCol w:w="2535"/>
      </w:tblGrid>
      <w:tr w:rsidR="00FE048A" w:rsidRPr="00FE048A" w14:paraId="128D37A9" w14:textId="77777777" w:rsidTr="00FE048A">
        <w:trPr>
          <w:trHeight w:val="723"/>
        </w:trPr>
        <w:tc>
          <w:tcPr>
            <w:tcW w:w="2020" w:type="dxa"/>
            <w:shd w:val="clear" w:color="auto" w:fill="FFFFFF" w:themeFill="background1"/>
            <w:vAlign w:val="center"/>
            <w:hideMark/>
          </w:tcPr>
          <w:p w14:paraId="160E8688" w14:textId="77777777" w:rsidR="00FE048A" w:rsidRPr="00FE048A" w:rsidRDefault="00FE048A" w:rsidP="00FE048A">
            <w:pPr>
              <w:jc w:val="center"/>
              <w:rPr>
                <w:rFonts w:cstheme="minorHAnsi"/>
                <w:b/>
                <w:szCs w:val="18"/>
                <w:lang w:eastAsia="pl-PL"/>
              </w:rPr>
            </w:pPr>
            <w:r w:rsidRPr="00FE048A">
              <w:rPr>
                <w:rFonts w:cstheme="minorHAnsi"/>
                <w:b/>
                <w:szCs w:val="18"/>
                <w:lang w:eastAsia="pl-PL"/>
              </w:rPr>
              <w:t>Przedmiot</w:t>
            </w:r>
          </w:p>
          <w:p w14:paraId="464BC0A2" w14:textId="77777777" w:rsidR="00FE048A" w:rsidRPr="00FE048A" w:rsidRDefault="00FE048A" w:rsidP="00FE048A">
            <w:pPr>
              <w:jc w:val="center"/>
              <w:rPr>
                <w:rFonts w:cstheme="minorHAnsi"/>
                <w:b/>
                <w:szCs w:val="18"/>
                <w:lang w:eastAsia="pl-PL"/>
              </w:rPr>
            </w:pPr>
            <w:r w:rsidRPr="00FE048A">
              <w:rPr>
                <w:rFonts w:cstheme="minorHAnsi"/>
                <w:b/>
                <w:szCs w:val="18"/>
                <w:lang w:eastAsia="pl-PL"/>
              </w:rPr>
              <w:t>zakupu</w:t>
            </w:r>
          </w:p>
        </w:tc>
        <w:tc>
          <w:tcPr>
            <w:tcW w:w="804" w:type="dxa"/>
            <w:shd w:val="clear" w:color="auto" w:fill="FFFFFF" w:themeFill="background1"/>
            <w:vAlign w:val="center"/>
          </w:tcPr>
          <w:p w14:paraId="6329EDA7" w14:textId="77777777" w:rsidR="00FE048A" w:rsidRPr="00FE048A" w:rsidRDefault="00FE048A" w:rsidP="00FE048A">
            <w:pPr>
              <w:jc w:val="center"/>
              <w:rPr>
                <w:rFonts w:cstheme="minorHAnsi"/>
                <w:b/>
                <w:szCs w:val="18"/>
                <w:lang w:eastAsia="pl-PL"/>
              </w:rPr>
            </w:pPr>
          </w:p>
          <w:p w14:paraId="5A8F0199" w14:textId="77777777" w:rsidR="00FE048A" w:rsidRPr="00FE048A" w:rsidRDefault="00FE048A" w:rsidP="00FE048A">
            <w:pPr>
              <w:jc w:val="center"/>
              <w:rPr>
                <w:rFonts w:cstheme="minorHAnsi"/>
                <w:b/>
                <w:szCs w:val="18"/>
                <w:lang w:eastAsia="pl-PL"/>
              </w:rPr>
            </w:pPr>
            <w:r w:rsidRPr="00FE048A">
              <w:rPr>
                <w:rFonts w:cstheme="minorHAnsi"/>
                <w:b/>
                <w:szCs w:val="18"/>
                <w:lang w:eastAsia="pl-PL"/>
              </w:rPr>
              <w:t>Ilość</w:t>
            </w:r>
          </w:p>
        </w:tc>
        <w:tc>
          <w:tcPr>
            <w:tcW w:w="1518" w:type="dxa"/>
            <w:shd w:val="clear" w:color="auto" w:fill="FFFFFF" w:themeFill="background1"/>
            <w:vAlign w:val="center"/>
          </w:tcPr>
          <w:p w14:paraId="3B3D33EF" w14:textId="77777777" w:rsidR="00FE048A" w:rsidRPr="00FE048A" w:rsidRDefault="00FE048A" w:rsidP="00FE048A">
            <w:pPr>
              <w:jc w:val="center"/>
              <w:rPr>
                <w:rFonts w:cstheme="minorHAnsi"/>
                <w:b/>
                <w:szCs w:val="18"/>
                <w:lang w:eastAsia="pl-PL"/>
              </w:rPr>
            </w:pPr>
            <w:r w:rsidRPr="00FE048A">
              <w:rPr>
                <w:rFonts w:cstheme="minorHAnsi"/>
                <w:b/>
                <w:szCs w:val="18"/>
                <w:lang w:eastAsia="pl-PL"/>
              </w:rPr>
              <w:t xml:space="preserve">Cena jednostkowa netto </w:t>
            </w:r>
            <w:r w:rsidRPr="00FE048A">
              <w:rPr>
                <w:rFonts w:cstheme="minorHAnsi"/>
                <w:b/>
                <w:i/>
                <w:szCs w:val="18"/>
                <w:lang w:eastAsia="pl-PL"/>
              </w:rPr>
              <w:t>(zł)</w:t>
            </w:r>
          </w:p>
        </w:tc>
        <w:tc>
          <w:tcPr>
            <w:tcW w:w="1469" w:type="dxa"/>
            <w:shd w:val="clear" w:color="auto" w:fill="FFFFFF" w:themeFill="background1"/>
            <w:vAlign w:val="center"/>
          </w:tcPr>
          <w:p w14:paraId="35FE1A23" w14:textId="77777777" w:rsidR="00FE048A" w:rsidRPr="00FE048A" w:rsidRDefault="00FE048A" w:rsidP="00FE048A">
            <w:pPr>
              <w:jc w:val="center"/>
              <w:rPr>
                <w:rFonts w:cstheme="minorHAnsi"/>
                <w:b/>
                <w:szCs w:val="18"/>
                <w:lang w:eastAsia="pl-PL"/>
              </w:rPr>
            </w:pPr>
            <w:r w:rsidRPr="00FE048A">
              <w:rPr>
                <w:rFonts w:cstheme="minorHAnsi"/>
                <w:b/>
                <w:szCs w:val="18"/>
                <w:lang w:eastAsia="pl-PL"/>
              </w:rPr>
              <w:t>Wartość netto</w:t>
            </w:r>
          </w:p>
          <w:p w14:paraId="703D8109" w14:textId="77777777" w:rsidR="00FE048A" w:rsidRPr="00FE048A" w:rsidRDefault="00FE048A" w:rsidP="00FE048A">
            <w:pPr>
              <w:jc w:val="center"/>
              <w:rPr>
                <w:rFonts w:cstheme="minorHAnsi"/>
                <w:b/>
                <w:i/>
                <w:szCs w:val="18"/>
                <w:lang w:eastAsia="pl-PL"/>
              </w:rPr>
            </w:pPr>
            <w:r w:rsidRPr="00FE048A">
              <w:rPr>
                <w:rFonts w:cstheme="minorHAnsi"/>
                <w:b/>
                <w:i/>
                <w:szCs w:val="18"/>
                <w:lang w:eastAsia="pl-PL"/>
              </w:rPr>
              <w:t>(zł)</w:t>
            </w:r>
          </w:p>
        </w:tc>
        <w:tc>
          <w:tcPr>
            <w:tcW w:w="1151" w:type="dxa"/>
            <w:shd w:val="clear" w:color="auto" w:fill="FFFFFF" w:themeFill="background1"/>
            <w:vAlign w:val="center"/>
          </w:tcPr>
          <w:p w14:paraId="028C2BB0" w14:textId="77777777" w:rsidR="00FE048A" w:rsidRPr="00FE048A" w:rsidRDefault="00FE048A" w:rsidP="00FE048A">
            <w:pPr>
              <w:ind w:left="-56"/>
              <w:jc w:val="center"/>
              <w:rPr>
                <w:rFonts w:cstheme="minorHAnsi"/>
                <w:b/>
                <w:bCs/>
                <w:szCs w:val="18"/>
                <w:lang w:eastAsia="pl-PL"/>
              </w:rPr>
            </w:pPr>
            <w:r w:rsidRPr="00FE048A">
              <w:rPr>
                <w:rFonts w:cstheme="minorHAnsi"/>
                <w:b/>
                <w:bCs/>
                <w:szCs w:val="18"/>
                <w:lang w:eastAsia="pl-PL"/>
              </w:rPr>
              <w:t>Podatek VAT</w:t>
            </w:r>
          </w:p>
          <w:p w14:paraId="5674A453" w14:textId="77777777" w:rsidR="00FE048A" w:rsidRPr="00FE048A" w:rsidRDefault="00FE048A" w:rsidP="00FE048A">
            <w:pPr>
              <w:ind w:left="-56"/>
              <w:jc w:val="center"/>
              <w:rPr>
                <w:rFonts w:cstheme="minorHAnsi"/>
                <w:b/>
                <w:bCs/>
                <w:i/>
                <w:szCs w:val="18"/>
                <w:lang w:eastAsia="pl-PL"/>
              </w:rPr>
            </w:pPr>
            <w:r w:rsidRPr="00FE048A">
              <w:rPr>
                <w:rFonts w:cstheme="minorHAnsi"/>
                <w:b/>
                <w:bCs/>
                <w:i/>
                <w:szCs w:val="18"/>
                <w:lang w:eastAsia="pl-PL"/>
              </w:rPr>
              <w:t>(%)</w:t>
            </w:r>
          </w:p>
        </w:tc>
        <w:tc>
          <w:tcPr>
            <w:tcW w:w="2535" w:type="dxa"/>
            <w:shd w:val="clear" w:color="auto" w:fill="FFFFFF" w:themeFill="background1"/>
            <w:vAlign w:val="center"/>
          </w:tcPr>
          <w:p w14:paraId="53D0F67F" w14:textId="77777777" w:rsidR="00FE048A" w:rsidRPr="00FE048A" w:rsidRDefault="00FE048A" w:rsidP="00FE048A">
            <w:pPr>
              <w:ind w:hanging="19"/>
              <w:jc w:val="center"/>
              <w:rPr>
                <w:rFonts w:cstheme="minorHAnsi"/>
                <w:b/>
                <w:bCs/>
                <w:szCs w:val="18"/>
                <w:lang w:eastAsia="pl-PL"/>
              </w:rPr>
            </w:pPr>
            <w:r w:rsidRPr="00FE048A">
              <w:rPr>
                <w:rFonts w:cstheme="minorHAnsi"/>
                <w:b/>
                <w:bCs/>
                <w:szCs w:val="18"/>
                <w:lang w:eastAsia="pl-PL"/>
              </w:rPr>
              <w:t xml:space="preserve">Wartość brutto </w:t>
            </w:r>
            <w:r w:rsidRPr="00FE048A">
              <w:rPr>
                <w:rFonts w:cstheme="minorHAnsi"/>
                <w:b/>
                <w:bCs/>
                <w:i/>
                <w:szCs w:val="18"/>
                <w:lang w:eastAsia="pl-PL"/>
              </w:rPr>
              <w:t>(zł)</w:t>
            </w:r>
          </w:p>
        </w:tc>
      </w:tr>
      <w:tr w:rsidR="00FE048A" w:rsidRPr="00FE048A" w14:paraId="3C699BF5" w14:textId="77777777" w:rsidTr="00FE048A">
        <w:trPr>
          <w:trHeight w:val="195"/>
        </w:trPr>
        <w:tc>
          <w:tcPr>
            <w:tcW w:w="2020" w:type="dxa"/>
            <w:shd w:val="clear" w:color="auto" w:fill="FFFFFF" w:themeFill="background1"/>
            <w:vAlign w:val="center"/>
            <w:hideMark/>
          </w:tcPr>
          <w:p w14:paraId="4E9D19D9" w14:textId="77777777" w:rsidR="00FE048A" w:rsidRPr="00FE048A" w:rsidRDefault="00FE048A" w:rsidP="00FE048A">
            <w:pPr>
              <w:spacing w:after="0"/>
              <w:jc w:val="center"/>
              <w:rPr>
                <w:rFonts w:cstheme="minorHAnsi"/>
                <w:sz w:val="16"/>
                <w:szCs w:val="16"/>
                <w:lang w:eastAsia="pl-PL"/>
              </w:rPr>
            </w:pPr>
            <w:r w:rsidRPr="00FE048A">
              <w:rPr>
                <w:rFonts w:cstheme="minorHAnsi"/>
                <w:sz w:val="16"/>
                <w:szCs w:val="16"/>
                <w:lang w:eastAsia="pl-PL"/>
              </w:rPr>
              <w:t>1.</w:t>
            </w:r>
          </w:p>
        </w:tc>
        <w:tc>
          <w:tcPr>
            <w:tcW w:w="804" w:type="dxa"/>
            <w:shd w:val="clear" w:color="auto" w:fill="FFFFFF" w:themeFill="background1"/>
            <w:vAlign w:val="center"/>
          </w:tcPr>
          <w:p w14:paraId="7BF5704C" w14:textId="77777777" w:rsidR="00FE048A" w:rsidRPr="00FE048A" w:rsidRDefault="00FE048A" w:rsidP="00FE048A">
            <w:pPr>
              <w:spacing w:after="0"/>
              <w:jc w:val="center"/>
              <w:rPr>
                <w:rFonts w:cstheme="minorHAnsi"/>
                <w:sz w:val="16"/>
                <w:szCs w:val="16"/>
                <w:lang w:eastAsia="pl-PL"/>
              </w:rPr>
            </w:pPr>
            <w:r w:rsidRPr="00FE048A">
              <w:rPr>
                <w:rFonts w:cstheme="minorHAnsi"/>
                <w:sz w:val="16"/>
                <w:szCs w:val="16"/>
                <w:lang w:eastAsia="pl-PL"/>
              </w:rPr>
              <w:t>2.</w:t>
            </w:r>
          </w:p>
        </w:tc>
        <w:tc>
          <w:tcPr>
            <w:tcW w:w="1518" w:type="dxa"/>
            <w:shd w:val="clear" w:color="auto" w:fill="FFFFFF" w:themeFill="background1"/>
            <w:vAlign w:val="center"/>
          </w:tcPr>
          <w:p w14:paraId="11E204FB" w14:textId="77777777" w:rsidR="00FE048A" w:rsidRPr="00FE048A" w:rsidRDefault="00FE048A" w:rsidP="00FE048A">
            <w:pPr>
              <w:spacing w:after="0"/>
              <w:jc w:val="center"/>
              <w:rPr>
                <w:rFonts w:cstheme="minorHAnsi"/>
                <w:sz w:val="16"/>
                <w:szCs w:val="16"/>
                <w:lang w:eastAsia="pl-PL"/>
              </w:rPr>
            </w:pPr>
            <w:r w:rsidRPr="00FE048A">
              <w:rPr>
                <w:rFonts w:cstheme="minorHAnsi"/>
                <w:sz w:val="16"/>
                <w:szCs w:val="16"/>
                <w:lang w:eastAsia="pl-PL"/>
              </w:rPr>
              <w:t>3.</w:t>
            </w:r>
          </w:p>
        </w:tc>
        <w:tc>
          <w:tcPr>
            <w:tcW w:w="1469" w:type="dxa"/>
            <w:shd w:val="clear" w:color="auto" w:fill="FFFFFF" w:themeFill="background1"/>
            <w:vAlign w:val="center"/>
          </w:tcPr>
          <w:p w14:paraId="26E5BDEB" w14:textId="77777777" w:rsidR="00FE048A" w:rsidRPr="00FE048A" w:rsidRDefault="00FE048A" w:rsidP="00FE048A">
            <w:pPr>
              <w:spacing w:after="0"/>
              <w:jc w:val="center"/>
              <w:rPr>
                <w:rFonts w:cstheme="minorHAnsi"/>
                <w:sz w:val="16"/>
                <w:szCs w:val="16"/>
                <w:lang w:eastAsia="pl-PL"/>
              </w:rPr>
            </w:pPr>
            <w:r w:rsidRPr="00FE048A">
              <w:rPr>
                <w:rFonts w:cstheme="minorHAnsi"/>
                <w:sz w:val="16"/>
                <w:szCs w:val="16"/>
                <w:lang w:eastAsia="pl-PL"/>
              </w:rPr>
              <w:t>4. (kol. 2 x kol. 3)</w:t>
            </w:r>
          </w:p>
        </w:tc>
        <w:tc>
          <w:tcPr>
            <w:tcW w:w="1151" w:type="dxa"/>
            <w:shd w:val="clear" w:color="auto" w:fill="FFFFFF" w:themeFill="background1"/>
            <w:vAlign w:val="center"/>
          </w:tcPr>
          <w:p w14:paraId="56B3A4B4" w14:textId="77777777" w:rsidR="00FE048A" w:rsidRPr="00FE048A" w:rsidRDefault="00FE048A" w:rsidP="00FE048A">
            <w:pPr>
              <w:spacing w:after="0"/>
              <w:ind w:left="-56"/>
              <w:jc w:val="center"/>
              <w:rPr>
                <w:rFonts w:cstheme="minorHAnsi"/>
                <w:bCs/>
                <w:sz w:val="16"/>
                <w:szCs w:val="16"/>
                <w:lang w:eastAsia="pl-PL"/>
              </w:rPr>
            </w:pPr>
          </w:p>
          <w:p w14:paraId="44C28068" w14:textId="77777777" w:rsidR="00FE048A" w:rsidRPr="00FE048A" w:rsidRDefault="00FE048A" w:rsidP="00FE048A">
            <w:pPr>
              <w:spacing w:after="0"/>
              <w:ind w:left="-56"/>
              <w:jc w:val="center"/>
              <w:rPr>
                <w:rFonts w:cstheme="minorHAnsi"/>
                <w:bCs/>
                <w:sz w:val="16"/>
                <w:szCs w:val="16"/>
                <w:lang w:eastAsia="pl-PL"/>
              </w:rPr>
            </w:pPr>
            <w:r w:rsidRPr="00FE048A">
              <w:rPr>
                <w:rFonts w:cstheme="minorHAnsi"/>
                <w:bCs/>
                <w:sz w:val="16"/>
                <w:szCs w:val="16"/>
                <w:lang w:eastAsia="pl-PL"/>
              </w:rPr>
              <w:t>5.</w:t>
            </w:r>
          </w:p>
          <w:p w14:paraId="74C4E8A6" w14:textId="77777777" w:rsidR="00FE048A" w:rsidRPr="00FE048A" w:rsidRDefault="00FE048A" w:rsidP="00FE048A">
            <w:pPr>
              <w:spacing w:after="0"/>
              <w:ind w:left="-56"/>
              <w:jc w:val="center"/>
              <w:rPr>
                <w:rFonts w:cstheme="minorHAnsi"/>
                <w:bCs/>
                <w:sz w:val="16"/>
                <w:szCs w:val="16"/>
                <w:lang w:eastAsia="pl-PL"/>
              </w:rPr>
            </w:pPr>
          </w:p>
        </w:tc>
        <w:tc>
          <w:tcPr>
            <w:tcW w:w="2535" w:type="dxa"/>
            <w:shd w:val="clear" w:color="auto" w:fill="FFFFFF" w:themeFill="background1"/>
            <w:vAlign w:val="center"/>
          </w:tcPr>
          <w:p w14:paraId="411E2476" w14:textId="77777777" w:rsidR="00FE048A" w:rsidRPr="00FE048A" w:rsidRDefault="00FE048A" w:rsidP="00FE048A">
            <w:pPr>
              <w:spacing w:after="0"/>
              <w:ind w:hanging="19"/>
              <w:jc w:val="center"/>
              <w:rPr>
                <w:rFonts w:cstheme="minorHAnsi"/>
                <w:bCs/>
                <w:sz w:val="16"/>
                <w:szCs w:val="16"/>
                <w:lang w:eastAsia="pl-PL"/>
              </w:rPr>
            </w:pPr>
            <w:r w:rsidRPr="00FE048A">
              <w:rPr>
                <w:rFonts w:cstheme="minorHAnsi"/>
                <w:bCs/>
                <w:sz w:val="16"/>
                <w:szCs w:val="16"/>
                <w:lang w:eastAsia="pl-PL"/>
              </w:rPr>
              <w:t>6. (kol.4 + kol.5)</w:t>
            </w:r>
          </w:p>
        </w:tc>
      </w:tr>
      <w:tr w:rsidR="00FE048A" w:rsidRPr="00FE048A" w14:paraId="4ED92219" w14:textId="77777777" w:rsidTr="00FE048A">
        <w:trPr>
          <w:trHeight w:val="723"/>
        </w:trPr>
        <w:tc>
          <w:tcPr>
            <w:tcW w:w="2020" w:type="dxa"/>
            <w:shd w:val="clear" w:color="auto" w:fill="FFFFFF" w:themeFill="background1"/>
            <w:vAlign w:val="center"/>
          </w:tcPr>
          <w:p w14:paraId="3A90DEB8" w14:textId="1E2F9B85" w:rsidR="00FE048A" w:rsidRPr="00F7054F" w:rsidRDefault="00F7054F" w:rsidP="00FE048A">
            <w:pPr>
              <w:jc w:val="center"/>
              <w:rPr>
                <w:rFonts w:cstheme="minorHAnsi"/>
                <w:szCs w:val="18"/>
                <w:lang w:eastAsia="pl-PL"/>
              </w:rPr>
            </w:pPr>
            <w:r w:rsidRPr="00F7054F">
              <w:rPr>
                <w:rFonts w:cstheme="minorHAnsi"/>
                <w:szCs w:val="18"/>
                <w:lang w:eastAsia="pl-PL"/>
              </w:rPr>
              <w:t>Dostawa odbiorników geodezyjnych wraz z kontrolerami i oprogramowaniem.</w:t>
            </w:r>
          </w:p>
        </w:tc>
        <w:tc>
          <w:tcPr>
            <w:tcW w:w="804" w:type="dxa"/>
            <w:shd w:val="clear" w:color="auto" w:fill="FFFFFF" w:themeFill="background1"/>
            <w:vAlign w:val="center"/>
          </w:tcPr>
          <w:p w14:paraId="62BD1514" w14:textId="77777777" w:rsidR="00FE048A" w:rsidRPr="00FE048A" w:rsidRDefault="00FE048A" w:rsidP="00FE048A">
            <w:pPr>
              <w:jc w:val="center"/>
              <w:rPr>
                <w:rFonts w:cstheme="minorHAnsi"/>
                <w:b/>
                <w:szCs w:val="18"/>
                <w:lang w:eastAsia="pl-PL"/>
              </w:rPr>
            </w:pPr>
          </w:p>
        </w:tc>
        <w:tc>
          <w:tcPr>
            <w:tcW w:w="1518" w:type="dxa"/>
            <w:shd w:val="clear" w:color="auto" w:fill="FFFFFF" w:themeFill="background1"/>
            <w:vAlign w:val="center"/>
          </w:tcPr>
          <w:p w14:paraId="0ADE911C" w14:textId="77777777" w:rsidR="00FE048A" w:rsidRPr="00FE048A" w:rsidRDefault="00FE048A" w:rsidP="00FE048A">
            <w:pPr>
              <w:jc w:val="center"/>
              <w:rPr>
                <w:rFonts w:cstheme="minorHAnsi"/>
                <w:b/>
                <w:szCs w:val="18"/>
                <w:lang w:eastAsia="pl-PL"/>
              </w:rPr>
            </w:pPr>
          </w:p>
        </w:tc>
        <w:tc>
          <w:tcPr>
            <w:tcW w:w="1469" w:type="dxa"/>
            <w:shd w:val="clear" w:color="auto" w:fill="FFFFFF" w:themeFill="background1"/>
            <w:vAlign w:val="center"/>
          </w:tcPr>
          <w:p w14:paraId="1771A7C8" w14:textId="77777777" w:rsidR="00FE048A" w:rsidRPr="00FE048A" w:rsidRDefault="00FE048A" w:rsidP="00FE048A">
            <w:pPr>
              <w:jc w:val="center"/>
              <w:rPr>
                <w:rFonts w:cstheme="minorHAnsi"/>
                <w:b/>
                <w:szCs w:val="18"/>
                <w:lang w:eastAsia="pl-PL"/>
              </w:rPr>
            </w:pPr>
          </w:p>
        </w:tc>
        <w:tc>
          <w:tcPr>
            <w:tcW w:w="1151" w:type="dxa"/>
            <w:shd w:val="clear" w:color="auto" w:fill="FFFFFF" w:themeFill="background1"/>
            <w:vAlign w:val="center"/>
          </w:tcPr>
          <w:p w14:paraId="7E3E5781" w14:textId="77777777" w:rsidR="00FE048A" w:rsidRPr="00FE048A" w:rsidRDefault="00FE048A" w:rsidP="00FE048A">
            <w:pPr>
              <w:ind w:left="-56"/>
              <w:jc w:val="center"/>
              <w:rPr>
                <w:rFonts w:cstheme="minorHAnsi"/>
                <w:b/>
                <w:bCs/>
                <w:szCs w:val="18"/>
                <w:lang w:eastAsia="pl-PL"/>
              </w:rPr>
            </w:pPr>
          </w:p>
        </w:tc>
        <w:tc>
          <w:tcPr>
            <w:tcW w:w="2535" w:type="dxa"/>
            <w:shd w:val="clear" w:color="auto" w:fill="FFFFFF" w:themeFill="background1"/>
            <w:vAlign w:val="center"/>
          </w:tcPr>
          <w:p w14:paraId="38AFE461" w14:textId="77777777" w:rsidR="00FE048A" w:rsidRPr="00FE048A" w:rsidRDefault="00FE048A" w:rsidP="00FE048A">
            <w:pPr>
              <w:ind w:hanging="19"/>
              <w:jc w:val="center"/>
              <w:rPr>
                <w:rFonts w:cstheme="minorHAnsi"/>
                <w:b/>
                <w:bCs/>
                <w:szCs w:val="18"/>
                <w:lang w:eastAsia="pl-PL"/>
              </w:rPr>
            </w:pPr>
          </w:p>
        </w:tc>
      </w:tr>
      <w:tr w:rsidR="00FE048A" w:rsidRPr="00FE048A" w14:paraId="00526500" w14:textId="77777777" w:rsidTr="00FE048A">
        <w:trPr>
          <w:trHeight w:val="419"/>
        </w:trPr>
        <w:tc>
          <w:tcPr>
            <w:tcW w:w="4342" w:type="dxa"/>
            <w:gridSpan w:val="3"/>
            <w:shd w:val="clear" w:color="auto" w:fill="FFFFFF" w:themeFill="background1"/>
            <w:vAlign w:val="center"/>
          </w:tcPr>
          <w:p w14:paraId="067F0AE4" w14:textId="77777777" w:rsidR="00FE048A" w:rsidRPr="00FE048A" w:rsidRDefault="00FE048A" w:rsidP="00FE048A">
            <w:pPr>
              <w:spacing w:before="100" w:beforeAutospacing="1" w:after="100" w:afterAutospacing="1"/>
              <w:ind w:hanging="50"/>
              <w:jc w:val="right"/>
              <w:rPr>
                <w:rFonts w:cs="Calibri"/>
                <w:b/>
                <w:szCs w:val="18"/>
                <w:lang w:eastAsia="pl-PL"/>
              </w:rPr>
            </w:pPr>
            <w:r w:rsidRPr="00FE048A">
              <w:rPr>
                <w:rFonts w:cs="Calibri"/>
                <w:b/>
                <w:szCs w:val="18"/>
                <w:lang w:eastAsia="pl-PL"/>
              </w:rPr>
              <w:t xml:space="preserve">CENA OFERTY </w:t>
            </w:r>
          </w:p>
        </w:tc>
        <w:tc>
          <w:tcPr>
            <w:tcW w:w="1469" w:type="dxa"/>
            <w:shd w:val="clear" w:color="auto" w:fill="FFFFFF" w:themeFill="background1"/>
            <w:vAlign w:val="center"/>
          </w:tcPr>
          <w:p w14:paraId="52D17763" w14:textId="77777777" w:rsidR="00FE048A" w:rsidRPr="00FE048A" w:rsidRDefault="00FE048A" w:rsidP="00FE048A">
            <w:pPr>
              <w:spacing w:before="100" w:beforeAutospacing="1" w:after="100" w:afterAutospacing="1"/>
              <w:ind w:hanging="50"/>
              <w:jc w:val="right"/>
              <w:rPr>
                <w:rFonts w:cs="Calibri"/>
                <w:b/>
                <w:szCs w:val="18"/>
                <w:lang w:eastAsia="pl-PL"/>
              </w:rPr>
            </w:pPr>
          </w:p>
        </w:tc>
        <w:tc>
          <w:tcPr>
            <w:tcW w:w="1151" w:type="dxa"/>
            <w:shd w:val="clear" w:color="auto" w:fill="FFFFFF" w:themeFill="background1"/>
            <w:vAlign w:val="center"/>
          </w:tcPr>
          <w:p w14:paraId="48DDF166" w14:textId="77777777" w:rsidR="00FE048A" w:rsidRPr="00FE048A" w:rsidRDefault="00FE048A" w:rsidP="00FE048A">
            <w:pPr>
              <w:spacing w:before="100" w:beforeAutospacing="1" w:after="100" w:afterAutospacing="1"/>
              <w:ind w:hanging="50"/>
              <w:jc w:val="right"/>
              <w:rPr>
                <w:rFonts w:cs="Calibri"/>
                <w:b/>
                <w:szCs w:val="18"/>
                <w:lang w:eastAsia="pl-PL"/>
              </w:rPr>
            </w:pPr>
          </w:p>
        </w:tc>
        <w:tc>
          <w:tcPr>
            <w:tcW w:w="2535" w:type="dxa"/>
            <w:shd w:val="clear" w:color="auto" w:fill="FFFFFF" w:themeFill="background1"/>
            <w:vAlign w:val="bottom"/>
          </w:tcPr>
          <w:p w14:paraId="0582A722" w14:textId="77777777" w:rsidR="00FE048A" w:rsidRPr="00FE048A" w:rsidRDefault="00FE048A" w:rsidP="00FE048A">
            <w:pPr>
              <w:spacing w:before="100" w:beforeAutospacing="1" w:after="100" w:afterAutospacing="1"/>
              <w:jc w:val="right"/>
              <w:rPr>
                <w:rFonts w:cs="Calibri"/>
                <w:b/>
                <w:szCs w:val="18"/>
                <w:lang w:eastAsia="pl-PL"/>
              </w:rPr>
            </w:pPr>
          </w:p>
        </w:tc>
      </w:tr>
    </w:tbl>
    <w:p w14:paraId="71B4436C" w14:textId="77777777" w:rsidR="00FE048A" w:rsidRDefault="00FE048A" w:rsidP="005F098D">
      <w:pPr>
        <w:pStyle w:val="Akapitzlist"/>
        <w:spacing w:before="100" w:beforeAutospacing="1" w:after="100" w:afterAutospacing="1"/>
        <w:ind w:left="426"/>
        <w:rPr>
          <w:rFonts w:cstheme="minorHAnsi"/>
          <w:b/>
          <w:szCs w:val="18"/>
        </w:rPr>
      </w:pPr>
    </w:p>
    <w:p w14:paraId="23FF2ACD" w14:textId="293BAC3D" w:rsidR="005F098D" w:rsidRDefault="00AE35BF" w:rsidP="005F098D">
      <w:pPr>
        <w:pStyle w:val="Akapitzlist"/>
        <w:spacing w:before="100" w:beforeAutospacing="1" w:after="100" w:afterAutospacing="1"/>
        <w:ind w:left="426"/>
        <w:rPr>
          <w:rFonts w:cstheme="minorHAnsi"/>
          <w:b/>
          <w:szCs w:val="18"/>
        </w:rPr>
      </w:pPr>
      <w:r>
        <w:rPr>
          <w:rFonts w:cstheme="minorHAnsi"/>
          <w:b/>
          <w:szCs w:val="18"/>
        </w:rPr>
        <w:t xml:space="preserve">Część 2. </w:t>
      </w:r>
      <w:r w:rsidR="00CB76B6" w:rsidRPr="00CB76B6">
        <w:rPr>
          <w:rFonts w:cstheme="minorHAnsi"/>
          <w:b/>
          <w:szCs w:val="18"/>
        </w:rPr>
        <w:t xml:space="preserve"> - </w:t>
      </w:r>
      <w:r w:rsidR="00FE048A" w:rsidRPr="00FE048A">
        <w:rPr>
          <w:rFonts w:cstheme="minorHAnsi"/>
          <w:b/>
          <w:szCs w:val="18"/>
        </w:rPr>
        <w:t>Dostawa terenowych odbiorników GNSS z modułem RTK</w:t>
      </w:r>
      <w:r w:rsidR="00CB76B6" w:rsidRPr="00CB76B6">
        <w:rPr>
          <w:rFonts w:cstheme="minorHAnsi"/>
          <w:b/>
          <w:szCs w:val="18"/>
        </w:rPr>
        <w:t>.</w:t>
      </w:r>
    </w:p>
    <w:p w14:paraId="2C1AA201" w14:textId="77777777" w:rsidR="00CB76B6" w:rsidRDefault="00CB76B6" w:rsidP="005F098D">
      <w:pPr>
        <w:pStyle w:val="Akapitzlist"/>
        <w:spacing w:before="100" w:beforeAutospacing="1" w:after="100" w:afterAutospacing="1"/>
        <w:ind w:left="426"/>
        <w:rPr>
          <w:rFonts w:cstheme="minorHAnsi"/>
          <w:b/>
          <w:szCs w:val="18"/>
        </w:rPr>
      </w:pPr>
    </w:p>
    <w:p w14:paraId="0F19C3C1" w14:textId="77777777" w:rsidR="005F098D" w:rsidRPr="00B67D39" w:rsidRDefault="005F098D" w:rsidP="005F098D">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A778F50" w14:textId="77777777" w:rsidR="005F098D" w:rsidRPr="00B67D39" w:rsidRDefault="005F098D" w:rsidP="005F098D">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07C1E5DB" w14:textId="77777777" w:rsidR="005F098D" w:rsidRPr="00B67D39" w:rsidRDefault="005F098D" w:rsidP="005F098D">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349BA45A" w14:textId="5894ADE9" w:rsidR="005F098D" w:rsidRDefault="005F098D" w:rsidP="005F098D">
      <w:pPr>
        <w:pStyle w:val="Akapitzlist"/>
        <w:spacing w:before="100" w:beforeAutospacing="1" w:after="100" w:afterAutospacing="1"/>
        <w:ind w:left="426"/>
        <w:rPr>
          <w:rFonts w:cstheme="minorHAnsi"/>
          <w:szCs w:val="18"/>
        </w:rPr>
      </w:pPr>
    </w:p>
    <w:p w14:paraId="51FCE776" w14:textId="42340770" w:rsidR="005F098D" w:rsidRDefault="005F098D" w:rsidP="005F098D">
      <w:pPr>
        <w:spacing w:before="100" w:beforeAutospacing="1" w:after="100" w:afterAutospacing="1"/>
        <w:ind w:left="426"/>
        <w:jc w:val="both"/>
        <w:rPr>
          <w:rFonts w:cstheme="minorHAnsi"/>
          <w:b/>
          <w:szCs w:val="18"/>
        </w:rPr>
      </w:pPr>
      <w:r w:rsidRPr="00CB76B6">
        <w:rPr>
          <w:rFonts w:cstheme="minorHAnsi"/>
          <w:b/>
          <w:szCs w:val="18"/>
        </w:rPr>
        <w:t>Na łączną cenę przedmiotu Zakupu składają się ceny jednostkowe przedstawione w poniższej tabeli :</w:t>
      </w:r>
    </w:p>
    <w:tbl>
      <w:tblPr>
        <w:tblW w:w="949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2020"/>
        <w:gridCol w:w="804"/>
        <w:gridCol w:w="1518"/>
        <w:gridCol w:w="1469"/>
        <w:gridCol w:w="1151"/>
        <w:gridCol w:w="2535"/>
      </w:tblGrid>
      <w:tr w:rsidR="00FE048A" w:rsidRPr="00FE048A" w14:paraId="70AC83EF" w14:textId="77777777" w:rsidTr="00FE048A">
        <w:trPr>
          <w:trHeight w:val="723"/>
        </w:trPr>
        <w:tc>
          <w:tcPr>
            <w:tcW w:w="2020" w:type="dxa"/>
            <w:shd w:val="clear" w:color="auto" w:fill="FFFFFF" w:themeFill="background1"/>
            <w:vAlign w:val="center"/>
            <w:hideMark/>
          </w:tcPr>
          <w:p w14:paraId="2729FA58" w14:textId="77777777" w:rsidR="00FE048A" w:rsidRPr="00FE048A" w:rsidRDefault="00FE048A" w:rsidP="00FE048A">
            <w:pPr>
              <w:jc w:val="center"/>
              <w:rPr>
                <w:rFonts w:cstheme="minorHAnsi"/>
                <w:b/>
                <w:szCs w:val="18"/>
                <w:lang w:eastAsia="pl-PL"/>
              </w:rPr>
            </w:pPr>
            <w:r w:rsidRPr="00FE048A">
              <w:rPr>
                <w:rFonts w:cstheme="minorHAnsi"/>
                <w:b/>
                <w:szCs w:val="18"/>
                <w:lang w:eastAsia="pl-PL"/>
              </w:rPr>
              <w:t>Przedmiot</w:t>
            </w:r>
          </w:p>
          <w:p w14:paraId="1075BB11" w14:textId="77777777" w:rsidR="00FE048A" w:rsidRPr="00FE048A" w:rsidRDefault="00FE048A" w:rsidP="00FE048A">
            <w:pPr>
              <w:jc w:val="center"/>
              <w:rPr>
                <w:rFonts w:cstheme="minorHAnsi"/>
                <w:b/>
                <w:szCs w:val="18"/>
                <w:lang w:eastAsia="pl-PL"/>
              </w:rPr>
            </w:pPr>
            <w:r w:rsidRPr="00FE048A">
              <w:rPr>
                <w:rFonts w:cstheme="minorHAnsi"/>
                <w:b/>
                <w:szCs w:val="18"/>
                <w:lang w:eastAsia="pl-PL"/>
              </w:rPr>
              <w:t>zakupu</w:t>
            </w:r>
          </w:p>
        </w:tc>
        <w:tc>
          <w:tcPr>
            <w:tcW w:w="804" w:type="dxa"/>
            <w:shd w:val="clear" w:color="auto" w:fill="FFFFFF" w:themeFill="background1"/>
            <w:vAlign w:val="center"/>
          </w:tcPr>
          <w:p w14:paraId="0F963E64" w14:textId="77777777" w:rsidR="00FE048A" w:rsidRPr="00FE048A" w:rsidRDefault="00FE048A" w:rsidP="00FE048A">
            <w:pPr>
              <w:jc w:val="center"/>
              <w:rPr>
                <w:rFonts w:cstheme="minorHAnsi"/>
                <w:b/>
                <w:szCs w:val="18"/>
                <w:lang w:eastAsia="pl-PL"/>
              </w:rPr>
            </w:pPr>
          </w:p>
          <w:p w14:paraId="11E4332F" w14:textId="77777777" w:rsidR="00FE048A" w:rsidRPr="00FE048A" w:rsidRDefault="00FE048A" w:rsidP="00FE048A">
            <w:pPr>
              <w:jc w:val="center"/>
              <w:rPr>
                <w:rFonts w:cstheme="minorHAnsi"/>
                <w:b/>
                <w:szCs w:val="18"/>
                <w:lang w:eastAsia="pl-PL"/>
              </w:rPr>
            </w:pPr>
            <w:r w:rsidRPr="00FE048A">
              <w:rPr>
                <w:rFonts w:cstheme="minorHAnsi"/>
                <w:b/>
                <w:szCs w:val="18"/>
                <w:lang w:eastAsia="pl-PL"/>
              </w:rPr>
              <w:t>Ilość</w:t>
            </w:r>
          </w:p>
        </w:tc>
        <w:tc>
          <w:tcPr>
            <w:tcW w:w="1518" w:type="dxa"/>
            <w:shd w:val="clear" w:color="auto" w:fill="FFFFFF" w:themeFill="background1"/>
            <w:vAlign w:val="center"/>
          </w:tcPr>
          <w:p w14:paraId="7A8C5608" w14:textId="77777777" w:rsidR="00FE048A" w:rsidRPr="00FE048A" w:rsidRDefault="00FE048A" w:rsidP="00FE048A">
            <w:pPr>
              <w:jc w:val="center"/>
              <w:rPr>
                <w:rFonts w:cstheme="minorHAnsi"/>
                <w:b/>
                <w:szCs w:val="18"/>
                <w:lang w:eastAsia="pl-PL"/>
              </w:rPr>
            </w:pPr>
            <w:r w:rsidRPr="00FE048A">
              <w:rPr>
                <w:rFonts w:cstheme="minorHAnsi"/>
                <w:b/>
                <w:szCs w:val="18"/>
                <w:lang w:eastAsia="pl-PL"/>
              </w:rPr>
              <w:t xml:space="preserve">Cena jednostkowa netto </w:t>
            </w:r>
            <w:r w:rsidRPr="00FE048A">
              <w:rPr>
                <w:rFonts w:cstheme="minorHAnsi"/>
                <w:b/>
                <w:i/>
                <w:szCs w:val="18"/>
                <w:lang w:eastAsia="pl-PL"/>
              </w:rPr>
              <w:t>(zł)</w:t>
            </w:r>
          </w:p>
        </w:tc>
        <w:tc>
          <w:tcPr>
            <w:tcW w:w="1469" w:type="dxa"/>
            <w:shd w:val="clear" w:color="auto" w:fill="FFFFFF" w:themeFill="background1"/>
            <w:vAlign w:val="center"/>
          </w:tcPr>
          <w:p w14:paraId="74CD6771" w14:textId="77777777" w:rsidR="00FE048A" w:rsidRPr="00FE048A" w:rsidRDefault="00FE048A" w:rsidP="00FE048A">
            <w:pPr>
              <w:jc w:val="center"/>
              <w:rPr>
                <w:rFonts w:cstheme="minorHAnsi"/>
                <w:b/>
                <w:szCs w:val="18"/>
                <w:lang w:eastAsia="pl-PL"/>
              </w:rPr>
            </w:pPr>
            <w:r w:rsidRPr="00FE048A">
              <w:rPr>
                <w:rFonts w:cstheme="minorHAnsi"/>
                <w:b/>
                <w:szCs w:val="18"/>
                <w:lang w:eastAsia="pl-PL"/>
              </w:rPr>
              <w:t>Wartość netto</w:t>
            </w:r>
          </w:p>
          <w:p w14:paraId="070641AE" w14:textId="77777777" w:rsidR="00FE048A" w:rsidRPr="00FE048A" w:rsidRDefault="00FE048A" w:rsidP="00FE048A">
            <w:pPr>
              <w:jc w:val="center"/>
              <w:rPr>
                <w:rFonts w:cstheme="minorHAnsi"/>
                <w:b/>
                <w:i/>
                <w:szCs w:val="18"/>
                <w:lang w:eastAsia="pl-PL"/>
              </w:rPr>
            </w:pPr>
            <w:r w:rsidRPr="00FE048A">
              <w:rPr>
                <w:rFonts w:cstheme="minorHAnsi"/>
                <w:b/>
                <w:i/>
                <w:szCs w:val="18"/>
                <w:lang w:eastAsia="pl-PL"/>
              </w:rPr>
              <w:t>(zł)</w:t>
            </w:r>
          </w:p>
        </w:tc>
        <w:tc>
          <w:tcPr>
            <w:tcW w:w="1151" w:type="dxa"/>
            <w:shd w:val="clear" w:color="auto" w:fill="FFFFFF" w:themeFill="background1"/>
            <w:vAlign w:val="center"/>
          </w:tcPr>
          <w:p w14:paraId="16126BC8" w14:textId="77777777" w:rsidR="00FE048A" w:rsidRPr="00FE048A" w:rsidRDefault="00FE048A" w:rsidP="00FE048A">
            <w:pPr>
              <w:ind w:left="-56"/>
              <w:jc w:val="center"/>
              <w:rPr>
                <w:rFonts w:cstheme="minorHAnsi"/>
                <w:b/>
                <w:bCs/>
                <w:szCs w:val="18"/>
                <w:lang w:eastAsia="pl-PL"/>
              </w:rPr>
            </w:pPr>
            <w:r w:rsidRPr="00FE048A">
              <w:rPr>
                <w:rFonts w:cstheme="minorHAnsi"/>
                <w:b/>
                <w:bCs/>
                <w:szCs w:val="18"/>
                <w:lang w:eastAsia="pl-PL"/>
              </w:rPr>
              <w:t>Podatek VAT</w:t>
            </w:r>
          </w:p>
          <w:p w14:paraId="5BBD9AA4" w14:textId="77777777" w:rsidR="00FE048A" w:rsidRPr="00FE048A" w:rsidRDefault="00FE048A" w:rsidP="00FE048A">
            <w:pPr>
              <w:ind w:left="-56"/>
              <w:jc w:val="center"/>
              <w:rPr>
                <w:rFonts w:cstheme="minorHAnsi"/>
                <w:b/>
                <w:bCs/>
                <w:i/>
                <w:szCs w:val="18"/>
                <w:lang w:eastAsia="pl-PL"/>
              </w:rPr>
            </w:pPr>
            <w:r w:rsidRPr="00FE048A">
              <w:rPr>
                <w:rFonts w:cstheme="minorHAnsi"/>
                <w:b/>
                <w:bCs/>
                <w:i/>
                <w:szCs w:val="18"/>
                <w:lang w:eastAsia="pl-PL"/>
              </w:rPr>
              <w:t>(%)</w:t>
            </w:r>
          </w:p>
        </w:tc>
        <w:tc>
          <w:tcPr>
            <w:tcW w:w="2535" w:type="dxa"/>
            <w:shd w:val="clear" w:color="auto" w:fill="FFFFFF" w:themeFill="background1"/>
            <w:vAlign w:val="center"/>
          </w:tcPr>
          <w:p w14:paraId="13E26E42" w14:textId="77777777" w:rsidR="00FE048A" w:rsidRPr="00FE048A" w:rsidRDefault="00FE048A" w:rsidP="00FE048A">
            <w:pPr>
              <w:ind w:hanging="19"/>
              <w:jc w:val="center"/>
              <w:rPr>
                <w:rFonts w:cstheme="minorHAnsi"/>
                <w:b/>
                <w:bCs/>
                <w:szCs w:val="18"/>
                <w:lang w:eastAsia="pl-PL"/>
              </w:rPr>
            </w:pPr>
            <w:r w:rsidRPr="00FE048A">
              <w:rPr>
                <w:rFonts w:cstheme="minorHAnsi"/>
                <w:b/>
                <w:bCs/>
                <w:szCs w:val="18"/>
                <w:lang w:eastAsia="pl-PL"/>
              </w:rPr>
              <w:t xml:space="preserve">Wartość brutto </w:t>
            </w:r>
            <w:r w:rsidRPr="00FE048A">
              <w:rPr>
                <w:rFonts w:cstheme="minorHAnsi"/>
                <w:b/>
                <w:bCs/>
                <w:i/>
                <w:szCs w:val="18"/>
                <w:lang w:eastAsia="pl-PL"/>
              </w:rPr>
              <w:t>(zł)</w:t>
            </w:r>
          </w:p>
        </w:tc>
      </w:tr>
      <w:tr w:rsidR="00FE048A" w:rsidRPr="00FE048A" w14:paraId="265D82DD" w14:textId="77777777" w:rsidTr="00FE048A">
        <w:trPr>
          <w:trHeight w:val="195"/>
        </w:trPr>
        <w:tc>
          <w:tcPr>
            <w:tcW w:w="2020" w:type="dxa"/>
            <w:shd w:val="clear" w:color="auto" w:fill="FFFFFF" w:themeFill="background1"/>
            <w:vAlign w:val="center"/>
            <w:hideMark/>
          </w:tcPr>
          <w:p w14:paraId="254E5D3D" w14:textId="77777777" w:rsidR="00FE048A" w:rsidRPr="00FE048A" w:rsidRDefault="00FE048A" w:rsidP="00FE048A">
            <w:pPr>
              <w:spacing w:after="0"/>
              <w:jc w:val="center"/>
              <w:rPr>
                <w:rFonts w:cstheme="minorHAnsi"/>
                <w:sz w:val="16"/>
                <w:szCs w:val="16"/>
                <w:lang w:eastAsia="pl-PL"/>
              </w:rPr>
            </w:pPr>
            <w:r w:rsidRPr="00FE048A">
              <w:rPr>
                <w:rFonts w:cstheme="minorHAnsi"/>
                <w:sz w:val="16"/>
                <w:szCs w:val="16"/>
                <w:lang w:eastAsia="pl-PL"/>
              </w:rPr>
              <w:t>1.</w:t>
            </w:r>
          </w:p>
        </w:tc>
        <w:tc>
          <w:tcPr>
            <w:tcW w:w="804" w:type="dxa"/>
            <w:shd w:val="clear" w:color="auto" w:fill="FFFFFF" w:themeFill="background1"/>
            <w:vAlign w:val="center"/>
          </w:tcPr>
          <w:p w14:paraId="4A5BB8EA" w14:textId="77777777" w:rsidR="00FE048A" w:rsidRPr="00FE048A" w:rsidRDefault="00FE048A" w:rsidP="00FE048A">
            <w:pPr>
              <w:spacing w:after="0"/>
              <w:jc w:val="center"/>
              <w:rPr>
                <w:rFonts w:cstheme="minorHAnsi"/>
                <w:sz w:val="16"/>
                <w:szCs w:val="16"/>
                <w:lang w:eastAsia="pl-PL"/>
              </w:rPr>
            </w:pPr>
            <w:r w:rsidRPr="00FE048A">
              <w:rPr>
                <w:rFonts w:cstheme="minorHAnsi"/>
                <w:sz w:val="16"/>
                <w:szCs w:val="16"/>
                <w:lang w:eastAsia="pl-PL"/>
              </w:rPr>
              <w:t>2.</w:t>
            </w:r>
          </w:p>
        </w:tc>
        <w:tc>
          <w:tcPr>
            <w:tcW w:w="1518" w:type="dxa"/>
            <w:shd w:val="clear" w:color="auto" w:fill="FFFFFF" w:themeFill="background1"/>
            <w:vAlign w:val="center"/>
          </w:tcPr>
          <w:p w14:paraId="3BD1B4FC" w14:textId="77777777" w:rsidR="00FE048A" w:rsidRPr="00FE048A" w:rsidRDefault="00FE048A" w:rsidP="00FE048A">
            <w:pPr>
              <w:spacing w:after="0"/>
              <w:jc w:val="center"/>
              <w:rPr>
                <w:rFonts w:cstheme="minorHAnsi"/>
                <w:sz w:val="16"/>
                <w:szCs w:val="16"/>
                <w:lang w:eastAsia="pl-PL"/>
              </w:rPr>
            </w:pPr>
            <w:r w:rsidRPr="00FE048A">
              <w:rPr>
                <w:rFonts w:cstheme="minorHAnsi"/>
                <w:sz w:val="16"/>
                <w:szCs w:val="16"/>
                <w:lang w:eastAsia="pl-PL"/>
              </w:rPr>
              <w:t>3.</w:t>
            </w:r>
          </w:p>
        </w:tc>
        <w:tc>
          <w:tcPr>
            <w:tcW w:w="1469" w:type="dxa"/>
            <w:shd w:val="clear" w:color="auto" w:fill="FFFFFF" w:themeFill="background1"/>
            <w:vAlign w:val="center"/>
          </w:tcPr>
          <w:p w14:paraId="7719086D" w14:textId="77777777" w:rsidR="00FE048A" w:rsidRPr="00FE048A" w:rsidRDefault="00FE048A" w:rsidP="00FE048A">
            <w:pPr>
              <w:spacing w:after="0"/>
              <w:jc w:val="center"/>
              <w:rPr>
                <w:rFonts w:cstheme="minorHAnsi"/>
                <w:sz w:val="16"/>
                <w:szCs w:val="16"/>
                <w:lang w:eastAsia="pl-PL"/>
              </w:rPr>
            </w:pPr>
            <w:r w:rsidRPr="00FE048A">
              <w:rPr>
                <w:rFonts w:cstheme="minorHAnsi"/>
                <w:sz w:val="16"/>
                <w:szCs w:val="16"/>
                <w:lang w:eastAsia="pl-PL"/>
              </w:rPr>
              <w:t>4. (kol. 2 x kol. 3)</w:t>
            </w:r>
          </w:p>
        </w:tc>
        <w:tc>
          <w:tcPr>
            <w:tcW w:w="1151" w:type="dxa"/>
            <w:shd w:val="clear" w:color="auto" w:fill="FFFFFF" w:themeFill="background1"/>
            <w:vAlign w:val="center"/>
          </w:tcPr>
          <w:p w14:paraId="1665387C" w14:textId="77777777" w:rsidR="00FE048A" w:rsidRPr="00FE048A" w:rsidRDefault="00FE048A" w:rsidP="00FE048A">
            <w:pPr>
              <w:spacing w:after="0"/>
              <w:ind w:left="-56"/>
              <w:jc w:val="center"/>
              <w:rPr>
                <w:rFonts w:cstheme="minorHAnsi"/>
                <w:bCs/>
                <w:sz w:val="16"/>
                <w:szCs w:val="16"/>
                <w:lang w:eastAsia="pl-PL"/>
              </w:rPr>
            </w:pPr>
          </w:p>
          <w:p w14:paraId="44349C54" w14:textId="77777777" w:rsidR="00FE048A" w:rsidRPr="00FE048A" w:rsidRDefault="00FE048A" w:rsidP="00FE048A">
            <w:pPr>
              <w:spacing w:after="0"/>
              <w:ind w:left="-56"/>
              <w:jc w:val="center"/>
              <w:rPr>
                <w:rFonts w:cstheme="minorHAnsi"/>
                <w:bCs/>
                <w:sz w:val="16"/>
                <w:szCs w:val="16"/>
                <w:lang w:eastAsia="pl-PL"/>
              </w:rPr>
            </w:pPr>
            <w:r w:rsidRPr="00FE048A">
              <w:rPr>
                <w:rFonts w:cstheme="minorHAnsi"/>
                <w:bCs/>
                <w:sz w:val="16"/>
                <w:szCs w:val="16"/>
                <w:lang w:eastAsia="pl-PL"/>
              </w:rPr>
              <w:t>5.</w:t>
            </w:r>
          </w:p>
          <w:p w14:paraId="315E0D98" w14:textId="77777777" w:rsidR="00FE048A" w:rsidRPr="00FE048A" w:rsidRDefault="00FE048A" w:rsidP="00FE048A">
            <w:pPr>
              <w:spacing w:after="0"/>
              <w:ind w:left="-56"/>
              <w:jc w:val="center"/>
              <w:rPr>
                <w:rFonts w:cstheme="minorHAnsi"/>
                <w:bCs/>
                <w:sz w:val="16"/>
                <w:szCs w:val="16"/>
                <w:lang w:eastAsia="pl-PL"/>
              </w:rPr>
            </w:pPr>
          </w:p>
        </w:tc>
        <w:tc>
          <w:tcPr>
            <w:tcW w:w="2535" w:type="dxa"/>
            <w:shd w:val="clear" w:color="auto" w:fill="FFFFFF" w:themeFill="background1"/>
            <w:vAlign w:val="center"/>
          </w:tcPr>
          <w:p w14:paraId="003C5A36" w14:textId="77777777" w:rsidR="00FE048A" w:rsidRPr="00FE048A" w:rsidRDefault="00FE048A" w:rsidP="00FE048A">
            <w:pPr>
              <w:spacing w:after="0"/>
              <w:ind w:hanging="19"/>
              <w:jc w:val="center"/>
              <w:rPr>
                <w:rFonts w:cstheme="minorHAnsi"/>
                <w:bCs/>
                <w:sz w:val="16"/>
                <w:szCs w:val="16"/>
                <w:lang w:eastAsia="pl-PL"/>
              </w:rPr>
            </w:pPr>
            <w:r w:rsidRPr="00FE048A">
              <w:rPr>
                <w:rFonts w:cstheme="minorHAnsi"/>
                <w:bCs/>
                <w:sz w:val="16"/>
                <w:szCs w:val="16"/>
                <w:lang w:eastAsia="pl-PL"/>
              </w:rPr>
              <w:t>6. (kol.4 + kol.5)</w:t>
            </w:r>
          </w:p>
        </w:tc>
      </w:tr>
      <w:tr w:rsidR="00FE048A" w:rsidRPr="00FE048A" w14:paraId="2E2D086F" w14:textId="77777777" w:rsidTr="00FE048A">
        <w:trPr>
          <w:trHeight w:val="723"/>
        </w:trPr>
        <w:tc>
          <w:tcPr>
            <w:tcW w:w="2020" w:type="dxa"/>
            <w:shd w:val="clear" w:color="auto" w:fill="FFFFFF" w:themeFill="background1"/>
            <w:vAlign w:val="center"/>
          </w:tcPr>
          <w:p w14:paraId="6C72296E" w14:textId="745F5B11" w:rsidR="00FE048A" w:rsidRPr="00F7054F" w:rsidRDefault="00F7054F" w:rsidP="00FE048A">
            <w:pPr>
              <w:jc w:val="center"/>
              <w:rPr>
                <w:rFonts w:cstheme="minorHAnsi"/>
                <w:szCs w:val="18"/>
                <w:lang w:eastAsia="pl-PL"/>
              </w:rPr>
            </w:pPr>
            <w:r w:rsidRPr="00F7054F">
              <w:rPr>
                <w:rFonts w:cstheme="minorHAnsi"/>
                <w:szCs w:val="18"/>
              </w:rPr>
              <w:t>Dostawa terenowych odbiorników GNSS z modułem RTK</w:t>
            </w:r>
            <w:r>
              <w:rPr>
                <w:rFonts w:cstheme="minorHAnsi"/>
                <w:szCs w:val="18"/>
              </w:rPr>
              <w:t>.</w:t>
            </w:r>
          </w:p>
        </w:tc>
        <w:tc>
          <w:tcPr>
            <w:tcW w:w="804" w:type="dxa"/>
            <w:shd w:val="clear" w:color="auto" w:fill="FFFFFF" w:themeFill="background1"/>
            <w:vAlign w:val="center"/>
          </w:tcPr>
          <w:p w14:paraId="72AC64AF" w14:textId="77777777" w:rsidR="00FE048A" w:rsidRPr="00FE048A" w:rsidRDefault="00FE048A" w:rsidP="00FE048A">
            <w:pPr>
              <w:jc w:val="center"/>
              <w:rPr>
                <w:rFonts w:cstheme="minorHAnsi"/>
                <w:b/>
                <w:szCs w:val="18"/>
                <w:lang w:eastAsia="pl-PL"/>
              </w:rPr>
            </w:pPr>
          </w:p>
        </w:tc>
        <w:tc>
          <w:tcPr>
            <w:tcW w:w="1518" w:type="dxa"/>
            <w:shd w:val="clear" w:color="auto" w:fill="FFFFFF" w:themeFill="background1"/>
            <w:vAlign w:val="center"/>
          </w:tcPr>
          <w:p w14:paraId="5A9F7400" w14:textId="77777777" w:rsidR="00FE048A" w:rsidRPr="00FE048A" w:rsidRDefault="00FE048A" w:rsidP="00FE048A">
            <w:pPr>
              <w:jc w:val="center"/>
              <w:rPr>
                <w:rFonts w:cstheme="minorHAnsi"/>
                <w:b/>
                <w:szCs w:val="18"/>
                <w:lang w:eastAsia="pl-PL"/>
              </w:rPr>
            </w:pPr>
          </w:p>
        </w:tc>
        <w:tc>
          <w:tcPr>
            <w:tcW w:w="1469" w:type="dxa"/>
            <w:shd w:val="clear" w:color="auto" w:fill="FFFFFF" w:themeFill="background1"/>
            <w:vAlign w:val="center"/>
          </w:tcPr>
          <w:p w14:paraId="32320987" w14:textId="77777777" w:rsidR="00FE048A" w:rsidRPr="00FE048A" w:rsidRDefault="00FE048A" w:rsidP="00FE048A">
            <w:pPr>
              <w:jc w:val="center"/>
              <w:rPr>
                <w:rFonts w:cstheme="minorHAnsi"/>
                <w:b/>
                <w:szCs w:val="18"/>
                <w:lang w:eastAsia="pl-PL"/>
              </w:rPr>
            </w:pPr>
          </w:p>
        </w:tc>
        <w:tc>
          <w:tcPr>
            <w:tcW w:w="1151" w:type="dxa"/>
            <w:shd w:val="clear" w:color="auto" w:fill="FFFFFF" w:themeFill="background1"/>
            <w:vAlign w:val="center"/>
          </w:tcPr>
          <w:p w14:paraId="44A45E9A" w14:textId="77777777" w:rsidR="00FE048A" w:rsidRPr="00FE048A" w:rsidRDefault="00FE048A" w:rsidP="00FE048A">
            <w:pPr>
              <w:ind w:left="-56"/>
              <w:jc w:val="center"/>
              <w:rPr>
                <w:rFonts w:cstheme="minorHAnsi"/>
                <w:b/>
                <w:bCs/>
                <w:szCs w:val="18"/>
                <w:lang w:eastAsia="pl-PL"/>
              </w:rPr>
            </w:pPr>
          </w:p>
        </w:tc>
        <w:tc>
          <w:tcPr>
            <w:tcW w:w="2535" w:type="dxa"/>
            <w:shd w:val="clear" w:color="auto" w:fill="FFFFFF" w:themeFill="background1"/>
            <w:vAlign w:val="center"/>
          </w:tcPr>
          <w:p w14:paraId="70CE1CA0" w14:textId="77777777" w:rsidR="00FE048A" w:rsidRPr="00FE048A" w:rsidRDefault="00FE048A" w:rsidP="00FE048A">
            <w:pPr>
              <w:ind w:hanging="19"/>
              <w:jc w:val="center"/>
              <w:rPr>
                <w:rFonts w:cstheme="minorHAnsi"/>
                <w:b/>
                <w:bCs/>
                <w:szCs w:val="18"/>
                <w:lang w:eastAsia="pl-PL"/>
              </w:rPr>
            </w:pPr>
          </w:p>
        </w:tc>
      </w:tr>
      <w:tr w:rsidR="00FE048A" w:rsidRPr="00FE048A" w14:paraId="0FC3BBE6" w14:textId="77777777" w:rsidTr="00FE048A">
        <w:trPr>
          <w:trHeight w:val="419"/>
        </w:trPr>
        <w:tc>
          <w:tcPr>
            <w:tcW w:w="4342" w:type="dxa"/>
            <w:gridSpan w:val="3"/>
            <w:shd w:val="clear" w:color="auto" w:fill="FFFFFF" w:themeFill="background1"/>
            <w:vAlign w:val="center"/>
          </w:tcPr>
          <w:p w14:paraId="0576FFD0" w14:textId="77777777" w:rsidR="00FE048A" w:rsidRPr="00FE048A" w:rsidRDefault="00FE048A" w:rsidP="00FE048A">
            <w:pPr>
              <w:spacing w:before="100" w:beforeAutospacing="1" w:after="100" w:afterAutospacing="1"/>
              <w:ind w:hanging="50"/>
              <w:jc w:val="right"/>
              <w:rPr>
                <w:rFonts w:cs="Calibri"/>
                <w:b/>
                <w:szCs w:val="18"/>
                <w:lang w:eastAsia="pl-PL"/>
              </w:rPr>
            </w:pPr>
            <w:r w:rsidRPr="00FE048A">
              <w:rPr>
                <w:rFonts w:cs="Calibri"/>
                <w:b/>
                <w:szCs w:val="18"/>
                <w:lang w:eastAsia="pl-PL"/>
              </w:rPr>
              <w:t xml:space="preserve">CENA OFERTY </w:t>
            </w:r>
          </w:p>
        </w:tc>
        <w:tc>
          <w:tcPr>
            <w:tcW w:w="1469" w:type="dxa"/>
            <w:shd w:val="clear" w:color="auto" w:fill="FFFFFF" w:themeFill="background1"/>
            <w:vAlign w:val="center"/>
          </w:tcPr>
          <w:p w14:paraId="41408A35" w14:textId="77777777" w:rsidR="00FE048A" w:rsidRPr="00FE048A" w:rsidRDefault="00FE048A" w:rsidP="00FE048A">
            <w:pPr>
              <w:spacing w:before="100" w:beforeAutospacing="1" w:after="100" w:afterAutospacing="1"/>
              <w:ind w:hanging="50"/>
              <w:jc w:val="right"/>
              <w:rPr>
                <w:rFonts w:cs="Calibri"/>
                <w:b/>
                <w:szCs w:val="18"/>
                <w:lang w:eastAsia="pl-PL"/>
              </w:rPr>
            </w:pPr>
          </w:p>
        </w:tc>
        <w:tc>
          <w:tcPr>
            <w:tcW w:w="1151" w:type="dxa"/>
            <w:shd w:val="clear" w:color="auto" w:fill="FFFFFF" w:themeFill="background1"/>
            <w:vAlign w:val="center"/>
          </w:tcPr>
          <w:p w14:paraId="6402DD35" w14:textId="77777777" w:rsidR="00FE048A" w:rsidRPr="00FE048A" w:rsidRDefault="00FE048A" w:rsidP="00FE048A">
            <w:pPr>
              <w:spacing w:before="100" w:beforeAutospacing="1" w:after="100" w:afterAutospacing="1"/>
              <w:ind w:hanging="50"/>
              <w:jc w:val="right"/>
              <w:rPr>
                <w:rFonts w:cs="Calibri"/>
                <w:b/>
                <w:szCs w:val="18"/>
                <w:lang w:eastAsia="pl-PL"/>
              </w:rPr>
            </w:pPr>
          </w:p>
        </w:tc>
        <w:tc>
          <w:tcPr>
            <w:tcW w:w="2535" w:type="dxa"/>
            <w:shd w:val="clear" w:color="auto" w:fill="FFFFFF" w:themeFill="background1"/>
            <w:vAlign w:val="bottom"/>
          </w:tcPr>
          <w:p w14:paraId="5CED1ECE" w14:textId="77777777" w:rsidR="00FE048A" w:rsidRPr="00FE048A" w:rsidRDefault="00FE048A" w:rsidP="00FE048A">
            <w:pPr>
              <w:spacing w:before="100" w:beforeAutospacing="1" w:after="100" w:afterAutospacing="1"/>
              <w:jc w:val="right"/>
              <w:rPr>
                <w:rFonts w:cs="Calibri"/>
                <w:b/>
                <w:szCs w:val="18"/>
                <w:lang w:eastAsia="pl-PL"/>
              </w:rPr>
            </w:pPr>
          </w:p>
        </w:tc>
      </w:tr>
    </w:tbl>
    <w:p w14:paraId="25E6B016" w14:textId="77777777" w:rsidR="004F2766" w:rsidRPr="00B67D39" w:rsidRDefault="004F2766" w:rsidP="00381365">
      <w:pPr>
        <w:rPr>
          <w:rFonts w:cstheme="minorHAnsi"/>
          <w:szCs w:val="18"/>
        </w:rPr>
      </w:pPr>
      <w:bookmarkStart w:id="6" w:name="_GoBack"/>
      <w:bookmarkEnd w:id="6"/>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719F434E"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r w:rsidRPr="00B67D39">
        <w:rPr>
          <w:rFonts w:cstheme="minorHAnsi"/>
          <w:szCs w:val="18"/>
        </w:rPr>
        <w:t>W zakresie warunków udziału w postępowaniu, o których mowa 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 załączeniu.</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lastRenderedPageBreak/>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6B2B791E"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4"/>
      </w:r>
      <w:r w:rsidR="002277CF">
        <w:rPr>
          <w:rFonts w:cstheme="minorHAnsi"/>
          <w:szCs w:val="18"/>
        </w:rPr>
        <w:t xml:space="preserve"> </w:t>
      </w:r>
      <w:r w:rsidRPr="00B67D39">
        <w:rPr>
          <w:rFonts w:cstheme="minorHAnsi"/>
          <w:szCs w:val="18"/>
        </w:rPr>
        <w:t xml:space="preserve">: </w:t>
      </w:r>
    </w:p>
    <w:p w14:paraId="137025D5" w14:textId="77777777" w:rsidR="00B67D39" w:rsidRPr="00B67D39" w:rsidRDefault="00F7054F"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F7054F"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5F098D">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5F098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5F098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5F098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5F098D">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5F098D">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5F098D">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5F098D">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5F098D">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5F098D">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3418CCBF"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5"/>
      </w:r>
      <w:r w:rsidRPr="00B67D39">
        <w:rPr>
          <w:rFonts w:cstheme="minorHAnsi"/>
          <w:iCs/>
          <w:szCs w:val="18"/>
        </w:rPr>
        <w:t xml:space="preserve"> </w:t>
      </w:r>
      <w:r w:rsidR="002277CF">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15.1.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7"/>
      </w:r>
    </w:p>
    <w:p w14:paraId="07B95326"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lastRenderedPageBreak/>
        <w:t>15.2.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F7054F"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F7054F"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76A6DEC5" w14:textId="77777777" w:rsidR="00A62B4C" w:rsidRPr="00A62B4C" w:rsidRDefault="00A62B4C" w:rsidP="00A62B4C">
      <w:pPr>
        <w:rPr>
          <w:rFonts w:ascii="Verdana" w:eastAsia="Verdana" w:hAnsi="Verdana" w:cs="Times New Roman"/>
        </w:rPr>
      </w:pPr>
    </w:p>
    <w:p w14:paraId="4553812D" w14:textId="77777777" w:rsidR="00A62B4C" w:rsidRPr="00A62B4C" w:rsidRDefault="00A62B4C" w:rsidP="00A62B4C">
      <w:pPr>
        <w:rPr>
          <w:rFonts w:ascii="Verdana" w:eastAsia="Verdana" w:hAnsi="Verdana" w:cs="Times New Roman"/>
        </w:rPr>
      </w:pPr>
    </w:p>
    <w:p w14:paraId="2EAEF72E" w14:textId="77777777" w:rsidR="00A62B4C" w:rsidRPr="00A62B4C" w:rsidRDefault="00A62B4C" w:rsidP="00A62B4C">
      <w:pPr>
        <w:rPr>
          <w:rFonts w:ascii="Verdana" w:eastAsia="Verdana" w:hAnsi="Verdana" w:cs="Times New Roman"/>
        </w:rPr>
      </w:pPr>
    </w:p>
    <w:p w14:paraId="77E759D0" w14:textId="77777777" w:rsidR="00A62B4C" w:rsidRPr="00A62B4C" w:rsidRDefault="00A62B4C" w:rsidP="00A62B4C">
      <w:pPr>
        <w:rPr>
          <w:rFonts w:ascii="Verdana" w:eastAsia="Verdana" w:hAnsi="Verdana" w:cs="Times New Roman"/>
        </w:rPr>
      </w:pPr>
    </w:p>
    <w:p w14:paraId="5DCCD529" w14:textId="77777777" w:rsidR="00A62B4C" w:rsidRPr="00A62B4C" w:rsidRDefault="00A62B4C" w:rsidP="00A62B4C">
      <w:pPr>
        <w:rPr>
          <w:rFonts w:ascii="Verdana" w:eastAsia="Verdana" w:hAnsi="Verdana" w:cs="Times New Roman"/>
        </w:rPr>
      </w:pPr>
    </w:p>
    <w:p w14:paraId="0E449C03" w14:textId="77777777" w:rsidR="00A62B4C" w:rsidRPr="00A62B4C" w:rsidRDefault="00A62B4C" w:rsidP="00A62B4C">
      <w:pPr>
        <w:rPr>
          <w:rFonts w:ascii="Verdana" w:eastAsia="Verdana" w:hAnsi="Verdana" w:cs="Times New Roman"/>
        </w:rPr>
      </w:pPr>
    </w:p>
    <w:p w14:paraId="22610D4C" w14:textId="77777777" w:rsidR="00A62B4C" w:rsidRPr="00A62B4C" w:rsidRDefault="00A62B4C" w:rsidP="00A62B4C">
      <w:pPr>
        <w:rPr>
          <w:rFonts w:ascii="Verdana" w:eastAsia="Verdana" w:hAnsi="Verdana" w:cs="Times New Roman"/>
        </w:rPr>
      </w:pPr>
    </w:p>
    <w:p w14:paraId="60B88EA0" w14:textId="77777777" w:rsidR="00A62B4C" w:rsidRPr="00A62B4C" w:rsidRDefault="00A62B4C" w:rsidP="00A62B4C">
      <w:pPr>
        <w:rPr>
          <w:rFonts w:ascii="Verdana" w:eastAsia="Verdana" w:hAnsi="Verdana" w:cs="Times New Roman"/>
        </w:rPr>
      </w:pPr>
    </w:p>
    <w:p w14:paraId="13D2BB15" w14:textId="77777777" w:rsidR="00A62B4C" w:rsidRPr="00A62B4C" w:rsidRDefault="00A62B4C" w:rsidP="00A62B4C">
      <w:pPr>
        <w:rPr>
          <w:rFonts w:ascii="Verdana" w:eastAsia="Verdana" w:hAnsi="Verdana" w:cs="Times New Roman"/>
        </w:rPr>
      </w:pPr>
    </w:p>
    <w:p w14:paraId="7649E5EC" w14:textId="77777777" w:rsidR="00A62B4C" w:rsidRPr="00A62B4C" w:rsidRDefault="00A62B4C" w:rsidP="00A62B4C">
      <w:pPr>
        <w:rPr>
          <w:rFonts w:ascii="Verdana" w:eastAsia="Verdana" w:hAnsi="Verdana" w:cs="Times New Roman"/>
        </w:rPr>
      </w:pPr>
    </w:p>
    <w:p w14:paraId="715EADAD" w14:textId="77777777" w:rsidR="00A62B4C" w:rsidRPr="00A62B4C" w:rsidRDefault="00A62B4C" w:rsidP="00A62B4C">
      <w:pPr>
        <w:rPr>
          <w:rFonts w:ascii="Verdana" w:eastAsia="Verdana" w:hAnsi="Verdana" w:cs="Times New Roman"/>
        </w:rPr>
      </w:pPr>
    </w:p>
    <w:p w14:paraId="6A260ABF" w14:textId="2872AF0F" w:rsidR="00A62B4C" w:rsidRDefault="00A62B4C" w:rsidP="00A62B4C">
      <w:pPr>
        <w:rPr>
          <w:rFonts w:ascii="Verdana" w:eastAsia="Verdana" w:hAnsi="Verdana" w:cs="Times New Roman"/>
        </w:rPr>
      </w:pP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617BF" w14:textId="77777777" w:rsidR="00FE048A" w:rsidRDefault="00FE048A" w:rsidP="00582CE9">
      <w:pPr>
        <w:spacing w:after="0"/>
      </w:pPr>
      <w:r>
        <w:separator/>
      </w:r>
    </w:p>
  </w:endnote>
  <w:endnote w:type="continuationSeparator" w:id="0">
    <w:p w14:paraId="58927104" w14:textId="77777777" w:rsidR="00FE048A" w:rsidRDefault="00FE048A"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5BF2463C" w:rsidR="00FE048A" w:rsidRDefault="00FE048A">
        <w:pPr>
          <w:pStyle w:val="Stopka"/>
          <w:jc w:val="right"/>
        </w:pPr>
        <w:r>
          <w:fldChar w:fldCharType="begin"/>
        </w:r>
        <w:r>
          <w:instrText>PAGE   \* MERGEFORMAT</w:instrText>
        </w:r>
        <w:r>
          <w:fldChar w:fldCharType="separate"/>
        </w:r>
        <w:r w:rsidR="00F7054F">
          <w:rPr>
            <w:noProof/>
          </w:rPr>
          <w:t>2</w:t>
        </w:r>
        <w:r>
          <w:fldChar w:fldCharType="end"/>
        </w:r>
      </w:p>
    </w:sdtContent>
  </w:sdt>
  <w:p w14:paraId="4A5385B6" w14:textId="77777777" w:rsidR="00FE048A" w:rsidRDefault="00FE048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7BD11C96" w:rsidR="00FE048A" w:rsidRDefault="00FE048A">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FE048A" w:rsidRDefault="00FE048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A11F3" w14:textId="77777777" w:rsidR="00FE048A" w:rsidRDefault="00FE048A" w:rsidP="00582CE9">
      <w:pPr>
        <w:spacing w:after="0"/>
      </w:pPr>
      <w:r>
        <w:separator/>
      </w:r>
    </w:p>
  </w:footnote>
  <w:footnote w:type="continuationSeparator" w:id="0">
    <w:p w14:paraId="5681B395" w14:textId="77777777" w:rsidR="00FE048A" w:rsidRDefault="00FE048A" w:rsidP="00582CE9">
      <w:pPr>
        <w:spacing w:after="0"/>
      </w:pPr>
      <w:r>
        <w:continuationSeparator/>
      </w:r>
    </w:p>
  </w:footnote>
  <w:footnote w:id="1">
    <w:p w14:paraId="679895A9" w14:textId="77777777" w:rsidR="00FE048A" w:rsidRPr="00B67D39" w:rsidRDefault="00FE048A"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FE048A" w:rsidRPr="00F2601C" w:rsidRDefault="00FE048A"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FE048A" w:rsidRPr="00B67D39" w:rsidRDefault="00FE048A"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FE048A" w:rsidRPr="001A6201" w:rsidRDefault="00FE048A"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FE048A" w:rsidRPr="00B67D39" w:rsidRDefault="00FE048A"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FE048A" w:rsidRPr="00B67D39" w:rsidRDefault="00FE048A"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FE048A" w:rsidRDefault="00FE048A"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FE048A" w:rsidRPr="006B2C28" w14:paraId="3B896BDC" w14:textId="77777777" w:rsidTr="00582CE9">
      <w:trPr>
        <w:trHeight w:val="1140"/>
      </w:trPr>
      <w:tc>
        <w:tcPr>
          <w:tcW w:w="6119" w:type="dxa"/>
          <w:vAlign w:val="center"/>
        </w:tcPr>
        <w:p w14:paraId="045985F7" w14:textId="6179CC2F" w:rsidR="00FE048A" w:rsidRPr="006E100D" w:rsidRDefault="00FE048A"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0073F8C3" w:rsidR="00FE048A" w:rsidRPr="006E100D" w:rsidRDefault="00FE048A"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nazwa_post </w:instrText>
          </w:r>
          <w:r>
            <w:rPr>
              <w:rFonts w:asciiTheme="majorHAnsi" w:hAnsiTheme="majorHAnsi"/>
              <w:color w:val="000000" w:themeColor="text1"/>
              <w:sz w:val="14"/>
              <w:szCs w:val="18"/>
            </w:rPr>
            <w:fldChar w:fldCharType="separate"/>
          </w:r>
          <w:r w:rsidR="00F7054F" w:rsidRPr="00395792">
            <w:rPr>
              <w:rFonts w:asciiTheme="majorHAnsi" w:hAnsiTheme="majorHAnsi"/>
              <w:noProof/>
              <w:color w:val="000000" w:themeColor="text1"/>
              <w:sz w:val="14"/>
              <w:szCs w:val="18"/>
            </w:rPr>
            <w:t>Dostawa odbiorników geodezyjnych GNSS wraz z kontrolerami w podziale na 2 części.</w:t>
          </w:r>
          <w:r>
            <w:rPr>
              <w:rFonts w:asciiTheme="majorHAnsi" w:hAnsiTheme="majorHAnsi"/>
              <w:color w:val="000000" w:themeColor="text1"/>
              <w:sz w:val="14"/>
              <w:szCs w:val="18"/>
            </w:rPr>
            <w:fldChar w:fldCharType="end"/>
          </w:r>
        </w:p>
        <w:p w14:paraId="1A19274F" w14:textId="066F59CE" w:rsidR="00FE048A" w:rsidRPr="006B2C28" w:rsidRDefault="00FE048A"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POST/DYS/OW/GZ/0</w:t>
          </w: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nr_postepowania </w:instrText>
          </w:r>
          <w:r>
            <w:rPr>
              <w:rFonts w:asciiTheme="majorHAnsi" w:hAnsiTheme="majorHAnsi"/>
              <w:color w:val="000000" w:themeColor="text1"/>
              <w:sz w:val="14"/>
              <w:szCs w:val="18"/>
            </w:rPr>
            <w:fldChar w:fldCharType="separate"/>
          </w:r>
          <w:r w:rsidR="00F7054F" w:rsidRPr="00395792">
            <w:rPr>
              <w:rFonts w:asciiTheme="majorHAnsi" w:hAnsiTheme="majorHAnsi"/>
              <w:noProof/>
              <w:color w:val="000000" w:themeColor="text1"/>
              <w:sz w:val="14"/>
              <w:szCs w:val="18"/>
            </w:rPr>
            <w:t>2440</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/2025</w:t>
          </w:r>
        </w:p>
        <w:p w14:paraId="5205B493" w14:textId="47502FF7" w:rsidR="00FE048A" w:rsidRPr="006B2C28" w:rsidRDefault="00FE048A"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FE048A" w:rsidRPr="006B2C28" w:rsidRDefault="00FE048A" w:rsidP="00582CE9">
          <w:pPr>
            <w:suppressAutoHyphens/>
            <w:ind w:right="187"/>
            <w:rPr>
              <w:rFonts w:asciiTheme="majorHAnsi" w:hAnsiTheme="majorHAnsi"/>
              <w:color w:val="092D74"/>
              <w:sz w:val="14"/>
              <w:szCs w:val="18"/>
            </w:rPr>
          </w:pPr>
        </w:p>
      </w:tc>
      <w:tc>
        <w:tcPr>
          <w:tcW w:w="3110" w:type="dxa"/>
          <w:vAlign w:val="center"/>
        </w:tcPr>
        <w:p w14:paraId="0E71B715" w14:textId="641FDE21" w:rsidR="00FE048A" w:rsidRPr="006B2C28" w:rsidRDefault="00FE048A"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FE048A" w:rsidRDefault="00FE048A"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0BC58EB7" w:rsidR="00FE048A" w:rsidRPr="00A62B4C" w:rsidRDefault="00FE048A"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0BC58EB7" w:rsidR="00FE048A" w:rsidRPr="00A62B4C" w:rsidRDefault="00FE048A"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FE048A" w:rsidRPr="006B2C28" w14:paraId="13E0C230" w14:textId="77777777" w:rsidTr="008E4838">
      <w:trPr>
        <w:trHeight w:val="1140"/>
      </w:trPr>
      <w:tc>
        <w:tcPr>
          <w:tcW w:w="6119" w:type="dxa"/>
          <w:vAlign w:val="center"/>
        </w:tcPr>
        <w:p w14:paraId="676ADCC0" w14:textId="77777777" w:rsidR="00FE048A" w:rsidRPr="006B2C28" w:rsidRDefault="00FE048A"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FE048A" w:rsidRPr="006B2C28" w:rsidRDefault="00FE048A" w:rsidP="00DE3208">
          <w:pPr>
            <w:suppressAutoHyphens/>
            <w:ind w:right="187"/>
            <w:rPr>
              <w:rFonts w:asciiTheme="majorHAnsi" w:hAnsiTheme="majorHAnsi"/>
              <w:color w:val="092D74"/>
              <w:sz w:val="14"/>
              <w:szCs w:val="18"/>
            </w:rPr>
          </w:pPr>
        </w:p>
      </w:tc>
      <w:tc>
        <w:tcPr>
          <w:tcW w:w="6119" w:type="dxa"/>
          <w:vAlign w:val="center"/>
        </w:tcPr>
        <w:p w14:paraId="62DB69C4" w14:textId="77777777" w:rsidR="00FE048A" w:rsidRPr="006B2C28" w:rsidRDefault="00FE048A" w:rsidP="00DE3208">
          <w:pPr>
            <w:suppressAutoHyphens/>
            <w:ind w:right="187"/>
            <w:rPr>
              <w:rFonts w:asciiTheme="majorHAnsi" w:hAnsiTheme="majorHAnsi"/>
              <w:color w:val="092D74"/>
              <w:sz w:val="14"/>
              <w:szCs w:val="18"/>
            </w:rPr>
          </w:pPr>
        </w:p>
      </w:tc>
      <w:tc>
        <w:tcPr>
          <w:tcW w:w="6119" w:type="dxa"/>
          <w:vAlign w:val="center"/>
        </w:tcPr>
        <w:p w14:paraId="167572E0" w14:textId="77777777" w:rsidR="00FE048A" w:rsidRPr="006B2C28" w:rsidRDefault="00FE048A"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FE048A" w:rsidRPr="006B2C28" w:rsidRDefault="00FE048A" w:rsidP="00DE3208">
          <w:pPr>
            <w:suppressAutoHyphens/>
            <w:ind w:right="187"/>
            <w:rPr>
              <w:rFonts w:asciiTheme="majorHAnsi" w:hAnsiTheme="majorHAnsi"/>
              <w:color w:val="092D74"/>
              <w:sz w:val="14"/>
              <w:szCs w:val="18"/>
            </w:rPr>
          </w:pPr>
        </w:p>
      </w:tc>
      <w:tc>
        <w:tcPr>
          <w:tcW w:w="3110" w:type="dxa"/>
          <w:vAlign w:val="center"/>
        </w:tcPr>
        <w:p w14:paraId="4015801D" w14:textId="77777777" w:rsidR="00FE048A" w:rsidRPr="006B2C28" w:rsidRDefault="00FE048A" w:rsidP="00DE3208">
          <w:pPr>
            <w:suppressAutoHyphens/>
            <w:ind w:right="187"/>
            <w:rPr>
              <w:rFonts w:asciiTheme="majorHAnsi" w:hAnsiTheme="majorHAnsi"/>
              <w:color w:val="092D74"/>
              <w:sz w:val="14"/>
              <w:szCs w:val="18"/>
            </w:rPr>
          </w:pPr>
        </w:p>
      </w:tc>
    </w:tr>
  </w:tbl>
  <w:p w14:paraId="30866343" w14:textId="6E573544" w:rsidR="00FE048A" w:rsidRDefault="00FE048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8"/>
  </w:num>
  <w:num w:numId="2">
    <w:abstractNumId w:val="7"/>
  </w:num>
  <w:num w:numId="3">
    <w:abstractNumId w:val="13"/>
  </w:num>
  <w:num w:numId="4">
    <w:abstractNumId w:val="20"/>
  </w:num>
  <w:num w:numId="5">
    <w:abstractNumId w:val="18"/>
  </w:num>
  <w:num w:numId="6">
    <w:abstractNumId w:val="18"/>
  </w:num>
  <w:num w:numId="7">
    <w:abstractNumId w:val="3"/>
  </w:num>
  <w:num w:numId="8">
    <w:abstractNumId w:val="27"/>
  </w:num>
  <w:num w:numId="9">
    <w:abstractNumId w:val="17"/>
  </w:num>
  <w:num w:numId="10">
    <w:abstractNumId w:val="4"/>
  </w:num>
  <w:num w:numId="11">
    <w:abstractNumId w:val="14"/>
  </w:num>
  <w:num w:numId="12">
    <w:abstractNumId w:val="12"/>
  </w:num>
  <w:num w:numId="13">
    <w:abstractNumId w:val="26"/>
  </w:num>
  <w:num w:numId="14">
    <w:abstractNumId w:val="22"/>
  </w:num>
  <w:num w:numId="15">
    <w:abstractNumId w:val="16"/>
  </w:num>
  <w:num w:numId="16">
    <w:abstractNumId w:val="9"/>
  </w:num>
  <w:num w:numId="17">
    <w:abstractNumId w:val="5"/>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28"/>
  </w:num>
  <w:num w:numId="21">
    <w:abstractNumId w:val="1"/>
  </w:num>
  <w:num w:numId="22">
    <w:abstractNumId w:val="15"/>
  </w:num>
  <w:num w:numId="23">
    <w:abstractNumId w:val="10"/>
  </w:num>
  <w:num w:numId="24">
    <w:abstractNumId w:val="21"/>
  </w:num>
  <w:num w:numId="25">
    <w:abstractNumId w:val="25"/>
  </w:num>
  <w:num w:numId="26">
    <w:abstractNumId w:val="2"/>
  </w:num>
  <w:num w:numId="27">
    <w:abstractNumId w:val="24"/>
  </w:num>
  <w:num w:numId="28">
    <w:abstractNumId w:val="23"/>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1"/>
  </w:num>
  <w:numIdMacAtCleanup w:val="3"/>
</w:numbering>
</file>

<file path=word/recipientData.xml><?xml version="1.0" encoding="utf-8"?>
<wne:recipi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e:recipientData>
    <wne:active wne:val="1"/>
    <wne:hash wne:val="1503448049"/>
  </wne:recipientData>
  <wne:recipientData>
    <wne:active wne:val="1"/>
    <wne:hash wne:val="-2095116776"/>
  </wne:recipientData>
  <wne:recipientData>
    <wne:active wne:val="1"/>
    <wne:hash wne:val="1682571030"/>
  </wne:recipientData>
  <wne:recipientData>
    <wne:active wne:val="1"/>
    <wne:hash wne:val="-148528698"/>
  </wne:recipientData>
  <wne:recipientData>
    <wne:active wne:val="1"/>
    <wne:hash wne:val="-546371937"/>
  </wne:recipientData>
  <wne:recipientData>
    <wne:active wne:val="1"/>
    <wne:hash wne:val="758157036"/>
  </wne:recipientData>
  <wne:recipientData>
    <wne:active wne:val="1"/>
    <wne:hash wne:val="909273649"/>
  </wne:recipientData>
  <wne:recipientData>
    <wne:active wne:val="1"/>
    <wne:hash wne:val="-2100099183"/>
  </wne:recipientData>
  <wne:recipientData>
    <wne:active wne:val="1"/>
    <wne:hash wne:val="1258110918"/>
  </wne:recipientData>
  <wne:recipientData>
    <wne:active wne:val="1"/>
    <wne:hash wne:val="-527090374"/>
  </wne:recipientData>
  <wne:recipientData>
    <wne:active wne:val="1"/>
    <wne:hash wne:val="-666906162"/>
  </wne:recipientData>
  <wne:recipientData>
    <wne:active wne:val="1"/>
    <wne:hash wne:val="1629442508"/>
  </wne:recipientData>
  <wne:recipientData>
    <wne:active wne:val="1"/>
    <wne:hash wne:val="1035027168"/>
  </wne:recipientData>
  <wne:recipientData>
    <wne:active wne:val="1"/>
    <wne:hash wne:val="540686746"/>
  </wne:recipientData>
  <wne:recipientData>
    <wne:active wne:val="1"/>
    <wne:hash wne:val="-1970722116"/>
  </wne:recipientData>
  <wne:recipientData>
    <wne:active wne:val="1"/>
    <wne:hash wne:val="633799547"/>
  </wne:recipientData>
  <wne:recipientData>
    <wne:active wne:val="1"/>
    <wne:hash wne:val="-1318718474"/>
  </wne:recipientData>
  <wne:recipientData>
    <wne:active wne:val="1"/>
    <wne:hash wne:val="1431565780"/>
  </wne:recipientData>
  <wne:recipientData>
    <wne:active wne:val="1"/>
    <wne:hash wne:val="462790735"/>
  </wne:recipientData>
  <wne:recipientData>
    <wne:active wne:val="1"/>
    <wne:hash wne:val="-1202018295"/>
  </wne:recipientData>
  <wne:recipientData>
    <wne:active wne:val="1"/>
    <wne:hash wne:val="-1298367"/>
  </wne:recipientData>
  <wne:recipientData>
    <wne:active wne:val="1"/>
    <wne:hash wne:val="-392291066"/>
  </wne:recipientData>
  <wne:recipientData>
    <wne:active wne:val="1"/>
    <wne:hash wne:val="1300516792"/>
  </wne:recipientData>
  <wne:recipientData>
    <wne:active wne:val="1"/>
    <wne:hash wne:val="-680615286"/>
  </wne:recipientData>
  <wne:recipientData>
    <wne:active wne:val="1"/>
    <wne:hash wne:val="-621085969"/>
  </wne:recipientData>
  <wne:recipientData>
    <wne:active wne:val="1"/>
    <wne:hash wne:val="-111559961"/>
  </wne:recipientData>
  <wne:recipientData>
    <wne:active wne:val="1"/>
    <wne:hash wne:val="721343137"/>
  </wne:recipientData>
  <wne:recipientData>
    <wne:active wne:val="1"/>
    <wne:hash wne:val="-234242911"/>
  </wne:recipientData>
  <wne:recipientData>
    <wne:active wne:val="1"/>
    <wne:hash wne:val="-103298831"/>
  </wne:recipientData>
  <wne:recipientData>
    <wne:active wne:val="1"/>
    <wne:hash wne:val="-1339062056"/>
  </wne:recipientData>
  <wne:recipientData>
    <wne:active wne:val="1"/>
    <wne:hash wne:val="-315150110"/>
  </wne:recipientData>
  <wne:recipientData>
    <wne:active wne:val="1"/>
    <wne:hash wne:val="1052550102"/>
  </wne:recipientData>
  <wne:recipientData>
    <wne:active wne:val="1"/>
    <wne:hash wne:val="-443268789"/>
  </wne:recipientData>
  <wne:recipientData>
    <wne:active wne:val="1"/>
    <wne:hash wne:val="1097548879"/>
  </wne:recipientData>
  <wne:recipientData>
    <wne:active wne:val="1"/>
    <wne:hash wne:val="971436865"/>
  </wne:recipientData>
  <wne:recipientData>
    <wne:active wne:val="1"/>
    <wne:hash wne:val="-620260777"/>
  </wne:recipientData>
  <wne:recipientData>
    <wne:active wne:val="1"/>
    <wne:hash wne:val="1721349260"/>
  </wne:recipientData>
  <wne:recipientData>
    <wne:active wne:val="1"/>
    <wne:hash wne:val="-890430455"/>
  </wne:recipientData>
  <wne:recipientData>
    <wne:active wne:val="1"/>
    <wne:hash wne:val="-1276379816"/>
  </wne:recipientData>
  <wne:recipientData>
    <wne:active wne:val="1"/>
    <wne:hash wne:val="21713197"/>
  </wne:recipientData>
  <wne:recipientData>
    <wne:active wne:val="1"/>
    <wne:hash wne:val="-1584510357"/>
  </wne:recipientData>
  <wne:recipientData>
    <wne:active wne:val="1"/>
    <wne:hash wne:val="610994329"/>
  </wne:recipientData>
  <wne:recipientData>
    <wne:active wne:val="1"/>
    <wne:hash wne:val="-1974601008"/>
  </wne:recipientData>
  <wne:recipientData>
    <wne:active wne:val="1"/>
    <wne:hash wne:val="-1347766421"/>
  </wne:recipientData>
  <wne:recipientData>
    <wne:active wne:val="1"/>
    <wne:hash wne:val="-278165860"/>
  </wne:recipientData>
  <wne:recipientData>
    <wne:active wne:val="1"/>
    <wne:hash wne:val="-824820175"/>
  </wne:recipientData>
  <wne:recipientData>
    <wne:active wne:val="1"/>
    <wne:hash wne:val="672850862"/>
  </wne:recipientData>
  <wne:recipientData>
    <wne:active wne:val="1"/>
    <wne:hash wne:val="414299736"/>
  </wne:recipientData>
  <wne:recipientData>
    <wne:active wne:val="1"/>
    <wne:hash wne:val="653983626"/>
  </wne:recipientData>
  <wne:recipientData>
    <wne:active wne:val="1"/>
    <wne:hash wne:val="1033416585"/>
  </wne:recipientData>
  <wne:recipientData>
    <wne:active wne:val="1"/>
    <wne:hash wne:val="-154775964"/>
  </wne:recipientData>
  <wne:recipientData>
    <wne:active wne:val="1"/>
    <wne:hash wne:val="-808073657"/>
  </wne:recipientData>
  <wne:recipientData>
    <wne:active wne:val="1"/>
    <wne:hash wne:val="1860760419"/>
  </wne:recipientData>
  <wne:recipientData>
    <wne:active wne:val="1"/>
    <wne:hash wne:val="17718494"/>
  </wne:recipientData>
  <wne:recipientData>
    <wne:active wne:val="1"/>
    <wne:hash wne:val="1678259382"/>
  </wne:recipientData>
  <wne:recipientData>
    <wne:active wne:val="1"/>
    <wne:hash wne:val="2102967137"/>
  </wne:recipientData>
  <wne:recipientData>
    <wne:active wne:val="1"/>
    <wne:hash wne:val="-548257685"/>
  </wne:recipientData>
  <wne:recipientData>
    <wne:active wne:val="1"/>
    <wne:hash wne:val="-1371547275"/>
  </wne:recipientData>
  <wne:recipientData>
    <wne:active wne:val="1"/>
    <wne:hash wne:val="-2144430250"/>
  </wne:recipientData>
  <wne:recipientData>
    <wne:active wne:val="1"/>
    <wne:hash wne:val="289082379"/>
  </wne:recipientData>
  <wne:recipientData>
    <wne:active wne:val="1"/>
    <wne:hash wne:val="-772705530"/>
  </wne:recipientData>
  <wne:recipientData>
    <wne:active wne:val="1"/>
    <wne:hash wne:val="967084586"/>
  </wne:recipientData>
  <wne:recipientData>
    <wne:active wne:val="1"/>
    <wne:hash wne:val="772175265"/>
  </wne:recipientData>
  <wne:recipientData>
    <wne:active wne:val="1"/>
    <wne:hash wne:val="1706801971"/>
  </wne:recipientData>
  <wne:recipientData>
    <wne:active wne:val="1"/>
    <wne:hash wne:val="991201139"/>
  </wne:recipientData>
  <wne:recipientData>
    <wne:active wne:val="1"/>
    <wne:hash wne:val="-1977664826"/>
  </wne:recipientData>
  <wne:recipientData>
    <wne:active wne:val="1"/>
    <wne:hash wne:val="-1152171216"/>
  </wne:recipientData>
  <wne:recipientData>
    <wne:active wne:val="1"/>
    <wne:hash wne:val="-2020893055"/>
  </wne:recipientData>
  <wne:recipientData>
    <wne:active wne:val="1"/>
    <wne:hash wne:val="1921536965"/>
  </wne:recipientData>
  <wne:recipientData>
    <wne:active wne:val="1"/>
    <wne:hash wne:val="2003157770"/>
  </wne:recipientData>
  <wne:recipientData>
    <wne:active wne:val="1"/>
    <wne:hash wne:val="364283330"/>
  </wne:recipientData>
  <wne:recipientData>
    <wne:active wne:val="1"/>
    <wne:hash wne:val="1005855468"/>
  </wne:recipientData>
  <wne:recipientData>
    <wne:active wne:val="1"/>
    <wne:hash wne:val="260943722"/>
  </wne:recipientData>
  <wne:recipientData>
    <wne:active wne:val="1"/>
    <wne:hash wne:val="1968353576"/>
  </wne:recipientData>
  <wne:recipientData>
    <wne:active wne:val="1"/>
    <wne:hash wne:val="-1218994313"/>
  </wne:recipientData>
  <wne:recipientData>
    <wne:active wne:val="1"/>
    <wne:hash wne:val="1353606515"/>
  </wne:recipientData>
  <wne:recipientData>
    <wne:active wne:val="1"/>
    <wne:hash wne:val="1091095483"/>
  </wne:recipientData>
  <wne:recipientData>
    <wne:active wne:val="1"/>
    <wne:hash wne:val="247435826"/>
  </wne:recipientData>
  <wne:recipientData>
    <wne:active wne:val="1"/>
    <wne:hash wne:val="1458051085"/>
  </wne:recipientData>
  <wne:recipientData>
    <wne:active wne:val="1"/>
    <wne:hash wne:val="-878485590"/>
  </wne:recipientData>
  <wne:recipientData>
    <wne:active wne:val="1"/>
    <wne:hash wne:val="1630246752"/>
  </wne:recipientData>
  <wne:recipientData>
    <wne:active wne:val="1"/>
    <wne:hash wne:val="-1984738895"/>
  </wne:recipientData>
  <wne:recipientData>
    <wne:active wne:val="1"/>
    <wne:hash wne:val="-1237430926"/>
  </wne:recipientData>
  <wne:recipientData>
    <wne:active wne:val="1"/>
    <wne:hash wne:val="348954778"/>
  </wne:recipientData>
  <wne:recipientData>
    <wne:active wne:val="1"/>
    <wne:hash wne:val="1415043403"/>
  </wne:recipientData>
  <wne:recipientData>
    <wne:active wne:val="1"/>
    <wne:hash wne:val="-1737410318"/>
  </wne:recipientData>
  <wne:recipientData>
    <wne:active wne:val="1"/>
    <wne:hash wne:val="-1579560430"/>
  </wne:recipientData>
  <wne:recipientData>
    <wne:active wne:val="1"/>
    <wne:hash wne:val="122914901"/>
  </wne:recipientData>
  <wne:recipientData>
    <wne:active wne:val="1"/>
    <wne:hash wne:val="1574557023"/>
  </wne:recipientData>
  <wne:recipientData>
    <wne:active wne:val="1"/>
    <wne:hash wne:val="1954104522"/>
  </wne:recipientData>
  <wne:recipientData>
    <wne:active wne:val="1"/>
    <wne:hash wne:val="-116796039"/>
  </wne:recipientData>
  <wne:recipientData>
    <wne:active wne:val="1"/>
    <wne:hash wne:val="-831480450"/>
  </wne:recipientData>
  <wne:recipientData>
    <wne:active wne:val="1"/>
    <wne:hash wne:val="-156355645"/>
  </wne:recipientData>
  <wne:recipientData>
    <wne:active wne:val="1"/>
    <wne:hash wne:val="950894638"/>
  </wne:recipientData>
  <wne:recipientData>
    <wne:active wne:val="1"/>
    <wne:hash wne:val="-194481132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mailMerge>
    <w:mainDocumentType w:val="formLetters"/>
    <w:linkToQuery/>
    <w:dataType w:val="native"/>
    <w:connectString w:val="Provider=Microsoft.ACE.OLEDB.12.0;User ID=Admin;Data Source=C:\Users\11906285\Documents\ZAMÓWIENIA\POSTĘPOWAMIA OD 01.2022\PI\Baza danych_2025.mdb;Mode=Read;Extended Properties=&quot;&quot;;Jet OLEDB:System database=&quot;&quot;;Jet OLEDB:Registry Path=&quot;&quot;;Jet OLEDB:Engine Type=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dane do postepowan` "/>
    <w:dataSource r:id="rId2"/>
    <w:viewMergedData/>
    <w:activeRecord w:val="95"/>
    <w:odso>
      <w:udl w:val="Provider=Microsoft.ACE.OLEDB.12.0;User ID=Admin;Data Source=C:\Users\11906285\Documents\ZAMÓWIENIA\POSTĘPOWAMIA OD 01.2022\PI\Baza danych_2025.mdb;Mode=Read;Extended Properties=&quot;&quot;;Jet OLEDB:System database=&quot;&quot;;Jet OLEDB:Registry Path=&quot;&quot;;Jet OLEDB:Engine Type=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dane do postepowan"/>
      <w:src r:id="rId3"/>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recipientData r:id="rId4"/>
    </w:odso>
  </w:mailMerge>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277CF"/>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6732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2766"/>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5F098D"/>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4C0"/>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35BF"/>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3E6D"/>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B76B6"/>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054F"/>
    <w:rsid w:val="00F71902"/>
    <w:rsid w:val="00F724BA"/>
    <w:rsid w:val="00F751D8"/>
    <w:rsid w:val="00F835B4"/>
    <w:rsid w:val="00F90B96"/>
    <w:rsid w:val="00FA0F6A"/>
    <w:rsid w:val="00FB0646"/>
    <w:rsid w:val="00FB61C7"/>
    <w:rsid w:val="00FC7BB0"/>
    <w:rsid w:val="00FD22AB"/>
    <w:rsid w:val="00FD2808"/>
    <w:rsid w:val="00FD3338"/>
    <w:rsid w:val="00FE048A"/>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3" Type="http://schemas.openxmlformats.org/officeDocument/2006/relationships/mailMergeSource" Target="file:///C:\Users\11906285\Documents\ZAM&#211;WIENIA\POST&#280;POWAMIA%20OD%2001.2022\PI\Baza%20danych_2025.mdb" TargetMode="External"/><Relationship Id="rId2" Type="http://schemas.openxmlformats.org/officeDocument/2006/relationships/mailMergeSource" Target="file:///C:\Users\11906285\Documents\ZAM&#211;WIENIA\POST&#280;POWAMIA%20OD%2001.2022\PI\Baza%20danych_2025.mdb" TargetMode="External"/><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 Id="rId4" Type="http://schemas.openxmlformats.org/officeDocument/2006/relationships/recipientData" Target="recipientData.xm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SWZ-Formularz ofertowy .docx</dmsv2BaseFileName>
    <dmsv2BaseDisplayName xmlns="http://schemas.microsoft.com/sharepoint/v3">Załącznik nr 3 do SWZ-Formularz ofertowy </dmsv2BaseDisplayName>
    <dmsv2SWPP2ObjectNumber xmlns="http://schemas.microsoft.com/sharepoint/v3">POST/DYS/OW/GZ/02440/2025                         </dmsv2SWPP2ObjectNumber>
    <dmsv2SWPP2SumMD5 xmlns="http://schemas.microsoft.com/sharepoint/v3">25fd43432f14cb516039b9eb16f77e98</dmsv2SWPP2SumMD5>
    <dmsv2BaseMoved xmlns="http://schemas.microsoft.com/sharepoint/v3">false</dmsv2BaseMoved>
    <dmsv2BaseIsSensitive xmlns="http://schemas.microsoft.com/sharepoint/v3">true</dmsv2BaseIsSensitive>
    <dmsv2SWPP2IDSWPP2 xmlns="http://schemas.microsoft.com/sharepoint/v3">685753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22807672</dmsv2BaseClientSystemDocumentID>
    <dmsv2BaseModifiedByID xmlns="http://schemas.microsoft.com/sharepoint/v3">11906285</dmsv2BaseModifiedByID>
    <dmsv2BaseCreatedByID xmlns="http://schemas.microsoft.com/sharepoint/v3">11906285</dmsv2BaseCreatedByID>
    <dmsv2SWPP2ObjectDepartment xmlns="http://schemas.microsoft.com/sharepoint/v3">000000010007000500000006</dmsv2SWPP2ObjectDepartment>
    <dmsv2SWPP2ObjectName xmlns="http://schemas.microsoft.com/sharepoint/v3">Postępowanie</dmsv2SWPP2ObjectName>
    <_dlc_DocId xmlns="a19cb1c7-c5c7-46d4-85ae-d83685407bba">XD3KHSRJV2AP-1182365650-5321</_dlc_DocId>
    <_dlc_DocIdUrl xmlns="a19cb1c7-c5c7-46d4-85ae-d83685407bba">
      <Url>https://swpp2.dms.gkpge.pl/sites/38/_layouts/15/DocIdRedir.aspx?ID=XD3KHSRJV2AP-1182365650-5321</Url>
      <Description>XD3KHSRJV2AP-1182365650-5321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50F5D048D59D0D41ADD27F0C723A1684" ma:contentTypeVersion="0" ma:contentTypeDescription="SWPP2 Dokument bazowy" ma:contentTypeScope="" ma:versionID="ef989b5fe20f3c49d479af838d1d91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schemas.microsoft.com/office/infopath/2007/PartnerControl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F7BDD712-F750-4C40-AFFB-17D49B66217F}"/>
</file>

<file path=customXml/itemProps4.xml><?xml version="1.0" encoding="utf-8"?>
<ds:datastoreItem xmlns:ds="http://schemas.openxmlformats.org/officeDocument/2006/customXml" ds:itemID="{CD065EE6-C0BE-48BB-9EC5-941C14C3C9FA}">
  <ds:schemaRefs>
    <ds:schemaRef ds:uri="http://schemas.openxmlformats.org/officeDocument/2006/bibliography"/>
  </ds:schemaRefs>
</ds:datastoreItem>
</file>

<file path=customXml/itemProps5.xml><?xml version="1.0" encoding="utf-8"?>
<ds:datastoreItem xmlns:ds="http://schemas.openxmlformats.org/officeDocument/2006/customXml" ds:itemID="{DD64DD81-A06B-4B46-B58C-70A766410231}"/>
</file>

<file path=docProps/app.xml><?xml version="1.0" encoding="utf-8"?>
<Properties xmlns="http://schemas.openxmlformats.org/officeDocument/2006/extended-properties" xmlns:vt="http://schemas.openxmlformats.org/officeDocument/2006/docPropsVTypes">
  <Template>PGE word swz test.dotx</Template>
  <TotalTime>50</TotalTime>
  <Pages>4</Pages>
  <Words>1365</Words>
  <Characters>8196</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Hruban Gabriel [PGE Dystr. O.Warszawa]</cp:lastModifiedBy>
  <cp:revision>6</cp:revision>
  <cp:lastPrinted>2024-07-15T11:21:00Z</cp:lastPrinted>
  <dcterms:created xsi:type="dcterms:W3CDTF">2025-06-24T13:16:00Z</dcterms:created>
  <dcterms:modified xsi:type="dcterms:W3CDTF">2025-06-27T13:52:00Z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0x010189100050F5D048D59D0D41ADD27F0C723A1684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19f6d825-1ef9-4105-9d4f-6026dfa21c20</vt:lpwstr>
  </property>
</Properties>
</file>