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58E0" w14:textId="03EDE1E3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0FA94BEA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29EB4C3" w14:textId="37F512DE" w:rsidR="00535E9B" w:rsidRPr="00535E9B" w:rsidRDefault="00B47C7D" w:rsidP="00842A55">
      <w:pPr>
        <w:tabs>
          <w:tab w:val="left" w:pos="7652"/>
        </w:tabs>
        <w:jc w:val="right"/>
        <w:rPr>
          <w:b/>
          <w:szCs w:val="18"/>
        </w:rPr>
      </w:pPr>
      <w:r>
        <w:rPr>
          <w:b/>
          <w:szCs w:val="18"/>
        </w:rPr>
        <w:t>ZAŁĄCZNIK NR 6</w:t>
      </w:r>
      <w:bookmarkStart w:id="6" w:name="_GoBack"/>
      <w:bookmarkEnd w:id="6"/>
      <w:r w:rsidR="00535E9B" w:rsidRPr="00535E9B">
        <w:rPr>
          <w:b/>
          <w:szCs w:val="18"/>
        </w:rPr>
        <w:t xml:space="preserve"> DO SWZ – ZOBOWIĄZANIE PODMIOTU UDOSTĘPNIAJĄCEGO ZASOBY</w:t>
      </w:r>
      <w:r w:rsidR="00891807">
        <w:rPr>
          <w:b/>
          <w:szCs w:val="18"/>
        </w:rPr>
        <w:t xml:space="preserve"> </w:t>
      </w:r>
    </w:p>
    <w:p w14:paraId="2D898B9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10BCBECE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3F098FD" w14:textId="218237D7" w:rsidR="00535E9B" w:rsidRPr="00535E9B" w:rsidRDefault="00535E9B" w:rsidP="00842A55">
      <w:pPr>
        <w:tabs>
          <w:tab w:val="left" w:pos="7652"/>
        </w:tabs>
        <w:jc w:val="center"/>
        <w:rPr>
          <w:sz w:val="14"/>
          <w:szCs w:val="14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ZOBOWIĄZANIE PODMIOTU UDOSTĘPNIAJĄCEGO ZASOBY</w:t>
      </w:r>
      <w:r w:rsidR="00123F1F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 </w:t>
      </w:r>
    </w:p>
    <w:p w14:paraId="3029E592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258ECB4" w14:textId="77777777" w:rsidR="00535E9B" w:rsidRPr="00CF21D9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42B06A55" w14:textId="26110573" w:rsidR="00535E9B" w:rsidRPr="00CF21D9" w:rsidRDefault="00535E9B" w:rsidP="00BA1452">
      <w:pPr>
        <w:tabs>
          <w:tab w:val="left" w:pos="7652"/>
        </w:tabs>
        <w:jc w:val="both"/>
        <w:rPr>
          <w:szCs w:val="18"/>
        </w:rPr>
      </w:pPr>
      <w:r w:rsidRPr="00CF21D9">
        <w:rPr>
          <w:szCs w:val="18"/>
        </w:rPr>
        <w:t>w trakc</w:t>
      </w:r>
      <w:r w:rsidR="00BA1452" w:rsidRPr="00CF21D9">
        <w:rPr>
          <w:szCs w:val="18"/>
        </w:rPr>
        <w:t>ie realizacji Zamówienia pn.: „</w:t>
      </w:r>
      <w:r w:rsidR="00BA1452" w:rsidRPr="00CF21D9">
        <w:rPr>
          <w:szCs w:val="18"/>
        </w:rPr>
        <w:fldChar w:fldCharType="begin"/>
      </w:r>
      <w:r w:rsidR="00BA1452" w:rsidRPr="00CF21D9">
        <w:rPr>
          <w:szCs w:val="18"/>
        </w:rPr>
        <w:instrText xml:space="preserve"> MERGEFIELD nazwa_post </w:instrText>
      </w:r>
      <w:r w:rsidR="00BA1452" w:rsidRPr="00CF21D9">
        <w:rPr>
          <w:szCs w:val="18"/>
        </w:rPr>
        <w:fldChar w:fldCharType="separate"/>
      </w:r>
      <w:r w:rsidR="00BA1452" w:rsidRPr="00CF21D9">
        <w:rPr>
          <w:noProof/>
          <w:szCs w:val="18"/>
        </w:rPr>
        <w:t>Usługa odczytu układów pomiarowo-rozliczeniowych zainstalowanych u odbiorców zakwalifikowanych do grup taryfowych C1xx i G1xx w Rejonach Energetycznych PGE Dystrybucja S.A. Odział Warszawa w okresie od 01.01.2026 r. do 31.12.2026 r</w:t>
      </w:r>
      <w:r w:rsidR="00BA1452" w:rsidRPr="00CF21D9">
        <w:rPr>
          <w:szCs w:val="18"/>
        </w:rPr>
        <w:fldChar w:fldCharType="end"/>
      </w:r>
      <w:r w:rsidRPr="00CF21D9">
        <w:rPr>
          <w:szCs w:val="18"/>
        </w:rPr>
        <w:t xml:space="preserve">”, nr </w:t>
      </w:r>
      <w:r w:rsidR="00BA1452" w:rsidRPr="00CF21D9">
        <w:rPr>
          <w:szCs w:val="18"/>
        </w:rPr>
        <w:t>p</w:t>
      </w:r>
      <w:r w:rsidRPr="00CF21D9">
        <w:rPr>
          <w:szCs w:val="18"/>
        </w:rPr>
        <w:t xml:space="preserve">ostępowania </w:t>
      </w:r>
      <w:r w:rsidR="00BA1452" w:rsidRPr="00CF21D9">
        <w:rPr>
          <w:szCs w:val="18"/>
        </w:rPr>
        <w:fldChar w:fldCharType="begin"/>
      </w:r>
      <w:r w:rsidR="00BA1452" w:rsidRPr="00CF21D9">
        <w:rPr>
          <w:szCs w:val="18"/>
        </w:rPr>
        <w:instrText xml:space="preserve"> MERGEFIELD "nr_postepowania" </w:instrText>
      </w:r>
      <w:r w:rsidR="00BA1452" w:rsidRPr="00CF21D9">
        <w:rPr>
          <w:szCs w:val="18"/>
        </w:rPr>
        <w:fldChar w:fldCharType="separate"/>
      </w:r>
      <w:r w:rsidR="00BA1452" w:rsidRPr="00CF21D9">
        <w:rPr>
          <w:noProof/>
          <w:szCs w:val="18"/>
        </w:rPr>
        <w:t>POST/DYS/OW/GZ/02165/2025</w:t>
      </w:r>
      <w:r w:rsidR="00BA1452" w:rsidRPr="00CF21D9">
        <w:rPr>
          <w:szCs w:val="18"/>
        </w:rPr>
        <w:fldChar w:fldCharType="end"/>
      </w:r>
      <w:r w:rsidR="00E8730E">
        <w:rPr>
          <w:szCs w:val="18"/>
        </w:rPr>
        <w:t>.</w:t>
      </w:r>
    </w:p>
    <w:p w14:paraId="04EC113B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F5DA972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  <w:r w:rsidRPr="00535E9B">
        <w:rPr>
          <w:szCs w:val="18"/>
        </w:rPr>
        <w:t>Działając w imieniu i na rzecz:</w:t>
      </w:r>
    </w:p>
    <w:p w14:paraId="773A7046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tbl>
      <w:tblPr>
        <w:tblStyle w:val="Tabela-Siatka11"/>
        <w:tblW w:w="10207" w:type="dxa"/>
        <w:tblInd w:w="-289" w:type="dxa"/>
        <w:tblLook w:val="04A0" w:firstRow="1" w:lastRow="0" w:firstColumn="1" w:lastColumn="0" w:noHBand="0" w:noVBand="1"/>
      </w:tblPr>
      <w:tblGrid>
        <w:gridCol w:w="4253"/>
        <w:gridCol w:w="3231"/>
        <w:gridCol w:w="2723"/>
      </w:tblGrid>
      <w:tr w:rsidR="00535E9B" w:rsidRPr="00535E9B" w14:paraId="50069CDD" w14:textId="77777777" w:rsidTr="00535E9B">
        <w:trPr>
          <w:trHeight w:val="5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17F222F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Pełna nazwa podmiotu udostępniającego zasoby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3F3543F7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Adres podmiotu udostępniającego zasoby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D74" w:themeFill="text2"/>
            <w:vAlign w:val="center"/>
          </w:tcPr>
          <w:p w14:paraId="797D1E7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b/>
                <w:szCs w:val="18"/>
              </w:rPr>
            </w:pPr>
            <w:r w:rsidRPr="006C4791">
              <w:rPr>
                <w:rFonts w:asciiTheme="minorHAnsi" w:eastAsia="EUAlbertina-Regular-Identity-H" w:hAnsiTheme="minorHAnsi" w:cs="Calibri"/>
                <w:b/>
                <w:szCs w:val="18"/>
              </w:rPr>
              <w:t>NIP/REGON</w:t>
            </w:r>
          </w:p>
        </w:tc>
      </w:tr>
      <w:tr w:rsidR="00535E9B" w:rsidRPr="00535E9B" w14:paraId="2B920EF9" w14:textId="77777777" w:rsidTr="00535E9B">
        <w:trPr>
          <w:trHeight w:val="4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97D6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C681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3EF" w14:textId="77777777" w:rsidR="00535E9B" w:rsidRPr="006C4791" w:rsidRDefault="00535E9B" w:rsidP="00842A55">
            <w:pPr>
              <w:spacing w:line="276" w:lineRule="auto"/>
              <w:jc w:val="center"/>
              <w:rPr>
                <w:rFonts w:asciiTheme="minorHAnsi" w:eastAsia="EUAlbertina-Regular-Identity-H" w:hAnsiTheme="minorHAnsi" w:cs="Calibri"/>
                <w:szCs w:val="18"/>
              </w:rPr>
            </w:pPr>
          </w:p>
        </w:tc>
      </w:tr>
    </w:tbl>
    <w:p w14:paraId="1D55344F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68C489F9" w14:textId="77777777" w:rsidR="00535E9B" w:rsidRPr="00535E9B" w:rsidRDefault="00535E9B" w:rsidP="00842A55">
      <w:pPr>
        <w:tabs>
          <w:tab w:val="left" w:pos="7652"/>
        </w:tabs>
        <w:jc w:val="both"/>
        <w:rPr>
          <w:szCs w:val="18"/>
        </w:rPr>
      </w:pPr>
      <w:r w:rsidRPr="00535E9B">
        <w:rPr>
          <w:szCs w:val="18"/>
        </w:rPr>
        <w:t xml:space="preserve">na podstawie art. 118 ust. 1 Ustawy PZP, </w:t>
      </w:r>
      <w:r w:rsidRPr="00535E9B">
        <w:rPr>
          <w:b/>
          <w:szCs w:val="18"/>
        </w:rPr>
        <w:t>OŚWIADCZAMY</w:t>
      </w:r>
      <w:r w:rsidRPr="00535E9B">
        <w:rPr>
          <w:szCs w:val="18"/>
        </w:rPr>
        <w:t>, iż zobowiązujemy się do oddania Wykonawcy, tj. ………………………….…………………………. z siedzibą w ………………………….…………………………., biorącego udział w przedmiotowym Postępowaniu swoich zasobów do dyspozycji na potrzeby realizacji przedmiotowego Zamówienia w zakresie:</w:t>
      </w:r>
    </w:p>
    <w:p w14:paraId="56EDF60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0204BCA5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Warunek</w:t>
      </w:r>
      <w:r w:rsidRPr="00535E9B">
        <w:rPr>
          <w:rFonts w:eastAsia="Times New Roman" w:cs="Times New Roman"/>
          <w:b/>
          <w:szCs w:val="18"/>
        </w:rPr>
        <w:t>, na spełnienie którego inny podmiot (trzeci) udostępnia zasoby:</w:t>
      </w:r>
    </w:p>
    <w:p w14:paraId="0AC5C5B5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Sytuacja ekonomiczna lub finansowa: ………………………………………………………………………………………………………</w:t>
      </w:r>
    </w:p>
    <w:p w14:paraId="603E7A56" w14:textId="77777777" w:rsidR="00535E9B" w:rsidRPr="00535E9B" w:rsidRDefault="00535E9B" w:rsidP="00842A55">
      <w:pPr>
        <w:numPr>
          <w:ilvl w:val="1"/>
          <w:numId w:val="11"/>
        </w:numPr>
        <w:spacing w:before="120" w:after="120" w:line="276" w:lineRule="auto"/>
        <w:ind w:left="709" w:hanging="425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Zdolność techniczna lub zawodowa: …………………………………………………………………………………………………………</w:t>
      </w:r>
    </w:p>
    <w:p w14:paraId="57E80DF2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dostępnych Wykonawcy zasobów innego podmiot</w:t>
      </w:r>
      <w:r w:rsidRPr="00535E9B">
        <w:rPr>
          <w:rFonts w:eastAsia="Times New Roman" w:cs="Times New Roman"/>
          <w:b/>
          <w:szCs w:val="18"/>
        </w:rPr>
        <w:t xml:space="preserve">u: </w:t>
      </w:r>
    </w:p>
    <w:p w14:paraId="7C6BF03A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53EBCFD0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(należy szczegółowo wyspecyfikować udostępniane zasoby)</w:t>
      </w:r>
    </w:p>
    <w:p w14:paraId="18904A63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Times New Roman"/>
          <w:sz w:val="14"/>
          <w:szCs w:val="14"/>
        </w:rPr>
      </w:pPr>
    </w:p>
    <w:p w14:paraId="72827A0D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b/>
          <w:bCs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Sposób wykorzystania zasobów innego podmiotu, przez Wykonawcę przy wykonywaniu zamówienia publicznego:</w:t>
      </w:r>
    </w:p>
    <w:p w14:paraId="12912682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.......................................................................................................................................................</w:t>
      </w:r>
    </w:p>
    <w:p w14:paraId="657EFE59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>Zakres i okres udziału innego podmiotu przy wykonywaniu zamówienia publicznego</w:t>
      </w:r>
      <w:r w:rsidRPr="00535E9B">
        <w:rPr>
          <w:rFonts w:eastAsia="Times New Roman" w:cs="Times New Roman"/>
          <w:szCs w:val="18"/>
        </w:rPr>
        <w:t xml:space="preserve">: </w:t>
      </w:r>
    </w:p>
    <w:p w14:paraId="53F09437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F72F3CC" w14:textId="77777777" w:rsidR="00535E9B" w:rsidRPr="00535E9B" w:rsidRDefault="00535E9B" w:rsidP="00842A55">
      <w:pPr>
        <w:numPr>
          <w:ilvl w:val="0"/>
          <w:numId w:val="11"/>
        </w:numPr>
        <w:spacing w:before="120" w:after="120" w:line="276" w:lineRule="auto"/>
        <w:ind w:left="284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b/>
          <w:bCs/>
          <w:szCs w:val="18"/>
        </w:rPr>
        <w:t xml:space="preserve">Czy podmiot, na zdolnością którego Wykonawca polega w odniesieniu do warunków udziału </w:t>
      </w:r>
      <w:r w:rsidRPr="00535E9B">
        <w:rPr>
          <w:rFonts w:eastAsia="Times New Roman" w:cs="Times New Roman"/>
          <w:b/>
          <w:bCs/>
          <w:szCs w:val="18"/>
        </w:rPr>
        <w:br/>
        <w:t>w postępowaniu dotyczących wykształcenia, kwalifikacji zawodowych lub doświadczenia, zrealizuje roboty budowlane lub usługi, których wskazane zdolności dotyczą</w:t>
      </w:r>
      <w:r w:rsidRPr="00535E9B">
        <w:rPr>
          <w:rFonts w:eastAsia="Times New Roman" w:cs="Times New Roman"/>
          <w:szCs w:val="18"/>
        </w:rPr>
        <w:t xml:space="preserve">: </w:t>
      </w:r>
    </w:p>
    <w:p w14:paraId="07FFAF9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6FF8BC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Times New Roman"/>
          <w:szCs w:val="18"/>
        </w:rPr>
      </w:pPr>
    </w:p>
    <w:p w14:paraId="44A1D796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>UWAGA!</w:t>
      </w:r>
    </w:p>
    <w:p w14:paraId="0FD8793A" w14:textId="77777777" w:rsidR="00535E9B" w:rsidRPr="00535E9B" w:rsidRDefault="00535E9B" w:rsidP="00842A55">
      <w:pPr>
        <w:rPr>
          <w:rFonts w:eastAsia="Times New Roman" w:cs="Times New Roman"/>
          <w:i/>
          <w:sz w:val="14"/>
          <w:szCs w:val="14"/>
        </w:rPr>
      </w:pPr>
      <w:r w:rsidRPr="00535E9B">
        <w:rPr>
          <w:rFonts w:eastAsia="Times New Roman" w:cs="Times New Roman"/>
          <w:i/>
          <w:sz w:val="14"/>
          <w:szCs w:val="14"/>
        </w:rPr>
        <w:t xml:space="preserve">Zobowiązanie musi być wypełnione w taki sposób, by wypełnione zostały wymagania określone w art. 118 ust. 4 Ustawy PZP. </w:t>
      </w:r>
    </w:p>
    <w:p w14:paraId="7EAF507A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26AF512E" w14:textId="77777777" w:rsidR="00535E9B" w:rsidRPr="00535E9B" w:rsidRDefault="00535E9B" w:rsidP="00842A55">
      <w:pPr>
        <w:tabs>
          <w:tab w:val="left" w:pos="7652"/>
        </w:tabs>
        <w:rPr>
          <w:szCs w:val="18"/>
        </w:rPr>
      </w:pPr>
    </w:p>
    <w:p w14:paraId="1CE452AC" w14:textId="5BE637BF" w:rsidR="00535E9B" w:rsidRPr="00535E9B" w:rsidRDefault="00535E9B" w:rsidP="00842A55">
      <w:pPr>
        <w:tabs>
          <w:tab w:val="left" w:pos="7652"/>
        </w:tabs>
        <w:rPr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535E9B" w:rsidRPr="00535E9B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CA45F4" w:rsidRDefault="00CA45F4" w:rsidP="00582CE9">
      <w:pPr>
        <w:spacing w:after="0"/>
      </w:pPr>
      <w:r>
        <w:separator/>
      </w:r>
    </w:p>
  </w:endnote>
  <w:endnote w:type="continuationSeparator" w:id="0">
    <w:p w14:paraId="0F56EFC0" w14:textId="77777777" w:rsidR="00CA45F4" w:rsidRDefault="00CA45F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C926AF" w:rsidRDefault="00C926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A4BCA7" w:rsidR="00945651" w:rsidRDefault="009456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45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945651" w:rsidRDefault="009456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5605C030" w:rsidR="00945651" w:rsidRDefault="009456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C7D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945651" w:rsidRDefault="00945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CA45F4" w:rsidRDefault="00CA45F4" w:rsidP="00582CE9">
      <w:pPr>
        <w:spacing w:after="0"/>
      </w:pPr>
      <w:r>
        <w:separator/>
      </w:r>
    </w:p>
  </w:footnote>
  <w:footnote w:type="continuationSeparator" w:id="0">
    <w:p w14:paraId="4880939B" w14:textId="77777777" w:rsidR="00CA45F4" w:rsidRDefault="00CA45F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C926AF" w:rsidRDefault="00C926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945651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945651" w:rsidRDefault="0094565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22D7EB40" w:rsidR="005A2FDD" w:rsidRPr="006E100D" w:rsidRDefault="005A2FD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1452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4BA0BBDD" w:rsidR="00945651" w:rsidRPr="006B2C28" w:rsidRDefault="005A2FD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1452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945651" w:rsidRDefault="00945651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945651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945651" w:rsidRDefault="0094565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23799F69" w:rsidR="00A826EC" w:rsidRPr="006E100D" w:rsidRDefault="00A826EC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1452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26563D06" w:rsidR="00945651" w:rsidRPr="006B2C28" w:rsidRDefault="00A826EC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1452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945651" w:rsidRDefault="009456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3F1F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807"/>
    <w:rsid w:val="008926B5"/>
    <w:rsid w:val="008A097F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47C7D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1452"/>
    <w:rsid w:val="00BA5673"/>
    <w:rsid w:val="00BB0255"/>
    <w:rsid w:val="00BB180C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811"/>
    <w:rsid w:val="00CD2022"/>
    <w:rsid w:val="00CD6EB7"/>
    <w:rsid w:val="00CE2F55"/>
    <w:rsid w:val="00CF00F5"/>
    <w:rsid w:val="00CF21D9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8730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141B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6 do SWZ - Zobowiązanie podmiotu udostępniającego zasoby.docx</dmsv2BaseFileName>
    <dmsv2BaseDisplayName xmlns="http://schemas.microsoft.com/sharepoint/v3">2165_zał nr 6 do SWZ - Zobowiązanie podmiotu udostępniającego zasoby</dmsv2BaseDisplayName>
    <dmsv2SWPP2ObjectNumber xmlns="http://schemas.microsoft.com/sharepoint/v3">POST/DYS/OW/GZ/02165/2025                         </dmsv2SWPP2ObjectNumber>
    <dmsv2SWPP2SumMD5 xmlns="http://schemas.microsoft.com/sharepoint/v3">f604364e0fb8e655ac19533e95ce9263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XD3KHSRJV2AP-1441292327-2004</_dlc_DocId>
    <_dlc_DocIdUrl xmlns="a19cb1c7-c5c7-46d4-85ae-d83685407bba">
      <Url>https://swpp2.dms.gkpge.pl/sites/38/_layouts/15/DocIdRedir.aspx?ID=XD3KHSRJV2AP-1441292327-2004</Url>
      <Description>XD3KHSRJV2AP-1441292327-2004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750BD2-B4D3-4078-9CA6-12B991E4B172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FBF021-A4DE-4F8D-970B-EA6B550A37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F1C2A2-02E6-4DF2-825B-83A3DB46CF9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6</cp:revision>
  <cp:lastPrinted>2025-02-19T11:52:00Z</cp:lastPrinted>
  <dcterms:created xsi:type="dcterms:W3CDTF">2025-07-01T17:13:00Z</dcterms:created>
  <dcterms:modified xsi:type="dcterms:W3CDTF">2025-07-02T09:05:00Z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cf6e4c81-2387-44f5-be37-56ae6b0be995</vt:lpwstr>
  </property>
</Properties>
</file>