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42E" w:rsidRPr="00D54EB1" w:rsidRDefault="003F742E" w:rsidP="00D40411">
      <w:pPr>
        <w:ind w:right="17"/>
        <w:jc w:val="right"/>
        <w:rPr>
          <w:rFonts w:ascii="Calibri" w:hAnsi="Calibri"/>
          <w:b/>
          <w:i/>
          <w:color w:val="000000"/>
          <w:sz w:val="18"/>
          <w:szCs w:val="18"/>
        </w:rPr>
      </w:pPr>
      <w:r w:rsidRPr="00D54EB1">
        <w:rPr>
          <w:rFonts w:ascii="Calibri" w:hAnsi="Calibri" w:cs="Arial"/>
          <w:b/>
          <w:color w:val="000000"/>
          <w:sz w:val="18"/>
          <w:szCs w:val="18"/>
        </w:rPr>
        <w:t xml:space="preserve">Nr </w:t>
      </w:r>
      <w:r w:rsidR="00663753" w:rsidRPr="00D54EB1">
        <w:rPr>
          <w:rFonts w:ascii="Calibri" w:hAnsi="Calibri" w:cs="Arial"/>
          <w:b/>
          <w:color w:val="000000"/>
          <w:sz w:val="18"/>
          <w:szCs w:val="18"/>
        </w:rPr>
        <w:t>…</w:t>
      </w:r>
      <w:r w:rsidR="00A550C1" w:rsidRPr="00D54EB1">
        <w:rPr>
          <w:rFonts w:ascii="Calibri" w:hAnsi="Calibri" w:cs="Arial"/>
          <w:b/>
          <w:color w:val="000000"/>
          <w:sz w:val="18"/>
          <w:szCs w:val="18"/>
        </w:rPr>
        <w:t>……</w:t>
      </w:r>
      <w:r w:rsidR="00663753" w:rsidRPr="00D54EB1">
        <w:rPr>
          <w:rFonts w:ascii="Calibri" w:hAnsi="Calibri" w:cs="Arial"/>
          <w:b/>
          <w:color w:val="000000"/>
          <w:sz w:val="18"/>
          <w:szCs w:val="18"/>
        </w:rPr>
        <w:t>………</w:t>
      </w:r>
      <w:r w:rsidR="005707FC">
        <w:rPr>
          <w:rFonts w:ascii="Calibri" w:hAnsi="Calibri" w:cs="Arial"/>
          <w:b/>
          <w:color w:val="000000"/>
          <w:sz w:val="18"/>
          <w:szCs w:val="18"/>
        </w:rPr>
        <w:t>/OSK/LZA/2021</w:t>
      </w:r>
    </w:p>
    <w:p w:rsidR="003F742E" w:rsidRPr="003F742E" w:rsidRDefault="003F742E" w:rsidP="00663753">
      <w:pPr>
        <w:spacing w:before="60"/>
        <w:ind w:right="17"/>
        <w:jc w:val="right"/>
        <w:rPr>
          <w:rFonts w:ascii="Calibri" w:hAnsi="Calibri" w:cs="Arial"/>
          <w:color w:val="000000"/>
          <w:sz w:val="18"/>
          <w:szCs w:val="18"/>
        </w:rPr>
      </w:pPr>
      <w:r w:rsidRPr="003F742E">
        <w:rPr>
          <w:rFonts w:ascii="Calibri" w:hAnsi="Calibri" w:cs="Arial"/>
          <w:color w:val="000000"/>
          <w:sz w:val="18"/>
          <w:szCs w:val="18"/>
        </w:rPr>
        <w:t>Skarżysko-Kamienna, dn. …</w:t>
      </w:r>
      <w:r w:rsidR="00663753">
        <w:rPr>
          <w:rFonts w:ascii="Calibri" w:hAnsi="Calibri" w:cs="Arial"/>
          <w:color w:val="000000"/>
          <w:sz w:val="18"/>
          <w:szCs w:val="18"/>
        </w:rPr>
        <w:t>…………………..</w:t>
      </w:r>
      <w:r w:rsidR="005707FC">
        <w:rPr>
          <w:rFonts w:ascii="Calibri" w:hAnsi="Calibri" w:cs="Arial"/>
          <w:color w:val="000000"/>
          <w:sz w:val="18"/>
          <w:szCs w:val="18"/>
        </w:rPr>
        <w:t xml:space="preserve">2021 </w:t>
      </w:r>
      <w:r w:rsidRPr="003F742E">
        <w:rPr>
          <w:rFonts w:ascii="Calibri" w:hAnsi="Calibri" w:cs="Arial"/>
          <w:color w:val="000000"/>
          <w:sz w:val="18"/>
          <w:szCs w:val="18"/>
        </w:rPr>
        <w:t>r.</w:t>
      </w:r>
    </w:p>
    <w:p w:rsidR="003F742E" w:rsidRPr="003F742E" w:rsidRDefault="003F742E" w:rsidP="003F742E">
      <w:pPr>
        <w:jc w:val="center"/>
        <w:rPr>
          <w:rFonts w:ascii="Calibri" w:hAnsi="Calibri" w:cs="Arial"/>
          <w:sz w:val="18"/>
          <w:szCs w:val="18"/>
          <w:u w:val="single"/>
        </w:rPr>
      </w:pPr>
    </w:p>
    <w:p w:rsidR="003F742E" w:rsidRPr="003F742E" w:rsidRDefault="003F742E" w:rsidP="00D40411">
      <w:pPr>
        <w:jc w:val="center"/>
        <w:rPr>
          <w:rFonts w:ascii="Calibri" w:hAnsi="Calibri" w:cs="Arial"/>
          <w:sz w:val="18"/>
          <w:szCs w:val="18"/>
          <w:u w:val="single"/>
        </w:rPr>
      </w:pPr>
      <w:r>
        <w:rPr>
          <w:rFonts w:ascii="Calibri" w:hAnsi="Calibri" w:cs="Arial"/>
          <w:sz w:val="18"/>
          <w:szCs w:val="18"/>
          <w:u w:val="single"/>
        </w:rPr>
        <w:t>PEŁNOMOCNICTW</w:t>
      </w:r>
      <w:r w:rsidRPr="003F742E">
        <w:rPr>
          <w:rFonts w:ascii="Calibri" w:hAnsi="Calibri" w:cs="Arial"/>
          <w:sz w:val="18"/>
          <w:szCs w:val="18"/>
          <w:u w:val="single"/>
        </w:rPr>
        <w:t xml:space="preserve">O </w:t>
      </w:r>
      <w:r>
        <w:rPr>
          <w:rFonts w:ascii="Calibri" w:hAnsi="Calibri" w:cs="Arial"/>
          <w:sz w:val="18"/>
          <w:szCs w:val="18"/>
          <w:u w:val="single"/>
        </w:rPr>
        <w:t>INWESTYCYJN</w:t>
      </w:r>
      <w:r w:rsidRPr="003F742E">
        <w:rPr>
          <w:rFonts w:ascii="Calibri" w:hAnsi="Calibri" w:cs="Arial"/>
          <w:sz w:val="18"/>
          <w:szCs w:val="18"/>
          <w:u w:val="single"/>
        </w:rPr>
        <w:t>E</w:t>
      </w:r>
    </w:p>
    <w:p w:rsidR="003F742E" w:rsidRPr="003F742E" w:rsidRDefault="003F742E" w:rsidP="00D40411">
      <w:pPr>
        <w:jc w:val="center"/>
        <w:rPr>
          <w:rFonts w:ascii="Calibri" w:hAnsi="Calibri" w:cs="Arial"/>
          <w:sz w:val="18"/>
          <w:szCs w:val="18"/>
          <w:u w:val="single"/>
        </w:rPr>
      </w:pPr>
      <w:r w:rsidRPr="003F742E">
        <w:rPr>
          <w:rFonts w:ascii="Calibri" w:hAnsi="Calibri" w:cs="Arial"/>
          <w:sz w:val="18"/>
          <w:szCs w:val="18"/>
          <w:u w:val="single"/>
        </w:rPr>
        <w:t>SUBSTYTUCYJNE</w:t>
      </w:r>
    </w:p>
    <w:p w:rsidR="003F742E" w:rsidRPr="003F742E" w:rsidRDefault="003F742E" w:rsidP="003F742E">
      <w:pPr>
        <w:spacing w:before="120" w:after="120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>Wojciech Nita – Dyrektor Generalny</w:t>
      </w:r>
      <w:r>
        <w:rPr>
          <w:rFonts w:ascii="Calibri" w:hAnsi="Calibri" w:cs="Arial"/>
          <w:sz w:val="18"/>
          <w:szCs w:val="18"/>
        </w:rPr>
        <w:t xml:space="preserve"> PGE Dystrybucja S.A. Oddział Skarżysko-Kamienna</w:t>
      </w:r>
      <w:r w:rsidRPr="003F742E">
        <w:rPr>
          <w:rFonts w:ascii="Calibri" w:hAnsi="Calibri" w:cs="Arial"/>
          <w:sz w:val="18"/>
          <w:szCs w:val="18"/>
        </w:rPr>
        <w:t>, działający jako pełnomocnik</w:t>
      </w:r>
      <w:r w:rsidR="00A550C1">
        <w:rPr>
          <w:rFonts w:ascii="Calibri" w:hAnsi="Calibri" w:cs="Arial"/>
          <w:sz w:val="18"/>
          <w:szCs w:val="18"/>
        </w:rPr>
        <w:t>.</w:t>
      </w:r>
      <w:r w:rsidRPr="003F742E">
        <w:rPr>
          <w:rFonts w:ascii="Calibri" w:hAnsi="Calibri" w:cs="Arial"/>
          <w:sz w:val="18"/>
          <w:szCs w:val="18"/>
        </w:rPr>
        <w:t xml:space="preserve"> Spółki </w:t>
      </w:r>
      <w:r w:rsidRPr="003F742E">
        <w:rPr>
          <w:rFonts w:ascii="Calibri" w:hAnsi="Calibri" w:cs="Arial"/>
          <w:b/>
          <w:sz w:val="18"/>
          <w:szCs w:val="18"/>
        </w:rPr>
        <w:t>PGE Dystrybucja Spółka Akcyjna z siedzibą w Lublinie, ul. Garbarska 21a, 20-340 Lublin</w:t>
      </w:r>
      <w:r w:rsidRPr="003F742E">
        <w:rPr>
          <w:rFonts w:ascii="Calibri" w:hAnsi="Calibri" w:cs="Arial"/>
          <w:sz w:val="18"/>
          <w:szCs w:val="18"/>
        </w:rPr>
        <w:t>, wpisanej do rejestru przedsiębiorców prowadzonego przez Sąd Rejonowy Lublin-Wschód w Lublinie z siedzibą w Świdniku, VI Wydział Gospodarczy pod nr KRS: 0000343124, kapitał zakładowy 9</w:t>
      </w:r>
      <w:r w:rsidR="00663753">
        <w:rPr>
          <w:rFonts w:ascii="Calibri" w:hAnsi="Calibri" w:cs="Arial"/>
          <w:sz w:val="18"/>
          <w:szCs w:val="18"/>
        </w:rPr>
        <w:t> </w:t>
      </w:r>
      <w:r w:rsidRPr="003F742E">
        <w:rPr>
          <w:rFonts w:ascii="Calibri" w:hAnsi="Calibri" w:cs="Arial"/>
          <w:sz w:val="18"/>
          <w:szCs w:val="18"/>
        </w:rPr>
        <w:t>729</w:t>
      </w:r>
      <w:r w:rsidR="00663753">
        <w:rPr>
          <w:rFonts w:ascii="Calibri" w:hAnsi="Calibri" w:cs="Arial"/>
          <w:sz w:val="18"/>
          <w:szCs w:val="18"/>
        </w:rPr>
        <w:t> </w:t>
      </w:r>
      <w:r w:rsidRPr="003F742E">
        <w:rPr>
          <w:rFonts w:ascii="Calibri" w:hAnsi="Calibri" w:cs="Arial"/>
          <w:sz w:val="18"/>
          <w:szCs w:val="18"/>
        </w:rPr>
        <w:t>424</w:t>
      </w:r>
      <w:r w:rsidR="00663753">
        <w:rPr>
          <w:rFonts w:ascii="Calibri" w:hAnsi="Calibri" w:cs="Arial"/>
          <w:sz w:val="18"/>
          <w:szCs w:val="18"/>
        </w:rPr>
        <w:t xml:space="preserve"> </w:t>
      </w:r>
      <w:r w:rsidRPr="003F742E">
        <w:rPr>
          <w:rFonts w:ascii="Calibri" w:hAnsi="Calibri" w:cs="Arial"/>
          <w:sz w:val="18"/>
          <w:szCs w:val="18"/>
        </w:rPr>
        <w:t xml:space="preserve">160 zł, w całości opłacony, zwanej dalej „Spółką’’, na podstawie pełnomocnictwa nr </w:t>
      </w:r>
      <w:r w:rsidRPr="003F742E">
        <w:rPr>
          <w:rFonts w:ascii="Calibri" w:hAnsi="Calibri" w:cs="Arial"/>
          <w:b/>
          <w:sz w:val="18"/>
          <w:szCs w:val="18"/>
        </w:rPr>
        <w:t>20/DSA/2019</w:t>
      </w:r>
      <w:r w:rsidRPr="003F742E">
        <w:rPr>
          <w:rFonts w:ascii="Calibri" w:hAnsi="Calibri" w:cs="Arial"/>
          <w:sz w:val="18"/>
          <w:szCs w:val="18"/>
        </w:rPr>
        <w:t xml:space="preserve"> </w:t>
      </w:r>
      <w:r w:rsidR="00962906" w:rsidRPr="00962906">
        <w:rPr>
          <w:rFonts w:ascii="Calibri" w:hAnsi="Calibri" w:cs="Arial"/>
          <w:sz w:val="18"/>
          <w:szCs w:val="18"/>
        </w:rPr>
        <w:t xml:space="preserve">z dnia </w:t>
      </w:r>
      <w:r w:rsidR="00962906">
        <w:rPr>
          <w:rFonts w:ascii="Calibri" w:hAnsi="Calibri" w:cs="Arial"/>
          <w:sz w:val="18"/>
          <w:szCs w:val="18"/>
        </w:rPr>
        <w:t>4.02.2019 r</w:t>
      </w:r>
      <w:r w:rsidR="00962906" w:rsidRPr="00962906">
        <w:rPr>
          <w:rFonts w:ascii="Calibri" w:hAnsi="Calibri" w:cs="Arial"/>
          <w:sz w:val="18"/>
          <w:szCs w:val="18"/>
        </w:rPr>
        <w:t xml:space="preserve"> </w:t>
      </w:r>
      <w:r w:rsidRPr="003F742E">
        <w:rPr>
          <w:rFonts w:ascii="Calibri" w:hAnsi="Calibri" w:cs="Arial"/>
          <w:sz w:val="18"/>
          <w:szCs w:val="18"/>
        </w:rPr>
        <w:t xml:space="preserve">udzielonego przez </w:t>
      </w:r>
      <w:r>
        <w:rPr>
          <w:rFonts w:ascii="Calibri" w:hAnsi="Calibri" w:cs="Arial"/>
          <w:sz w:val="18"/>
          <w:szCs w:val="18"/>
        </w:rPr>
        <w:t>Zarząd Spółki PGE Dystrybucja Spółka Akcyjna z siedzibą w Lublinie, adres: 20-340 Lublin, ul. Garbarska 21 A</w:t>
      </w:r>
      <w:r w:rsidRPr="003F742E">
        <w:rPr>
          <w:rFonts w:ascii="Calibri" w:hAnsi="Calibri" w:cs="Arial"/>
          <w:sz w:val="18"/>
          <w:szCs w:val="18"/>
        </w:rPr>
        <w:t>, niniejszym udziela:</w:t>
      </w:r>
    </w:p>
    <w:p w:rsidR="00663753" w:rsidRPr="00F5429D" w:rsidRDefault="00AE4928" w:rsidP="000F1BFF">
      <w:pPr>
        <w:spacing w:before="60"/>
        <w:jc w:val="both"/>
        <w:rPr>
          <w:rFonts w:ascii="Calibri" w:hAnsi="Calibri"/>
          <w:b/>
          <w:sz w:val="18"/>
          <w:szCs w:val="18"/>
          <w:highlight w:val="yellow"/>
        </w:rPr>
      </w:pPr>
      <w:r w:rsidRPr="00F5429D">
        <w:rPr>
          <w:rFonts w:ascii="Calibri" w:hAnsi="Calibri"/>
          <w:b/>
          <w:sz w:val="18"/>
          <w:szCs w:val="18"/>
          <w:highlight w:val="yellow"/>
        </w:rPr>
        <w:t>Pani</w:t>
      </w:r>
      <w:r w:rsidR="00663753" w:rsidRPr="00F5429D">
        <w:rPr>
          <w:rFonts w:ascii="Calibri" w:hAnsi="Calibri"/>
          <w:b/>
          <w:sz w:val="18"/>
          <w:szCs w:val="18"/>
          <w:highlight w:val="yellow"/>
        </w:rPr>
        <w:t>/Pan</w:t>
      </w:r>
      <w:bookmarkStart w:id="0" w:name="_GoBack"/>
      <w:bookmarkEnd w:id="0"/>
      <w:r w:rsidR="00663753" w:rsidRPr="00F5429D">
        <w:rPr>
          <w:rFonts w:ascii="Calibri" w:hAnsi="Calibri"/>
          <w:b/>
          <w:sz w:val="18"/>
          <w:szCs w:val="18"/>
          <w:highlight w:val="yellow"/>
        </w:rPr>
        <w:t xml:space="preserve"> ………………………………………………….</w:t>
      </w:r>
    </w:p>
    <w:p w:rsidR="00AE4928" w:rsidRPr="00F5429D" w:rsidRDefault="00AE4928" w:rsidP="000F1BFF">
      <w:pPr>
        <w:spacing w:before="60"/>
        <w:jc w:val="both"/>
        <w:rPr>
          <w:rFonts w:ascii="Calibri" w:hAnsi="Calibri"/>
          <w:sz w:val="18"/>
          <w:szCs w:val="18"/>
          <w:highlight w:val="yellow"/>
        </w:rPr>
      </w:pPr>
      <w:r w:rsidRPr="00F5429D">
        <w:rPr>
          <w:rFonts w:ascii="Calibri" w:hAnsi="Calibri"/>
          <w:sz w:val="18"/>
          <w:szCs w:val="18"/>
          <w:highlight w:val="yellow"/>
        </w:rPr>
        <w:t xml:space="preserve">posiadającej numer PESEL </w:t>
      </w:r>
      <w:r w:rsidR="00663753" w:rsidRPr="00F5429D">
        <w:rPr>
          <w:rFonts w:ascii="Calibri" w:hAnsi="Calibri" w:cs="Arial"/>
          <w:b/>
          <w:sz w:val="18"/>
          <w:szCs w:val="18"/>
          <w:highlight w:val="yellow"/>
        </w:rPr>
        <w:t>…………………………………..</w:t>
      </w:r>
      <w:r w:rsidRPr="00F5429D">
        <w:rPr>
          <w:rFonts w:ascii="Calibri" w:hAnsi="Calibri"/>
          <w:sz w:val="18"/>
          <w:szCs w:val="18"/>
          <w:highlight w:val="yellow"/>
        </w:rPr>
        <w:t>,</w:t>
      </w:r>
      <w:r w:rsidR="00C219CE" w:rsidRPr="00F5429D">
        <w:rPr>
          <w:rFonts w:ascii="Calibri" w:hAnsi="Calibri"/>
          <w:sz w:val="18"/>
          <w:szCs w:val="18"/>
          <w:highlight w:val="yellow"/>
        </w:rPr>
        <w:t xml:space="preserve"> </w:t>
      </w:r>
    </w:p>
    <w:p w:rsidR="00F94E96" w:rsidRPr="00F5429D" w:rsidRDefault="00F94E96" w:rsidP="000F1BFF">
      <w:pPr>
        <w:pStyle w:val="PGEtekstglowny"/>
        <w:spacing w:before="60" w:line="252" w:lineRule="auto"/>
        <w:rPr>
          <w:rFonts w:ascii="Calibri" w:hAnsi="Calibri" w:cs="Arial"/>
          <w:sz w:val="18"/>
          <w:szCs w:val="18"/>
          <w:highlight w:val="yellow"/>
        </w:rPr>
      </w:pPr>
      <w:r w:rsidRPr="00F5429D">
        <w:rPr>
          <w:rFonts w:ascii="Calibri" w:hAnsi="Calibri" w:cs="Arial"/>
          <w:sz w:val="18"/>
          <w:szCs w:val="18"/>
          <w:highlight w:val="yellow"/>
        </w:rPr>
        <w:t xml:space="preserve">reprezentującej firmę: </w:t>
      </w:r>
      <w:r w:rsidR="00663753" w:rsidRPr="00F5429D">
        <w:rPr>
          <w:rFonts w:ascii="Calibri" w:hAnsi="Calibri" w:cs="Arial"/>
          <w:b/>
          <w:sz w:val="18"/>
          <w:szCs w:val="18"/>
          <w:highlight w:val="yellow"/>
        </w:rPr>
        <w:t>………………………………………</w:t>
      </w:r>
      <w:r w:rsidRPr="00F5429D">
        <w:rPr>
          <w:rFonts w:ascii="Calibri" w:hAnsi="Calibri" w:cs="Arial"/>
          <w:sz w:val="18"/>
          <w:szCs w:val="18"/>
          <w:highlight w:val="yellow"/>
        </w:rPr>
        <w:t>,</w:t>
      </w:r>
    </w:p>
    <w:p w:rsidR="00AE4928" w:rsidRPr="000F1BFF" w:rsidRDefault="00AE4928" w:rsidP="000F1BFF">
      <w:pPr>
        <w:spacing w:before="60"/>
        <w:jc w:val="both"/>
        <w:rPr>
          <w:rFonts w:ascii="Calibri" w:hAnsi="Calibri"/>
          <w:b/>
          <w:sz w:val="18"/>
          <w:szCs w:val="18"/>
        </w:rPr>
      </w:pPr>
      <w:r w:rsidRPr="00F5429D">
        <w:rPr>
          <w:rFonts w:ascii="Calibri" w:hAnsi="Calibri"/>
          <w:b/>
          <w:sz w:val="18"/>
          <w:szCs w:val="18"/>
          <w:highlight w:val="yellow"/>
        </w:rPr>
        <w:t>w celu opracowania dokumentacji technicznej „</w:t>
      </w:r>
      <w:r w:rsidR="00663753" w:rsidRPr="00F5429D">
        <w:rPr>
          <w:rFonts w:ascii="Calibri" w:hAnsi="Calibri" w:cs="Arial"/>
          <w:b/>
          <w:sz w:val="18"/>
          <w:szCs w:val="18"/>
          <w:highlight w:val="yellow"/>
        </w:rPr>
        <w:t>……………………………………………</w:t>
      </w:r>
      <w:r w:rsidR="00325417" w:rsidRPr="00F5429D">
        <w:rPr>
          <w:rFonts w:ascii="Calibri" w:hAnsi="Calibri" w:cs="Arial"/>
          <w:b/>
          <w:sz w:val="18"/>
          <w:szCs w:val="18"/>
          <w:highlight w:val="yellow"/>
        </w:rPr>
        <w:t xml:space="preserve">………………………………………” </w:t>
      </w:r>
      <w:r w:rsidR="00F94E96" w:rsidRPr="00F5429D">
        <w:rPr>
          <w:rFonts w:ascii="Calibri" w:hAnsi="Calibri" w:cs="Arial"/>
          <w:b/>
          <w:sz w:val="18"/>
          <w:szCs w:val="18"/>
          <w:highlight w:val="yellow"/>
        </w:rPr>
        <w:t xml:space="preserve">(umowa nr: </w:t>
      </w:r>
      <w:r w:rsidR="00663753" w:rsidRPr="00F5429D">
        <w:rPr>
          <w:rFonts w:ascii="Calibri" w:hAnsi="Calibri" w:cs="Arial"/>
          <w:b/>
          <w:sz w:val="18"/>
          <w:szCs w:val="18"/>
          <w:highlight w:val="yellow"/>
        </w:rPr>
        <w:t>………………………………..</w:t>
      </w:r>
      <w:r w:rsidR="00F94E96" w:rsidRPr="00F5429D">
        <w:rPr>
          <w:rFonts w:ascii="Calibri" w:hAnsi="Calibri" w:cs="Arial"/>
          <w:b/>
          <w:sz w:val="18"/>
          <w:szCs w:val="18"/>
          <w:highlight w:val="yellow"/>
        </w:rPr>
        <w:t>).</w:t>
      </w:r>
    </w:p>
    <w:p w:rsidR="000F1BFF" w:rsidRDefault="000F1BFF" w:rsidP="00D40411">
      <w:pPr>
        <w:spacing w:before="60" w:after="60"/>
        <w:jc w:val="center"/>
        <w:rPr>
          <w:rFonts w:ascii="Calibri" w:hAnsi="Calibri" w:cs="Arial"/>
          <w:b/>
          <w:sz w:val="18"/>
          <w:szCs w:val="18"/>
        </w:rPr>
      </w:pPr>
    </w:p>
    <w:p w:rsidR="003F742E" w:rsidRPr="003F742E" w:rsidRDefault="003F742E" w:rsidP="00D40411">
      <w:pPr>
        <w:spacing w:before="60" w:after="60"/>
        <w:jc w:val="center"/>
        <w:rPr>
          <w:rFonts w:ascii="Calibri" w:hAnsi="Calibri" w:cs="Arial"/>
          <w:b/>
          <w:sz w:val="18"/>
          <w:szCs w:val="18"/>
        </w:rPr>
      </w:pPr>
      <w:r w:rsidRPr="003F742E">
        <w:rPr>
          <w:rFonts w:ascii="Calibri" w:hAnsi="Calibri" w:cs="Arial"/>
          <w:b/>
          <w:sz w:val="18"/>
          <w:szCs w:val="18"/>
        </w:rPr>
        <w:t>§ 1</w:t>
      </w:r>
    </w:p>
    <w:p w:rsidR="003F742E" w:rsidRPr="003F742E" w:rsidRDefault="003F742E" w:rsidP="00C219CE">
      <w:pPr>
        <w:jc w:val="both"/>
        <w:rPr>
          <w:rFonts w:ascii="Calibri" w:hAnsi="Calibri" w:cs="Arial"/>
          <w:sz w:val="18"/>
          <w:szCs w:val="18"/>
        </w:rPr>
      </w:pPr>
      <w:r w:rsidRPr="003F742E">
        <w:rPr>
          <w:rFonts w:ascii="Calibri" w:hAnsi="Calibri" w:cs="Arial"/>
          <w:sz w:val="18"/>
          <w:szCs w:val="18"/>
        </w:rPr>
        <w:t>pełnomocnictwa substytucyjnego do:</w:t>
      </w:r>
    </w:p>
    <w:p w:rsidR="00F94E96" w:rsidRPr="00EC61C1" w:rsidRDefault="00F94E96" w:rsidP="00C219CE">
      <w:pPr>
        <w:numPr>
          <w:ilvl w:val="0"/>
          <w:numId w:val="22"/>
        </w:numPr>
        <w:ind w:left="357" w:hanging="357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reprezentowania PGE Dystrybucja S.A. przed sądami i organami administracyjnymi wszelkich szczebli w zakresie </w:t>
      </w:r>
      <w:r w:rsidRPr="00EC61C1">
        <w:rPr>
          <w:rFonts w:ascii="Calibri" w:hAnsi="Calibri" w:cs="Arial"/>
          <w:sz w:val="18"/>
          <w:szCs w:val="18"/>
        </w:rPr>
        <w:t>związany</w:t>
      </w:r>
      <w:r>
        <w:rPr>
          <w:rFonts w:ascii="Calibri" w:hAnsi="Calibri" w:cs="Arial"/>
          <w:sz w:val="18"/>
          <w:szCs w:val="18"/>
        </w:rPr>
        <w:t>m</w:t>
      </w:r>
      <w:r w:rsidR="00C219CE">
        <w:rPr>
          <w:rFonts w:ascii="Calibri" w:hAnsi="Calibri" w:cs="Arial"/>
          <w:sz w:val="18"/>
          <w:szCs w:val="18"/>
        </w:rPr>
        <w:t xml:space="preserve"> z </w:t>
      </w:r>
      <w:r w:rsidRPr="00EC61C1">
        <w:rPr>
          <w:rFonts w:ascii="Calibri" w:hAnsi="Calibri" w:cs="Arial"/>
          <w:sz w:val="18"/>
          <w:szCs w:val="18"/>
        </w:rPr>
        <w:t xml:space="preserve">realizacją </w:t>
      </w:r>
      <w:r>
        <w:rPr>
          <w:rFonts w:ascii="Calibri" w:hAnsi="Calibri" w:cs="Arial"/>
          <w:sz w:val="18"/>
          <w:szCs w:val="18"/>
        </w:rPr>
        <w:t>dokumentacji technicznej</w:t>
      </w:r>
      <w:r w:rsidRPr="00EC61C1">
        <w:rPr>
          <w:rFonts w:ascii="Calibri" w:hAnsi="Calibri" w:cs="Arial"/>
          <w:sz w:val="18"/>
          <w:szCs w:val="18"/>
        </w:rPr>
        <w:t>;</w:t>
      </w:r>
    </w:p>
    <w:p w:rsidR="003F742E" w:rsidRPr="003F742E" w:rsidRDefault="003F742E" w:rsidP="00C219CE">
      <w:pPr>
        <w:numPr>
          <w:ilvl w:val="0"/>
          <w:numId w:val="22"/>
        </w:numPr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3F742E">
        <w:rPr>
          <w:rFonts w:ascii="Calibri" w:hAnsi="Calibri" w:cs="Arial"/>
          <w:sz w:val="18"/>
          <w:szCs w:val="18"/>
        </w:rPr>
        <w:t>występowania w imieniu PGE Dystrybucja S.A. do administracji państwowej i s</w:t>
      </w:r>
      <w:r w:rsidR="00F94E96">
        <w:rPr>
          <w:rFonts w:ascii="Calibri" w:hAnsi="Calibri" w:cs="Arial"/>
          <w:sz w:val="18"/>
          <w:szCs w:val="18"/>
        </w:rPr>
        <w:t>amorządowej o wydanie decyzji i</w:t>
      </w:r>
      <w:r w:rsidR="003833F1">
        <w:rPr>
          <w:rFonts w:ascii="Calibri" w:hAnsi="Calibri" w:cs="Arial"/>
          <w:sz w:val="18"/>
          <w:szCs w:val="18"/>
        </w:rPr>
        <w:t xml:space="preserve"> </w:t>
      </w:r>
      <w:r w:rsidRPr="003F742E">
        <w:rPr>
          <w:rFonts w:ascii="Calibri" w:hAnsi="Calibri" w:cs="Arial"/>
          <w:sz w:val="18"/>
          <w:szCs w:val="18"/>
        </w:rPr>
        <w:t xml:space="preserve">pozwoleń związanych z realizacją </w:t>
      </w:r>
      <w:r w:rsidR="00F94E96">
        <w:rPr>
          <w:rFonts w:ascii="Calibri" w:hAnsi="Calibri" w:cs="Arial"/>
          <w:sz w:val="18"/>
          <w:szCs w:val="18"/>
        </w:rPr>
        <w:t>dokumentacji technicznej</w:t>
      </w:r>
      <w:r w:rsidRPr="003F742E">
        <w:rPr>
          <w:rFonts w:ascii="Calibri" w:hAnsi="Calibri" w:cs="Arial"/>
          <w:sz w:val="18"/>
          <w:szCs w:val="18"/>
        </w:rPr>
        <w:t>, w tym do występowania wobec organów administracji samorządowej w przypadku konieczności uzyskania stosownych danych z rejestru PESEL oraz wobec urzędów stanu cywilnego w celu pozyskania stosownych odpisów aktów stanu cywilnego w ramach opracow</w:t>
      </w:r>
      <w:r w:rsidR="003833F1">
        <w:rPr>
          <w:rFonts w:ascii="Calibri" w:hAnsi="Calibri" w:cs="Arial"/>
          <w:sz w:val="18"/>
          <w:szCs w:val="18"/>
        </w:rPr>
        <w:t>ywanego</w:t>
      </w:r>
      <w:r w:rsidRPr="003F742E">
        <w:rPr>
          <w:rFonts w:ascii="Calibri" w:hAnsi="Calibri" w:cs="Arial"/>
          <w:sz w:val="18"/>
          <w:szCs w:val="18"/>
        </w:rPr>
        <w:t xml:space="preserve"> projektu </w:t>
      </w:r>
      <w:r w:rsidR="003833F1">
        <w:rPr>
          <w:rFonts w:ascii="Calibri" w:hAnsi="Calibri" w:cs="Arial"/>
          <w:sz w:val="18"/>
          <w:szCs w:val="18"/>
        </w:rPr>
        <w:t>technicznego</w:t>
      </w:r>
      <w:r w:rsidRPr="003F742E">
        <w:rPr>
          <w:rFonts w:ascii="Calibri" w:hAnsi="Calibri" w:cs="Arial"/>
          <w:sz w:val="18"/>
          <w:szCs w:val="18"/>
        </w:rPr>
        <w:t>;</w:t>
      </w:r>
    </w:p>
    <w:p w:rsidR="003F742E" w:rsidRPr="003F742E" w:rsidRDefault="003F742E" w:rsidP="00C219CE">
      <w:pPr>
        <w:numPr>
          <w:ilvl w:val="0"/>
          <w:numId w:val="22"/>
        </w:numPr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3F742E">
        <w:rPr>
          <w:rFonts w:ascii="Calibri" w:hAnsi="Calibri" w:cs="Arial"/>
          <w:sz w:val="18"/>
          <w:szCs w:val="18"/>
        </w:rPr>
        <w:t xml:space="preserve">uzyskania w imieniu i na rzecz PGE Dystrybucja S.A. prawa do dysponowania nieruchomością na cele budowlane </w:t>
      </w:r>
      <w:r w:rsidR="003833F1">
        <w:rPr>
          <w:rFonts w:ascii="Calibri" w:hAnsi="Calibri" w:cs="Arial"/>
          <w:sz w:val="18"/>
          <w:szCs w:val="18"/>
        </w:rPr>
        <w:t xml:space="preserve">w </w:t>
      </w:r>
      <w:r w:rsidRPr="003F742E">
        <w:rPr>
          <w:rFonts w:ascii="Calibri" w:hAnsi="Calibri" w:cs="Arial"/>
          <w:sz w:val="18"/>
          <w:szCs w:val="18"/>
        </w:rPr>
        <w:t xml:space="preserve">formie umów </w:t>
      </w:r>
      <w:r w:rsidR="000F1BFF">
        <w:rPr>
          <w:rFonts w:ascii="Calibri" w:hAnsi="Calibri" w:cs="Arial"/>
          <w:sz w:val="18"/>
          <w:szCs w:val="18"/>
        </w:rPr>
        <w:br/>
      </w:r>
      <w:r w:rsidRPr="003F742E">
        <w:rPr>
          <w:rFonts w:ascii="Calibri" w:hAnsi="Calibri" w:cs="Arial"/>
          <w:sz w:val="18"/>
          <w:szCs w:val="18"/>
        </w:rPr>
        <w:t xml:space="preserve">z właścicielami nieruchomości o zgodzie na udostępnienie nieruchomości </w:t>
      </w:r>
      <w:r w:rsidR="003833F1">
        <w:rPr>
          <w:rFonts w:ascii="Calibri" w:hAnsi="Calibri" w:cs="Arial"/>
          <w:sz w:val="18"/>
          <w:szCs w:val="18"/>
        </w:rPr>
        <w:t xml:space="preserve">w celu budowy urządzeń i </w:t>
      </w:r>
      <w:r w:rsidRPr="003F742E">
        <w:rPr>
          <w:rFonts w:ascii="Calibri" w:hAnsi="Calibri" w:cs="Arial"/>
          <w:sz w:val="18"/>
          <w:szCs w:val="18"/>
        </w:rPr>
        <w:t>sieci energetycznych z ich późniejszą konserwacją i eksploatacją;</w:t>
      </w:r>
    </w:p>
    <w:p w:rsidR="003F742E" w:rsidRPr="003F742E" w:rsidRDefault="003F742E" w:rsidP="00C219CE">
      <w:pPr>
        <w:numPr>
          <w:ilvl w:val="0"/>
          <w:numId w:val="22"/>
        </w:numPr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3F742E">
        <w:rPr>
          <w:rFonts w:ascii="Calibri" w:hAnsi="Calibri" w:cs="Arial"/>
          <w:sz w:val="18"/>
          <w:szCs w:val="18"/>
        </w:rPr>
        <w:t>prowadzenia negocjacji z władającymi nieruchomościami na potrzeby związane z robotami budowlanymi oraz uzyskania służebności przesyłu na rzecz Spółki, albo uzyskania decyzji administracyjnej o ograniczeniu sposobu korzystania z nieruchomości;</w:t>
      </w:r>
    </w:p>
    <w:p w:rsidR="003F742E" w:rsidRPr="003F742E" w:rsidRDefault="003F742E" w:rsidP="00C219CE">
      <w:pPr>
        <w:numPr>
          <w:ilvl w:val="0"/>
          <w:numId w:val="22"/>
        </w:numPr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3F742E">
        <w:rPr>
          <w:rFonts w:ascii="Calibri" w:hAnsi="Calibri" w:cs="Arial"/>
          <w:sz w:val="18"/>
          <w:szCs w:val="18"/>
        </w:rPr>
        <w:t>uzgodnienia lokalizacji urządzeń energetycznych z Właścicielami nieruchomości i użytkownikami nieruchomości;</w:t>
      </w:r>
    </w:p>
    <w:p w:rsidR="003F742E" w:rsidRPr="003F742E" w:rsidRDefault="003F742E" w:rsidP="00C219CE">
      <w:pPr>
        <w:numPr>
          <w:ilvl w:val="0"/>
          <w:numId w:val="22"/>
        </w:numPr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3F742E">
        <w:rPr>
          <w:rFonts w:ascii="Calibri" w:hAnsi="Calibri" w:cs="Arial"/>
          <w:sz w:val="18"/>
          <w:szCs w:val="18"/>
        </w:rPr>
        <w:t>złożenia w imieniu PGE Dystrybucja S.A. oświadczenia o posiadanym prawie do dysponowania nieruchomością na cele budowlane;</w:t>
      </w:r>
    </w:p>
    <w:p w:rsidR="003F742E" w:rsidRPr="003F742E" w:rsidRDefault="003F742E" w:rsidP="00C219CE">
      <w:pPr>
        <w:numPr>
          <w:ilvl w:val="0"/>
          <w:numId w:val="22"/>
        </w:numPr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3F742E">
        <w:rPr>
          <w:rFonts w:ascii="Calibri" w:hAnsi="Calibri" w:cs="Arial"/>
          <w:sz w:val="18"/>
          <w:szCs w:val="18"/>
        </w:rPr>
        <w:t>wykonywania pomiarów geodezyjnych;</w:t>
      </w:r>
    </w:p>
    <w:p w:rsidR="003F742E" w:rsidRPr="003F742E" w:rsidRDefault="003F742E" w:rsidP="00C219CE">
      <w:pPr>
        <w:numPr>
          <w:ilvl w:val="0"/>
          <w:numId w:val="22"/>
        </w:numPr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3F742E">
        <w:rPr>
          <w:rFonts w:ascii="Calibri" w:hAnsi="Calibri" w:cs="Arial"/>
          <w:sz w:val="18"/>
          <w:szCs w:val="18"/>
        </w:rPr>
        <w:t>składania zawiadomień o rozpoczęciu i zakończeniu robót.</w:t>
      </w:r>
    </w:p>
    <w:p w:rsidR="003F742E" w:rsidRPr="00C219CE" w:rsidRDefault="003F742E" w:rsidP="00C219CE">
      <w:pPr>
        <w:jc w:val="both"/>
        <w:rPr>
          <w:rFonts w:ascii="Calibri" w:hAnsi="Calibri" w:cs="Arial"/>
          <w:sz w:val="18"/>
          <w:szCs w:val="18"/>
        </w:rPr>
      </w:pPr>
      <w:r w:rsidRPr="00C219CE">
        <w:rPr>
          <w:rFonts w:ascii="Calibri" w:hAnsi="Calibri" w:cs="Arial"/>
          <w:sz w:val="18"/>
          <w:szCs w:val="18"/>
        </w:rPr>
        <w:t xml:space="preserve">Pełnomocnictwo dotyczy </w:t>
      </w:r>
      <w:r w:rsidR="003833F1" w:rsidRPr="00C219CE">
        <w:rPr>
          <w:rFonts w:ascii="Calibri" w:hAnsi="Calibri" w:cs="Arial"/>
          <w:sz w:val="18"/>
          <w:szCs w:val="18"/>
        </w:rPr>
        <w:t>wykonywania wszystkich niezbędnych, wynikających z obowiązujących przepisów prawa,</w:t>
      </w:r>
      <w:r w:rsidR="00E128F2">
        <w:rPr>
          <w:rFonts w:ascii="Calibri" w:hAnsi="Calibri" w:cs="Arial"/>
          <w:sz w:val="18"/>
          <w:szCs w:val="18"/>
        </w:rPr>
        <w:t xml:space="preserve"> czynności faktycznych i </w:t>
      </w:r>
      <w:r w:rsidR="003833F1" w:rsidRPr="00C219CE">
        <w:rPr>
          <w:rFonts w:ascii="Calibri" w:hAnsi="Calibri" w:cs="Arial"/>
          <w:sz w:val="18"/>
          <w:szCs w:val="18"/>
        </w:rPr>
        <w:t>prawnych związanych wyłącznie z opracowaniem dokumentacji technicznej w ramach zawartych umów i wdrażanych procesów inwestycyjnych</w:t>
      </w:r>
      <w:r w:rsidRPr="00C219CE">
        <w:rPr>
          <w:rFonts w:ascii="Calibri" w:hAnsi="Calibri" w:cs="Arial"/>
          <w:sz w:val="18"/>
          <w:szCs w:val="18"/>
        </w:rPr>
        <w:t>.</w:t>
      </w:r>
      <w:r w:rsidR="003833F1" w:rsidRPr="0066067E">
        <w:rPr>
          <w:rFonts w:ascii="Calibri" w:hAnsi="Calibri" w:cs="Arial"/>
          <w:sz w:val="18"/>
          <w:szCs w:val="18"/>
        </w:rPr>
        <w:t xml:space="preserve"> </w:t>
      </w:r>
    </w:p>
    <w:p w:rsidR="00AE4928" w:rsidRPr="003F742E" w:rsidRDefault="00AE4928" w:rsidP="00D40411">
      <w:pPr>
        <w:spacing w:before="60" w:after="60"/>
        <w:jc w:val="center"/>
        <w:rPr>
          <w:rFonts w:ascii="Calibri" w:hAnsi="Calibri" w:cs="Arial"/>
          <w:b/>
          <w:sz w:val="18"/>
          <w:szCs w:val="18"/>
        </w:rPr>
      </w:pPr>
      <w:r w:rsidRPr="003F742E">
        <w:rPr>
          <w:rFonts w:ascii="Calibri" w:hAnsi="Calibri" w:cs="Arial"/>
          <w:b/>
          <w:sz w:val="18"/>
          <w:szCs w:val="18"/>
        </w:rPr>
        <w:t>§ 2</w:t>
      </w:r>
    </w:p>
    <w:p w:rsidR="00AE4928" w:rsidRPr="0066067E" w:rsidRDefault="00AE4928" w:rsidP="00C219CE">
      <w:pPr>
        <w:numPr>
          <w:ilvl w:val="0"/>
          <w:numId w:val="16"/>
        </w:numPr>
        <w:tabs>
          <w:tab w:val="clear" w:pos="360"/>
        </w:tabs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66067E">
        <w:rPr>
          <w:rFonts w:ascii="Calibri" w:hAnsi="Calibri" w:cs="Arial"/>
          <w:sz w:val="18"/>
          <w:szCs w:val="18"/>
        </w:rPr>
        <w:t xml:space="preserve">Pełnomocnik nie ma prawa powoływać dalszych pełnomocników w zakresie obejmującym całość lub część jego umocowania. </w:t>
      </w:r>
    </w:p>
    <w:p w:rsidR="00AE4928" w:rsidRPr="0066067E" w:rsidRDefault="00AE4928" w:rsidP="00C219CE">
      <w:pPr>
        <w:numPr>
          <w:ilvl w:val="0"/>
          <w:numId w:val="16"/>
        </w:numPr>
        <w:tabs>
          <w:tab w:val="clear" w:pos="360"/>
        </w:tabs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66067E">
        <w:rPr>
          <w:rFonts w:ascii="Calibri" w:hAnsi="Calibri" w:cs="Arial"/>
          <w:sz w:val="18"/>
          <w:szCs w:val="18"/>
        </w:rPr>
        <w:t>Pełnomocnictwo jest udzielone wyłącznie na czas realizacji zadania inwestycyjnego opisanego w § 1 niniejszego pełnomocnictwa.</w:t>
      </w:r>
    </w:p>
    <w:p w:rsidR="00AE4928" w:rsidRPr="0066067E" w:rsidRDefault="00AE4928" w:rsidP="00C219CE">
      <w:pPr>
        <w:numPr>
          <w:ilvl w:val="0"/>
          <w:numId w:val="16"/>
        </w:numPr>
        <w:tabs>
          <w:tab w:val="clear" w:pos="360"/>
        </w:tabs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66067E">
        <w:rPr>
          <w:rFonts w:ascii="Calibri" w:hAnsi="Calibri" w:cs="Arial"/>
          <w:sz w:val="18"/>
          <w:szCs w:val="18"/>
        </w:rPr>
        <w:t>Pełnomocnictwo może być odwołane w każdym czasie.</w:t>
      </w:r>
    </w:p>
    <w:p w:rsidR="00AE4928" w:rsidRPr="0066067E" w:rsidRDefault="00AE4928" w:rsidP="00C219CE">
      <w:pPr>
        <w:numPr>
          <w:ilvl w:val="0"/>
          <w:numId w:val="16"/>
        </w:numPr>
        <w:tabs>
          <w:tab w:val="clear" w:pos="360"/>
        </w:tabs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66067E">
        <w:rPr>
          <w:rFonts w:ascii="Calibri" w:hAnsi="Calibri" w:cs="Arial"/>
          <w:sz w:val="18"/>
          <w:szCs w:val="18"/>
        </w:rPr>
        <w:t xml:space="preserve">W przypadku wygaśnięcia lub odwołania pełnomocnictwa, dokument pełnomocnictwa powinien być niezwłocznie zwrócony do PGE Dystrybucja </w:t>
      </w:r>
      <w:r w:rsidR="003F742E" w:rsidRPr="0066067E">
        <w:rPr>
          <w:rFonts w:ascii="Calibri" w:hAnsi="Calibri" w:cs="Arial"/>
          <w:sz w:val="18"/>
          <w:szCs w:val="18"/>
        </w:rPr>
        <w:t>S.A. Oddział Skarżysko-</w:t>
      </w:r>
      <w:r w:rsidRPr="0066067E">
        <w:rPr>
          <w:rFonts w:ascii="Calibri" w:hAnsi="Calibri" w:cs="Arial"/>
          <w:sz w:val="18"/>
          <w:szCs w:val="18"/>
        </w:rPr>
        <w:t>Kamienna.</w:t>
      </w:r>
    </w:p>
    <w:p w:rsidR="00325417" w:rsidRPr="00325417" w:rsidRDefault="00325417" w:rsidP="00325417">
      <w:pPr>
        <w:numPr>
          <w:ilvl w:val="0"/>
          <w:numId w:val="16"/>
        </w:numPr>
        <w:jc w:val="both"/>
        <w:rPr>
          <w:rFonts w:ascii="Calibri" w:hAnsi="Calibri" w:cs="Arial"/>
          <w:sz w:val="18"/>
          <w:szCs w:val="18"/>
        </w:rPr>
      </w:pPr>
      <w:r w:rsidRPr="00325417">
        <w:rPr>
          <w:rFonts w:ascii="Calibri" w:hAnsi="Calibri" w:cs="Arial"/>
          <w:sz w:val="18"/>
          <w:szCs w:val="18"/>
        </w:rPr>
        <w:t>Pełnomocnik nie ma umocowania do zaciągania w imieniu i na rzecz PGE Dystrybucja S.A. zobowiązań finansowych.</w:t>
      </w:r>
    </w:p>
    <w:p w:rsidR="00AE4928" w:rsidRPr="0066067E" w:rsidRDefault="00AE4928" w:rsidP="00C219CE">
      <w:pPr>
        <w:numPr>
          <w:ilvl w:val="0"/>
          <w:numId w:val="16"/>
        </w:numPr>
        <w:tabs>
          <w:tab w:val="clear" w:pos="360"/>
        </w:tabs>
        <w:ind w:left="357" w:hanging="357"/>
        <w:jc w:val="both"/>
        <w:rPr>
          <w:rFonts w:ascii="Calibri" w:hAnsi="Calibri" w:cs="Arial"/>
          <w:sz w:val="18"/>
          <w:szCs w:val="18"/>
        </w:rPr>
      </w:pPr>
      <w:r w:rsidRPr="0066067E">
        <w:rPr>
          <w:rFonts w:ascii="Calibri" w:hAnsi="Calibri" w:cs="Arial"/>
          <w:sz w:val="18"/>
          <w:szCs w:val="18"/>
        </w:rPr>
        <w:t xml:space="preserve">Pełnomocnictwo zostało sporządzone w </w:t>
      </w:r>
      <w:r w:rsidR="003F742E" w:rsidRPr="0066067E">
        <w:rPr>
          <w:rFonts w:ascii="Calibri" w:hAnsi="Calibri" w:cs="Arial"/>
          <w:sz w:val="18"/>
          <w:szCs w:val="18"/>
        </w:rPr>
        <w:t xml:space="preserve">4 </w:t>
      </w:r>
      <w:r w:rsidRPr="0066067E">
        <w:rPr>
          <w:rFonts w:ascii="Calibri" w:hAnsi="Calibri" w:cs="Arial"/>
          <w:sz w:val="18"/>
          <w:szCs w:val="18"/>
        </w:rPr>
        <w:t>egzemplarzach</w:t>
      </w:r>
      <w:r w:rsidR="003F742E" w:rsidRPr="0066067E">
        <w:rPr>
          <w:rFonts w:ascii="Calibri" w:hAnsi="Calibri" w:cs="Arial"/>
          <w:sz w:val="18"/>
          <w:szCs w:val="18"/>
        </w:rPr>
        <w:t>.</w:t>
      </w:r>
    </w:p>
    <w:p w:rsidR="00C219CE" w:rsidRDefault="00C219CE" w:rsidP="00F94E96">
      <w:pPr>
        <w:pStyle w:val="PGEtekstglowny"/>
        <w:spacing w:line="252" w:lineRule="auto"/>
        <w:rPr>
          <w:rFonts w:ascii="Calibri" w:hAnsi="Calibri" w:cs="Arial"/>
          <w:b/>
          <w:sz w:val="18"/>
          <w:szCs w:val="18"/>
        </w:rPr>
      </w:pPr>
    </w:p>
    <w:p w:rsidR="00F94E96" w:rsidRPr="001C6139" w:rsidRDefault="00F94E96" w:rsidP="00F94E96">
      <w:pPr>
        <w:pStyle w:val="PGEtekstglowny"/>
        <w:spacing w:line="252" w:lineRule="auto"/>
        <w:rPr>
          <w:rFonts w:ascii="Calibri" w:hAnsi="Calibri" w:cs="Arial"/>
          <w:b/>
          <w:sz w:val="18"/>
          <w:szCs w:val="18"/>
          <w:highlight w:val="yellow"/>
        </w:rPr>
      </w:pPr>
      <w:r w:rsidRPr="001C6139">
        <w:rPr>
          <w:rFonts w:ascii="Calibri" w:hAnsi="Calibri" w:cs="Arial"/>
          <w:b/>
          <w:sz w:val="18"/>
          <w:szCs w:val="18"/>
          <w:highlight w:val="yellow"/>
        </w:rPr>
        <w:t>Wszelką korespondencję należy kierować na adres:</w:t>
      </w:r>
    </w:p>
    <w:p w:rsidR="00E128F2" w:rsidRDefault="00663753" w:rsidP="00F94E96">
      <w:pPr>
        <w:spacing w:after="120"/>
        <w:rPr>
          <w:rFonts w:ascii="Calibri" w:hAnsi="Calibri" w:cs="Arial"/>
          <w:sz w:val="18"/>
          <w:szCs w:val="18"/>
        </w:rPr>
      </w:pPr>
      <w:r w:rsidRPr="001C6139">
        <w:rPr>
          <w:rFonts w:ascii="Calibri" w:hAnsi="Calibri" w:cs="Arial"/>
          <w:sz w:val="18"/>
          <w:szCs w:val="18"/>
          <w:highlight w:val="yellow"/>
        </w:rPr>
        <w:t>………………………………………………………………………………………</w:t>
      </w:r>
    </w:p>
    <w:p w:rsidR="00AE4928" w:rsidRPr="00C219CE" w:rsidRDefault="00AE4928" w:rsidP="00C219CE">
      <w:pPr>
        <w:spacing w:line="320" w:lineRule="exact"/>
        <w:ind w:left="6381" w:firstLine="567"/>
        <w:jc w:val="both"/>
        <w:rPr>
          <w:rFonts w:ascii="Calibri" w:hAnsi="Calibri"/>
          <w:sz w:val="16"/>
          <w:szCs w:val="16"/>
        </w:rPr>
      </w:pPr>
      <w:r w:rsidRPr="00C219CE">
        <w:rPr>
          <w:rFonts w:ascii="Calibri" w:hAnsi="Calibri"/>
          <w:sz w:val="16"/>
          <w:szCs w:val="16"/>
        </w:rPr>
        <w:t>………</w:t>
      </w:r>
      <w:r w:rsidR="00C219CE">
        <w:rPr>
          <w:rFonts w:ascii="Calibri" w:hAnsi="Calibri"/>
          <w:sz w:val="16"/>
          <w:szCs w:val="16"/>
        </w:rPr>
        <w:t>……………………………............................</w:t>
      </w:r>
    </w:p>
    <w:p w:rsidR="00AE4928" w:rsidRPr="00E128F2" w:rsidRDefault="00AE4928" w:rsidP="00C219CE">
      <w:pPr>
        <w:ind w:left="7090" w:firstLine="709"/>
        <w:jc w:val="both"/>
        <w:rPr>
          <w:rFonts w:ascii="Calibri" w:hAnsi="Calibri"/>
          <w:sz w:val="14"/>
          <w:szCs w:val="14"/>
        </w:rPr>
      </w:pPr>
      <w:r w:rsidRPr="00E128F2">
        <w:rPr>
          <w:rFonts w:ascii="Calibri" w:hAnsi="Calibri"/>
          <w:i/>
          <w:sz w:val="14"/>
          <w:szCs w:val="14"/>
        </w:rPr>
        <w:t>(podpis mocodawcy)</w:t>
      </w:r>
      <w:r w:rsidR="00C219CE" w:rsidRPr="00E128F2">
        <w:rPr>
          <w:rFonts w:ascii="Calibri" w:hAnsi="Calibri"/>
          <w:sz w:val="14"/>
          <w:szCs w:val="14"/>
        </w:rPr>
        <w:tab/>
      </w:r>
    </w:p>
    <w:p w:rsidR="00AE4928" w:rsidRPr="00C219CE" w:rsidRDefault="00AE4928" w:rsidP="00AE4928">
      <w:pPr>
        <w:rPr>
          <w:rFonts w:ascii="Calibri" w:hAnsi="Calibri"/>
          <w:b/>
          <w:sz w:val="18"/>
          <w:szCs w:val="18"/>
        </w:rPr>
      </w:pPr>
      <w:r w:rsidRPr="00C219CE">
        <w:rPr>
          <w:rFonts w:ascii="Calibri" w:hAnsi="Calibri"/>
          <w:b/>
          <w:sz w:val="18"/>
          <w:szCs w:val="18"/>
        </w:rPr>
        <w:t>Otrzymałem/</w:t>
      </w:r>
      <w:proofErr w:type="spellStart"/>
      <w:r w:rsidRPr="00C219CE">
        <w:rPr>
          <w:rFonts w:ascii="Calibri" w:hAnsi="Calibri"/>
          <w:b/>
          <w:sz w:val="18"/>
          <w:szCs w:val="18"/>
        </w:rPr>
        <w:t>am</w:t>
      </w:r>
      <w:proofErr w:type="spellEnd"/>
      <w:r w:rsidRPr="00C219CE">
        <w:rPr>
          <w:rFonts w:ascii="Calibri" w:hAnsi="Calibri"/>
          <w:b/>
          <w:sz w:val="18"/>
          <w:szCs w:val="18"/>
        </w:rPr>
        <w:t xml:space="preserve"> wraz z załącznikiem</w:t>
      </w:r>
    </w:p>
    <w:p w:rsidR="00C219CE" w:rsidRDefault="00C219CE" w:rsidP="00AE4928">
      <w:pPr>
        <w:rPr>
          <w:rFonts w:ascii="Calibri" w:hAnsi="Calibri"/>
          <w:sz w:val="16"/>
          <w:szCs w:val="16"/>
        </w:rPr>
      </w:pPr>
    </w:p>
    <w:p w:rsidR="00C219CE" w:rsidRDefault="00C219CE" w:rsidP="00AE4928">
      <w:pPr>
        <w:rPr>
          <w:rFonts w:ascii="Calibri" w:hAnsi="Calibri"/>
          <w:sz w:val="16"/>
          <w:szCs w:val="16"/>
        </w:rPr>
      </w:pPr>
    </w:p>
    <w:p w:rsidR="00E128F2" w:rsidRDefault="00E128F2" w:rsidP="00AE4928">
      <w:pPr>
        <w:rPr>
          <w:rFonts w:ascii="Calibri" w:hAnsi="Calibri"/>
          <w:sz w:val="16"/>
          <w:szCs w:val="16"/>
        </w:rPr>
      </w:pPr>
    </w:p>
    <w:p w:rsidR="00AE4928" w:rsidRPr="00C219CE" w:rsidRDefault="00AE4928" w:rsidP="00AE4928">
      <w:pPr>
        <w:rPr>
          <w:rFonts w:ascii="Calibri" w:eastAsia="Calibri" w:hAnsi="Calibri"/>
          <w:sz w:val="16"/>
          <w:szCs w:val="16"/>
          <w:lang w:eastAsia="en-US"/>
        </w:rPr>
      </w:pPr>
      <w:r w:rsidRPr="00C219CE">
        <w:rPr>
          <w:rFonts w:ascii="Calibri" w:hAnsi="Calibri"/>
          <w:sz w:val="16"/>
          <w:szCs w:val="16"/>
        </w:rPr>
        <w:t>….…………………………………</w:t>
      </w:r>
      <w:r w:rsidR="00C219CE">
        <w:rPr>
          <w:rFonts w:ascii="Calibri" w:hAnsi="Calibri"/>
          <w:sz w:val="16"/>
          <w:szCs w:val="16"/>
        </w:rPr>
        <w:t>…………………</w:t>
      </w:r>
      <w:r w:rsidRPr="00C219CE">
        <w:rPr>
          <w:rFonts w:ascii="Calibri" w:hAnsi="Calibri"/>
          <w:sz w:val="16"/>
          <w:szCs w:val="16"/>
        </w:rPr>
        <w:t>.</w:t>
      </w:r>
    </w:p>
    <w:p w:rsidR="00AE4928" w:rsidRPr="00E128F2" w:rsidRDefault="00AE4928" w:rsidP="00AE4928">
      <w:pPr>
        <w:rPr>
          <w:rFonts w:ascii="Calibri" w:eastAsia="Calibri" w:hAnsi="Calibri"/>
          <w:sz w:val="14"/>
          <w:szCs w:val="14"/>
          <w:lang w:eastAsia="en-US"/>
        </w:rPr>
      </w:pPr>
      <w:r w:rsidRPr="00E128F2">
        <w:rPr>
          <w:rFonts w:ascii="Calibri" w:hAnsi="Calibri"/>
          <w:i/>
          <w:sz w:val="14"/>
          <w:szCs w:val="14"/>
        </w:rPr>
        <w:t>(data i podpis pełnomocnika)</w:t>
      </w:r>
      <w:r w:rsidRPr="00E128F2">
        <w:rPr>
          <w:rFonts w:ascii="Calibri" w:hAnsi="Calibri"/>
          <w:sz w:val="14"/>
          <w:szCs w:val="14"/>
        </w:rPr>
        <w:tab/>
      </w:r>
    </w:p>
    <w:p w:rsidR="00E128F2" w:rsidRDefault="00E128F2" w:rsidP="00AE4928">
      <w:pPr>
        <w:rPr>
          <w:rFonts w:ascii="Calibri" w:eastAsia="Calibri" w:hAnsi="Calibri"/>
          <w:sz w:val="16"/>
          <w:szCs w:val="16"/>
          <w:lang w:eastAsia="en-US"/>
        </w:rPr>
      </w:pPr>
    </w:p>
    <w:p w:rsidR="00E128F2" w:rsidRDefault="00E128F2" w:rsidP="00AE4928">
      <w:pPr>
        <w:rPr>
          <w:rFonts w:ascii="Calibri" w:eastAsia="Calibri" w:hAnsi="Calibri"/>
          <w:sz w:val="16"/>
          <w:szCs w:val="16"/>
          <w:lang w:eastAsia="en-US"/>
        </w:rPr>
      </w:pPr>
    </w:p>
    <w:p w:rsidR="00AE4928" w:rsidRPr="00C219CE" w:rsidRDefault="00AE4928" w:rsidP="00AE4928">
      <w:pPr>
        <w:rPr>
          <w:rFonts w:ascii="Calibri" w:eastAsia="Calibri" w:hAnsi="Calibri"/>
          <w:sz w:val="16"/>
          <w:szCs w:val="16"/>
          <w:lang w:eastAsia="en-US"/>
        </w:rPr>
      </w:pPr>
      <w:r w:rsidRPr="00C219CE">
        <w:rPr>
          <w:rFonts w:ascii="Calibri" w:eastAsia="Calibri" w:hAnsi="Calibri"/>
          <w:sz w:val="16"/>
          <w:szCs w:val="16"/>
          <w:lang w:eastAsia="en-US"/>
        </w:rPr>
        <w:t>Załączniki:</w:t>
      </w:r>
    </w:p>
    <w:p w:rsidR="00AE4928" w:rsidRPr="000F1BFF" w:rsidRDefault="00AE4928" w:rsidP="009D01BE">
      <w:pPr>
        <w:numPr>
          <w:ilvl w:val="0"/>
          <w:numId w:val="17"/>
        </w:numPr>
        <w:spacing w:after="200" w:line="276" w:lineRule="auto"/>
        <w:contextualSpacing/>
        <w:rPr>
          <w:rFonts w:ascii="Calibri" w:eastAsia="Calibri" w:hAnsi="Calibri"/>
          <w:sz w:val="16"/>
          <w:szCs w:val="16"/>
          <w:lang w:eastAsia="en-US"/>
        </w:rPr>
      </w:pPr>
      <w:r w:rsidRPr="000F1BFF">
        <w:rPr>
          <w:rFonts w:ascii="Calibri" w:eastAsia="Calibri" w:hAnsi="Calibri"/>
          <w:sz w:val="16"/>
          <w:szCs w:val="16"/>
          <w:lang w:eastAsia="en-US"/>
        </w:rPr>
        <w:t xml:space="preserve">Klauzula informacyjna RODO dla osób fizycznych (art.13 RODO) </w:t>
      </w:r>
      <w:r w:rsidR="00E128F2" w:rsidRPr="000F1BFF">
        <w:rPr>
          <w:rFonts w:ascii="Calibri" w:hAnsi="Calibri" w:cs="Arial"/>
          <w:sz w:val="16"/>
          <w:szCs w:val="16"/>
        </w:rPr>
        <w:br w:type="page"/>
      </w:r>
      <w:r w:rsidRPr="000F1BFF">
        <w:rPr>
          <w:rFonts w:ascii="Calibri" w:hAnsi="Calibri" w:cs="Arial"/>
          <w:sz w:val="16"/>
          <w:szCs w:val="16"/>
        </w:rPr>
        <w:lastRenderedPageBreak/>
        <w:t>PGE Dystrybucja S.A. informuje:</w:t>
      </w:r>
    </w:p>
    <w:p w:rsidR="00AE4928" w:rsidRPr="00D40411" w:rsidRDefault="00AE4928" w:rsidP="00AE4928">
      <w:pPr>
        <w:contextualSpacing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 xml:space="preserve">Celem RODO jest ujednolicenie zasad przetwarzania danych osobowych na terenie całej Unii Europejskiej. </w:t>
      </w:r>
    </w:p>
    <w:p w:rsidR="00AE4928" w:rsidRPr="00D40411" w:rsidRDefault="00AE4928" w:rsidP="00AE4928">
      <w:pPr>
        <w:contextualSpacing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 xml:space="preserve">Poniższa klauzula informuje o tym jakie dane osobowe i w jakim celu są przetwarzane, kto jest ich administratorem, jakim podmiotom mogą zostać udostępnione oraz o prawach przysługujących osobom, których dane dotyczą. Dodatkowo informujemy, że w związku z otrzymaniem tej klauzuli, </w:t>
      </w:r>
      <w:r w:rsidRPr="00D40411">
        <w:rPr>
          <w:rFonts w:ascii="Calibri" w:hAnsi="Calibri" w:cs="Arial"/>
          <w:color w:val="191919"/>
          <w:sz w:val="16"/>
          <w:szCs w:val="16"/>
          <w:u w:val="single"/>
        </w:rPr>
        <w:t>nie trzeba kontaktować się z PGE Dystrybucja S.A. ani składać dodatkowych oświadczeń. Wystarczy zapoznać się z niniejszą klauzulą informacyjną.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 </w:t>
      </w:r>
    </w:p>
    <w:p w:rsidR="00AE4928" w:rsidRPr="00D40411" w:rsidRDefault="00AE4928" w:rsidP="00AE4928">
      <w:pPr>
        <w:jc w:val="both"/>
        <w:rPr>
          <w:rFonts w:ascii="Calibri" w:hAnsi="Calibri"/>
          <w:i/>
          <w:color w:val="000000"/>
          <w:sz w:val="16"/>
          <w:szCs w:val="16"/>
        </w:rPr>
      </w:pPr>
      <w:r w:rsidRPr="00D40411">
        <w:rPr>
          <w:rFonts w:ascii="Calibri" w:hAnsi="Calibri"/>
          <w:b/>
          <w:i/>
          <w:color w:val="000000"/>
          <w:sz w:val="16"/>
          <w:szCs w:val="16"/>
          <w:u w:val="single"/>
        </w:rPr>
        <w:t xml:space="preserve">Przetwarzanie danych </w:t>
      </w:r>
      <w:r w:rsidRPr="00D40411">
        <w:rPr>
          <w:rFonts w:ascii="Calibri" w:hAnsi="Calibri"/>
          <w:color w:val="000000"/>
          <w:sz w:val="16"/>
          <w:szCs w:val="16"/>
        </w:rPr>
        <w:t xml:space="preserve">– </w:t>
      </w:r>
      <w:r w:rsidRPr="00D40411">
        <w:rPr>
          <w:rFonts w:ascii="Calibri" w:hAnsi="Calibri"/>
          <w:i/>
          <w:color w:val="000000"/>
          <w:sz w:val="16"/>
          <w:szCs w:val="16"/>
        </w:rPr>
        <w:t xml:space="preserve">oznacza operację lub zestaw operacji wykonanych na danych osobowych </w:t>
      </w:r>
      <w:r w:rsidR="00C219CE" w:rsidRPr="00D40411">
        <w:rPr>
          <w:rFonts w:ascii="Calibri" w:hAnsi="Calibri"/>
          <w:i/>
          <w:color w:val="000000"/>
          <w:sz w:val="16"/>
          <w:szCs w:val="16"/>
        </w:rPr>
        <w:t xml:space="preserve">lub zestawach danych osobowych </w:t>
      </w:r>
      <w:r w:rsidRPr="00D40411">
        <w:rPr>
          <w:rFonts w:ascii="Calibri" w:hAnsi="Calibri"/>
          <w:i/>
          <w:color w:val="000000"/>
          <w:sz w:val="16"/>
          <w:szCs w:val="16"/>
        </w:rPr>
        <w:t xml:space="preserve">w sposób zautomatyzowany lub niezautomatyzowany, taką jak: zbieranie, utrwalanie, organizowanie, porządkowanie, przechowywanie, adoptowanie, modyfikowanie, przeglądanie, usuwanie lub niszczenie. </w:t>
      </w:r>
    </w:p>
    <w:p w:rsidR="00AE4928" w:rsidRPr="00D40411" w:rsidRDefault="00AE4928" w:rsidP="00AE4928">
      <w:pPr>
        <w:jc w:val="center"/>
        <w:rPr>
          <w:rFonts w:ascii="Calibri" w:hAnsi="Calibri"/>
          <w:b/>
          <w:color w:val="000000"/>
          <w:sz w:val="16"/>
          <w:szCs w:val="16"/>
        </w:rPr>
      </w:pPr>
      <w:r w:rsidRPr="00D40411">
        <w:rPr>
          <w:rFonts w:ascii="Calibri" w:hAnsi="Calibri"/>
          <w:b/>
          <w:color w:val="000000"/>
          <w:sz w:val="16"/>
          <w:szCs w:val="16"/>
        </w:rPr>
        <w:t>KLAUZULA INFORMACYJNA</w:t>
      </w:r>
    </w:p>
    <w:p w:rsidR="00AE4928" w:rsidRPr="00D40411" w:rsidRDefault="00AE4928" w:rsidP="00AE4928">
      <w:pPr>
        <w:jc w:val="both"/>
        <w:rPr>
          <w:rFonts w:ascii="Calibri" w:hAnsi="Calibri" w:cs="Arial"/>
          <w:b/>
          <w:sz w:val="16"/>
          <w:szCs w:val="16"/>
        </w:rPr>
      </w:pPr>
      <w:r w:rsidRPr="00D40411">
        <w:rPr>
          <w:rFonts w:ascii="Calibri" w:hAnsi="Calibri" w:cs="Arial"/>
          <w:sz w:val="16"/>
          <w:szCs w:val="16"/>
        </w:rPr>
        <w:t>Zgodnie z art. 13 Rozporządzenia Parlamentu Europejskiego i Rady (UE) 2016/679 z dnia 27 kwietnia 2016 r. w s</w:t>
      </w:r>
      <w:r w:rsidR="00C219CE" w:rsidRPr="00D40411">
        <w:rPr>
          <w:rFonts w:ascii="Calibri" w:hAnsi="Calibri" w:cs="Arial"/>
          <w:sz w:val="16"/>
          <w:szCs w:val="16"/>
        </w:rPr>
        <w:t xml:space="preserve">prawie ochrony osób fizycznych </w:t>
      </w:r>
      <w:r w:rsidRPr="00D40411">
        <w:rPr>
          <w:rFonts w:ascii="Calibri" w:hAnsi="Calibri" w:cs="Arial"/>
          <w:sz w:val="16"/>
          <w:szCs w:val="16"/>
        </w:rPr>
        <w:t xml:space="preserve">w związku </w:t>
      </w:r>
      <w:r w:rsidR="000F1BFF">
        <w:rPr>
          <w:rFonts w:ascii="Calibri" w:hAnsi="Calibri" w:cs="Arial"/>
          <w:sz w:val="16"/>
          <w:szCs w:val="16"/>
        </w:rPr>
        <w:br/>
      </w:r>
      <w:r w:rsidRPr="00D40411">
        <w:rPr>
          <w:rFonts w:ascii="Calibri" w:hAnsi="Calibri" w:cs="Arial"/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0F1BFF">
        <w:rPr>
          <w:rFonts w:ascii="Calibri" w:hAnsi="Calibri" w:cs="Arial"/>
          <w:sz w:val="16"/>
          <w:szCs w:val="16"/>
        </w:rPr>
        <w:br/>
      </w:r>
      <w:r w:rsidRPr="00D40411">
        <w:rPr>
          <w:rFonts w:ascii="Calibri" w:hAnsi="Calibri" w:cs="Arial"/>
          <w:sz w:val="16"/>
          <w:szCs w:val="16"/>
        </w:rPr>
        <w:t>o ochronie danych) (dalej „</w:t>
      </w:r>
      <w:r w:rsidRPr="00D40411">
        <w:rPr>
          <w:rFonts w:ascii="Calibri" w:hAnsi="Calibri" w:cs="Arial"/>
          <w:b/>
          <w:sz w:val="16"/>
          <w:szCs w:val="16"/>
        </w:rPr>
        <w:t>RODO</w:t>
      </w:r>
      <w:r w:rsidRPr="00D40411">
        <w:rPr>
          <w:rFonts w:ascii="Calibri" w:hAnsi="Calibri" w:cs="Arial"/>
          <w:sz w:val="16"/>
          <w:szCs w:val="16"/>
        </w:rPr>
        <w:t xml:space="preserve">”) informujemy, że: </w:t>
      </w:r>
    </w:p>
    <w:p w:rsidR="00AE4928" w:rsidRPr="00D40411" w:rsidRDefault="00AE4928" w:rsidP="00D40411">
      <w:pPr>
        <w:numPr>
          <w:ilvl w:val="0"/>
          <w:numId w:val="19"/>
        </w:numPr>
        <w:tabs>
          <w:tab w:val="left" w:pos="284"/>
        </w:tabs>
        <w:spacing w:before="60"/>
        <w:ind w:left="0" w:firstLine="0"/>
        <w:jc w:val="both"/>
        <w:rPr>
          <w:rFonts w:ascii="Calibri" w:hAnsi="Calibri" w:cs="Arial"/>
          <w:b/>
          <w:color w:val="191919"/>
          <w:sz w:val="16"/>
          <w:szCs w:val="16"/>
        </w:rPr>
      </w:pPr>
      <w:r w:rsidRPr="00D40411">
        <w:rPr>
          <w:rFonts w:ascii="Calibri" w:hAnsi="Calibri" w:cs="Arial"/>
          <w:b/>
          <w:color w:val="191919"/>
          <w:sz w:val="16"/>
          <w:szCs w:val="16"/>
        </w:rPr>
        <w:t xml:space="preserve">Administratorem Pani/Pana danych osobowych </w:t>
      </w:r>
      <w:r w:rsidRPr="00D40411">
        <w:rPr>
          <w:rFonts w:ascii="Calibri" w:hAnsi="Calibri" w:cs="Arial"/>
          <w:color w:val="191919"/>
          <w:sz w:val="16"/>
          <w:szCs w:val="16"/>
        </w:rPr>
        <w:t>jest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 xml:space="preserve"> 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PGE Dystrybucja S.A. z siedzibą w Lublinie – adres: ul. Garbarska 21 A, 20-340 Lublin (zwana dalej 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 xml:space="preserve">„Spółką”). </w:t>
      </w:r>
    </w:p>
    <w:p w:rsidR="00AE4928" w:rsidRPr="00D40411" w:rsidRDefault="00AE4928" w:rsidP="00D40411">
      <w:pPr>
        <w:numPr>
          <w:ilvl w:val="0"/>
          <w:numId w:val="19"/>
        </w:numPr>
        <w:tabs>
          <w:tab w:val="left" w:pos="284"/>
        </w:tabs>
        <w:spacing w:before="60"/>
        <w:ind w:left="0" w:firstLine="0"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 xml:space="preserve">W sprawie ochrony danych osobowych można skontaktować się z Inspektorem Ochrony Danych pod emailem: </w:t>
      </w:r>
      <w:hyperlink r:id="rId12" w:history="1">
        <w:r w:rsidRPr="00D40411">
          <w:rPr>
            <w:rFonts w:ascii="Calibri" w:hAnsi="Calibri" w:cs="Arial"/>
            <w:color w:val="191919"/>
            <w:sz w:val="16"/>
            <w:szCs w:val="16"/>
          </w:rPr>
          <w:t>dane.osobowe@pgedystrybucja.pl</w:t>
        </w:r>
      </w:hyperlink>
      <w:r w:rsidRPr="00D40411">
        <w:rPr>
          <w:rFonts w:ascii="Calibri" w:hAnsi="Calibri" w:cs="Arial"/>
          <w:color w:val="191919"/>
          <w:sz w:val="16"/>
          <w:szCs w:val="16"/>
        </w:rPr>
        <w:t xml:space="preserve"> lub pisemnie na adres siedziby wskazany w punkcie I powyżej, a także na adres siedziby Oddziału PGE Dystr</w:t>
      </w:r>
      <w:r w:rsidR="00E128F2" w:rsidRPr="00D40411">
        <w:rPr>
          <w:rFonts w:ascii="Calibri" w:hAnsi="Calibri" w:cs="Arial"/>
          <w:color w:val="191919"/>
          <w:sz w:val="16"/>
          <w:szCs w:val="16"/>
        </w:rPr>
        <w:t>ybucja S.A. Oddział Skarżysko-</w:t>
      </w:r>
      <w:r w:rsidRPr="00D40411">
        <w:rPr>
          <w:rFonts w:ascii="Calibri" w:hAnsi="Calibri" w:cs="Arial"/>
          <w:color w:val="191919"/>
          <w:sz w:val="16"/>
          <w:szCs w:val="16"/>
        </w:rPr>
        <w:t>Kamienna</w:t>
      </w:r>
      <w:r w:rsidR="00E128F2" w:rsidRPr="00D40411">
        <w:rPr>
          <w:rFonts w:ascii="Calibri" w:hAnsi="Calibri" w:cs="Arial"/>
          <w:color w:val="191919"/>
          <w:sz w:val="16"/>
          <w:szCs w:val="16"/>
        </w:rPr>
        <w:t>,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 </w:t>
      </w:r>
      <w:r w:rsidR="000F1BFF">
        <w:rPr>
          <w:rFonts w:ascii="Calibri" w:hAnsi="Calibri" w:cs="Arial"/>
          <w:color w:val="191919"/>
          <w:sz w:val="16"/>
          <w:szCs w:val="16"/>
        </w:rPr>
        <w:br/>
      </w:r>
      <w:r w:rsidR="00E128F2" w:rsidRPr="00D40411">
        <w:rPr>
          <w:rFonts w:ascii="Calibri" w:hAnsi="Calibri" w:cs="Arial"/>
          <w:color w:val="191919"/>
          <w:sz w:val="16"/>
          <w:szCs w:val="16"/>
        </w:rPr>
        <w:t>al. Marszałka J. Piłsudskiego 51, 26-110 Skarżysko-Kamienna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. </w:t>
      </w:r>
    </w:p>
    <w:p w:rsidR="00AE4928" w:rsidRPr="00D40411" w:rsidRDefault="00AE4928" w:rsidP="00D40411">
      <w:pPr>
        <w:numPr>
          <w:ilvl w:val="0"/>
          <w:numId w:val="19"/>
        </w:numPr>
        <w:tabs>
          <w:tab w:val="left" w:pos="284"/>
        </w:tabs>
        <w:spacing w:before="60"/>
        <w:ind w:left="0" w:firstLine="0"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b/>
          <w:color w:val="191919"/>
          <w:sz w:val="16"/>
          <w:szCs w:val="16"/>
        </w:rPr>
        <w:t xml:space="preserve">Cele i podstawy przetwarzania 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Pani/Pana danych osobowych:  </w:t>
      </w:r>
    </w:p>
    <w:p w:rsidR="00AE4928" w:rsidRPr="00D40411" w:rsidRDefault="00AE4928" w:rsidP="00D40411">
      <w:pPr>
        <w:numPr>
          <w:ilvl w:val="0"/>
          <w:numId w:val="25"/>
        </w:numPr>
        <w:ind w:left="284" w:hanging="284"/>
        <w:contextualSpacing/>
        <w:jc w:val="both"/>
        <w:rPr>
          <w:rFonts w:ascii="Calibri" w:eastAsia="Calibri" w:hAnsi="Calibri" w:cs="ArialMT"/>
          <w:color w:val="191919"/>
          <w:sz w:val="16"/>
          <w:szCs w:val="16"/>
        </w:rPr>
      </w:pPr>
      <w:r w:rsidRPr="00D40411">
        <w:rPr>
          <w:rFonts w:ascii="Calibri" w:eastAsia="Calibri" w:hAnsi="Calibri" w:cs="ArialMT"/>
          <w:color w:val="191919"/>
          <w:sz w:val="16"/>
          <w:szCs w:val="16"/>
        </w:rPr>
        <w:t xml:space="preserve">w celu realizacji uzasadnionego interesu administratora w postaci udzielenia Panu/Pani pełnomocnictwa i zapewnienia możliwości realizacji umowy  o </w:t>
      </w:r>
      <w:r w:rsidR="00E128F2" w:rsidRPr="00D40411">
        <w:rPr>
          <w:rFonts w:ascii="Calibri" w:eastAsia="Calibri" w:hAnsi="Calibri" w:cs="ArialMT"/>
          <w:color w:val="191919"/>
          <w:sz w:val="16"/>
          <w:szCs w:val="16"/>
        </w:rPr>
        <w:t xml:space="preserve">nr </w:t>
      </w:r>
      <w:r w:rsidR="00663753" w:rsidRPr="00F5429D">
        <w:rPr>
          <w:rFonts w:ascii="Calibri" w:eastAsia="Calibri" w:hAnsi="Calibri" w:cs="ArialMT"/>
          <w:color w:val="191919"/>
          <w:sz w:val="16"/>
          <w:szCs w:val="16"/>
          <w:highlight w:val="yellow"/>
        </w:rPr>
        <w:t>……………………………………………</w:t>
      </w:r>
      <w:r w:rsidR="00E128F2" w:rsidRPr="00F5429D">
        <w:rPr>
          <w:rFonts w:ascii="Calibri" w:eastAsia="Calibri" w:hAnsi="Calibri" w:cs="ArialMT"/>
          <w:color w:val="191919"/>
          <w:sz w:val="16"/>
          <w:szCs w:val="16"/>
          <w:highlight w:val="yellow"/>
        </w:rPr>
        <w:t xml:space="preserve">, nazwa zadania </w:t>
      </w:r>
      <w:r w:rsidR="00663753" w:rsidRPr="00F5429D">
        <w:rPr>
          <w:rFonts w:ascii="Calibri" w:eastAsia="Calibri" w:hAnsi="Calibri" w:cs="ArialMT"/>
          <w:color w:val="191919"/>
          <w:sz w:val="16"/>
          <w:szCs w:val="16"/>
          <w:highlight w:val="yellow"/>
        </w:rPr>
        <w:t>………………………………………………………………………………………………………………………………………………………………</w:t>
      </w:r>
      <w:r w:rsidRPr="00F5429D">
        <w:rPr>
          <w:rFonts w:ascii="Calibri" w:eastAsia="Calibri" w:hAnsi="Calibri" w:cs="ArialMT"/>
          <w:color w:val="191919"/>
          <w:sz w:val="16"/>
          <w:szCs w:val="16"/>
          <w:highlight w:val="yellow"/>
        </w:rPr>
        <w:t>,</w:t>
      </w:r>
      <w:r w:rsidRPr="00D40411">
        <w:rPr>
          <w:rFonts w:ascii="Calibri" w:eastAsia="Calibri" w:hAnsi="Calibri" w:cs="ArialMT"/>
          <w:color w:val="191919"/>
          <w:sz w:val="16"/>
          <w:szCs w:val="16"/>
        </w:rPr>
        <w:t xml:space="preserve"> </w:t>
      </w:r>
      <w:r w:rsidR="000F1BFF">
        <w:rPr>
          <w:rFonts w:ascii="Calibri" w:eastAsia="Calibri" w:hAnsi="Calibri" w:cs="ArialMT"/>
          <w:color w:val="191919"/>
          <w:sz w:val="16"/>
          <w:szCs w:val="16"/>
        </w:rPr>
        <w:br/>
      </w:r>
      <w:r w:rsidRPr="00D40411">
        <w:rPr>
          <w:rFonts w:ascii="Calibri" w:eastAsia="Calibri" w:hAnsi="Calibri" w:cs="ArialMT"/>
          <w:color w:val="191919"/>
          <w:sz w:val="16"/>
          <w:szCs w:val="16"/>
        </w:rPr>
        <w:t>a także w celu ustalenia, obrony i dochodzenia roszczeń (podstawa z art. 6 ust. 1 lit. f RODO),</w:t>
      </w:r>
    </w:p>
    <w:p w:rsidR="00AE4928" w:rsidRPr="00D40411" w:rsidRDefault="00AE4928" w:rsidP="00D40411">
      <w:pPr>
        <w:numPr>
          <w:ilvl w:val="0"/>
          <w:numId w:val="25"/>
        </w:numPr>
        <w:ind w:left="284" w:hanging="284"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>w celu prowadzenia działalności operacyjnej Spółki, w tym statystyki, analiz i raportowania, prowadzenia ewidencji pełnomocnictw, (podstawa z art. 6 ust. 1 lit. f RODO),</w:t>
      </w:r>
    </w:p>
    <w:p w:rsidR="00AE4928" w:rsidRPr="00D40411" w:rsidRDefault="00AE4928" w:rsidP="00D40411">
      <w:pPr>
        <w:numPr>
          <w:ilvl w:val="0"/>
          <w:numId w:val="25"/>
        </w:numPr>
        <w:ind w:left="284" w:hanging="284"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 xml:space="preserve">w celach archiwalnych (dowodowych) będących realizacją naszego prawnie uzasadnionego interesu zabezpieczenia informacji na wypadek prawnej potrzeby wykazania faktów, wykazania wykonania obowiązków (podstawa z art. 6 ust. 1 lit. f RODO). </w:t>
      </w:r>
    </w:p>
    <w:p w:rsidR="00AE4928" w:rsidRPr="00D40411" w:rsidRDefault="00AE4928" w:rsidP="00D40411">
      <w:pPr>
        <w:numPr>
          <w:ilvl w:val="0"/>
          <w:numId w:val="19"/>
        </w:numPr>
        <w:tabs>
          <w:tab w:val="left" w:pos="284"/>
        </w:tabs>
        <w:spacing w:before="60"/>
        <w:ind w:left="0" w:firstLine="0"/>
        <w:jc w:val="both"/>
        <w:rPr>
          <w:rFonts w:ascii="Calibri" w:hAnsi="Calibri" w:cs="Arial"/>
          <w:b/>
          <w:color w:val="191919"/>
          <w:sz w:val="16"/>
          <w:szCs w:val="16"/>
        </w:rPr>
      </w:pPr>
      <w:r w:rsidRPr="00D40411">
        <w:rPr>
          <w:rFonts w:ascii="Calibri" w:hAnsi="Calibri" w:cs="Arial"/>
          <w:b/>
          <w:color w:val="191919"/>
          <w:sz w:val="16"/>
          <w:szCs w:val="16"/>
        </w:rPr>
        <w:t>Będziemy przechowywać Pani/Pana dane osobowe przez czas niezbędny do realizacji celów określonych w pkt III, tj.:</w:t>
      </w:r>
    </w:p>
    <w:p w:rsidR="00AE4928" w:rsidRPr="00D40411" w:rsidRDefault="00AE4928" w:rsidP="00AE4928">
      <w:pPr>
        <w:numPr>
          <w:ilvl w:val="0"/>
          <w:numId w:val="20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ascii="Calibri" w:hAnsi="Calibri" w:cs="Arial"/>
          <w:color w:val="000000"/>
          <w:sz w:val="16"/>
          <w:szCs w:val="16"/>
        </w:rPr>
      </w:pPr>
      <w:r w:rsidRPr="00D40411">
        <w:rPr>
          <w:rFonts w:ascii="Calibri" w:hAnsi="Calibri" w:cs="Arial"/>
          <w:color w:val="000000"/>
          <w:sz w:val="16"/>
          <w:szCs w:val="16"/>
        </w:rPr>
        <w:t xml:space="preserve">w zakresie udzielenia i realizacji pełnomocnictwa - do czasu jego obowiązywania, oraz przez czas, w którym przepisy nakazują nam przechowywać dane, a także przez okres konieczny do zabezpieczenia ewentualnych roszczeń –  zgodnie z okresem przedawnienia roszczeń wynikającym z przepisów prawa, </w:t>
      </w:r>
    </w:p>
    <w:p w:rsidR="00AE4928" w:rsidRPr="00D40411" w:rsidRDefault="00AE4928" w:rsidP="00D40411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>w zakresie ustalenia, obrony i dochodzenia należności</w:t>
      </w:r>
      <w:r w:rsidRPr="00D40411">
        <w:rPr>
          <w:rFonts w:ascii="Calibri" w:hAnsi="Calibri" w:cs="Arial"/>
          <w:color w:val="000000"/>
          <w:sz w:val="16"/>
          <w:szCs w:val="16"/>
        </w:rPr>
        <w:t xml:space="preserve"> - przez okres przedawnienia roszczeń wynikających z przepisów prawa,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 a także przez czas, w którym przepisy nakazują nam przechowywać dane,</w:t>
      </w:r>
    </w:p>
    <w:p w:rsidR="00AE4928" w:rsidRPr="00D40411" w:rsidRDefault="00AE4928" w:rsidP="00D40411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ascii="Calibri" w:eastAsia="Calibri-Light" w:hAnsi="Calibri" w:cs="Calibri-Light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>w zakresie prowadzenia działalności operacyjnej Spółki, w tym statystyki, analiz i raportowania, prowadzenia ewidencji pełnomocnictw - do czasu istnienia prawnie uzasadnionych interesów Spółki stanowiących podstawę tego przetwarzania, a także przez czas, w którym przepisy nakazują nam przechowywać dane,</w:t>
      </w:r>
    </w:p>
    <w:p w:rsidR="00AE4928" w:rsidRPr="00D40411" w:rsidRDefault="00AE4928" w:rsidP="00D40411">
      <w:pPr>
        <w:numPr>
          <w:ilvl w:val="0"/>
          <w:numId w:val="20"/>
        </w:numPr>
        <w:tabs>
          <w:tab w:val="left" w:pos="284"/>
        </w:tabs>
        <w:spacing w:after="60"/>
        <w:ind w:left="284" w:hanging="284"/>
        <w:jc w:val="both"/>
        <w:rPr>
          <w:rFonts w:ascii="Calibri" w:hAnsi="Calibri" w:cs="Arial"/>
          <w:color w:val="000000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>w celach archiwalnych (dowodowych) będących realizacją naszego prawnie uzasadnionego interesu zabezpieczenia informacji na wypadek prawnej potrzeby wykazania faktów, wykazania wykonania obowiązków - do czasu istnienia prawnie uzasadnionych interesów Spółki stanowiącyc</w:t>
      </w:r>
      <w:r w:rsidR="00C219CE" w:rsidRPr="00D40411">
        <w:rPr>
          <w:rFonts w:ascii="Calibri" w:hAnsi="Calibri" w:cs="Arial"/>
          <w:color w:val="191919"/>
          <w:sz w:val="16"/>
          <w:szCs w:val="16"/>
        </w:rPr>
        <w:t xml:space="preserve">h podstawę tego przetwarzania, </w:t>
      </w:r>
      <w:r w:rsidRPr="00D40411">
        <w:rPr>
          <w:rFonts w:ascii="Calibri" w:hAnsi="Calibri" w:cs="Arial"/>
          <w:color w:val="191919"/>
          <w:sz w:val="16"/>
          <w:szCs w:val="16"/>
        </w:rPr>
        <w:t>a także przez czas, w którym przepisy nakazują nam przechowywać dane.</w:t>
      </w:r>
    </w:p>
    <w:p w:rsidR="00AE4928" w:rsidRPr="00D40411" w:rsidRDefault="00AE4928" w:rsidP="00D40411">
      <w:pPr>
        <w:numPr>
          <w:ilvl w:val="0"/>
          <w:numId w:val="19"/>
        </w:numPr>
        <w:tabs>
          <w:tab w:val="left" w:pos="284"/>
        </w:tabs>
        <w:spacing w:before="60"/>
        <w:ind w:left="0" w:firstLine="0"/>
        <w:jc w:val="both"/>
        <w:rPr>
          <w:rFonts w:ascii="Calibri" w:hAnsi="Calibri" w:cs="Arial"/>
          <w:b/>
          <w:color w:val="191919"/>
          <w:sz w:val="16"/>
          <w:szCs w:val="16"/>
        </w:rPr>
      </w:pPr>
      <w:bookmarkStart w:id="1" w:name="_Hlk500337822"/>
      <w:r w:rsidRPr="00D40411">
        <w:rPr>
          <w:rFonts w:ascii="Calibri" w:hAnsi="Calibri" w:cs="Arial"/>
          <w:b/>
          <w:color w:val="191919"/>
          <w:sz w:val="16"/>
          <w:szCs w:val="16"/>
        </w:rPr>
        <w:t>W każdej chwili przysługuje Pani/Panu:</w:t>
      </w:r>
    </w:p>
    <w:p w:rsidR="00AE4928" w:rsidRPr="00D40411" w:rsidRDefault="00AE4928" w:rsidP="00D40411">
      <w:pPr>
        <w:numPr>
          <w:ilvl w:val="0"/>
          <w:numId w:val="26"/>
        </w:numPr>
        <w:tabs>
          <w:tab w:val="left" w:pos="284"/>
        </w:tabs>
        <w:spacing w:after="200" w:line="276" w:lineRule="auto"/>
        <w:ind w:left="284" w:hanging="284"/>
        <w:contextualSpacing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b/>
          <w:color w:val="191919"/>
          <w:sz w:val="16"/>
          <w:szCs w:val="16"/>
        </w:rPr>
        <w:t xml:space="preserve">prawo do wniesienia sprzeciwu </w:t>
      </w:r>
      <w:r w:rsidRPr="00D40411">
        <w:rPr>
          <w:rFonts w:ascii="Calibri" w:hAnsi="Calibri" w:cs="Arial"/>
          <w:color w:val="191919"/>
          <w:sz w:val="16"/>
          <w:szCs w:val="16"/>
        </w:rPr>
        <w:t>wobec przetwarzania danych, przetwarzanych na podstawie art. 6 ust. 1 lit. f RODO wskazanych powyżej w pkt III. Przestaniemy przetwarzać dane w tym zakresie, chyba że będziemy w stanie wykazać, że istnieją ważne, prawnie uzasadnione podstawy, które są nadrzędne wobec Pani/Pana interesów, praw i wolności lub dane będą nam niezbędne do ewentualnego ustalenia, dochodzenia lub obrony roszczeń.</w:t>
      </w:r>
    </w:p>
    <w:p w:rsidR="00AE4928" w:rsidRPr="00D40411" w:rsidRDefault="00AE4928" w:rsidP="00D40411">
      <w:pPr>
        <w:numPr>
          <w:ilvl w:val="0"/>
          <w:numId w:val="26"/>
        </w:numPr>
        <w:tabs>
          <w:tab w:val="left" w:pos="284"/>
        </w:tabs>
        <w:spacing w:after="200" w:line="276" w:lineRule="auto"/>
        <w:ind w:left="284" w:hanging="284"/>
        <w:contextualSpacing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b/>
          <w:color w:val="191919"/>
          <w:sz w:val="16"/>
          <w:szCs w:val="16"/>
        </w:rPr>
        <w:t>prawo żądania dostępu do swoich danych osobowych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 oraz otrzymania ich kopii, prawo żądania ich 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>sprostowania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 (poprawiania), 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>usunięcia lub ograniczenia przetwarzania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 swoich danych osobowych, a także prawo do 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 xml:space="preserve">przenoszenia 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swoich danych osobowych. </w:t>
      </w:r>
    </w:p>
    <w:p w:rsidR="00AE4928" w:rsidRPr="00D40411" w:rsidRDefault="00AE4928" w:rsidP="00D40411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 xml:space="preserve">Wnioski w w/w zakresie można przesłać lub składać osobiście na adresy wskazane w pkt II powyżej w Punktach Obsługi Klienta Dystrybucyjnego (POKD) Spółki znajdujących się w Oddziałach Spółki i Rejonach Energetycznych (adresy dostępne na stronie internetowej </w:t>
      </w:r>
      <w:hyperlink r:id="rId13" w:history="1">
        <w:r w:rsidRPr="00D40411">
          <w:rPr>
            <w:rFonts w:ascii="Calibri" w:hAnsi="Calibri" w:cs="Arial"/>
            <w:color w:val="0000FF"/>
            <w:sz w:val="16"/>
            <w:szCs w:val="16"/>
            <w:u w:val="single"/>
          </w:rPr>
          <w:t>www.pgedystrybucja.pl</w:t>
        </w:r>
      </w:hyperlink>
      <w:r w:rsidRPr="00D40411">
        <w:rPr>
          <w:rFonts w:ascii="Calibri" w:hAnsi="Calibri" w:cs="Arial"/>
          <w:color w:val="191919"/>
          <w:sz w:val="16"/>
          <w:szCs w:val="16"/>
        </w:rPr>
        <w:t>). Aby mieć pewność, że jest Pani/Pan uprawniony do złożenia wniosku w w/w sprawach, możemy prosić o podanie dodatkowych informacji pozwalających na uwierzytelnienie Pani/Pana tożsamości. Zakres każdego z tych praw oraz sytuacje, w których można z nich skorzystać, wynikają z przepisów prawa - RODO.</w:t>
      </w:r>
    </w:p>
    <w:p w:rsidR="00AE4928" w:rsidRPr="00D40411" w:rsidRDefault="00AE4928" w:rsidP="00D40411">
      <w:pPr>
        <w:numPr>
          <w:ilvl w:val="0"/>
          <w:numId w:val="26"/>
        </w:numPr>
        <w:tabs>
          <w:tab w:val="left" w:pos="284"/>
        </w:tabs>
        <w:spacing w:after="200" w:line="276" w:lineRule="auto"/>
        <w:ind w:left="284" w:hanging="284"/>
        <w:contextualSpacing/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 xml:space="preserve">prawo do 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>wniesienia skargi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 do organu nadzorczego właściwego do monitorowania stosowania RODO zgodnie z art. 51 RODO, tj</w:t>
      </w:r>
      <w:r w:rsidRPr="00D40411">
        <w:rPr>
          <w:rFonts w:ascii="Calibri" w:hAnsi="Calibri" w:cs="Arial"/>
          <w:sz w:val="16"/>
          <w:szCs w:val="16"/>
        </w:rPr>
        <w:t xml:space="preserve">. </w:t>
      </w:r>
      <w:r w:rsidRPr="00D40411">
        <w:rPr>
          <w:rFonts w:ascii="Calibri" w:hAnsi="Calibri"/>
          <w:color w:val="191919"/>
          <w:sz w:val="16"/>
          <w:szCs w:val="16"/>
        </w:rPr>
        <w:t>Prezesa Urzędu Ochrony Danych Osobowych.</w:t>
      </w:r>
    </w:p>
    <w:p w:rsidR="00AE4928" w:rsidRPr="00D40411" w:rsidRDefault="00AE4928" w:rsidP="00D40411">
      <w:pPr>
        <w:numPr>
          <w:ilvl w:val="0"/>
          <w:numId w:val="19"/>
        </w:numPr>
        <w:tabs>
          <w:tab w:val="left" w:pos="426"/>
        </w:tabs>
        <w:spacing w:after="60"/>
        <w:ind w:left="0" w:firstLine="0"/>
        <w:contextualSpacing/>
        <w:jc w:val="both"/>
        <w:rPr>
          <w:rFonts w:ascii="Calibri" w:hAnsi="Calibri" w:cs="Arial"/>
          <w:b/>
          <w:color w:val="191919"/>
          <w:sz w:val="16"/>
          <w:szCs w:val="16"/>
        </w:rPr>
      </w:pPr>
      <w:r w:rsidRPr="00D40411">
        <w:rPr>
          <w:rFonts w:ascii="Calibri" w:hAnsi="Calibri" w:cs="Arial"/>
          <w:b/>
          <w:color w:val="191919"/>
          <w:sz w:val="16"/>
          <w:szCs w:val="16"/>
        </w:rPr>
        <w:t>Odbiorcy danych osobowych</w:t>
      </w:r>
    </w:p>
    <w:p w:rsidR="00AE4928" w:rsidRPr="00D40411" w:rsidRDefault="00AE4928" w:rsidP="00AE4928">
      <w:pPr>
        <w:jc w:val="both"/>
        <w:rPr>
          <w:rFonts w:ascii="Calibri" w:hAnsi="Calibri" w:cs="Arial"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 xml:space="preserve">Pani/Pana dane osobowe mogą </w:t>
      </w:r>
      <w:r w:rsidRPr="00D40411">
        <w:rPr>
          <w:rFonts w:ascii="Calibri" w:hAnsi="Calibri" w:cs="Arial"/>
          <w:sz w:val="16"/>
          <w:szCs w:val="16"/>
        </w:rPr>
        <w:t xml:space="preserve">zostać  udostępnione 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następującym 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>odbiorcom i kategoriom odbiorców: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 </w:t>
      </w:r>
      <w:r w:rsidRPr="00D40411">
        <w:rPr>
          <w:rFonts w:ascii="Calibri" w:hAnsi="Calibri" w:cs="Arial"/>
          <w:sz w:val="16"/>
          <w:szCs w:val="16"/>
        </w:rPr>
        <w:t>podmiotowi sprawującemu uprawnienia właścicielskie wobec Spółki,</w:t>
      </w:r>
      <w:r w:rsidRPr="00D40411">
        <w:rPr>
          <w:rFonts w:ascii="Calibri" w:hAnsi="Calibri" w:cs="Arial"/>
          <w:b/>
          <w:sz w:val="16"/>
          <w:szCs w:val="16"/>
        </w:rPr>
        <w:t xml:space="preserve"> </w:t>
      </w:r>
      <w:r w:rsidRPr="00D40411">
        <w:rPr>
          <w:rFonts w:ascii="Calibri" w:hAnsi="Calibri" w:cs="Arial"/>
          <w:sz w:val="16"/>
          <w:szCs w:val="16"/>
        </w:rPr>
        <w:t xml:space="preserve">naszym partnerom, </w:t>
      </w:r>
      <w:r w:rsidRPr="00D40411">
        <w:rPr>
          <w:rFonts w:ascii="Calibri" w:hAnsi="Calibri" w:cs="Arial"/>
          <w:color w:val="191919"/>
          <w:sz w:val="16"/>
          <w:szCs w:val="16"/>
        </w:rPr>
        <w:t>z którymi współpracujemy przy świadczeniu usług, realizacji obowiązków wynikających z przepisów prawa, podmiotom prowadzącym działalność pocztową lub kurierską, podmiotom prowadzącym działalność ubezpieczeniową,</w:t>
      </w:r>
      <w:r w:rsidRPr="00D40411">
        <w:rPr>
          <w:rFonts w:ascii="Calibri" w:hAnsi="Calibri"/>
          <w:color w:val="191919"/>
          <w:sz w:val="16"/>
          <w:szCs w:val="16"/>
        </w:rPr>
        <w:t xml:space="preserve"> 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instytucjom, organom, podmiotom uprawnionym przez przepisy prawa np. policja, organy skarbowe, sąd, prokuratura, organy celne, Agencja Rynku Energii, Urząd Regulacji Energetyki, UOKIK,  lub innym oraz 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 xml:space="preserve">naszym podwykonawcom </w:t>
      </w:r>
      <w:r w:rsidRPr="00D40411">
        <w:rPr>
          <w:rFonts w:ascii="Calibri" w:hAnsi="Calibri" w:cs="Arial"/>
          <w:color w:val="191919"/>
          <w:sz w:val="16"/>
          <w:szCs w:val="16"/>
        </w:rPr>
        <w:t>działającym na nasze zlecenie</w:t>
      </w:r>
      <w:r w:rsidRPr="00D40411">
        <w:rPr>
          <w:rFonts w:ascii="Calibri" w:hAnsi="Calibri" w:cs="Arial"/>
          <w:b/>
          <w:color w:val="191919"/>
          <w:sz w:val="16"/>
          <w:szCs w:val="16"/>
        </w:rPr>
        <w:t xml:space="preserve"> </w:t>
      </w:r>
      <w:r w:rsidRPr="00D40411">
        <w:rPr>
          <w:rFonts w:ascii="Calibri" w:hAnsi="Calibri" w:cs="Arial"/>
          <w:color w:val="191919"/>
          <w:sz w:val="16"/>
          <w:szCs w:val="16"/>
        </w:rPr>
        <w:t xml:space="preserve">(podmiotom przetwarzającym dane osobowe w zakresie wskazanym przez Spółkę), </w:t>
      </w:r>
      <w:bookmarkEnd w:id="1"/>
      <w:r w:rsidRPr="00D40411">
        <w:rPr>
          <w:rFonts w:ascii="Calibri" w:hAnsi="Calibri" w:cs="Arial"/>
          <w:color w:val="191919"/>
          <w:sz w:val="16"/>
          <w:szCs w:val="16"/>
        </w:rPr>
        <w:t xml:space="preserve"> tj. firmom wspierających nas przy realizacji usług, wykonywaniu obowiązków OSD np. firmom świadczącym nam usługi doradcze, konsultacyjne, audytowe, w zakresie archiwizacji, digitalizacji dokumentów, w zakresie remontów i usuwania awarii, firmom prawniczym, teleinformatycznym, informatycznym (w szczególności dostawcom oprogramowania i utrzymującym, obsługującym systemy teleinformatyczne, informatyczne), firmom realizującym odczyty liczników, kontrole, obsługę korespondencji, obsługę zgłoszeń awarii, agencjom badawczym, a także podwykonawcom w/w odbiorców i podwykonawców. </w:t>
      </w:r>
    </w:p>
    <w:p w:rsidR="00AE4928" w:rsidRPr="00D40411" w:rsidRDefault="00AE4928" w:rsidP="00AE4928">
      <w:pPr>
        <w:jc w:val="both"/>
        <w:rPr>
          <w:rFonts w:ascii="Calibri" w:hAnsi="Calibri" w:cs="Arial"/>
          <w:i/>
          <w:sz w:val="16"/>
          <w:szCs w:val="16"/>
        </w:rPr>
      </w:pPr>
      <w:r w:rsidRPr="00D40411">
        <w:rPr>
          <w:rFonts w:ascii="Calibri" w:hAnsi="Calibri" w:cs="Arial"/>
          <w:sz w:val="16"/>
          <w:szCs w:val="16"/>
        </w:rPr>
        <w:t xml:space="preserve">W zakresie w jakim przetwarzamy Pani/Pana dane osobowe w celu: </w:t>
      </w:r>
    </w:p>
    <w:p w:rsidR="00AE4928" w:rsidRPr="00D40411" w:rsidRDefault="00AE4928" w:rsidP="00D40411">
      <w:pPr>
        <w:numPr>
          <w:ilvl w:val="0"/>
          <w:numId w:val="27"/>
        </w:numPr>
        <w:tabs>
          <w:tab w:val="left" w:pos="284"/>
        </w:tabs>
        <w:spacing w:before="60"/>
        <w:ind w:left="284" w:hanging="284"/>
        <w:contextualSpacing/>
        <w:jc w:val="both"/>
        <w:rPr>
          <w:rFonts w:ascii="Calibri" w:hAnsi="Calibri" w:cs="Arial"/>
          <w:i/>
          <w:color w:val="191919"/>
          <w:sz w:val="16"/>
          <w:szCs w:val="16"/>
        </w:rPr>
      </w:pPr>
      <w:r w:rsidRPr="00D40411">
        <w:rPr>
          <w:rFonts w:ascii="Calibri" w:hAnsi="Calibri" w:cs="Arial"/>
          <w:color w:val="191919"/>
          <w:sz w:val="16"/>
          <w:szCs w:val="16"/>
        </w:rPr>
        <w:t>udzielenia i realizacji pełnomocnictwa w związku z ww. umową, podanie danych osobowych jest dobrowolne, ale niezbędne do udzielenia pełnomocnictwa (nie będziemy mogli udzielić pełnomocnictwa bez ich podania).</w:t>
      </w:r>
    </w:p>
    <w:p w:rsidR="00AE4928" w:rsidRPr="000F1BFF" w:rsidRDefault="00AE4928" w:rsidP="00D40411">
      <w:pPr>
        <w:numPr>
          <w:ilvl w:val="0"/>
          <w:numId w:val="19"/>
        </w:numPr>
        <w:tabs>
          <w:tab w:val="left" w:pos="426"/>
        </w:tabs>
        <w:spacing w:before="60"/>
        <w:ind w:left="0" w:firstLine="0"/>
        <w:jc w:val="both"/>
        <w:rPr>
          <w:rFonts w:ascii="Calibri" w:hAnsi="Calibri" w:cs="Arial"/>
          <w:b/>
          <w:color w:val="191919"/>
          <w:sz w:val="16"/>
          <w:szCs w:val="16"/>
        </w:rPr>
      </w:pPr>
      <w:r w:rsidRPr="000F1BFF">
        <w:rPr>
          <w:rFonts w:ascii="Calibri" w:hAnsi="Calibri" w:cs="Arial"/>
          <w:b/>
          <w:color w:val="191919"/>
          <w:sz w:val="16"/>
          <w:szCs w:val="16"/>
        </w:rPr>
        <w:t>Informacja w zakresie przekazywania danych do państwa trzecich</w:t>
      </w:r>
    </w:p>
    <w:p w:rsidR="004F7F99" w:rsidRDefault="00AE4928" w:rsidP="004F7F99">
      <w:pPr>
        <w:jc w:val="both"/>
        <w:rPr>
          <w:rFonts w:ascii="Calibri" w:hAnsi="Calibri" w:cs="Arial"/>
          <w:i/>
          <w:color w:val="191919"/>
          <w:sz w:val="16"/>
          <w:szCs w:val="16"/>
        </w:rPr>
      </w:pPr>
      <w:r w:rsidRPr="00D40411">
        <w:rPr>
          <w:rFonts w:ascii="Calibri" w:hAnsi="Calibri" w:cs="Arial"/>
          <w:i/>
          <w:color w:val="191919"/>
          <w:sz w:val="16"/>
          <w:szCs w:val="16"/>
        </w:rPr>
        <w:t xml:space="preserve">Pani/Pana dane osobowe mogą być przekazane do państwa trzeciego (tj. państwa spoza Europejskiego Obszaru Gospodarczego, dalej: EOG) w związku ze świadczeniem na rzecz Spółki przez wykonawców usług w zakresie ICT. Dane będą przekazane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</w:t>
      </w:r>
      <w:r w:rsidR="000F1BFF">
        <w:rPr>
          <w:rFonts w:ascii="Calibri" w:hAnsi="Calibri" w:cs="Arial"/>
          <w:i/>
          <w:color w:val="191919"/>
          <w:sz w:val="16"/>
          <w:szCs w:val="16"/>
        </w:rPr>
        <w:br/>
      </w:r>
      <w:r w:rsidRPr="00D40411">
        <w:rPr>
          <w:rFonts w:ascii="Calibri" w:hAnsi="Calibri" w:cs="Arial"/>
          <w:i/>
          <w:color w:val="191919"/>
          <w:sz w:val="16"/>
          <w:szCs w:val="16"/>
        </w:rPr>
        <w:t>w pkt II.</w:t>
      </w:r>
    </w:p>
    <w:p w:rsidR="003D46DC" w:rsidRDefault="00AE4928" w:rsidP="004F7F99">
      <w:pPr>
        <w:jc w:val="both"/>
        <w:rPr>
          <w:rFonts w:ascii="Calibri" w:hAnsi="Calibri" w:cs="Arial"/>
          <w:b/>
          <w:color w:val="191919"/>
          <w:sz w:val="16"/>
          <w:szCs w:val="16"/>
        </w:rPr>
      </w:pPr>
      <w:r w:rsidRPr="000F1BFF">
        <w:rPr>
          <w:rFonts w:ascii="Calibri" w:hAnsi="Calibri" w:cs="Arial"/>
          <w:b/>
          <w:color w:val="191919"/>
          <w:sz w:val="16"/>
          <w:szCs w:val="16"/>
        </w:rPr>
        <w:t xml:space="preserve">Informujemy, że nie podejmujemy decyzji w sposób zautomatyzowany, w tym stosując profilowanie. </w:t>
      </w:r>
    </w:p>
    <w:p w:rsidR="009027B6" w:rsidRPr="00B13109" w:rsidRDefault="009027B6" w:rsidP="009027B6">
      <w:pPr>
        <w:jc w:val="right"/>
        <w:rPr>
          <w:color w:val="000000"/>
        </w:rPr>
      </w:pPr>
      <w:r w:rsidRPr="00B13109">
        <w:rPr>
          <w:color w:val="000000"/>
          <w:lang w:val="en-US"/>
        </w:rPr>
        <w:lastRenderedPageBreak/>
        <w:tab/>
      </w:r>
      <w:r w:rsidRPr="00B13109">
        <w:rPr>
          <w:color w:val="000000"/>
        </w:rPr>
        <w:tab/>
      </w:r>
      <w:r w:rsidRPr="00B13109">
        <w:rPr>
          <w:color w:val="000000"/>
        </w:rPr>
        <w:tab/>
      </w:r>
      <w:r w:rsidRPr="00B13109">
        <w:rPr>
          <w:color w:val="000000"/>
        </w:rPr>
        <w:tab/>
      </w:r>
      <w:r w:rsidRPr="00B13109">
        <w:rPr>
          <w:color w:val="000000"/>
        </w:rPr>
        <w:tab/>
      </w:r>
      <w:r w:rsidRPr="00B13109">
        <w:rPr>
          <w:color w:val="000000"/>
        </w:rPr>
        <w:tab/>
      </w:r>
    </w:p>
    <w:p w:rsidR="009027B6" w:rsidRPr="00DD7EAF" w:rsidRDefault="009027B6" w:rsidP="009027B6">
      <w:pPr>
        <w:spacing w:before="120" w:line="360" w:lineRule="auto"/>
        <w:ind w:right="15"/>
        <w:rPr>
          <w:color w:val="000000"/>
          <w:sz w:val="22"/>
          <w:szCs w:val="22"/>
        </w:rPr>
      </w:pPr>
      <w:bookmarkStart w:id="2" w:name="Tekst3"/>
      <w:r w:rsidRPr="00DD7EAF">
        <w:rPr>
          <w:color w:val="000000"/>
          <w:sz w:val="22"/>
          <w:szCs w:val="22"/>
        </w:rPr>
        <w:t xml:space="preserve">……………………………………………                                </w:t>
      </w:r>
      <w:r w:rsidR="00DD7EAF">
        <w:rPr>
          <w:color w:val="000000"/>
          <w:sz w:val="22"/>
          <w:szCs w:val="22"/>
        </w:rPr>
        <w:t xml:space="preserve">  </w:t>
      </w:r>
      <w:r w:rsidRPr="00DD7EAF">
        <w:rPr>
          <w:i/>
          <w:color w:val="000000"/>
          <w:sz w:val="22"/>
          <w:szCs w:val="22"/>
        </w:rPr>
        <w:t>Miejscowość</w:t>
      </w:r>
      <w:r w:rsidR="00DD7EAF">
        <w:rPr>
          <w:i/>
          <w:color w:val="000000"/>
          <w:sz w:val="22"/>
          <w:szCs w:val="22"/>
        </w:rPr>
        <w:t>……………</w:t>
      </w:r>
      <w:r w:rsidRPr="00DD7EAF">
        <w:rPr>
          <w:color w:val="000000"/>
          <w:sz w:val="22"/>
          <w:szCs w:val="22"/>
        </w:rPr>
        <w:t xml:space="preserve">, dn. </w:t>
      </w:r>
      <w:bookmarkEnd w:id="2"/>
      <w:r w:rsidRPr="00DD7EAF">
        <w:rPr>
          <w:color w:val="000000"/>
          <w:sz w:val="22"/>
          <w:szCs w:val="22"/>
        </w:rPr>
        <w:t xml:space="preserve">………........... r. </w:t>
      </w:r>
    </w:p>
    <w:p w:rsidR="009027B6" w:rsidRPr="00DD7EAF" w:rsidRDefault="009027B6" w:rsidP="009027B6">
      <w:pPr>
        <w:spacing w:before="120"/>
        <w:ind w:right="15"/>
        <w:rPr>
          <w:color w:val="000000"/>
          <w:sz w:val="22"/>
          <w:szCs w:val="22"/>
        </w:rPr>
      </w:pPr>
      <w:r w:rsidRPr="00DD7EAF">
        <w:rPr>
          <w:color w:val="000000"/>
          <w:sz w:val="22"/>
          <w:szCs w:val="22"/>
        </w:rPr>
        <w:t>……………………………………………</w:t>
      </w:r>
    </w:p>
    <w:p w:rsidR="009027B6" w:rsidRPr="00DD7EAF" w:rsidRDefault="009027B6" w:rsidP="009027B6">
      <w:pPr>
        <w:tabs>
          <w:tab w:val="left" w:pos="2410"/>
        </w:tabs>
        <w:jc w:val="both"/>
        <w:rPr>
          <w:i/>
          <w:sz w:val="22"/>
          <w:szCs w:val="22"/>
        </w:rPr>
      </w:pPr>
      <w:r w:rsidRPr="00DD7EAF">
        <w:rPr>
          <w:i/>
          <w:sz w:val="22"/>
          <w:szCs w:val="22"/>
        </w:rPr>
        <w:t>Oznaczenie ( Pieczęć) Wykonawcy</w:t>
      </w:r>
    </w:p>
    <w:p w:rsidR="009027B6" w:rsidRPr="00B13109" w:rsidRDefault="009027B6" w:rsidP="009027B6">
      <w:pPr>
        <w:tabs>
          <w:tab w:val="left" w:pos="2410"/>
        </w:tabs>
        <w:rPr>
          <w:b/>
        </w:rPr>
      </w:pPr>
      <w:r w:rsidRPr="00B13109">
        <w:tab/>
      </w:r>
      <w:r w:rsidRPr="00B13109">
        <w:tab/>
      </w:r>
      <w:r w:rsidRPr="00B13109">
        <w:tab/>
      </w:r>
      <w:r w:rsidRPr="00B13109">
        <w:tab/>
      </w:r>
      <w:r w:rsidRPr="00B13109">
        <w:tab/>
      </w:r>
      <w:r w:rsidRPr="00B13109">
        <w:tab/>
      </w:r>
      <w:r w:rsidRPr="00B13109">
        <w:tab/>
      </w:r>
      <w:r w:rsidRPr="00B13109">
        <w:rPr>
          <w:b/>
        </w:rPr>
        <w:t>PGE Dystrybucja S.A.</w:t>
      </w:r>
    </w:p>
    <w:p w:rsidR="009027B6" w:rsidRPr="00B13109" w:rsidRDefault="009027B6" w:rsidP="009027B6">
      <w:pPr>
        <w:tabs>
          <w:tab w:val="left" w:pos="2410"/>
        </w:tabs>
        <w:rPr>
          <w:b/>
        </w:rPr>
      </w:pPr>
      <w:r w:rsidRPr="00B13109">
        <w:rPr>
          <w:b/>
        </w:rPr>
        <w:tab/>
      </w:r>
      <w:r w:rsidRPr="00B13109">
        <w:rPr>
          <w:b/>
        </w:rPr>
        <w:tab/>
      </w:r>
      <w:r w:rsidRPr="00B13109">
        <w:rPr>
          <w:b/>
        </w:rPr>
        <w:tab/>
      </w:r>
      <w:r w:rsidRPr="00B13109">
        <w:rPr>
          <w:b/>
        </w:rPr>
        <w:tab/>
      </w:r>
      <w:r w:rsidRPr="00B13109">
        <w:rPr>
          <w:b/>
        </w:rPr>
        <w:tab/>
      </w:r>
      <w:r w:rsidRPr="00B13109">
        <w:rPr>
          <w:b/>
        </w:rPr>
        <w:tab/>
      </w:r>
      <w:r w:rsidRPr="00B13109">
        <w:rPr>
          <w:b/>
        </w:rPr>
        <w:tab/>
        <w:t xml:space="preserve">Oddział </w:t>
      </w:r>
      <w:r>
        <w:rPr>
          <w:b/>
        </w:rPr>
        <w:t>Skarż</w:t>
      </w:r>
      <w:r w:rsidRPr="00B13109">
        <w:rPr>
          <w:b/>
        </w:rPr>
        <w:t xml:space="preserve">ysko-Kamienna </w:t>
      </w:r>
    </w:p>
    <w:p w:rsidR="009027B6" w:rsidRPr="00B13109" w:rsidRDefault="009027B6" w:rsidP="009027B6">
      <w:pPr>
        <w:spacing w:line="360" w:lineRule="auto"/>
        <w:jc w:val="center"/>
        <w:rPr>
          <w:u w:val="single"/>
        </w:rPr>
      </w:pPr>
    </w:p>
    <w:p w:rsidR="009027B6" w:rsidRPr="00B13109" w:rsidRDefault="009027B6" w:rsidP="009027B6">
      <w:pPr>
        <w:spacing w:line="360" w:lineRule="auto"/>
        <w:jc w:val="center"/>
        <w:rPr>
          <w:u w:val="single"/>
        </w:rPr>
      </w:pPr>
    </w:p>
    <w:p w:rsidR="009027B6" w:rsidRPr="00B13109" w:rsidRDefault="009027B6" w:rsidP="009027B6">
      <w:pPr>
        <w:spacing w:line="360" w:lineRule="auto"/>
        <w:jc w:val="center"/>
        <w:rPr>
          <w:u w:val="single"/>
        </w:rPr>
      </w:pPr>
      <w:r w:rsidRPr="00B13109">
        <w:rPr>
          <w:u w:val="single"/>
        </w:rPr>
        <w:t>WNIOSEK</w:t>
      </w:r>
    </w:p>
    <w:p w:rsidR="009027B6" w:rsidRPr="00B464BB" w:rsidRDefault="009027B6" w:rsidP="009027B6">
      <w:pPr>
        <w:spacing w:line="360" w:lineRule="auto"/>
        <w:jc w:val="both"/>
        <w:rPr>
          <w:b/>
          <w:highlight w:val="yellow"/>
        </w:rPr>
      </w:pPr>
      <w:r w:rsidRPr="00B13109">
        <w:t xml:space="preserve">W związku z informacją o rozstrzygnięciu postępowania nr </w:t>
      </w:r>
      <w:r w:rsidRPr="00B464BB">
        <w:rPr>
          <w:b/>
          <w:highlight w:val="yellow"/>
        </w:rPr>
        <w:t>…………………………………</w:t>
      </w:r>
      <w:r w:rsidRPr="00B13109">
        <w:t xml:space="preserve">  na </w:t>
      </w:r>
      <w:r w:rsidRPr="00B464BB">
        <w:rPr>
          <w:b/>
          <w:highlight w:val="yellow"/>
        </w:rPr>
        <w:t>…………………………………………………………………………………………………………………………………………….</w:t>
      </w:r>
    </w:p>
    <w:p w:rsidR="009027B6" w:rsidRPr="00B13109" w:rsidRDefault="009027B6" w:rsidP="009027B6">
      <w:pPr>
        <w:spacing w:line="360" w:lineRule="auto"/>
        <w:jc w:val="both"/>
      </w:pPr>
      <w:r w:rsidRPr="00B464BB">
        <w:rPr>
          <w:b/>
          <w:highlight w:val="yellow"/>
        </w:rPr>
        <w:t>…………………………………………………………………………………………………………………………………………………/</w:t>
      </w:r>
      <w:r w:rsidRPr="00B13109">
        <w:t xml:space="preserve">zawarciem z </w:t>
      </w:r>
      <w:r w:rsidRPr="000E147E">
        <w:rPr>
          <w:b/>
        </w:rPr>
        <w:t>PGE Dystrybucja S.A. Oddział Skarżysko-Kamienna</w:t>
      </w:r>
      <w:r>
        <w:t xml:space="preserve"> </w:t>
      </w:r>
      <w:r w:rsidRPr="00B13109">
        <w:t>umowy nr</w:t>
      </w:r>
      <w:r w:rsidRPr="000E147E">
        <w:rPr>
          <w:b/>
        </w:rPr>
        <w:t xml:space="preserve"> </w:t>
      </w:r>
      <w:r w:rsidRPr="00B464BB">
        <w:rPr>
          <w:b/>
          <w:highlight w:val="yellow"/>
        </w:rPr>
        <w:t>……………..</w:t>
      </w:r>
    </w:p>
    <w:p w:rsidR="009027B6" w:rsidRPr="00B13109" w:rsidRDefault="009027B6" w:rsidP="009027B6">
      <w:pPr>
        <w:spacing w:after="120" w:line="360" w:lineRule="auto"/>
      </w:pPr>
      <w:r w:rsidRPr="00B13109">
        <w:t>proszę o wystawienie pełnomocnictw dla:</w:t>
      </w:r>
    </w:p>
    <w:p w:rsidR="009027B6" w:rsidRPr="00B13109" w:rsidRDefault="009027B6" w:rsidP="009027B6">
      <w:pPr>
        <w:pStyle w:val="Akapitzlist"/>
        <w:numPr>
          <w:ilvl w:val="0"/>
          <w:numId w:val="28"/>
        </w:numPr>
        <w:spacing w:line="360" w:lineRule="auto"/>
      </w:pPr>
      <w:r w:rsidRPr="00B13109">
        <w:t xml:space="preserve">Pani/Pana* </w:t>
      </w:r>
      <w:r w:rsidRPr="00B13109">
        <w:tab/>
        <w:t>……………………………………….</w:t>
      </w:r>
    </w:p>
    <w:p w:rsidR="009027B6" w:rsidRPr="000E147E" w:rsidRDefault="009027B6" w:rsidP="009027B6">
      <w:pPr>
        <w:pStyle w:val="Akapitzlist"/>
        <w:spacing w:line="360" w:lineRule="auto"/>
      </w:pPr>
      <w:r w:rsidRPr="000E147E">
        <w:t>Nr PESEL:</w:t>
      </w:r>
      <w:r w:rsidRPr="000E147E">
        <w:tab/>
        <w:t>……………………………………….</w:t>
      </w:r>
    </w:p>
    <w:p w:rsidR="009027B6" w:rsidRPr="002117C5" w:rsidRDefault="009027B6" w:rsidP="009027B6">
      <w:pPr>
        <w:pStyle w:val="Akapitzlist"/>
        <w:spacing w:line="360" w:lineRule="auto"/>
      </w:pPr>
      <w:r w:rsidRPr="002117C5">
        <w:t>Seria i numer DO</w:t>
      </w:r>
      <w:r w:rsidRPr="002117C5">
        <w:tab/>
        <w:t>……………………………</w:t>
      </w:r>
    </w:p>
    <w:p w:rsidR="009027B6" w:rsidRPr="002117C5" w:rsidRDefault="009027B6" w:rsidP="009027B6">
      <w:pPr>
        <w:pStyle w:val="Akapitzlist"/>
        <w:numPr>
          <w:ilvl w:val="0"/>
          <w:numId w:val="28"/>
        </w:numPr>
        <w:spacing w:before="480" w:line="360" w:lineRule="auto"/>
        <w:ind w:left="714" w:hanging="357"/>
        <w:contextualSpacing w:val="0"/>
      </w:pPr>
      <w:r w:rsidRPr="002117C5">
        <w:t xml:space="preserve">Pani/Pana* </w:t>
      </w:r>
      <w:r w:rsidRPr="002117C5">
        <w:tab/>
        <w:t>……………………………………….</w:t>
      </w:r>
    </w:p>
    <w:p w:rsidR="009027B6" w:rsidRPr="002117C5" w:rsidRDefault="009027B6" w:rsidP="009027B6">
      <w:pPr>
        <w:pStyle w:val="Akapitzlist"/>
        <w:spacing w:line="360" w:lineRule="auto"/>
      </w:pPr>
      <w:r w:rsidRPr="002117C5">
        <w:t>Nr PESEL:</w:t>
      </w:r>
      <w:r w:rsidRPr="002117C5">
        <w:tab/>
        <w:t>……………………………………….</w:t>
      </w:r>
    </w:p>
    <w:p w:rsidR="009027B6" w:rsidRPr="002117C5" w:rsidRDefault="009027B6" w:rsidP="009027B6">
      <w:pPr>
        <w:pStyle w:val="Akapitzlist"/>
        <w:spacing w:line="360" w:lineRule="auto"/>
      </w:pPr>
      <w:r w:rsidRPr="002117C5">
        <w:t>Seria i numer DO</w:t>
      </w:r>
      <w:r w:rsidRPr="002117C5">
        <w:tab/>
        <w:t>……………………………</w:t>
      </w:r>
    </w:p>
    <w:p w:rsidR="009027B6" w:rsidRPr="002117C5" w:rsidRDefault="009027B6" w:rsidP="009027B6">
      <w:pPr>
        <w:pStyle w:val="Akapitzlist"/>
        <w:numPr>
          <w:ilvl w:val="0"/>
          <w:numId w:val="28"/>
        </w:numPr>
        <w:spacing w:before="480" w:line="360" w:lineRule="auto"/>
        <w:ind w:left="714" w:hanging="357"/>
        <w:contextualSpacing w:val="0"/>
      </w:pPr>
      <w:r w:rsidRPr="002117C5">
        <w:t xml:space="preserve">Pani/Pana* </w:t>
      </w:r>
      <w:r w:rsidRPr="002117C5">
        <w:tab/>
        <w:t>……………………………………….</w:t>
      </w:r>
    </w:p>
    <w:p w:rsidR="009027B6" w:rsidRPr="002117C5" w:rsidRDefault="009027B6" w:rsidP="009027B6">
      <w:pPr>
        <w:pStyle w:val="Akapitzlist"/>
        <w:spacing w:line="360" w:lineRule="auto"/>
      </w:pPr>
      <w:r w:rsidRPr="002117C5">
        <w:t>Nr PESEL:</w:t>
      </w:r>
      <w:r w:rsidRPr="002117C5">
        <w:tab/>
        <w:t>……………………………………….</w:t>
      </w:r>
    </w:p>
    <w:p w:rsidR="009027B6" w:rsidRPr="002117C5" w:rsidRDefault="009027B6" w:rsidP="009027B6">
      <w:pPr>
        <w:pStyle w:val="Akapitzlist"/>
        <w:spacing w:line="360" w:lineRule="auto"/>
      </w:pPr>
      <w:r w:rsidRPr="002117C5">
        <w:t>Seria i numer DO</w:t>
      </w:r>
      <w:r w:rsidRPr="002117C5">
        <w:tab/>
        <w:t>……………………………</w:t>
      </w:r>
    </w:p>
    <w:p w:rsidR="009027B6" w:rsidRPr="002117C5" w:rsidRDefault="009027B6" w:rsidP="009027B6">
      <w:pPr>
        <w:pStyle w:val="Akapitzlist"/>
        <w:spacing w:line="360" w:lineRule="auto"/>
      </w:pPr>
    </w:p>
    <w:p w:rsidR="009027B6" w:rsidRPr="002117C5" w:rsidRDefault="009027B6" w:rsidP="009027B6">
      <w:pPr>
        <w:spacing w:line="360" w:lineRule="auto"/>
      </w:pPr>
    </w:p>
    <w:p w:rsidR="009027B6" w:rsidRDefault="009027B6" w:rsidP="009027B6">
      <w:pPr>
        <w:spacing w:line="360" w:lineRule="auto"/>
        <w:jc w:val="both"/>
      </w:pPr>
      <w:r w:rsidRPr="002117C5">
        <w:t>Równocześnie oświadczam, że dane osobowe wskazanych osób potwierdziłem/łam* na podstawie okazanych mi, wyżej wymienionych dokumentów tożsamości.</w:t>
      </w:r>
    </w:p>
    <w:p w:rsidR="009027B6" w:rsidRDefault="009027B6" w:rsidP="009027B6">
      <w:pPr>
        <w:spacing w:line="360" w:lineRule="auto"/>
        <w:jc w:val="both"/>
      </w:pPr>
    </w:p>
    <w:p w:rsidR="009027B6" w:rsidRPr="00B13109" w:rsidRDefault="009027B6" w:rsidP="009027B6">
      <w:pPr>
        <w:spacing w:line="360" w:lineRule="auto"/>
        <w:jc w:val="both"/>
      </w:pPr>
    </w:p>
    <w:p w:rsidR="009027B6" w:rsidRPr="00B13109" w:rsidRDefault="009027B6" w:rsidP="009027B6">
      <w:pPr>
        <w:ind w:left="3545" w:firstLine="708"/>
        <w:jc w:val="both"/>
      </w:pPr>
      <w:r w:rsidRPr="00B13109">
        <w:t xml:space="preserve">       …………....................................</w:t>
      </w:r>
    </w:p>
    <w:p w:rsidR="009027B6" w:rsidRPr="00AE4928" w:rsidRDefault="009027B6" w:rsidP="009027B6">
      <w:pPr>
        <w:ind w:left="4253"/>
        <w:jc w:val="both"/>
      </w:pPr>
      <w:r w:rsidRPr="00B13109">
        <w:rPr>
          <w:i/>
          <w:sz w:val="18"/>
          <w:szCs w:val="18"/>
        </w:rPr>
        <w:t>Imię i nazwisko, podpis osoby reprezentującej Wykonawcę</w:t>
      </w:r>
    </w:p>
    <w:sectPr w:rsidR="009027B6" w:rsidRPr="00AE4928" w:rsidSect="004F7F99">
      <w:footerReference w:type="default" r:id="rId14"/>
      <w:headerReference w:type="first" r:id="rId15"/>
      <w:footerReference w:type="first" r:id="rId16"/>
      <w:pgSz w:w="11906" w:h="16838" w:code="9"/>
      <w:pgMar w:top="670" w:right="851" w:bottom="709" w:left="851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E20" w:rsidRDefault="009E3E20" w:rsidP="006C294D">
      <w:r>
        <w:separator/>
      </w:r>
    </w:p>
  </w:endnote>
  <w:endnote w:type="continuationSeparator" w:id="0">
    <w:p w:rsidR="009E3E20" w:rsidRDefault="009E3E20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Ligh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5707FC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5707FC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10129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129"/>
    </w:tblGrid>
    <w:tr w:rsidR="00A003CF" w:rsidRPr="00710EA6" w:rsidTr="000F1BFF">
      <w:trPr>
        <w:trHeight w:val="419"/>
      </w:trPr>
      <w:tc>
        <w:tcPr>
          <w:tcW w:w="10129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8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38"/>
    </w:tblGrid>
    <w:tr w:rsidR="00B3319F" w:rsidRPr="00710EA6" w:rsidTr="00C219CE">
      <w:trPr>
        <w:trHeight w:val="218"/>
      </w:trPr>
      <w:tc>
        <w:tcPr>
          <w:tcW w:w="10438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383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E20" w:rsidRDefault="009E3E20" w:rsidP="006C294D">
      <w:r>
        <w:separator/>
      </w:r>
    </w:p>
  </w:footnote>
  <w:footnote w:type="continuationSeparator" w:id="0">
    <w:p w:rsidR="009E3E20" w:rsidRDefault="009E3E20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1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75"/>
      <w:gridCol w:w="7516"/>
    </w:tblGrid>
    <w:tr w:rsidR="00B3319F" w:rsidRPr="002174BF" w:rsidTr="000F1BFF">
      <w:trPr>
        <w:trHeight w:val="510"/>
        <w:jc w:val="center"/>
      </w:trPr>
      <w:tc>
        <w:tcPr>
          <w:tcW w:w="1975" w:type="dxa"/>
          <w:tcBorders>
            <w:right w:val="nil"/>
          </w:tcBorders>
          <w:shd w:val="clear" w:color="auto" w:fill="auto"/>
          <w:vAlign w:val="center"/>
        </w:tcPr>
        <w:p w:rsidR="00B3319F" w:rsidRDefault="006407FA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-90170</wp:posOffset>
                </wp:positionV>
                <wp:extent cx="1022350" cy="723900"/>
                <wp:effectExtent l="0" t="0" r="0" b="0"/>
                <wp:wrapNone/>
                <wp:docPr id="2" name="Obraz 2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6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1D0036" w:rsidRPr="001D0036" w:rsidRDefault="001D0036" w:rsidP="00362F71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1D0036">
            <w:rPr>
              <w:b/>
              <w:color w:val="092D74"/>
              <w:sz w:val="16"/>
              <w:szCs w:val="16"/>
            </w:rPr>
            <w:t>PGE Dystrybucja S.A.</w:t>
          </w:r>
        </w:p>
        <w:p w:rsidR="001D0036" w:rsidRPr="001D0036" w:rsidRDefault="001D0036" w:rsidP="00362F71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1D0036">
            <w:rPr>
              <w:b/>
              <w:color w:val="092D74"/>
              <w:sz w:val="16"/>
              <w:szCs w:val="16"/>
            </w:rPr>
            <w:t xml:space="preserve">Oddział </w:t>
          </w:r>
          <w:r w:rsidR="00106A45">
            <w:rPr>
              <w:b/>
              <w:color w:val="092D74"/>
              <w:sz w:val="16"/>
              <w:szCs w:val="16"/>
            </w:rPr>
            <w:t>Skarżysko-Kamienna</w:t>
          </w:r>
        </w:p>
        <w:p w:rsidR="00106A45" w:rsidRPr="00106A45" w:rsidRDefault="00106A45" w:rsidP="00106A45">
          <w:pPr>
            <w:pStyle w:val="Nagwek"/>
            <w:spacing w:before="60"/>
            <w:ind w:left="-227"/>
            <w:rPr>
              <w:color w:val="092D74"/>
              <w:sz w:val="16"/>
              <w:szCs w:val="16"/>
            </w:rPr>
          </w:pPr>
          <w:r w:rsidRPr="00106A45">
            <w:rPr>
              <w:color w:val="092D74"/>
              <w:sz w:val="16"/>
              <w:szCs w:val="16"/>
            </w:rPr>
            <w:t xml:space="preserve">26-110 Skarżysko-Kamienna, </w:t>
          </w:r>
          <w:r w:rsidR="003D5ACC">
            <w:rPr>
              <w:color w:val="092D74"/>
              <w:sz w:val="16"/>
              <w:szCs w:val="16"/>
            </w:rPr>
            <w:t>a</w:t>
          </w:r>
          <w:r w:rsidRPr="00106A45">
            <w:rPr>
              <w:color w:val="092D74"/>
              <w:sz w:val="16"/>
              <w:szCs w:val="16"/>
            </w:rPr>
            <w:t>l. Marsz. J. Piłsudskiego 51</w:t>
          </w:r>
          <w:r>
            <w:rPr>
              <w:color w:val="092D74"/>
              <w:sz w:val="16"/>
              <w:szCs w:val="16"/>
            </w:rPr>
            <w:br/>
          </w:r>
          <w:r w:rsidRPr="00106A45">
            <w:rPr>
              <w:color w:val="092D74"/>
              <w:sz w:val="16"/>
              <w:szCs w:val="16"/>
            </w:rPr>
            <w:t>tel. (41) 252 68 99, fax (41) 252 63 15</w:t>
          </w:r>
        </w:p>
        <w:p w:rsidR="00B3319F" w:rsidRPr="002174BF" w:rsidRDefault="00A22211" w:rsidP="00106A45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045415">
            <w:rPr>
              <w:color w:val="092D74"/>
              <w:sz w:val="16"/>
              <w:szCs w:val="16"/>
              <w:lang w:val="en-US"/>
            </w:rPr>
            <w:t xml:space="preserve">e-mail: </w:t>
          </w:r>
          <w:r w:rsidR="00106A45" w:rsidRPr="00045415">
            <w:rPr>
              <w:color w:val="092D74"/>
              <w:sz w:val="16"/>
              <w:szCs w:val="16"/>
              <w:lang w:val="en-US"/>
            </w:rPr>
            <w:t>sekretariat.os@pgedystrybucja.pl</w:t>
          </w:r>
        </w:p>
      </w:tc>
    </w:tr>
  </w:tbl>
  <w:p w:rsidR="00B3319F" w:rsidRPr="002174BF" w:rsidRDefault="00B3319F" w:rsidP="000F1BFF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1651B"/>
    <w:multiLevelType w:val="hybridMultilevel"/>
    <w:tmpl w:val="12A6D912"/>
    <w:lvl w:ilvl="0" w:tplc="253239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CC76F6D"/>
    <w:multiLevelType w:val="hybridMultilevel"/>
    <w:tmpl w:val="85D231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F822FA"/>
    <w:multiLevelType w:val="hybridMultilevel"/>
    <w:tmpl w:val="EE667BDA"/>
    <w:lvl w:ilvl="0" w:tplc="1CC62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87FFA"/>
    <w:multiLevelType w:val="hybridMultilevel"/>
    <w:tmpl w:val="7B607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22B87"/>
    <w:multiLevelType w:val="hybridMultilevel"/>
    <w:tmpl w:val="D1CC4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64408"/>
    <w:multiLevelType w:val="hybridMultilevel"/>
    <w:tmpl w:val="48789468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33662"/>
    <w:multiLevelType w:val="hybridMultilevel"/>
    <w:tmpl w:val="18CEF33A"/>
    <w:lvl w:ilvl="0" w:tplc="BE3EC08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B71C28"/>
    <w:multiLevelType w:val="hybridMultilevel"/>
    <w:tmpl w:val="338280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A0717D"/>
    <w:multiLevelType w:val="hybridMultilevel"/>
    <w:tmpl w:val="4F087EBA"/>
    <w:lvl w:ilvl="0" w:tplc="E7FAF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67AB4"/>
    <w:multiLevelType w:val="hybridMultilevel"/>
    <w:tmpl w:val="40DC9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7E1"/>
    <w:multiLevelType w:val="hybridMultilevel"/>
    <w:tmpl w:val="BB46E5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351657"/>
    <w:multiLevelType w:val="hybridMultilevel"/>
    <w:tmpl w:val="188ADD7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3360002"/>
    <w:multiLevelType w:val="hybridMultilevel"/>
    <w:tmpl w:val="3238E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A1F20"/>
    <w:multiLevelType w:val="hybridMultilevel"/>
    <w:tmpl w:val="6D8AE5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E54CB"/>
    <w:multiLevelType w:val="hybridMultilevel"/>
    <w:tmpl w:val="461E6C50"/>
    <w:lvl w:ilvl="0" w:tplc="B9AA5D70">
      <w:start w:val="1"/>
      <w:numFmt w:val="upperRoman"/>
      <w:lvlText w:val="%1."/>
      <w:lvlJc w:val="left"/>
      <w:pPr>
        <w:ind w:left="644" w:hanging="360"/>
      </w:pPr>
      <w:rPr>
        <w:rFonts w:ascii="Calibri" w:hAnsi="Calibri" w:cs="Calibri" w:hint="default"/>
        <w:b/>
        <w:i w:val="0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4A2EE8"/>
    <w:multiLevelType w:val="hybridMultilevel"/>
    <w:tmpl w:val="348E9AA2"/>
    <w:lvl w:ilvl="0" w:tplc="B39C0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415964"/>
    <w:multiLevelType w:val="hybridMultilevel"/>
    <w:tmpl w:val="386C1120"/>
    <w:lvl w:ilvl="0" w:tplc="E20C8B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E133C"/>
    <w:multiLevelType w:val="hybridMultilevel"/>
    <w:tmpl w:val="9E2A3E8E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DA67EB"/>
    <w:multiLevelType w:val="hybridMultilevel"/>
    <w:tmpl w:val="84703D6E"/>
    <w:lvl w:ilvl="0" w:tplc="B2CA88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1E2544"/>
    <w:multiLevelType w:val="hybridMultilevel"/>
    <w:tmpl w:val="4CF4A6D6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6"/>
  </w:num>
  <w:num w:numId="6">
    <w:abstractNumId w:val="20"/>
  </w:num>
  <w:num w:numId="7">
    <w:abstractNumId w:val="10"/>
  </w:num>
  <w:num w:numId="8">
    <w:abstractNumId w:val="19"/>
  </w:num>
  <w:num w:numId="9">
    <w:abstractNumId w:val="11"/>
  </w:num>
  <w:num w:numId="10">
    <w:abstractNumId w:val="14"/>
  </w:num>
  <w:num w:numId="11">
    <w:abstractNumId w:val="1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3"/>
  </w:num>
  <w:num w:numId="18">
    <w:abstractNumId w:val="15"/>
  </w:num>
  <w:num w:numId="19">
    <w:abstractNumId w:val="18"/>
  </w:num>
  <w:num w:numId="20">
    <w:abstractNumId w:val="23"/>
  </w:num>
  <w:num w:numId="21">
    <w:abstractNumId w:val="21"/>
  </w:num>
  <w:num w:numId="22">
    <w:abstractNumId w:val="2"/>
  </w:num>
  <w:num w:numId="23">
    <w:abstractNumId w:val="9"/>
  </w:num>
  <w:num w:numId="24">
    <w:abstractNumId w:val="7"/>
  </w:num>
  <w:num w:numId="25">
    <w:abstractNumId w:val="1"/>
  </w:num>
  <w:num w:numId="26">
    <w:abstractNumId w:val="12"/>
  </w:num>
  <w:num w:numId="27">
    <w:abstractNumId w:val="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566B"/>
    <w:rsid w:val="000232C2"/>
    <w:rsid w:val="00034E76"/>
    <w:rsid w:val="00045160"/>
    <w:rsid w:val="00045415"/>
    <w:rsid w:val="0008436F"/>
    <w:rsid w:val="0009380F"/>
    <w:rsid w:val="000C4554"/>
    <w:rsid w:val="000C79C9"/>
    <w:rsid w:val="000D5EEF"/>
    <w:rsid w:val="000D6B07"/>
    <w:rsid w:val="000E1C08"/>
    <w:rsid w:val="000E38D7"/>
    <w:rsid w:val="000E71B7"/>
    <w:rsid w:val="000F1553"/>
    <w:rsid w:val="000F1BFF"/>
    <w:rsid w:val="000F4C08"/>
    <w:rsid w:val="00106A45"/>
    <w:rsid w:val="0011022E"/>
    <w:rsid w:val="0011036C"/>
    <w:rsid w:val="00111AB6"/>
    <w:rsid w:val="001123DD"/>
    <w:rsid w:val="0012446E"/>
    <w:rsid w:val="00134042"/>
    <w:rsid w:val="00145770"/>
    <w:rsid w:val="001504E3"/>
    <w:rsid w:val="00156602"/>
    <w:rsid w:val="00165A48"/>
    <w:rsid w:val="00197482"/>
    <w:rsid w:val="001A5984"/>
    <w:rsid w:val="001B4525"/>
    <w:rsid w:val="001C21A2"/>
    <w:rsid w:val="001C3282"/>
    <w:rsid w:val="001C6139"/>
    <w:rsid w:val="001D0036"/>
    <w:rsid w:val="001D2BFA"/>
    <w:rsid w:val="00202D6E"/>
    <w:rsid w:val="0021287C"/>
    <w:rsid w:val="002174BF"/>
    <w:rsid w:val="00217D95"/>
    <w:rsid w:val="00234B24"/>
    <w:rsid w:val="0024114F"/>
    <w:rsid w:val="00246FC7"/>
    <w:rsid w:val="00250C2A"/>
    <w:rsid w:val="00260C18"/>
    <w:rsid w:val="00265519"/>
    <w:rsid w:val="00273A81"/>
    <w:rsid w:val="00293A42"/>
    <w:rsid w:val="002A5762"/>
    <w:rsid w:val="002A7331"/>
    <w:rsid w:val="002B02DD"/>
    <w:rsid w:val="002C03C4"/>
    <w:rsid w:val="002C0627"/>
    <w:rsid w:val="002C3E35"/>
    <w:rsid w:val="002D3A3B"/>
    <w:rsid w:val="002D7C67"/>
    <w:rsid w:val="002E44CD"/>
    <w:rsid w:val="002E5375"/>
    <w:rsid w:val="002E67BE"/>
    <w:rsid w:val="002F588F"/>
    <w:rsid w:val="00306C18"/>
    <w:rsid w:val="0031175F"/>
    <w:rsid w:val="00322A3D"/>
    <w:rsid w:val="00325417"/>
    <w:rsid w:val="003304C8"/>
    <w:rsid w:val="0034335A"/>
    <w:rsid w:val="00355928"/>
    <w:rsid w:val="00362F71"/>
    <w:rsid w:val="00370054"/>
    <w:rsid w:val="003833F1"/>
    <w:rsid w:val="003A23D4"/>
    <w:rsid w:val="003A63EC"/>
    <w:rsid w:val="003A6731"/>
    <w:rsid w:val="003B1CF9"/>
    <w:rsid w:val="003B1F38"/>
    <w:rsid w:val="003B4858"/>
    <w:rsid w:val="003B7821"/>
    <w:rsid w:val="003C63FC"/>
    <w:rsid w:val="003D46DC"/>
    <w:rsid w:val="003D4D8A"/>
    <w:rsid w:val="003D5ACC"/>
    <w:rsid w:val="003F742E"/>
    <w:rsid w:val="00402DA8"/>
    <w:rsid w:val="0041222B"/>
    <w:rsid w:val="0042529A"/>
    <w:rsid w:val="00427205"/>
    <w:rsid w:val="004341D9"/>
    <w:rsid w:val="00435348"/>
    <w:rsid w:val="004574A4"/>
    <w:rsid w:val="00464D14"/>
    <w:rsid w:val="0048057C"/>
    <w:rsid w:val="004C3CA4"/>
    <w:rsid w:val="004C79A5"/>
    <w:rsid w:val="004D12B7"/>
    <w:rsid w:val="004D4F41"/>
    <w:rsid w:val="004D550D"/>
    <w:rsid w:val="004E1EC2"/>
    <w:rsid w:val="004E68A3"/>
    <w:rsid w:val="004F795B"/>
    <w:rsid w:val="004F7F99"/>
    <w:rsid w:val="00505B56"/>
    <w:rsid w:val="00510715"/>
    <w:rsid w:val="00527EDF"/>
    <w:rsid w:val="00530D02"/>
    <w:rsid w:val="0055172F"/>
    <w:rsid w:val="0056504D"/>
    <w:rsid w:val="00567934"/>
    <w:rsid w:val="005707FC"/>
    <w:rsid w:val="0057168B"/>
    <w:rsid w:val="005907F9"/>
    <w:rsid w:val="00594C40"/>
    <w:rsid w:val="00594F95"/>
    <w:rsid w:val="005C5B01"/>
    <w:rsid w:val="005E37EC"/>
    <w:rsid w:val="005E7C07"/>
    <w:rsid w:val="006407FA"/>
    <w:rsid w:val="00642896"/>
    <w:rsid w:val="006451C3"/>
    <w:rsid w:val="00645D40"/>
    <w:rsid w:val="00653AAD"/>
    <w:rsid w:val="0066067E"/>
    <w:rsid w:val="00663753"/>
    <w:rsid w:val="00681C85"/>
    <w:rsid w:val="006910B0"/>
    <w:rsid w:val="00693DBC"/>
    <w:rsid w:val="006975A5"/>
    <w:rsid w:val="006B0868"/>
    <w:rsid w:val="006B2142"/>
    <w:rsid w:val="006B4C25"/>
    <w:rsid w:val="006B7830"/>
    <w:rsid w:val="006C294D"/>
    <w:rsid w:val="006C6089"/>
    <w:rsid w:val="006D3E22"/>
    <w:rsid w:val="006E55BF"/>
    <w:rsid w:val="006F320A"/>
    <w:rsid w:val="00700F2D"/>
    <w:rsid w:val="007045A5"/>
    <w:rsid w:val="00710EA6"/>
    <w:rsid w:val="00711268"/>
    <w:rsid w:val="00711FFB"/>
    <w:rsid w:val="00712D92"/>
    <w:rsid w:val="00723FC2"/>
    <w:rsid w:val="0073420C"/>
    <w:rsid w:val="00734C99"/>
    <w:rsid w:val="00752D41"/>
    <w:rsid w:val="00783D13"/>
    <w:rsid w:val="007921D6"/>
    <w:rsid w:val="007C1CD0"/>
    <w:rsid w:val="007F488D"/>
    <w:rsid w:val="007F7245"/>
    <w:rsid w:val="0081205D"/>
    <w:rsid w:val="00816701"/>
    <w:rsid w:val="008514B0"/>
    <w:rsid w:val="00852B67"/>
    <w:rsid w:val="008710A6"/>
    <w:rsid w:val="00875A65"/>
    <w:rsid w:val="00877F11"/>
    <w:rsid w:val="008902DC"/>
    <w:rsid w:val="00892B26"/>
    <w:rsid w:val="008936A5"/>
    <w:rsid w:val="00896C71"/>
    <w:rsid w:val="008A2B4D"/>
    <w:rsid w:val="008A6834"/>
    <w:rsid w:val="008C442D"/>
    <w:rsid w:val="008C774E"/>
    <w:rsid w:val="008D70BC"/>
    <w:rsid w:val="008E1809"/>
    <w:rsid w:val="008E555D"/>
    <w:rsid w:val="008E7826"/>
    <w:rsid w:val="008F507A"/>
    <w:rsid w:val="008F5ADC"/>
    <w:rsid w:val="008F6111"/>
    <w:rsid w:val="009027B6"/>
    <w:rsid w:val="00921E5C"/>
    <w:rsid w:val="00922F42"/>
    <w:rsid w:val="00942057"/>
    <w:rsid w:val="00945F9C"/>
    <w:rsid w:val="00950F02"/>
    <w:rsid w:val="00957D33"/>
    <w:rsid w:val="00962906"/>
    <w:rsid w:val="009A55A9"/>
    <w:rsid w:val="009B0327"/>
    <w:rsid w:val="009B489A"/>
    <w:rsid w:val="009D01BE"/>
    <w:rsid w:val="009E0B11"/>
    <w:rsid w:val="009E0B9A"/>
    <w:rsid w:val="009E3B02"/>
    <w:rsid w:val="009E3E20"/>
    <w:rsid w:val="009E4670"/>
    <w:rsid w:val="009F1358"/>
    <w:rsid w:val="00A003CF"/>
    <w:rsid w:val="00A10338"/>
    <w:rsid w:val="00A17CE5"/>
    <w:rsid w:val="00A22211"/>
    <w:rsid w:val="00A246A7"/>
    <w:rsid w:val="00A26D1C"/>
    <w:rsid w:val="00A550C1"/>
    <w:rsid w:val="00A706F8"/>
    <w:rsid w:val="00A73ACD"/>
    <w:rsid w:val="00A8240D"/>
    <w:rsid w:val="00A829D6"/>
    <w:rsid w:val="00A96D7D"/>
    <w:rsid w:val="00AB1DDF"/>
    <w:rsid w:val="00AB278B"/>
    <w:rsid w:val="00AB64AE"/>
    <w:rsid w:val="00AC45D2"/>
    <w:rsid w:val="00AC5673"/>
    <w:rsid w:val="00AE24AB"/>
    <w:rsid w:val="00AE4928"/>
    <w:rsid w:val="00B052BD"/>
    <w:rsid w:val="00B2026B"/>
    <w:rsid w:val="00B23385"/>
    <w:rsid w:val="00B25FCE"/>
    <w:rsid w:val="00B3319F"/>
    <w:rsid w:val="00B33FBA"/>
    <w:rsid w:val="00B35E70"/>
    <w:rsid w:val="00B43099"/>
    <w:rsid w:val="00B55171"/>
    <w:rsid w:val="00B559A7"/>
    <w:rsid w:val="00B62A2E"/>
    <w:rsid w:val="00B675A8"/>
    <w:rsid w:val="00B75141"/>
    <w:rsid w:val="00B81617"/>
    <w:rsid w:val="00B949AA"/>
    <w:rsid w:val="00B969EF"/>
    <w:rsid w:val="00BA3E1B"/>
    <w:rsid w:val="00BA45FF"/>
    <w:rsid w:val="00BB5D5D"/>
    <w:rsid w:val="00BD1ACA"/>
    <w:rsid w:val="00BE5C16"/>
    <w:rsid w:val="00BF3AF9"/>
    <w:rsid w:val="00BF7E56"/>
    <w:rsid w:val="00C14C02"/>
    <w:rsid w:val="00C166CE"/>
    <w:rsid w:val="00C171B5"/>
    <w:rsid w:val="00C219CE"/>
    <w:rsid w:val="00C23014"/>
    <w:rsid w:val="00C46C0C"/>
    <w:rsid w:val="00C72AFE"/>
    <w:rsid w:val="00C82D38"/>
    <w:rsid w:val="00C82F08"/>
    <w:rsid w:val="00C96467"/>
    <w:rsid w:val="00CA3780"/>
    <w:rsid w:val="00CD4277"/>
    <w:rsid w:val="00CE4655"/>
    <w:rsid w:val="00CF17DC"/>
    <w:rsid w:val="00CF3023"/>
    <w:rsid w:val="00D061A8"/>
    <w:rsid w:val="00D25A1C"/>
    <w:rsid w:val="00D40411"/>
    <w:rsid w:val="00D4239E"/>
    <w:rsid w:val="00D466DD"/>
    <w:rsid w:val="00D5411A"/>
    <w:rsid w:val="00D54EB1"/>
    <w:rsid w:val="00D56BB8"/>
    <w:rsid w:val="00D572AF"/>
    <w:rsid w:val="00D65324"/>
    <w:rsid w:val="00D71BD9"/>
    <w:rsid w:val="00D72296"/>
    <w:rsid w:val="00D73A6B"/>
    <w:rsid w:val="00D766BB"/>
    <w:rsid w:val="00D77AEF"/>
    <w:rsid w:val="00D77FE2"/>
    <w:rsid w:val="00D86456"/>
    <w:rsid w:val="00D92DE3"/>
    <w:rsid w:val="00D9668C"/>
    <w:rsid w:val="00DA2479"/>
    <w:rsid w:val="00DC7FE9"/>
    <w:rsid w:val="00DD7EAF"/>
    <w:rsid w:val="00DE75C3"/>
    <w:rsid w:val="00DF04A0"/>
    <w:rsid w:val="00E128F2"/>
    <w:rsid w:val="00E13F8F"/>
    <w:rsid w:val="00E263D6"/>
    <w:rsid w:val="00E31775"/>
    <w:rsid w:val="00E372E1"/>
    <w:rsid w:val="00E44418"/>
    <w:rsid w:val="00E56BA9"/>
    <w:rsid w:val="00E67167"/>
    <w:rsid w:val="00E80CB1"/>
    <w:rsid w:val="00E81AAE"/>
    <w:rsid w:val="00E82DAD"/>
    <w:rsid w:val="00E8504F"/>
    <w:rsid w:val="00E95FE0"/>
    <w:rsid w:val="00EB40A8"/>
    <w:rsid w:val="00F204FE"/>
    <w:rsid w:val="00F20B29"/>
    <w:rsid w:val="00F403D0"/>
    <w:rsid w:val="00F5429D"/>
    <w:rsid w:val="00F55457"/>
    <w:rsid w:val="00F73A66"/>
    <w:rsid w:val="00F754D4"/>
    <w:rsid w:val="00F8735E"/>
    <w:rsid w:val="00F94D60"/>
    <w:rsid w:val="00F94E96"/>
    <w:rsid w:val="00FD6F37"/>
    <w:rsid w:val="00FF0AD5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C11B0D9"/>
  <w15:chartTrackingRefBased/>
  <w15:docId w15:val="{8E5F5925-5523-4916-A51D-5C2A561C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customStyle="1" w:styleId="WW-Tekstpodstawowy2">
    <w:name w:val="WW-Tekst podstawowy 2"/>
    <w:basedOn w:val="Normalny"/>
    <w:rsid w:val="003B1F38"/>
    <w:pPr>
      <w:suppressAutoHyphens/>
      <w:autoSpaceDE w:val="0"/>
      <w:autoSpaceDN w:val="0"/>
      <w:spacing w:line="160" w:lineRule="atLeast"/>
      <w:jc w:val="center"/>
    </w:pPr>
    <w:rPr>
      <w:rFonts w:ascii="Times New Roman" w:hAnsi="Times New Roman"/>
      <w:b/>
      <w:bCs/>
      <w:noProof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46DC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D46D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D46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510CFC91DD6499BF4AD8EC72D568D" ma:contentTypeVersion="3" ma:contentTypeDescription="Utwórz nowy dokument." ma:contentTypeScope="" ma:versionID="844d97cad5955696ade894c731a4e9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a376d868b179d5fc624cbc3741d8c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0DBA0-5560-4429-9C89-9E95A7806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81C196-5C51-4574-B1E1-2F17133CAEC2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80D403-9891-4976-AE4D-9A23E4EE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1797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12560</CharactersWithSpaces>
  <SharedDoc>false</SharedDoc>
  <HLinks>
    <vt:vector size="24" baseType="variant">
      <vt:variant>
        <vt:i4>1507394</vt:i4>
      </vt:variant>
      <vt:variant>
        <vt:i4>3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7471124</vt:i4>
      </vt:variant>
      <vt:variant>
        <vt:i4>0</vt:i4>
      </vt:variant>
      <vt:variant>
        <vt:i4>0</vt:i4>
      </vt:variant>
      <vt:variant>
        <vt:i4>5</vt:i4>
      </vt:variant>
      <vt:variant>
        <vt:lpwstr>mailto:dane.osobowe@pgedystrybucja.pl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cp:lastModifiedBy>Pacek Andrzej [PGE Dystr. O.Skarżysko-Kam.]</cp:lastModifiedBy>
  <cp:revision>6</cp:revision>
  <cp:lastPrinted>2020-01-27T07:07:00Z</cp:lastPrinted>
  <dcterms:created xsi:type="dcterms:W3CDTF">2021-02-24T12:58:00Z</dcterms:created>
  <dcterms:modified xsi:type="dcterms:W3CDTF">2021-02-24T13:13:00Z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Papier firmowy</vt:lpwstr>
  </property>
  <property fmtid="{D5CDD505-2E9C-101B-9397-08002B2CF9AE}" pid="3" name="Kategoria">
    <vt:lpwstr>Szablony dokumentów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</Properties>
</file>