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045D8" w14:textId="2F637FDF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7B90462D" wp14:editId="7B90462E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6D412896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375446">
        <w:rPr>
          <w:rFonts w:cs="Arial"/>
          <w:b w:val="0"/>
          <w:spacing w:val="-2"/>
          <w:sz w:val="22"/>
          <w:szCs w:val="22"/>
        </w:rPr>
        <w:t>1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394CE6">
        <w:rPr>
          <w:rFonts w:cs="Arial"/>
          <w:spacing w:val="-2"/>
          <w:sz w:val="22"/>
          <w:szCs w:val="22"/>
        </w:rPr>
        <w:t>1</w:t>
      </w:r>
      <w:r w:rsidR="009D7E8F">
        <w:rPr>
          <w:rFonts w:cs="Arial"/>
          <w:spacing w:val="-2"/>
          <w:sz w:val="22"/>
          <w:szCs w:val="22"/>
        </w:rPr>
        <w:t>9</w:t>
      </w:r>
      <w:r w:rsidRPr="006F73B8">
        <w:rPr>
          <w:rFonts w:cs="Arial"/>
          <w:spacing w:val="-2"/>
          <w:sz w:val="22"/>
          <w:szCs w:val="22"/>
        </w:rPr>
        <w:t xml:space="preserve"> przyłączy kablowych nN na terenie Rejonu Energetycznego Rzeszów - CZĘŚĆ </w:t>
      </w:r>
      <w:r w:rsidR="00375446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2CCE1FEE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375446">
        <w:rPr>
          <w:rFonts w:cstheme="minorHAnsi"/>
          <w:szCs w:val="22"/>
        </w:rPr>
        <w:t>1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0E5DA1">
        <w:rPr>
          <w:rFonts w:cstheme="minorHAnsi"/>
          <w:b/>
          <w:spacing w:val="-2"/>
          <w:szCs w:val="22"/>
        </w:rPr>
        <w:t>1</w:t>
      </w:r>
      <w:r w:rsidR="009D7E8F">
        <w:rPr>
          <w:rFonts w:cstheme="minorHAnsi"/>
          <w:b/>
          <w:spacing w:val="-2"/>
          <w:szCs w:val="22"/>
        </w:rPr>
        <w:t>9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nN na terenie Rejonu Energetycznego Rzeszów - CZĘŚĆ </w:t>
      </w:r>
      <w:r w:rsidR="00375446">
        <w:rPr>
          <w:rFonts w:cstheme="minorHAnsi"/>
          <w:b/>
          <w:spacing w:val="-2"/>
          <w:szCs w:val="22"/>
        </w:rPr>
        <w:t>1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1DB18EE7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Błażowa Dolna (24-F1/S/04664)</w:t>
      </w:r>
    </w:p>
    <w:p w14:paraId="3FC3FF4C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w granicy dz. 1696 sieci nN zasil. ze stacji Błażowa 15,</w:t>
      </w:r>
    </w:p>
    <w:p w14:paraId="5D25E19C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114CFB7C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51588768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4C4F85EF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Nowy Borek (24-F1/S/04840)</w:t>
      </w:r>
    </w:p>
    <w:p w14:paraId="21D203E8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1499/2 sieci nN zasil. ze stacji Borek Nowy 1,</w:t>
      </w:r>
    </w:p>
    <w:p w14:paraId="10ECAC35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62972752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5BCC6C39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4C60B513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Kąkolówka (24-F1/S/04870)</w:t>
      </w:r>
    </w:p>
    <w:p w14:paraId="350F8919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nr 20 (dz. 382) sieci nN zasil. ze stacji Kąkolówka 5,</w:t>
      </w:r>
    </w:p>
    <w:p w14:paraId="300B4CD7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3C8F95E5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6B763819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315302FB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Hyżne (24-F1/S/04586)</w:t>
      </w:r>
    </w:p>
    <w:p w14:paraId="58A6203D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w granicy dz. 4438 i 4437 sieci nN zasil. ze stacji Hyżne 12,</w:t>
      </w:r>
    </w:p>
    <w:p w14:paraId="782FA1D1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565FD113" w14:textId="77777777" w:rsidR="009D7E8F" w:rsidRPr="009D7E8F" w:rsidRDefault="009D7E8F" w:rsidP="009D7E8F">
      <w:pPr>
        <w:widowControl/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34E4B360" w14:textId="274D9F04" w:rsidR="009D7E8F" w:rsidRDefault="009D7E8F" w:rsidP="009D7E8F">
      <w:pPr>
        <w:widowControl/>
        <w:adjustRightInd/>
        <w:spacing w:line="240" w:lineRule="auto"/>
        <w:ind w:left="284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67DA1E50" w14:textId="72484469" w:rsidR="009D7E8F" w:rsidRDefault="009D7E8F" w:rsidP="009D7E8F">
      <w:pPr>
        <w:widowControl/>
        <w:adjustRightInd/>
        <w:spacing w:line="240" w:lineRule="auto"/>
        <w:ind w:left="284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59757358" w14:textId="77777777" w:rsidR="009D7E8F" w:rsidRPr="009D7E8F" w:rsidRDefault="009D7E8F" w:rsidP="009D7E8F">
      <w:pPr>
        <w:widowControl/>
        <w:adjustRightInd/>
        <w:spacing w:line="240" w:lineRule="auto"/>
        <w:ind w:left="284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44C22BD0" w14:textId="77777777" w:rsidR="009D7E8F" w:rsidRPr="009D7E8F" w:rsidRDefault="009D7E8F" w:rsidP="009D7E8F">
      <w:pPr>
        <w:widowControl/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lastRenderedPageBreak/>
        <w:t>Budowa przyłącza kablowego nN w miejsc. Brzezówka (24-F1/S/04868)</w:t>
      </w:r>
    </w:p>
    <w:p w14:paraId="68179E68" w14:textId="77777777" w:rsidR="009D7E8F" w:rsidRPr="009D7E8F" w:rsidRDefault="009D7E8F" w:rsidP="009D7E8F">
      <w:pPr>
        <w:widowControl/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608/2 sieci nN zasil. ze stacji Hyżne 18,</w:t>
      </w:r>
    </w:p>
    <w:p w14:paraId="6D24DF6F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3A9C957E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241FD978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74E68A23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Hyżne (24-F1/S/00459)</w:t>
      </w:r>
    </w:p>
    <w:p w14:paraId="4B4E4DBC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wcięcie w kabel nN relacji: słup na dz. 5041 - ZK na dz. 5163 sieci nN</w:t>
      </w:r>
    </w:p>
    <w:p w14:paraId="16090A3A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zasil. ze stacji Hyżne 22,</w:t>
      </w:r>
    </w:p>
    <w:p w14:paraId="73DA203E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1213EE2D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21A4ED5F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4F3311C1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Borek Stary (24-F1/S/04394)</w:t>
      </w:r>
    </w:p>
    <w:p w14:paraId="753CF473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52/9 sieci nN zasil. ze stacji Borek Stary 8,</w:t>
      </w:r>
    </w:p>
    <w:p w14:paraId="3E7AC9BA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0799B86B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2F449E2A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76747B0F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Tyczyn (24-F1/S/04448)</w:t>
      </w:r>
    </w:p>
    <w:p w14:paraId="6DA1EB6D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wcięcie w kabel nN relacji: ZK na dz. 1510/1 - ZK na dz. 1558/2 sieci nN</w:t>
      </w:r>
    </w:p>
    <w:p w14:paraId="77D1B3E6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zasil. ze stacji Tyczyn 11,</w:t>
      </w:r>
    </w:p>
    <w:p w14:paraId="42EF6FC6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769FC416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6A3272EE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65C6CD9C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Tyczyn (24-F1/S/04679)</w:t>
      </w:r>
    </w:p>
    <w:p w14:paraId="16CAC798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1778/2 sieci nN zasil. ze stacji Tyczyn 4,</w:t>
      </w:r>
    </w:p>
    <w:p w14:paraId="7C57D799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50F7106D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313E0B94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344EE869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Tyczyn (24-F1/S/04509)</w:t>
      </w:r>
    </w:p>
    <w:p w14:paraId="5236CE19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570/8 sieci nN zasil. ze stacji Biała 3,</w:t>
      </w:r>
    </w:p>
    <w:p w14:paraId="1B8D79A3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1D8032EA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5A2E0689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32BD9335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Chmielnik (24-F1/S/04611)</w:t>
      </w:r>
    </w:p>
    <w:p w14:paraId="2DC51F23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wcięcie w kabel nN relacji: słup nr 65 - ZK na budynku nr 463 sieci nN</w:t>
      </w:r>
    </w:p>
    <w:p w14:paraId="7E48551B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zasil. ze stacji Chmielnik 6,</w:t>
      </w:r>
    </w:p>
    <w:p w14:paraId="37F5F361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7186B2C4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578503EF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24F4D60C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Chmielnik (24-F1/S/04338)</w:t>
      </w:r>
    </w:p>
    <w:p w14:paraId="5FC44540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ZK na dz. 2394/3 sieci nN zasil. ze stacji Chmielnik 2,</w:t>
      </w:r>
    </w:p>
    <w:p w14:paraId="07A19F9D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5E750B12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4B36A4DA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0A5F2DF1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Błędowa Tyczyńska (24-F1/S/04899)</w:t>
      </w:r>
    </w:p>
    <w:p w14:paraId="00723BDD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ZK na dz. 304/7 sieci nN zasil. ze stacji Błędowa Tyczyńska 5,</w:t>
      </w:r>
    </w:p>
    <w:p w14:paraId="396F4170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7C2E2958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11F52176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04117587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Rzeszów, Malownicza (24</w:t>
      </w: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noBreakHyphen/>
        <w:t>F1/S/04131)</w:t>
      </w:r>
    </w:p>
    <w:p w14:paraId="2CD65E5D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294/4 sieci nN zasil. ze stacji Biała 12,</w:t>
      </w:r>
    </w:p>
    <w:p w14:paraId="36EED09B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02C59458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993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70D892C3" w14:textId="3EF7F7A7" w:rsid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851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49E48614" w14:textId="77777777" w:rsidR="009D7E8F" w:rsidRPr="009D7E8F" w:rsidRDefault="009D7E8F" w:rsidP="009D7E8F">
      <w:pPr>
        <w:widowControl/>
        <w:tabs>
          <w:tab w:val="left" w:pos="567"/>
        </w:tabs>
        <w:adjustRightInd/>
        <w:spacing w:line="240" w:lineRule="auto"/>
        <w:ind w:left="851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3F8335C8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lastRenderedPageBreak/>
        <w:t>Budowa przyłącza kablowego nN w miejsc. Rzeszów, Miłosza (24-F1/S/04714)</w:t>
      </w:r>
    </w:p>
    <w:p w14:paraId="27B31CA3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ZK na budynkach sieci nN zasil. ze stacji Biała 7,</w:t>
      </w:r>
    </w:p>
    <w:p w14:paraId="1D5E7109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- 10x układ pomiarowy bezpośredni.</w:t>
      </w:r>
    </w:p>
    <w:p w14:paraId="4B231540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1BF30DD2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Rzeszów, Źródlana (24-F1/S/02365)</w:t>
      </w:r>
    </w:p>
    <w:p w14:paraId="5665F566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ZK na dz. 899/37 sieci nN zasil. ze stacji Biała 15,</w:t>
      </w:r>
    </w:p>
    <w:p w14:paraId="2084282B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0905B27F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3A9D6071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4289B2A1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Rzeszów, Porąbki (24-F1/S/04859)</w:t>
      </w:r>
    </w:p>
    <w:p w14:paraId="3796B3B0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SSP na słupie (dz. 368/6) sieci nN zasil. ze stacji Budziwój 2,</w:t>
      </w:r>
    </w:p>
    <w:p w14:paraId="2B7841AD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3F7C626A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21D84ACF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1F8F249D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Rzeszów, Herbowa (24-F1/S/04707)</w:t>
      </w:r>
    </w:p>
    <w:p w14:paraId="517C59F9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słup na dz. 1322/39 sieci nN zasil. ze stacji Budziwój 13,</w:t>
      </w:r>
    </w:p>
    <w:p w14:paraId="2A94957A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21373201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5D860B2E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</w:p>
    <w:p w14:paraId="7A67D41A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t>Budowa przyłącza kablowego nN w miejsc. Rzeszów, Tarnopolska (24</w:t>
      </w:r>
      <w:r w:rsidRPr="009D7E8F">
        <w:rPr>
          <w:rFonts w:eastAsia="MS Mincho" w:cstheme="minorHAnsi"/>
          <w:b/>
          <w:bCs/>
          <w:i/>
          <w:iCs/>
          <w:color w:val="000000"/>
          <w:szCs w:val="22"/>
        </w:rPr>
        <w:noBreakHyphen/>
        <w:t>F1/S/03456)</w:t>
      </w:r>
    </w:p>
    <w:p w14:paraId="7C40D4F7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zasilanie: ZK na dz. 1391/16 sieci nN zasil. ze stacji Budziwój 6,</w:t>
      </w:r>
    </w:p>
    <w:p w14:paraId="5E36FABE" w14:textId="77777777" w:rsidR="009D7E8F" w:rsidRPr="009D7E8F" w:rsidRDefault="009D7E8F" w:rsidP="009D7E8F">
      <w:pPr>
        <w:widowControl/>
        <w:tabs>
          <w:tab w:val="left" w:pos="426"/>
        </w:tabs>
        <w:adjustRightInd/>
        <w:spacing w:line="240" w:lineRule="auto"/>
        <w:ind w:left="426"/>
        <w:contextualSpacing/>
        <w:jc w:val="left"/>
        <w:textAlignment w:val="auto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odcinek przyłącza kablowego nN YAKXS,</w:t>
      </w:r>
    </w:p>
    <w:p w14:paraId="0B53195B" w14:textId="77777777" w:rsidR="009D7E8F" w:rsidRPr="009D7E8F" w:rsidRDefault="009D7E8F" w:rsidP="009D7E8F">
      <w:pPr>
        <w:tabs>
          <w:tab w:val="left" w:pos="426"/>
        </w:tabs>
        <w:spacing w:line="240" w:lineRule="auto"/>
        <w:ind w:left="426"/>
        <w:rPr>
          <w:rFonts w:eastAsia="MS Mincho" w:cstheme="minorHAnsi"/>
          <w:bCs/>
          <w:i/>
          <w:iCs/>
          <w:color w:val="000000"/>
          <w:szCs w:val="22"/>
        </w:rPr>
      </w:pPr>
      <w:r w:rsidRPr="009D7E8F">
        <w:rPr>
          <w:rFonts w:eastAsia="MS Mincho" w:cstheme="minorHAnsi"/>
          <w:bCs/>
          <w:i/>
          <w:iCs/>
          <w:color w:val="000000"/>
          <w:szCs w:val="22"/>
        </w:rPr>
        <w:t>- montaż złącza kablowo-pomiarowego: 1x ZK + 1x układ pomiarowy bezpośredni.</w:t>
      </w:r>
    </w:p>
    <w:p w14:paraId="5447ED68" w14:textId="77777777" w:rsidR="009D7E8F" w:rsidRDefault="009D7E8F" w:rsidP="009D7E8F">
      <w:pPr>
        <w:spacing w:line="240" w:lineRule="auto"/>
        <w:ind w:left="567"/>
        <w:rPr>
          <w:rFonts w:eastAsia="MS Mincho" w:cstheme="minorHAnsi"/>
          <w:bCs/>
          <w:i/>
          <w:iCs/>
          <w:color w:val="000000"/>
          <w:sz w:val="18"/>
          <w:szCs w:val="18"/>
        </w:rPr>
      </w:pPr>
    </w:p>
    <w:p w14:paraId="054B34F7" w14:textId="537540E8" w:rsidR="00D15E7F" w:rsidRPr="00E35569" w:rsidRDefault="00D15E7F" w:rsidP="009D7E8F">
      <w:pPr>
        <w:spacing w:line="240" w:lineRule="auto"/>
        <w:ind w:left="425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59E6728D" w14:textId="6D2C1D14" w:rsidR="00D15E7F" w:rsidRDefault="00D15E7F" w:rsidP="00E35569">
      <w:pPr>
        <w:spacing w:line="240" w:lineRule="auto"/>
        <w:ind w:left="425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3EDDC6A7" w14:textId="77777777" w:rsidR="00D15E7F" w:rsidRPr="00E35569" w:rsidRDefault="00D15E7F" w:rsidP="00E35569">
      <w:pPr>
        <w:spacing w:line="240" w:lineRule="auto"/>
        <w:ind w:left="425"/>
        <w:rPr>
          <w:rFonts w:cs="Arial"/>
          <w:b/>
          <w:i/>
          <w:sz w:val="10"/>
          <w:szCs w:val="10"/>
        </w:rPr>
      </w:pPr>
    </w:p>
    <w:p w14:paraId="7B9045ED" w14:textId="0962BC70" w:rsidR="00D84DBF" w:rsidRDefault="00D84DBF" w:rsidP="00E35569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 w:rsidR="00D15E7F"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2BE3C6BE" w14:textId="77777777" w:rsidR="00E35569" w:rsidRPr="00E35569" w:rsidRDefault="00E35569" w:rsidP="00E35569">
      <w:pPr>
        <w:spacing w:line="240" w:lineRule="auto"/>
        <w:ind w:left="426"/>
        <w:rPr>
          <w:rFonts w:cs="Arial"/>
          <w:sz w:val="10"/>
          <w:szCs w:val="10"/>
        </w:rPr>
      </w:pPr>
    </w:p>
    <w:p w14:paraId="62A3BA9B" w14:textId="77777777" w:rsidR="009B64B9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426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Urządzenia wykonać zgodnie z „Zestawienie wytycznych do budowy systemów elektroenergetycznych” dostępnymi na stronie internetowej Spółki  pod adresem:</w:t>
      </w:r>
    </w:p>
    <w:p w14:paraId="7B9045EE" w14:textId="1FDF7E38" w:rsidR="00D84DBF" w:rsidRPr="00D84DBF" w:rsidRDefault="00BD2FD6" w:rsidP="002115DA">
      <w:pPr>
        <w:widowControl/>
        <w:adjustRightInd/>
        <w:spacing w:line="240" w:lineRule="auto"/>
        <w:ind w:left="426"/>
        <w:textAlignment w:val="auto"/>
        <w:rPr>
          <w:rFonts w:cs="Arial"/>
          <w:szCs w:val="22"/>
        </w:rPr>
      </w:pPr>
      <w:hyperlink r:id="rId12" w:history="1">
        <w:r w:rsidR="00D84DBF"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="00D84DBF"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993"/>
        </w:tabs>
        <w:adjustRightInd/>
        <w:spacing w:line="240" w:lineRule="auto"/>
        <w:ind w:left="993" w:hanging="426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sieciami operatorów sieci/kanalizacji </w:t>
      </w:r>
      <w:r w:rsidRPr="00A71EB1">
        <w:rPr>
          <w:rFonts w:cs="Arial"/>
          <w:szCs w:val="22"/>
        </w:rPr>
        <w:lastRenderedPageBreak/>
        <w:t>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kosztach oferty wykonanie robót (przewierty lub </w:t>
      </w:r>
      <w:r w:rsidRPr="00A71EB1">
        <w:rPr>
          <w:rFonts w:cs="Arial"/>
          <w:szCs w:val="22"/>
        </w:rPr>
        <w:lastRenderedPageBreak/>
        <w:t>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64671F" w:rsidRDefault="00D84DBF" w:rsidP="0064671F">
      <w:pPr>
        <w:tabs>
          <w:tab w:val="left" w:pos="2127"/>
        </w:tabs>
        <w:spacing w:line="240" w:lineRule="auto"/>
        <w:ind w:left="2268" w:hanging="1843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1f-1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Wymagania odnośnie zgód właścicieli nieruchomości.</w:t>
      </w:r>
    </w:p>
    <w:p w14:paraId="7B90462A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1f-4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Wzór umowy o udostępnieniu nieruchomości w celu budowy urządzeń energetycznych.</w:t>
      </w:r>
    </w:p>
    <w:p w14:paraId="7B90462B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1f-5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Wzór porozumienia o ustanowieniu służebności przesyłu.</w:t>
      </w:r>
    </w:p>
    <w:p w14:paraId="7B90462C" w14:textId="77777777" w:rsidR="00BA18FD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graficzny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Lokalizacja istniejących urządzeń.</w:t>
      </w:r>
    </w:p>
    <w:p w14:paraId="4EA46AE7" w14:textId="77777777" w:rsidR="0064671F" w:rsidRPr="00126C13" w:rsidRDefault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64671F" w:rsidRPr="00126C13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571E1" w14:textId="77777777" w:rsidR="00080B2A" w:rsidRDefault="00080B2A">
      <w:r>
        <w:separator/>
      </w:r>
    </w:p>
  </w:endnote>
  <w:endnote w:type="continuationSeparator" w:id="0">
    <w:p w14:paraId="41E3CC09" w14:textId="77777777" w:rsidR="00080B2A" w:rsidRDefault="00080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4" w14:textId="2C31DC1E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D2FD6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D2FD6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7280D" w14:textId="77777777" w:rsidR="00080B2A" w:rsidRDefault="00080B2A">
      <w:r>
        <w:separator/>
      </w:r>
    </w:p>
  </w:footnote>
  <w:footnote w:type="continuationSeparator" w:id="0">
    <w:p w14:paraId="54F4A181" w14:textId="77777777" w:rsidR="00080B2A" w:rsidRDefault="00080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0B2A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DA1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6A7B"/>
    <w:rsid w:val="001D72BB"/>
    <w:rsid w:val="001E0A0C"/>
    <w:rsid w:val="001E1D13"/>
    <w:rsid w:val="001E4DA0"/>
    <w:rsid w:val="001E6490"/>
    <w:rsid w:val="001E6C4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5DA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2BE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22C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4CE6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1D14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4B49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71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293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91F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5FE9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3F14"/>
    <w:rsid w:val="009B407E"/>
    <w:rsid w:val="009B4129"/>
    <w:rsid w:val="009B4D2F"/>
    <w:rsid w:val="009B4DE6"/>
    <w:rsid w:val="009B5106"/>
    <w:rsid w:val="009B56F9"/>
    <w:rsid w:val="009B5A0E"/>
    <w:rsid w:val="009B6112"/>
    <w:rsid w:val="009B64B9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E8F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1FF0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2FD6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665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E7F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569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0F02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fe7c65f46d10738600626662cf374075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663763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21140735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AEASQFSYQUA4-661167273-5672</_dlc_DocId>
    <_dlc_DocIdUrl xmlns="a19cb1c7-c5c7-46d4-85ae-d83685407bba">
      <Url>https://swpp2.dms.gkpge.pl/sites/32/_layouts/15/DocIdRedir.aspx?ID=AEASQFSYQUA4-661167273-5672</Url>
      <Description>AEASQFSYQUA4-661167273-5672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69DC415C1A9B5418BEDAA968804984E" ma:contentTypeVersion="0" ma:contentTypeDescription="SWPP2 Dokument bazowy" ma:contentTypeScope="" ma:versionID="afb0add2f20abf397512fdedfbd595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A64ACD4-896A-4BF5-BD5F-1DE77E6522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55442-EDED-4212-A824-686F5D0B8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2259</Words>
  <Characters>14511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33</cp:revision>
  <cp:lastPrinted>2017-05-29T09:28:00Z</cp:lastPrinted>
  <dcterms:created xsi:type="dcterms:W3CDTF">2023-01-25T10:23:00Z</dcterms:created>
  <dcterms:modified xsi:type="dcterms:W3CDTF">2024-12-17T12:13:00Z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0x0101891000469DC415C1A9B5418BEDAA968804984E</vt:lpwstr>
  </property>
  <property fmtid="{D5CDD505-2E9C-101B-9397-08002B2CF9AE}" pid="3" name="_dlc_DocIdItemGuid">
    <vt:lpwstr>9c1d1f2c-3c8b-497f-ab17-ac69449dbde1</vt:lpwstr>
  </property>
</Properties>
</file>