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421A7951"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2E003A" w:rsidRPr="002E003A">
        <w:rPr>
          <w:rFonts w:cs="Calibri"/>
          <w:b/>
          <w:caps/>
          <w:kern w:val="28"/>
          <w:sz w:val="20"/>
        </w:rPr>
        <w:t>POST/DYS/OR/OZ/02801/2024</w:t>
      </w:r>
    </w:p>
    <w:tbl>
      <w:tblPr>
        <w:tblStyle w:val="Tabela-Siatka"/>
        <w:tblW w:w="9609"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268"/>
        <w:gridCol w:w="3685"/>
      </w:tblGrid>
      <w:tr w:rsidR="00E5489A" w:rsidRPr="006B56FD" w14:paraId="0ADB55EA" w14:textId="77777777" w:rsidTr="00907085">
        <w:trPr>
          <w:trHeight w:val="1820"/>
        </w:trPr>
        <w:tc>
          <w:tcPr>
            <w:tcW w:w="3656" w:type="dxa"/>
            <w:tcBorders>
              <w:top w:val="thinThickSmallGap" w:sz="12" w:space="0" w:color="0070C0"/>
              <w:bottom w:val="thinThickSmallGap" w:sz="12" w:space="0" w:color="0070C0"/>
            </w:tcBorders>
          </w:tcPr>
          <w:bookmarkEnd w:id="3"/>
          <w:bookmarkEnd w:id="4"/>
          <w:p w14:paraId="6FBAA438" w14:textId="77777777" w:rsidR="00E5489A" w:rsidRPr="00F93173" w:rsidRDefault="00E5489A"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63AEE81"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7DDCB5EF"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173C8152"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0739E50F" w14:textId="77777777" w:rsidR="00E5489A" w:rsidRPr="00D23A7E" w:rsidRDefault="00E5489A"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268" w:type="dxa"/>
          </w:tcPr>
          <w:p w14:paraId="531521C0" w14:textId="77777777" w:rsidR="00E5489A" w:rsidRPr="006B56FD" w:rsidRDefault="00E5489A"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6CBCB084" w14:textId="77777777" w:rsidR="00E5489A" w:rsidRDefault="00E5489A"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E5489A" w:rsidRPr="00FD4A2B" w:rsidRDefault="00E5489A" w:rsidP="00970243">
            <w:pPr>
              <w:spacing w:line="360" w:lineRule="auto"/>
              <w:rPr>
                <w:rFonts w:asciiTheme="minorHAnsi" w:eastAsiaTheme="majorEastAsia" w:hAnsiTheme="minorHAnsi" w:cstheme="majorBidi"/>
                <w:b/>
                <w:i/>
                <w:iCs/>
                <w:sz w:val="10"/>
                <w:szCs w:val="16"/>
                <w:u w:val="single"/>
              </w:rPr>
            </w:pPr>
          </w:p>
          <w:p w14:paraId="525A0159" w14:textId="77777777" w:rsidR="00E5489A" w:rsidRPr="00FD4A2B" w:rsidRDefault="00E5489A"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E5489A" w:rsidRPr="00086D98" w:rsidRDefault="00E5489A"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E5489A" w:rsidRPr="00D23A7E" w:rsidRDefault="00E5489A"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5B64FDCC"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51BA2" w:rsidRPr="00B51BA2">
        <w:rPr>
          <w:rFonts w:ascii="Calibri" w:hAnsi="Calibri" w:cs="Arial"/>
          <w:b/>
          <w:i/>
          <w:snapToGrid w:val="0"/>
          <w:color w:val="000000"/>
          <w:sz w:val="22"/>
          <w:szCs w:val="22"/>
        </w:rPr>
        <w:t xml:space="preserve">Budowa przyłączy kablowych </w:t>
      </w:r>
      <w:proofErr w:type="spellStart"/>
      <w:r w:rsidR="00B51BA2" w:rsidRPr="00B51BA2">
        <w:rPr>
          <w:rFonts w:ascii="Calibri" w:hAnsi="Calibri" w:cs="Arial"/>
          <w:b/>
          <w:i/>
          <w:snapToGrid w:val="0"/>
          <w:color w:val="000000"/>
          <w:sz w:val="22"/>
          <w:szCs w:val="22"/>
        </w:rPr>
        <w:t>nN</w:t>
      </w:r>
      <w:proofErr w:type="spellEnd"/>
      <w:r w:rsidR="00B51BA2" w:rsidRPr="00B51BA2">
        <w:rPr>
          <w:rFonts w:ascii="Calibri" w:hAnsi="Calibri" w:cs="Arial"/>
          <w:b/>
          <w:i/>
          <w:snapToGrid w:val="0"/>
          <w:color w:val="000000"/>
          <w:sz w:val="22"/>
          <w:szCs w:val="22"/>
        </w:rPr>
        <w:t xml:space="preserve"> na terenie</w:t>
      </w:r>
      <w:r w:rsidR="00104C32">
        <w:rPr>
          <w:rFonts w:ascii="Calibri" w:hAnsi="Calibri" w:cs="Arial"/>
          <w:b/>
          <w:i/>
          <w:snapToGrid w:val="0"/>
          <w:color w:val="000000"/>
          <w:sz w:val="22"/>
          <w:szCs w:val="22"/>
        </w:rPr>
        <w:t xml:space="preserve"> działania RE Janów Lubelski – </w:t>
      </w:r>
      <w:r w:rsidR="008C1DCE">
        <w:rPr>
          <w:rFonts w:ascii="Calibri" w:hAnsi="Calibri" w:cs="Arial"/>
          <w:b/>
          <w:i/>
          <w:snapToGrid w:val="0"/>
          <w:color w:val="000000"/>
          <w:sz w:val="22"/>
          <w:szCs w:val="22"/>
        </w:rPr>
        <w:t>5</w:t>
      </w:r>
      <w:r w:rsidR="00B51BA2" w:rsidRPr="00B51BA2">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bookmarkStart w:id="5" w:name="_GoBack"/>
      <w:bookmarkEnd w:id="5"/>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7777777"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Część nr ……</w:t>
      </w:r>
    </w:p>
    <w:p w14:paraId="776CB253" w14:textId="7E26D9BB"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r w:rsidR="00DA508D">
        <w:rPr>
          <w:rFonts w:cs="Calibri"/>
        </w:rPr>
        <w:t xml:space="preserve">(słownie </w:t>
      </w:r>
      <w:r w:rsidR="00DA508D">
        <w:rPr>
          <w:rFonts w:cs="Calibri"/>
        </w:rPr>
        <w:tab/>
      </w:r>
      <w:r w:rsidRPr="00742C11">
        <w:rPr>
          <w:rFonts w:cs="Calibri"/>
        </w:rPr>
        <w:t>)</w:t>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045C2268"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r>
        <w:rPr>
          <w:rFonts w:cs="Calibri"/>
        </w:rPr>
        <w:t xml:space="preserve">(słownie </w:t>
      </w:r>
      <w:r>
        <w:rPr>
          <w:rFonts w:cs="Calibri"/>
        </w:rPr>
        <w:tab/>
      </w:r>
      <w:r w:rsidRPr="00742C11">
        <w:rPr>
          <w:rFonts w:cs="Calibri"/>
        </w:rPr>
        <w:t>)</w:t>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lastRenderedPageBreak/>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0336918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1B52B3">
        <w:rPr>
          <w:rFonts w:asciiTheme="minorHAnsi" w:hAnsiTheme="minorHAnsi" w:cstheme="minorHAnsi"/>
        </w:rPr>
        <w:t>:</w:t>
      </w:r>
    </w:p>
    <w:p w14:paraId="5EB2EB9D" w14:textId="38449B9D" w:rsidR="00CF4476" w:rsidRPr="00842D63" w:rsidRDefault="00022E84"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022E84"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22E84"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450B2292" w:rsidR="00FE51E7" w:rsidRPr="00CF4476" w:rsidRDefault="00022E84" w:rsidP="001B52B3">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33457" w14:textId="77777777" w:rsidR="00022E84" w:rsidRDefault="00022E84" w:rsidP="004A302B">
      <w:pPr>
        <w:spacing w:line="240" w:lineRule="auto"/>
      </w:pPr>
      <w:r>
        <w:separator/>
      </w:r>
    </w:p>
  </w:endnote>
  <w:endnote w:type="continuationSeparator" w:id="0">
    <w:p w14:paraId="3157A630" w14:textId="77777777" w:rsidR="00022E84" w:rsidRDefault="00022E8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E6A215D"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E003A">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E003A">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B23D1" w14:textId="77777777" w:rsidR="00022E84" w:rsidRDefault="00022E84" w:rsidP="004A302B">
      <w:pPr>
        <w:spacing w:line="240" w:lineRule="auto"/>
      </w:pPr>
      <w:r>
        <w:separator/>
      </w:r>
    </w:p>
  </w:footnote>
  <w:footnote w:type="continuationSeparator" w:id="0">
    <w:p w14:paraId="1FC25854" w14:textId="77777777" w:rsidR="00022E84" w:rsidRDefault="00022E84"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2E84"/>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4C32"/>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2B3"/>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48B0"/>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003A"/>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07E6"/>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37886"/>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1DCE"/>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5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BA2"/>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4B20"/>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B74F3"/>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2F06"/>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14DE"/>
    <w:rsid w:val="00F24980"/>
    <w:rsid w:val="00F259B6"/>
    <w:rsid w:val="00F30FC5"/>
    <w:rsid w:val="00F3118B"/>
    <w:rsid w:val="00F32B78"/>
    <w:rsid w:val="00F37412"/>
    <w:rsid w:val="00F3754A"/>
    <w:rsid w:val="00F42885"/>
    <w:rsid w:val="00F43713"/>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POST/DYS/OR/OZ/02801/2024                         </dmsv2SWPP2ObjectNumber>
    <dmsv2SWPP2SumMD5 xmlns="http://schemas.microsoft.com/sharepoint/v3">5641d58d1e29a817a3e3a5bbece3c748</dmsv2SWPP2SumMD5>
    <dmsv2BaseMoved xmlns="http://schemas.microsoft.com/sharepoint/v3">false</dmsv2BaseMoved>
    <dmsv2BaseIsSensitive xmlns="http://schemas.microsoft.com/sharepoint/v3">true</dmsv2BaseIsSensitive>
    <dmsv2SWPP2IDSWPP2 xmlns="http://schemas.microsoft.com/sharepoint/v3">657112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20635921</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00000001000700030000000k000000000000</dmsv2SWPP2ObjectDepartment>
    <dmsv2SWPP2ObjectName xmlns="http://schemas.microsoft.com/sharepoint/v3">Postępowanie</dmsv2SWPP2ObjectName>
    <_dlc_DocId xmlns="a19cb1c7-c5c7-46d4-85ae-d83685407bba">ZKQJDXMXURTQ-1645358399-5446</_dlc_DocId>
    <_dlc_DocIdUrl xmlns="a19cb1c7-c5c7-46d4-85ae-d83685407bba">
      <Url>https://swpp2.dms.gkpge.pl/sites/31/_layouts/15/DocIdRedir.aspx?ID=ZKQJDXMXURTQ-1645358399-5446</Url>
      <Description>ZKQJDXMXURTQ-1645358399-5446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2684A8B-E1DC-4D54-ABFE-43C0CFC47999}"/>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2ADDF2ED-1E0E-42CB-870C-C3022F3E7C5C}">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635014B2-68E3-430A-A9E1-97261D36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1159</Words>
  <Characters>6957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8</cp:revision>
  <cp:lastPrinted>2020-02-27T07:25:00Z</cp:lastPrinted>
  <dcterms:created xsi:type="dcterms:W3CDTF">2024-03-15T12:46:00Z</dcterms:created>
  <dcterms:modified xsi:type="dcterms:W3CDTF">2024-09-25T11:09:00Z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6faa3e58-694d-4513-9e43-f523de81b7ad</vt:lpwstr>
  </property>
</Properties>
</file>