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10C18" w14:textId="046AD13D" w:rsidR="00B153AD" w:rsidRPr="00C50EDA" w:rsidRDefault="009B5128" w:rsidP="00816496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5D4B52A1" wp14:editId="2DADD4AA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6FC9FA17" w14:textId="77777777" w:rsidR="00B128B0" w:rsidRPr="00C3068C" w:rsidRDefault="00003AB7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C3068C">
        <w:rPr>
          <w:sz w:val="22"/>
          <w:szCs w:val="20"/>
        </w:rPr>
        <w:t>Termin/y realizacji:</w:t>
      </w:r>
      <w:r w:rsidRPr="00C3068C">
        <w:rPr>
          <w:rFonts w:cs="Arial"/>
          <w:bCs w:val="0"/>
          <w:sz w:val="16"/>
          <w:szCs w:val="22"/>
        </w:rPr>
        <w:t xml:space="preserve"> </w:t>
      </w:r>
    </w:p>
    <w:p w14:paraId="328C2A7C" w14:textId="5F3AE9D0" w:rsidR="00F65861" w:rsidRPr="0030754B" w:rsidRDefault="00F65861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C3068C">
        <w:rPr>
          <w:rFonts w:cs="Arial"/>
          <w:b w:val="0"/>
          <w:sz w:val="22"/>
          <w:szCs w:val="22"/>
        </w:rPr>
        <w:t>dla części 1</w:t>
      </w:r>
      <w:r w:rsidRPr="00C3068C">
        <w:rPr>
          <w:rFonts w:cs="Arial"/>
          <w:b w:val="0"/>
          <w:sz w:val="22"/>
          <w:szCs w:val="22"/>
        </w:rPr>
        <w:tab/>
        <w:t xml:space="preserve">do </w:t>
      </w:r>
      <w:r w:rsidR="0030754B">
        <w:rPr>
          <w:rFonts w:cs="Arial"/>
          <w:sz w:val="22"/>
          <w:szCs w:val="22"/>
        </w:rPr>
        <w:t>10.10.2025r.</w:t>
      </w:r>
    </w:p>
    <w:p w14:paraId="7228C719" w14:textId="226EAED5" w:rsidR="0030754B" w:rsidRPr="0030754B" w:rsidRDefault="0030754B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C3068C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>2</w:t>
      </w:r>
      <w:r w:rsidRPr="00C3068C">
        <w:rPr>
          <w:rFonts w:cs="Arial"/>
          <w:b w:val="0"/>
          <w:sz w:val="22"/>
          <w:szCs w:val="22"/>
        </w:rPr>
        <w:tab/>
        <w:t xml:space="preserve">do </w:t>
      </w:r>
      <w:r>
        <w:rPr>
          <w:rFonts w:cs="Arial"/>
          <w:sz w:val="22"/>
          <w:szCs w:val="22"/>
        </w:rPr>
        <w:t>10.10.2025r.</w:t>
      </w:r>
    </w:p>
    <w:p w14:paraId="0C2CE525" w14:textId="2E4463ED" w:rsidR="0030754B" w:rsidRPr="00C3068C" w:rsidRDefault="0030754B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C3068C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>3</w:t>
      </w:r>
      <w:r w:rsidRPr="00C3068C">
        <w:rPr>
          <w:rFonts w:cs="Arial"/>
          <w:b w:val="0"/>
          <w:sz w:val="22"/>
          <w:szCs w:val="22"/>
        </w:rPr>
        <w:tab/>
        <w:t xml:space="preserve">do </w:t>
      </w:r>
      <w:r>
        <w:rPr>
          <w:rFonts w:cs="Arial"/>
          <w:sz w:val="22"/>
          <w:szCs w:val="22"/>
        </w:rPr>
        <w:t>10.10.2025r.</w:t>
      </w:r>
      <w:bookmarkStart w:id="1" w:name="_GoBack"/>
      <w:bookmarkEnd w:id="1"/>
    </w:p>
    <w:p w14:paraId="1E8FE213" w14:textId="7ACA0F14" w:rsidR="00F65861" w:rsidRPr="00C3068C" w:rsidRDefault="00F65861" w:rsidP="00C3068C">
      <w:pPr>
        <w:pStyle w:val="Tytu"/>
        <w:widowControl w:val="0"/>
        <w:tabs>
          <w:tab w:val="left" w:pos="2268"/>
          <w:tab w:val="right" w:pos="4111"/>
        </w:tabs>
        <w:autoSpaceDE/>
        <w:autoSpaceDN/>
        <w:ind w:left="425"/>
        <w:jc w:val="both"/>
        <w:rPr>
          <w:rFonts w:cs="Arial"/>
          <w:b w:val="0"/>
          <w:sz w:val="22"/>
          <w:szCs w:val="22"/>
        </w:rPr>
      </w:pPr>
    </w:p>
    <w:p w14:paraId="10E0ADB9" w14:textId="77777777" w:rsidR="00B128B0" w:rsidRPr="00C3068C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C3068C">
        <w:rPr>
          <w:rFonts w:cs="Arial"/>
          <w:sz w:val="22"/>
          <w:szCs w:val="22"/>
        </w:rPr>
        <w:t xml:space="preserve">Miejsce realizacji: </w:t>
      </w:r>
      <w:r w:rsidRPr="00C3068C">
        <w:rPr>
          <w:rFonts w:cs="Arial"/>
          <w:b w:val="0"/>
          <w:sz w:val="22"/>
          <w:szCs w:val="22"/>
        </w:rPr>
        <w:t>RE Krosno.</w:t>
      </w:r>
    </w:p>
    <w:p w14:paraId="16755C3D" w14:textId="77777777" w:rsidR="00B5441F" w:rsidRPr="00C3068C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C3068C">
        <w:rPr>
          <w:rFonts w:cs="Arial"/>
          <w:sz w:val="22"/>
          <w:szCs w:val="22"/>
        </w:rPr>
        <w:t>Termin</w:t>
      </w:r>
      <w:r w:rsidR="002D4126" w:rsidRPr="00C3068C">
        <w:rPr>
          <w:rFonts w:cs="Arial"/>
          <w:sz w:val="22"/>
          <w:szCs w:val="22"/>
        </w:rPr>
        <w:t xml:space="preserve"> i </w:t>
      </w:r>
      <w:r w:rsidRPr="00C3068C">
        <w:rPr>
          <w:rFonts w:cs="Arial"/>
          <w:sz w:val="22"/>
          <w:szCs w:val="22"/>
        </w:rPr>
        <w:t>warunki płatności.</w:t>
      </w:r>
    </w:p>
    <w:p w14:paraId="2F605552" w14:textId="1250DE3B" w:rsidR="00F65861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C3068C">
        <w:rPr>
          <w:rFonts w:cs="Arial"/>
          <w:b w:val="0"/>
          <w:sz w:val="22"/>
          <w:szCs w:val="22"/>
        </w:rPr>
        <w:t>dla części 1</w:t>
      </w:r>
      <w:r w:rsidRPr="00C3068C">
        <w:rPr>
          <w:rFonts w:cs="Arial"/>
          <w:b w:val="0"/>
          <w:sz w:val="22"/>
          <w:szCs w:val="22"/>
        </w:rPr>
        <w:tab/>
        <w:t>płatności częściowe</w:t>
      </w:r>
    </w:p>
    <w:p w14:paraId="436A3136" w14:textId="0A4F1F9F" w:rsidR="0030754B" w:rsidRDefault="0030754B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C3068C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>2</w:t>
      </w:r>
      <w:r w:rsidRPr="00C3068C">
        <w:rPr>
          <w:rFonts w:cs="Arial"/>
          <w:b w:val="0"/>
          <w:sz w:val="22"/>
          <w:szCs w:val="22"/>
        </w:rPr>
        <w:tab/>
        <w:t>płatności częściowe</w:t>
      </w:r>
    </w:p>
    <w:p w14:paraId="66B278F6" w14:textId="068CB628" w:rsidR="0030754B" w:rsidRPr="00C3068C" w:rsidRDefault="0030754B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C3068C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>3</w:t>
      </w:r>
      <w:r w:rsidRPr="00C3068C">
        <w:rPr>
          <w:rFonts w:cs="Arial"/>
          <w:b w:val="0"/>
          <w:sz w:val="22"/>
          <w:szCs w:val="22"/>
        </w:rPr>
        <w:tab/>
        <w:t>płatności częściowe</w:t>
      </w:r>
    </w:p>
    <w:p w14:paraId="68DF9D0C" w14:textId="21C015DE" w:rsidR="00F65861" w:rsidRPr="00B5441F" w:rsidRDefault="00F65861" w:rsidP="00C3068C">
      <w:pPr>
        <w:pStyle w:val="Tytu"/>
        <w:widowControl w:val="0"/>
        <w:tabs>
          <w:tab w:val="left" w:pos="2268"/>
        </w:tabs>
        <w:autoSpaceDE/>
        <w:autoSpaceDN/>
        <w:ind w:left="709"/>
        <w:jc w:val="both"/>
        <w:rPr>
          <w:rFonts w:cs="Arial"/>
          <w:bCs w:val="0"/>
          <w:sz w:val="22"/>
          <w:szCs w:val="22"/>
        </w:rPr>
      </w:pPr>
    </w:p>
    <w:p w14:paraId="6598D5A2" w14:textId="77777777" w:rsidR="00B128B0" w:rsidRDefault="00A95ADB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color w:val="000000"/>
          <w:sz w:val="22"/>
          <w:szCs w:val="20"/>
        </w:rPr>
      </w:pPr>
      <w:r w:rsidRPr="00A95ADB">
        <w:rPr>
          <w:b w:val="0"/>
          <w:snapToGrid w:val="0"/>
          <w:sz w:val="22"/>
        </w:rPr>
        <w:t>Płatność wynagrodzenia nastąpi w terminie 30 dni od daty otrzymania prawidłowo wystawionej faktury.</w:t>
      </w:r>
      <w:r w:rsidRPr="00A95ADB">
        <w:rPr>
          <w:b w:val="0"/>
          <w:snapToGrid w:val="0"/>
          <w:sz w:val="22"/>
        </w:rPr>
        <w:br/>
      </w:r>
      <w:r w:rsidRPr="00A95ADB">
        <w:rPr>
          <w:b w:val="0"/>
          <w:snapToGrid w:val="0"/>
          <w:sz w:val="22"/>
          <w:u w:val="dotted"/>
        </w:rPr>
        <w:t>Koszt opracowania dokumentacji projektowej nie może przekraczać 20% wartości całego zamówienia</w:t>
      </w:r>
    </w:p>
    <w:p w14:paraId="3348A6DB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D25416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14:paraId="0535F4D5" w14:textId="77777777"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540B4B">
        <w:rPr>
          <w:rFonts w:cs="Arial"/>
          <w:szCs w:val="22"/>
        </w:rPr>
        <w:t>Wykonawca będzie zobowiązany podpisać umowę</w:t>
      </w:r>
      <w:r w:rsidR="002D4126" w:rsidRPr="00540B4B">
        <w:rPr>
          <w:rFonts w:cs="Arial"/>
          <w:szCs w:val="22"/>
        </w:rPr>
        <w:t xml:space="preserve"> </w:t>
      </w:r>
      <w:r w:rsidR="00D25416" w:rsidRPr="00540B4B">
        <w:rPr>
          <w:rFonts w:cs="Arial"/>
          <w:szCs w:val="22"/>
        </w:rPr>
        <w:t>w</w:t>
      </w:r>
      <w:r w:rsidR="002D4126" w:rsidRPr="00540B4B">
        <w:rPr>
          <w:rFonts w:cs="Arial"/>
          <w:szCs w:val="22"/>
        </w:rPr>
        <w:t> </w:t>
      </w:r>
      <w:r w:rsidRPr="00540B4B">
        <w:rPr>
          <w:rFonts w:cs="Arial"/>
          <w:szCs w:val="22"/>
        </w:rPr>
        <w:t>terminie</w:t>
      </w:r>
      <w:r w:rsidR="002D4126" w:rsidRPr="00540B4B">
        <w:rPr>
          <w:rFonts w:cs="Arial"/>
          <w:szCs w:val="22"/>
        </w:rPr>
        <w:t xml:space="preserve"> i </w:t>
      </w:r>
      <w:r w:rsidRPr="00540B4B">
        <w:rPr>
          <w:rFonts w:cs="Arial"/>
          <w:szCs w:val="22"/>
        </w:rPr>
        <w:t xml:space="preserve">miejscu wyznaczonym przez Zamawiającego, termin ten nie może być dłuższy niż </w:t>
      </w:r>
      <w:r w:rsidR="00B5335C">
        <w:rPr>
          <w:rFonts w:cs="Arial"/>
          <w:szCs w:val="22"/>
        </w:rPr>
        <w:t>10</w:t>
      </w:r>
      <w:r w:rsidR="00CB6373" w:rsidRPr="00540B4B">
        <w:rPr>
          <w:rFonts w:cs="Arial"/>
          <w:szCs w:val="22"/>
        </w:rPr>
        <w:t xml:space="preserve"> dni</w:t>
      </w:r>
      <w:r w:rsidR="00B5335C">
        <w:rPr>
          <w:rFonts w:cs="Arial"/>
          <w:szCs w:val="22"/>
        </w:rPr>
        <w:t xml:space="preserve"> roboczych</w:t>
      </w:r>
      <w:r w:rsidR="00CB6373" w:rsidRPr="00540B4B">
        <w:rPr>
          <w:rFonts w:cs="Arial"/>
          <w:szCs w:val="22"/>
        </w:rPr>
        <w:t xml:space="preserve">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="00F10BAC">
        <w:rPr>
          <w:rFonts w:cs="Arial"/>
          <w:szCs w:val="22"/>
        </w:rPr>
        <w:t>wyniku postępowania.</w:t>
      </w:r>
    </w:p>
    <w:p w14:paraId="01FE379F" w14:textId="77777777" w:rsidR="002D4126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14:paraId="10A870A2" w14:textId="77777777" w:rsidR="00CB6DC1" w:rsidRPr="00866174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866174">
        <w:rPr>
          <w:rFonts w:cs="Arial"/>
          <w:b w:val="0"/>
          <w:sz w:val="22"/>
          <w:szCs w:val="22"/>
        </w:rPr>
        <w:t xml:space="preserve">Na </w:t>
      </w:r>
      <w:r w:rsidR="00F15056">
        <w:rPr>
          <w:rFonts w:cs="Arial"/>
          <w:b w:val="0"/>
          <w:sz w:val="22"/>
          <w:szCs w:val="22"/>
        </w:rPr>
        <w:t>każdą z części</w:t>
      </w:r>
      <w:r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28F5AE3A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14:paraId="7429BA76" w14:textId="77777777" w:rsidR="00B128B0" w:rsidRPr="007B0D4B" w:rsidRDefault="00A95ADB" w:rsidP="006F1101">
      <w:pPr>
        <w:widowControl w:val="0"/>
        <w:spacing w:before="120" w:after="120"/>
        <w:ind w:left="425"/>
        <w:jc w:val="both"/>
        <w:rPr>
          <w:rFonts w:cs="Arial"/>
          <w:color w:val="0000FF"/>
          <w:szCs w:val="22"/>
        </w:rPr>
      </w:pPr>
      <w:r w:rsidRPr="00A95ADB">
        <w:rPr>
          <w:rFonts w:cs="Arial"/>
          <w:szCs w:val="22"/>
        </w:rPr>
        <w:t>Wykonawca udziela Zamawiającemu rękojmi i 36 miesięcznej gwarancji na wykonany przedmiot umowy, licząc od dnia odbioru końcowego i przekazania w użytkowanie wszystkich robót budowlanych, będących przedmiotem odbioru</w:t>
      </w:r>
      <w:r w:rsidR="00D522BE" w:rsidRPr="009A0B2E">
        <w:t>.</w:t>
      </w:r>
    </w:p>
    <w:sectPr w:rsidR="00B128B0" w:rsidRPr="007B0D4B" w:rsidSect="00A81AEB">
      <w:headerReference w:type="first" r:id="rId12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898A5" w14:textId="77777777" w:rsidR="007E1A82" w:rsidRDefault="007E1A82" w:rsidP="00B4518E">
      <w:r>
        <w:separator/>
      </w:r>
    </w:p>
  </w:endnote>
  <w:endnote w:type="continuationSeparator" w:id="0">
    <w:p w14:paraId="0004F200" w14:textId="77777777" w:rsidR="007E1A82" w:rsidRDefault="007E1A82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C16CB" w14:textId="77777777" w:rsidR="007E1A82" w:rsidRDefault="007E1A82" w:rsidP="00B4518E">
      <w:r>
        <w:separator/>
      </w:r>
    </w:p>
  </w:footnote>
  <w:footnote w:type="continuationSeparator" w:id="0">
    <w:p w14:paraId="72A3120E" w14:textId="77777777" w:rsidR="007E1A82" w:rsidRDefault="007E1A82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87638" w14:textId="77777777" w:rsidR="00B4518E" w:rsidRPr="00B153AD" w:rsidRDefault="00B4518E" w:rsidP="00816496">
    <w:pPr>
      <w:pStyle w:val="Tytu"/>
      <w:spacing w:after="84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10"/>
  </w:num>
  <w:num w:numId="5">
    <w:abstractNumId w:val="17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1"/>
  </w:num>
  <w:num w:numId="16">
    <w:abstractNumId w:val="3"/>
  </w:num>
  <w:num w:numId="17">
    <w:abstractNumId w:val="0"/>
  </w:num>
  <w:num w:numId="18">
    <w:abstractNumId w:val="15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14A4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0754B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673D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26C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1A82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6496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1AEB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5ADB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35C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68C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67B00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17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BAC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4DEA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178B32B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BFA11DCCB0C3B42928BFB7B5F8D1075" ma:contentTypeVersion="0" ma:contentTypeDescription="SWPP2 Dokument bazowy" ma:contentTypeScope="" ma:versionID="3553533f5cb9d84776f05fd77ef397e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POST/DYS/OR/OZ/02753/2024                         </dmsv2SWPP2ObjectNumber>
    <dmsv2SWPP2SumMD5 xmlns="http://schemas.microsoft.com/sharepoint/v3">952c3cc19b9658af91582e478db5ea5f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656405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20585165</dmsv2BaseClientSystemDocumentID>
    <dmsv2BaseModifiedByID xmlns="http://schemas.microsoft.com/sharepoint/v3">10100236</dmsv2BaseModifiedByID>
    <dmsv2BaseCreatedByID xmlns="http://schemas.microsoft.com/sharepoint/v3">10100236</dmsv2BaseCreatedByID>
    <dmsv2SWPP2ObjectDepartment xmlns="http://schemas.microsoft.com/sharepoint/v3">00000001000700030000000h000000000001</dmsv2SWPP2ObjectDepartment>
    <dmsv2SWPP2ObjectName xmlns="http://schemas.microsoft.com/sharepoint/v3">Postępowanie</dmsv2SWPP2ObjectName>
    <_dlc_DocId xmlns="a19cb1c7-c5c7-46d4-85ae-d83685407bba">ZKQJDXMXURTQ-100915816-7058</_dlc_DocId>
    <_dlc_DocIdUrl xmlns="a19cb1c7-c5c7-46d4-85ae-d83685407bba">
      <Url>https://swpp2.dms.gkpge.pl/sites/31/_layouts/15/DocIdRedir.aspx?ID=ZKQJDXMXURTQ-100915816-7058</Url>
      <Description>ZKQJDXMXURTQ-100915816-7058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D373EF1-43C3-49B2-BCDB-05BA093E14E7}"/>
</file>

<file path=customXml/itemProps2.xml><?xml version="1.0" encoding="utf-8"?>
<ds:datastoreItem xmlns:ds="http://schemas.openxmlformats.org/officeDocument/2006/customXml" ds:itemID="{2A628F61-6946-4B40-8819-AA0252849DB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F22101-E094-4C29-91B0-EDF25FC0520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Stawarz Lidia [PGE Dystr. O.Rzeszów]</cp:lastModifiedBy>
  <cp:revision>3</cp:revision>
  <cp:lastPrinted>2016-05-09T08:32:00Z</cp:lastPrinted>
  <dcterms:created xsi:type="dcterms:W3CDTF">2024-08-07T09:21:00Z</dcterms:created>
  <dcterms:modified xsi:type="dcterms:W3CDTF">2024-09-17T06:24:00Z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0x0101891000BBFA11DCCB0C3B42928BFB7B5F8D1075</vt:lpwstr>
  </property>
  <property fmtid="{D5CDD505-2E9C-101B-9397-08002B2CF9AE}" pid="3" name="_dlc_DocIdItemGuid">
    <vt:lpwstr>41ed2c75-686e-4fa4-83a2-e5b927c24e49</vt:lpwstr>
  </property>
</Properties>
</file>