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03841" w14:textId="496963E8" w:rsidR="000B7537" w:rsidRDefault="00112741" w:rsidP="00F12AED">
      <w:pPr>
        <w:pStyle w:val="Znag"/>
        <w:spacing w:after="480"/>
      </w:pPr>
      <w:bookmarkStart w:id="0" w:name="_Toc516738909"/>
      <w:bookmarkStart w:id="1" w:name="_Toc23926980"/>
      <w:r w:rsidRPr="00112741">
        <w:t>ZAŁĄCZNIK NR 4 DO SWZ -  FORMULARZ OFERTY</w:t>
      </w:r>
      <w:r w:rsidR="000B7537">
        <w:tab/>
      </w:r>
      <w:r w:rsidR="000B7537" w:rsidRPr="001A690D">
        <w:t>POST/DYS/</w:t>
      </w:r>
      <w:r w:rsidR="000B7537" w:rsidRPr="00B81BDE">
        <w:t>OR/OZ/</w:t>
      </w:r>
      <w:r>
        <w:t>02707</w:t>
      </w:r>
      <w:r w:rsidR="000B7537" w:rsidRPr="00B81BDE">
        <w:t>/</w:t>
      </w:r>
      <w:r w:rsidR="00E07E7D">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2B6FAC" w:rsidRPr="006B56FD" w14:paraId="21309AE7" w14:textId="77777777" w:rsidTr="00BC6C53">
        <w:trPr>
          <w:trHeight w:val="1820"/>
        </w:trPr>
        <w:tc>
          <w:tcPr>
            <w:tcW w:w="3656" w:type="dxa"/>
            <w:tcBorders>
              <w:top w:val="thinThickSmallGap" w:sz="12" w:space="0" w:color="0070C0"/>
              <w:bottom w:val="thinThickSmallGap" w:sz="12" w:space="0" w:color="0070C0"/>
            </w:tcBorders>
          </w:tcPr>
          <w:p w14:paraId="202AFEBD" w14:textId="77777777" w:rsidR="002B6FAC" w:rsidRPr="00F93173" w:rsidRDefault="002B6FAC"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2C7B6C6E" w14:textId="77777777" w:rsidR="002B6FAC" w:rsidRPr="00F12AED" w:rsidRDefault="002B6FAC" w:rsidP="00BC6C53">
            <w:pPr>
              <w:spacing w:line="360" w:lineRule="auto"/>
              <w:jc w:val="center"/>
              <w:rPr>
                <w:rFonts w:asciiTheme="minorHAnsi" w:eastAsiaTheme="majorEastAsia" w:hAnsiTheme="minorHAnsi" w:cstheme="majorBidi"/>
                <w:b/>
                <w:iCs/>
                <w:sz w:val="20"/>
              </w:rPr>
            </w:pPr>
          </w:p>
          <w:p w14:paraId="15FB94A6"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6F82723A" w14:textId="77777777" w:rsidR="002B6FAC" w:rsidRPr="00F12AED" w:rsidRDefault="002B6FAC" w:rsidP="00BC6C53">
            <w:pPr>
              <w:spacing w:line="360" w:lineRule="auto"/>
              <w:jc w:val="center"/>
              <w:rPr>
                <w:rFonts w:asciiTheme="minorHAnsi" w:eastAsiaTheme="majorEastAsia" w:hAnsiTheme="minorHAnsi" w:cstheme="majorBidi"/>
                <w:iCs/>
                <w:sz w:val="18"/>
              </w:rPr>
            </w:pPr>
          </w:p>
          <w:p w14:paraId="7A6517AC" w14:textId="77777777" w:rsidR="002B6FAC" w:rsidRPr="00D23A7E" w:rsidRDefault="002B6FAC"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4A2463" w14:textId="77777777" w:rsidR="002B6FAC" w:rsidRPr="006B56FD" w:rsidRDefault="002B6FAC"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1E62AA08" w14:textId="77777777" w:rsidR="002B6FAC" w:rsidRDefault="002B6FAC"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A21B3FF" w14:textId="77777777" w:rsidR="002B6FAC" w:rsidRPr="00FD4A2B" w:rsidRDefault="002B6FAC" w:rsidP="00BC6C53">
            <w:pPr>
              <w:spacing w:line="360" w:lineRule="auto"/>
              <w:rPr>
                <w:rFonts w:asciiTheme="minorHAnsi" w:eastAsiaTheme="majorEastAsia" w:hAnsiTheme="minorHAnsi" w:cstheme="majorBidi"/>
                <w:b/>
                <w:i/>
                <w:iCs/>
                <w:sz w:val="10"/>
                <w:szCs w:val="16"/>
                <w:u w:val="single"/>
              </w:rPr>
            </w:pPr>
          </w:p>
          <w:p w14:paraId="0A03153B" w14:textId="77777777" w:rsidR="002B6FAC" w:rsidRPr="00FD4A2B" w:rsidRDefault="002B6FAC"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35238DF" w14:textId="77777777" w:rsidR="002B6FAC" w:rsidRPr="00086D98" w:rsidRDefault="002B6FAC"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45CA4F1" w14:textId="77777777" w:rsidR="002B6FAC" w:rsidRPr="00D23A7E" w:rsidRDefault="002B6FAC"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0B35261" w14:textId="77777777" w:rsidR="00540974" w:rsidRPr="00A27B4D" w:rsidRDefault="00A27B4D" w:rsidP="000B7537">
      <w:pPr>
        <w:pStyle w:val="Ztyt"/>
        <w:rPr>
          <w:rFonts w:eastAsiaTheme="majorEastAsia"/>
        </w:rPr>
      </w:pPr>
      <w:r w:rsidRPr="00A27B4D">
        <w:rPr>
          <w:rFonts w:eastAsiaTheme="majorEastAsia"/>
        </w:rPr>
        <w:t>OFERT</w:t>
      </w:r>
      <w:r w:rsidR="00337F00">
        <w:rPr>
          <w:rFonts w:eastAsiaTheme="majorEastAsia"/>
        </w:rPr>
        <w:t>A</w:t>
      </w:r>
      <w:bookmarkEnd w:id="0"/>
      <w:bookmarkEnd w:id="1"/>
    </w:p>
    <w:p w14:paraId="5A6C317F" w14:textId="77777777"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779438F3" w14:textId="77777777" w:rsidTr="00AF4448">
        <w:trPr>
          <w:trHeight w:val="621"/>
        </w:trPr>
        <w:tc>
          <w:tcPr>
            <w:tcW w:w="1910" w:type="dxa"/>
            <w:tcBorders>
              <w:top w:val="single" w:sz="4" w:space="0" w:color="auto"/>
              <w:left w:val="single" w:sz="4" w:space="0" w:color="auto"/>
            </w:tcBorders>
            <w:vAlign w:val="center"/>
          </w:tcPr>
          <w:p w14:paraId="03B3C250" w14:textId="77777777"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14:paraId="22321D21" w14:textId="77777777"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14:paraId="4E175438" w14:textId="77777777" w:rsidTr="00AF4448">
        <w:trPr>
          <w:trHeight w:val="840"/>
        </w:trPr>
        <w:tc>
          <w:tcPr>
            <w:tcW w:w="1910" w:type="dxa"/>
            <w:vAlign w:val="center"/>
          </w:tcPr>
          <w:p w14:paraId="0C59CACD" w14:textId="77777777"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14:paraId="0DE2BA72" w14:textId="77777777"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14:paraId="7006DA02" w14:textId="77777777"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14:paraId="278C5F00" w14:textId="77777777" w:rsidTr="00AF4448">
        <w:tc>
          <w:tcPr>
            <w:tcW w:w="1910" w:type="dxa"/>
            <w:shd w:val="clear" w:color="auto" w:fill="DBE5F1" w:themeFill="accent1" w:themeFillTint="33"/>
            <w:vAlign w:val="center"/>
          </w:tcPr>
          <w:p w14:paraId="51E66D9F"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14:paraId="10084003"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5473DFF4" w14:textId="77777777" w:rsidTr="00AF4448">
        <w:tc>
          <w:tcPr>
            <w:tcW w:w="1910" w:type="dxa"/>
            <w:shd w:val="clear" w:color="auto" w:fill="DBE5F1" w:themeFill="accent1" w:themeFillTint="33"/>
            <w:vAlign w:val="center"/>
          </w:tcPr>
          <w:p w14:paraId="4F254769" w14:textId="77777777"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14:paraId="64315AC3"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62040CE1" w14:textId="77777777" w:rsidTr="00AF4448">
        <w:tc>
          <w:tcPr>
            <w:tcW w:w="1910" w:type="dxa"/>
            <w:shd w:val="clear" w:color="auto" w:fill="DBE5F1" w:themeFill="accent1" w:themeFillTint="33"/>
            <w:vAlign w:val="center"/>
          </w:tcPr>
          <w:p w14:paraId="7C6369CE" w14:textId="77777777"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14:paraId="0CDEFFB2" w14:textId="77777777" w:rsidR="0092476E" w:rsidRPr="0092476E" w:rsidRDefault="0092476E" w:rsidP="0092476E">
            <w:pPr>
              <w:spacing w:before="100" w:line="240" w:lineRule="auto"/>
              <w:ind w:left="1134"/>
              <w:jc w:val="left"/>
              <w:rPr>
                <w:rFonts w:asciiTheme="minorHAnsi" w:hAnsiTheme="minorHAnsi" w:cs="Arial"/>
                <w:szCs w:val="22"/>
                <w:lang w:eastAsia="pl-PL"/>
              </w:rPr>
            </w:pPr>
          </w:p>
        </w:tc>
      </w:tr>
      <w:tr w:rsidR="0092476E" w:rsidRPr="0092476E" w14:paraId="562225A9" w14:textId="77777777" w:rsidTr="00AF4448">
        <w:tc>
          <w:tcPr>
            <w:tcW w:w="1910" w:type="dxa"/>
            <w:shd w:val="clear" w:color="auto" w:fill="DBE5F1" w:themeFill="accent1" w:themeFillTint="33"/>
            <w:vAlign w:val="center"/>
          </w:tcPr>
          <w:p w14:paraId="506EFCF0" w14:textId="77777777" w:rsidR="0092476E" w:rsidRPr="0092476E" w:rsidRDefault="0092476E" w:rsidP="0092476E">
            <w:pPr>
              <w:spacing w:line="240" w:lineRule="auto"/>
              <w:ind w:left="72"/>
              <w:jc w:val="left"/>
              <w:rPr>
                <w:rFonts w:asciiTheme="minorHAnsi" w:hAnsiTheme="minorHAnsi" w:cs="Arial"/>
                <w:b/>
                <w:szCs w:val="22"/>
                <w:lang w:val="de-DE" w:eastAsia="pl-PL"/>
              </w:rPr>
            </w:pPr>
            <w:proofErr w:type="spellStart"/>
            <w:r w:rsidRPr="0092476E">
              <w:rPr>
                <w:rFonts w:asciiTheme="minorHAnsi" w:hAnsiTheme="minorHAnsi" w:cs="Arial"/>
                <w:b/>
                <w:szCs w:val="22"/>
                <w:lang w:val="de-DE" w:eastAsia="pl-PL"/>
              </w:rPr>
              <w:t>e-mail</w:t>
            </w:r>
            <w:proofErr w:type="spellEnd"/>
            <w:r w:rsidRPr="0092476E">
              <w:rPr>
                <w:rFonts w:asciiTheme="minorHAnsi" w:hAnsiTheme="minorHAnsi" w:cs="Arial"/>
                <w:b/>
                <w:szCs w:val="22"/>
                <w:lang w:val="de-DE" w:eastAsia="pl-PL"/>
              </w:rPr>
              <w:t>:</w:t>
            </w:r>
          </w:p>
        </w:tc>
        <w:tc>
          <w:tcPr>
            <w:tcW w:w="6737" w:type="dxa"/>
          </w:tcPr>
          <w:p w14:paraId="4CEA5DED" w14:textId="77777777" w:rsidR="0092476E" w:rsidRPr="0092476E" w:rsidRDefault="0092476E" w:rsidP="0092476E">
            <w:pPr>
              <w:spacing w:before="100" w:line="240" w:lineRule="auto"/>
              <w:ind w:left="1134"/>
              <w:jc w:val="left"/>
              <w:rPr>
                <w:rFonts w:asciiTheme="minorHAnsi" w:hAnsiTheme="minorHAnsi" w:cs="Arial"/>
                <w:szCs w:val="22"/>
                <w:lang w:val="de-DE" w:eastAsia="pl-PL"/>
              </w:rPr>
            </w:pPr>
          </w:p>
        </w:tc>
      </w:tr>
    </w:tbl>
    <w:p w14:paraId="5AAFFDBC" w14:textId="77777777" w:rsidR="0092476E" w:rsidRPr="0092476E" w:rsidRDefault="00FB4CBC"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2"/>
      </w:r>
    </w:p>
    <w:p w14:paraId="7868DA21" w14:textId="3B078083" w:rsidR="0092476E" w:rsidRPr="0092476E" w:rsidRDefault="0092476E" w:rsidP="003C1399">
      <w:pPr>
        <w:numPr>
          <w:ilvl w:val="1"/>
          <w:numId w:val="1"/>
        </w:numPr>
        <w:spacing w:before="120" w:line="24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92476E">
        <w:rPr>
          <w:rFonts w:asciiTheme="minorHAnsi" w:hAnsiTheme="minorHAnsi" w:cs="Arial"/>
          <w:b/>
          <w:szCs w:val="22"/>
        </w:rPr>
        <w:t>„</w:t>
      </w:r>
      <w:r w:rsidR="00B81BDE" w:rsidRPr="00402552">
        <w:rPr>
          <w:rFonts w:cstheme="minorHAnsi"/>
          <w:b/>
        </w:rPr>
        <w:t>Program LTE450 P70-22 Przetarg 3 - modernizacja i integracja teletransmisyjnych relacji i systemów dostępowo-agregacyjnych w Oddziałach PGE D – Dostawa</w:t>
      </w:r>
      <w:r w:rsidR="00B81BDE">
        <w:rPr>
          <w:rFonts w:cstheme="minorHAnsi"/>
          <w:b/>
        </w:rPr>
        <w:t xml:space="preserve"> </w:t>
      </w:r>
      <w:r w:rsidR="00B81BDE" w:rsidRPr="00402552">
        <w:rPr>
          <w:rFonts w:cstheme="minorHAnsi"/>
          <w:b/>
        </w:rPr>
        <w:t>i instalacja kab</w:t>
      </w:r>
      <w:r w:rsidR="00B81BDE">
        <w:rPr>
          <w:rFonts w:cstheme="minorHAnsi"/>
          <w:b/>
        </w:rPr>
        <w:t>li światłowodowych dokumentacja</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14:paraId="69851979" w14:textId="77777777" w:rsidR="0092476E" w:rsidRPr="0092476E" w:rsidRDefault="0092476E" w:rsidP="00A4239D">
      <w:pPr>
        <w:tabs>
          <w:tab w:val="right" w:leader="dot" w:pos="4253"/>
          <w:tab w:val="right" w:leader="dot" w:pos="8789"/>
        </w:tabs>
        <w:spacing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14:paraId="322F2FF8" w14:textId="77777777" w:rsidR="0092476E" w:rsidRPr="0092476E" w:rsidRDefault="0092476E" w:rsidP="0092476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14:paraId="574FFDFB" w14:textId="77777777" w:rsidR="0092476E" w:rsidRPr="0092476E" w:rsidRDefault="0092476E" w:rsidP="0092476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14:paraId="3F3982FB" w14:textId="77777777" w:rsidR="00467EED" w:rsidRDefault="00467EED">
      <w:pPr>
        <w:spacing w:after="200" w:line="276" w:lineRule="auto"/>
        <w:jc w:val="left"/>
        <w:rPr>
          <w:rFonts w:asciiTheme="minorHAnsi" w:hAnsiTheme="minorHAnsi" w:cs="Arial"/>
          <w:b/>
          <w:szCs w:val="22"/>
          <w:highlight w:val="lightGray"/>
          <w:lang w:eastAsia="pl-PL"/>
        </w:rPr>
      </w:pPr>
      <w:r>
        <w:rPr>
          <w:rFonts w:asciiTheme="minorHAnsi" w:hAnsiTheme="minorHAnsi" w:cs="Arial"/>
          <w:b/>
          <w:szCs w:val="22"/>
          <w:highlight w:val="lightGray"/>
          <w:lang w:eastAsia="pl-PL"/>
        </w:rPr>
        <w:br w:type="page"/>
      </w:r>
    </w:p>
    <w:p w14:paraId="1F602249" w14:textId="6235A64B" w:rsidR="0092476E" w:rsidRPr="0092476E" w:rsidRDefault="0092476E" w:rsidP="00467EED">
      <w:pPr>
        <w:spacing w:before="240" w:after="240" w:line="240" w:lineRule="auto"/>
        <w:ind w:left="288"/>
        <w:jc w:val="left"/>
        <w:rPr>
          <w:rFonts w:asciiTheme="minorHAnsi" w:hAnsiTheme="minorHAnsi" w:cs="Arial"/>
          <w:b/>
          <w:szCs w:val="22"/>
          <w:lang w:eastAsia="pl-PL"/>
        </w:rPr>
      </w:pPr>
      <w:r w:rsidRPr="0092476E">
        <w:rPr>
          <w:rFonts w:asciiTheme="minorHAnsi" w:hAnsiTheme="minorHAnsi" w:cs="Arial"/>
          <w:b/>
          <w:szCs w:val="22"/>
          <w:lang w:eastAsia="pl-PL"/>
        </w:rPr>
        <w:lastRenderedPageBreak/>
        <w:t>OŚWIADCZENIA I INFORMACJE</w:t>
      </w:r>
    </w:p>
    <w:p w14:paraId="460FFFF2" w14:textId="77777777" w:rsidR="0092476E" w:rsidRPr="0092476E" w:rsidRDefault="0092476E" w:rsidP="0092476E">
      <w:pPr>
        <w:spacing w:before="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14:paraId="6EDAADF2" w14:textId="77777777" w:rsidR="0092476E" w:rsidRPr="0092476E" w:rsidRDefault="0092476E" w:rsidP="0092476E">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14:paraId="564FFE3F" w14:textId="77777777" w:rsidR="0092476E" w:rsidRPr="0092476E" w:rsidRDefault="00C50DF1" w:rsidP="0092476E">
      <w:pPr>
        <w:numPr>
          <w:ilvl w:val="1"/>
          <w:numId w:val="1"/>
        </w:numPr>
        <w:spacing w:line="240" w:lineRule="auto"/>
        <w:rPr>
          <w:rFonts w:asciiTheme="minorHAnsi" w:hAnsiTheme="minorHAnsi" w:cs="Arial"/>
          <w:b/>
          <w:szCs w:val="22"/>
          <w:lang w:eastAsia="pl-PL"/>
        </w:rPr>
      </w:pPr>
      <w:r>
        <w:rPr>
          <w:rFonts w:asciiTheme="minorHAnsi" w:hAnsiTheme="minorHAnsi" w:cs="Arial"/>
          <w:szCs w:val="22"/>
          <w:lang w:eastAsia="pl-PL"/>
        </w:rPr>
        <w:t xml:space="preserve">Nie podlegamy wykluczeniu na podstawie przesłanek określonych w pkt. 1.1. Załącznika nr 2 do SWZ. </w:t>
      </w:r>
      <w:r w:rsidRPr="0092476E">
        <w:rPr>
          <w:rFonts w:asciiTheme="minorHAnsi" w:hAnsiTheme="minorHAnsi" w:cs="Arial"/>
          <w:szCs w:val="22"/>
          <w:lang w:eastAsia="pl-PL"/>
        </w:rPr>
        <w:t xml:space="preserve">Oświadczenie/-a o braku podstaw do wykluczenia na postawie przesłanek określonych </w:t>
      </w:r>
      <w:r w:rsidRPr="0092476E">
        <w:rPr>
          <w:rFonts w:asciiTheme="minorHAnsi" w:hAnsiTheme="minorHAnsi" w:cs="Arial"/>
          <w:szCs w:val="22"/>
          <w:lang w:eastAsia="pl-PL"/>
        </w:rPr>
        <w:br/>
        <w:t>w pkt. 1.1. Załącznika nr 2 do SWZ</w:t>
      </w:r>
      <w:r>
        <w:rPr>
          <w:rFonts w:asciiTheme="minorHAnsi" w:hAnsiTheme="minorHAnsi" w:cs="Arial"/>
          <w:szCs w:val="22"/>
          <w:lang w:eastAsia="pl-PL"/>
        </w:rPr>
        <w:t xml:space="preserve"> (zgodnie z pkt. 9.4.3.1.-9.4.3.4. Procedury Zakupów </w:t>
      </w:r>
      <w:r>
        <w:rPr>
          <w:rFonts w:asciiTheme="minorHAnsi" w:hAnsiTheme="minorHAnsi" w:cs="Arial"/>
          <w:szCs w:val="22"/>
          <w:lang w:eastAsia="pl-PL"/>
        </w:rPr>
        <w:br/>
        <w:t>PGE Dystrybucja S.A.)</w:t>
      </w:r>
      <w:r w:rsidRPr="0092476E">
        <w:rPr>
          <w:rFonts w:asciiTheme="minorHAnsi" w:hAnsiTheme="minorHAnsi" w:cs="Arial"/>
          <w:szCs w:val="22"/>
          <w:lang w:eastAsia="pl-PL"/>
        </w:rPr>
        <w:t xml:space="preserve"> </w:t>
      </w:r>
      <w:r>
        <w:rPr>
          <w:rFonts w:asciiTheme="minorHAnsi" w:hAnsiTheme="minorHAnsi" w:cs="Arial"/>
          <w:szCs w:val="22"/>
          <w:lang w:eastAsia="pl-PL"/>
        </w:rPr>
        <w:t>składamy w odrębnym oświadczeniu</w:t>
      </w:r>
      <w:r w:rsidR="00150B92">
        <w:rPr>
          <w:rFonts w:asciiTheme="minorHAnsi" w:hAnsiTheme="minorHAnsi" w:cs="Arial"/>
          <w:szCs w:val="22"/>
          <w:lang w:eastAsia="pl-PL"/>
        </w:rPr>
        <w:t xml:space="preserve"> zgodnie ze wzorem stanowiącym Załącznik nr 4 do SWZ</w:t>
      </w:r>
      <w:r>
        <w:rPr>
          <w:rFonts w:asciiTheme="minorHAnsi" w:hAnsiTheme="minorHAnsi" w:cs="Arial"/>
          <w:szCs w:val="22"/>
          <w:lang w:eastAsia="pl-PL"/>
        </w:rPr>
        <w:t>, które przekazujemy w załączeniu</w:t>
      </w:r>
      <w:r w:rsidR="0092476E" w:rsidRPr="0092476E">
        <w:rPr>
          <w:rFonts w:asciiTheme="minorHAnsi" w:hAnsiTheme="minorHAnsi" w:cs="Arial"/>
          <w:szCs w:val="22"/>
          <w:lang w:eastAsia="pl-PL"/>
        </w:rPr>
        <w:t>.</w:t>
      </w:r>
    </w:p>
    <w:p w14:paraId="55D98EED" w14:textId="77777777"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64D0459" w14:textId="77777777"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14:paraId="23AC938A"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2EA4DA5E" w14:textId="6E5C95A1" w:rsidR="0092476E" w:rsidRPr="00112741"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t>
      </w:r>
      <w:r w:rsidR="00BB11A5" w:rsidRPr="00112741">
        <w:rPr>
          <w:rFonts w:asciiTheme="minorHAnsi" w:hAnsiTheme="minorHAnsi" w:cs="Arial"/>
          <w:szCs w:val="22"/>
          <w:lang w:eastAsia="pl-PL"/>
        </w:rPr>
        <w:t>wymienionych dokumentów. Oświadczamy,</w:t>
      </w:r>
      <w:r w:rsidRPr="00112741">
        <w:rPr>
          <w:rFonts w:asciiTheme="minorHAnsi" w:hAnsiTheme="minorHAnsi" w:cs="Arial"/>
          <w:szCs w:val="22"/>
          <w:lang w:eastAsia="pl-PL"/>
        </w:rPr>
        <w:t xml:space="preserve"> że </w:t>
      </w:r>
      <w:r w:rsidR="00BB11A5" w:rsidRPr="00112741">
        <w:rPr>
          <w:rFonts w:asciiTheme="minorHAnsi" w:hAnsiTheme="minorHAnsi" w:cs="Arial"/>
          <w:szCs w:val="22"/>
          <w:lang w:eastAsia="pl-PL"/>
        </w:rPr>
        <w:t>dołożymy należytej staranności, aby</w:t>
      </w:r>
      <w:r w:rsidRPr="00112741">
        <w:rPr>
          <w:rFonts w:asciiTheme="minorHAnsi" w:hAnsiTheme="minorHAnsi" w:cs="Arial"/>
          <w:szCs w:val="22"/>
          <w:lang w:eastAsia="pl-PL"/>
        </w:rPr>
        <w:t xml:space="preserve"> nasi pracownicy, współpracownicy,</w:t>
      </w:r>
      <w:r w:rsidR="00BB11A5" w:rsidRPr="00112741">
        <w:rPr>
          <w:rFonts w:asciiTheme="minorHAnsi" w:hAnsiTheme="minorHAnsi" w:cs="Arial"/>
          <w:szCs w:val="22"/>
          <w:lang w:eastAsia="pl-PL"/>
        </w:rPr>
        <w:t xml:space="preserve"> podwykonawcy lub</w:t>
      </w:r>
      <w:r w:rsidRPr="00112741">
        <w:rPr>
          <w:rFonts w:asciiTheme="minorHAnsi" w:hAnsiTheme="minorHAnsi" w:cs="Arial"/>
          <w:szCs w:val="22"/>
          <w:lang w:eastAsia="pl-PL"/>
        </w:rPr>
        <w:t xml:space="preserve"> osoby, przy pomocy, których będziemy świadczyć </w:t>
      </w:r>
      <w:sdt>
        <w:sdtPr>
          <w:id w:val="-941752123"/>
          <w:placeholder>
            <w:docPart w:val="1539216CC90E424E9F09773D9CCCE84D"/>
          </w:placeholder>
          <w:dropDownList>
            <w:listItem w:value="Tryb"/>
            <w:listItem w:displayText="dostawy" w:value="dostawy"/>
            <w:listItem w:displayText="usługi" w:value="usługi"/>
          </w:dropDownList>
        </w:sdtPr>
        <w:sdtEndPr/>
        <w:sdtContent>
          <w:r w:rsidR="003C1399" w:rsidRPr="00112741">
            <w:t>usługi</w:t>
          </w:r>
        </w:sdtContent>
      </w:sdt>
      <w:r w:rsidR="00B615CD" w:rsidRPr="00112741">
        <w:rPr>
          <w:rFonts w:eastAsia="Calibri"/>
        </w:rPr>
        <w:t xml:space="preserve"> </w:t>
      </w:r>
      <w:r w:rsidR="00BB11A5" w:rsidRPr="00112741">
        <w:rPr>
          <w:rFonts w:asciiTheme="minorHAnsi" w:hAnsiTheme="minorHAnsi" w:cs="Arial"/>
          <w:szCs w:val="22"/>
          <w:lang w:eastAsia="pl-PL"/>
        </w:rPr>
        <w:t>przestrzegali postanowień</w:t>
      </w:r>
      <w:r w:rsidRPr="00112741">
        <w:rPr>
          <w:rFonts w:asciiTheme="minorHAnsi" w:hAnsiTheme="minorHAnsi" w:cs="Arial"/>
          <w:szCs w:val="22"/>
          <w:lang w:eastAsia="pl-PL"/>
        </w:rPr>
        <w:t xml:space="preserve"> wyżej wymienionych dokumentów.</w:t>
      </w:r>
    </w:p>
    <w:p w14:paraId="055A1BB3" w14:textId="77777777"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14:paraId="02549477" w14:textId="0048BDAF" w:rsidR="00112741" w:rsidRPr="00112741"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Oświadczamy, że przy realizacji Zakupu nie będziemy korzystać z </w:t>
      </w:r>
      <w:r w:rsidRPr="00112741">
        <w:rPr>
          <w:rFonts w:asciiTheme="minorHAnsi" w:hAnsiTheme="minorHAnsi" w:cs="Arial"/>
          <w:szCs w:val="22"/>
          <w:lang w:eastAsia="pl-PL"/>
        </w:rPr>
        <w:t>podwykonawców</w:t>
      </w:r>
      <w:r w:rsidR="00112741">
        <w:rPr>
          <w:rFonts w:asciiTheme="minorHAnsi" w:hAnsiTheme="minorHAnsi" w:cs="Arial"/>
          <w:szCs w:val="22"/>
          <w:lang w:eastAsia="pl-PL"/>
        </w:rPr>
        <w:t>,</w:t>
      </w:r>
      <w:r w:rsidRPr="00112741">
        <w:rPr>
          <w:rFonts w:asciiTheme="minorHAnsi" w:hAnsiTheme="minorHAnsi" w:cs="Arial"/>
          <w:szCs w:val="22"/>
          <w:lang w:eastAsia="pl-PL"/>
        </w:rPr>
        <w:t xml:space="preserve"> </w:t>
      </w:r>
      <w:r w:rsidRPr="00112741">
        <w:rPr>
          <w:rFonts w:asciiTheme="minorHAnsi" w:hAnsiTheme="minorHAnsi" w:cs="Arial"/>
          <w:iCs/>
          <w:szCs w:val="22"/>
          <w:lang w:eastAsia="pl-PL"/>
        </w:rPr>
        <w:t>lub</w:t>
      </w:r>
      <w:r w:rsidR="004F0958" w:rsidRPr="00112741">
        <w:rPr>
          <w:rFonts w:asciiTheme="minorHAnsi" w:hAnsiTheme="minorHAnsi" w:cs="Arial"/>
          <w:iCs/>
          <w:szCs w:val="22"/>
          <w:lang w:eastAsia="pl-PL"/>
        </w:rPr>
        <w:t xml:space="preserve"> </w:t>
      </w:r>
    </w:p>
    <w:p w14:paraId="6CE54371" w14:textId="373834F6" w:rsidR="0092476E" w:rsidRPr="0092476E" w:rsidRDefault="0092476E" w:rsidP="00112741">
      <w:pPr>
        <w:spacing w:after="240" w:line="240" w:lineRule="auto"/>
        <w:ind w:left="425"/>
        <w:rPr>
          <w:rFonts w:asciiTheme="minorHAnsi" w:hAnsiTheme="minorHAnsi" w:cs="Arial"/>
          <w:b/>
          <w:szCs w:val="22"/>
          <w:lang w:eastAsia="pl-PL"/>
        </w:rPr>
      </w:pP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14:paraId="522C2D2E" w14:textId="77777777"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5FA3C96"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BF30E21" w14:textId="77777777" w:rsidR="0092476E" w:rsidRPr="0092476E" w:rsidRDefault="0092476E" w:rsidP="0092476E">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671ADFB" w14:textId="77777777" w:rsidR="0092476E" w:rsidRPr="0092476E" w:rsidRDefault="0092476E" w:rsidP="0092476E">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14:paraId="144CDB04"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3CE23FE"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1647786E"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EE3CD6E"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2476E" w:rsidRPr="0092476E" w14:paraId="4AC6C048" w14:textId="77777777" w:rsidTr="00AF4448">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37AEB10"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7D98B101"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65CB7EA7" w14:textId="77777777" w:rsidR="0092476E" w:rsidRPr="0092476E" w:rsidRDefault="0092476E" w:rsidP="0092476E">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45CB6E69" w14:textId="77777777"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14:paraId="28578D56"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14:paraId="41D5D1E4"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14:paraId="42E1F3C4"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14:paraId="71517B2B" w14:textId="77777777"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 xml:space="preserve">(jeżeli Wykonawca zastrzega tajemnicę przedsiębiorstwa zobowiązany jest do wykazania, iż zastrzeżone informacje stanowią tajemnicę </w:t>
      </w:r>
      <w:r w:rsidRPr="0092476E">
        <w:rPr>
          <w:rFonts w:asciiTheme="minorHAnsi" w:hAnsiTheme="minorHAnsi" w:cstheme="minorHAnsi"/>
          <w:i/>
        </w:rPr>
        <w:lastRenderedPageBreak/>
        <w:t>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14:paraId="39AE51B1"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6F80D681"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14:paraId="3CB1FF96"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14:paraId="13A6E68D" w14:textId="77777777"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14:paraId="04E76686" w14:textId="77777777"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C54D81B"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14:paraId="198AFB71" w14:textId="77777777"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14:paraId="03DCCFA8" w14:textId="77777777"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9171CF3"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8"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14:paraId="16BE639B" w14:textId="77777777"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20FFF62B" w14:textId="77777777" w:rsidR="0092476E" w:rsidRDefault="003F6909" w:rsidP="0092476E">
      <w:pPr>
        <w:spacing w:before="120" w:line="240" w:lineRule="auto"/>
        <w:ind w:left="1352"/>
        <w:contextualSpacing/>
        <w:rPr>
          <w:rFonts w:asciiTheme="minorHAnsi" w:hAnsiTheme="minorHAnsi" w:cstheme="minorHAnsi"/>
          <w:szCs w:val="22"/>
          <w:lang w:eastAsia="pl-PL"/>
        </w:rPr>
      </w:pPr>
      <w:hyperlink r:id="rId9"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14:paraId="60BD6A91" w14:textId="77777777"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14:paraId="5DAE2367" w14:textId="77777777"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14:paraId="67918900" w14:textId="77777777" w:rsidR="00467EED" w:rsidRDefault="00467EED" w:rsidP="0092476E">
      <w:pPr>
        <w:tabs>
          <w:tab w:val="left" w:pos="426"/>
        </w:tabs>
        <w:spacing w:line="240" w:lineRule="auto"/>
        <w:ind w:firstLine="426"/>
        <w:jc w:val="left"/>
        <w:rPr>
          <w:rFonts w:asciiTheme="minorHAnsi" w:hAnsiTheme="minorHAnsi" w:cs="Arial"/>
          <w:bCs/>
          <w:i/>
          <w:szCs w:val="22"/>
        </w:rPr>
      </w:pPr>
    </w:p>
    <w:p w14:paraId="7C910161" w14:textId="72F6225F"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lastRenderedPageBreak/>
        <w:t>Załącznik nr 1 - …………</w:t>
      </w:r>
    </w:p>
    <w:p w14:paraId="61EED3B5" w14:textId="77777777"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14:paraId="223CAF22" w14:textId="77777777"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14:paraId="0D175FCE" w14:textId="77777777"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14:paraId="2CCFEFEA" w14:textId="77777777" w:rsidR="00F73875" w:rsidRDefault="00F73875" w:rsidP="00F12AED">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D23A7E">
      <w:headerReference w:type="even" r:id="rId10"/>
      <w:headerReference w:type="default" r:id="rId11"/>
      <w:footerReference w:type="even" r:id="rId12"/>
      <w:footerReference w:type="default" r:id="rId13"/>
      <w:headerReference w:type="first" r:id="rId14"/>
      <w:footerReference w:type="first" r:id="rId15"/>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B84CE" w14:textId="77777777" w:rsidR="002339C2" w:rsidRDefault="002339C2" w:rsidP="004A302B">
      <w:pPr>
        <w:spacing w:line="240" w:lineRule="auto"/>
      </w:pPr>
      <w:r>
        <w:separator/>
      </w:r>
    </w:p>
  </w:endnote>
  <w:endnote w:type="continuationSeparator" w:id="0">
    <w:p w14:paraId="7947853C" w14:textId="77777777" w:rsidR="002339C2" w:rsidRDefault="002339C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EAEF" w14:textId="77777777" w:rsidR="003F6909" w:rsidRDefault="003F69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B420C" w14:textId="079167E5" w:rsidR="00840255" w:rsidRDefault="00840255"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6909">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6909">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9D976" w14:textId="3A95B5FD" w:rsidR="00840255" w:rsidRDefault="00840255"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6909">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6909">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EC2AF" w14:textId="77777777" w:rsidR="002339C2" w:rsidRDefault="002339C2" w:rsidP="004A302B">
      <w:pPr>
        <w:spacing w:line="240" w:lineRule="auto"/>
      </w:pPr>
      <w:r>
        <w:separator/>
      </w:r>
    </w:p>
  </w:footnote>
  <w:footnote w:type="continuationSeparator" w:id="0">
    <w:p w14:paraId="7BA15AE7" w14:textId="77777777" w:rsidR="002339C2" w:rsidRDefault="002339C2" w:rsidP="004A302B">
      <w:pPr>
        <w:spacing w:line="240" w:lineRule="auto"/>
      </w:pPr>
      <w:r>
        <w:continuationSeparator/>
      </w:r>
    </w:p>
  </w:footnote>
  <w:footnote w:id="1">
    <w:p w14:paraId="3E99048D" w14:textId="77777777" w:rsidR="00840255" w:rsidRPr="003F6909" w:rsidRDefault="00840255"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sidR="00FB4CBC" w:rsidRPr="003F6909">
        <w:rPr>
          <w:sz w:val="16"/>
          <w:szCs w:val="18"/>
        </w:rPr>
        <w:t>W przypadku Wykonawców wspólnie składających Ofertę należy wpisa</w:t>
      </w:r>
      <w:bookmarkStart w:id="2" w:name="_GoBack"/>
      <w:bookmarkEnd w:id="2"/>
      <w:r w:rsidR="00FB4CBC" w:rsidRPr="003F6909">
        <w:rPr>
          <w:sz w:val="16"/>
          <w:szCs w:val="18"/>
        </w:rPr>
        <w:t>ć wszystkich Wykonawców, w przypadku konsorcjum należy wskazać również Lidera</w:t>
      </w:r>
    </w:p>
  </w:footnote>
  <w:footnote w:id="2">
    <w:p w14:paraId="0F50688C" w14:textId="77777777" w:rsidR="00840255" w:rsidRDefault="00840255" w:rsidP="00A4239D">
      <w:pPr>
        <w:pStyle w:val="Tekstprzypisudolnego"/>
        <w:tabs>
          <w:tab w:val="left" w:pos="6030"/>
        </w:tabs>
        <w:jc w:val="both"/>
      </w:pPr>
      <w:r w:rsidRPr="003F6909">
        <w:rPr>
          <w:rStyle w:val="Odwoanieprzypisudolnego"/>
          <w:sz w:val="16"/>
        </w:rPr>
        <w:footnoteRef/>
      </w:r>
      <w:r w:rsidRPr="003F6909">
        <w:rPr>
          <w:sz w:val="16"/>
        </w:rPr>
        <w:t xml:space="preserve"> </w:t>
      </w:r>
      <w:sdt>
        <w:sdtPr>
          <w:rPr>
            <w:sz w:val="16"/>
            <w:highlight w:val="cyan"/>
          </w:rPr>
          <w:id w:val="2080240185"/>
          <w:placeholder>
            <w:docPart w:val="D8CF01BF2DF7467C861E7823D2DE57CB"/>
          </w:placeholder>
          <w:dropDownList>
            <w:listItem w:value="Tryb"/>
            <w:listItem w:displayText="Cenę netto" w:value="Cenę netto"/>
            <w:listItem w:displayText="Cenę jednostkową netto" w:value="Cenę jednostkową netto"/>
          </w:dropDownList>
        </w:sdtPr>
        <w:sdtEndPr/>
        <w:sdtContent>
          <w:r w:rsidR="00150B92" w:rsidRPr="003F6909">
            <w:rPr>
              <w:sz w:val="16"/>
              <w:highlight w:val="cyan"/>
            </w:rPr>
            <w:t>Cenę netto</w:t>
          </w:r>
        </w:sdtContent>
      </w:sdt>
      <w:r w:rsidR="00150B92" w:rsidRPr="003F6909" w:rsidDel="00150B92">
        <w:rPr>
          <w:sz w:val="16"/>
        </w:rPr>
        <w:t xml:space="preserve"> </w:t>
      </w:r>
      <w:r w:rsidRPr="003F6909">
        <w:rPr>
          <w:sz w:val="16"/>
        </w:rPr>
        <w:t xml:space="preserve">oferty należy wpisać do formularza </w:t>
      </w:r>
      <w:r w:rsidRPr="00C2560A">
        <w:rPr>
          <w:sz w:val="16"/>
        </w:rPr>
        <w:t>ceny w Systemie Zakupowym SWPP2</w:t>
      </w:r>
    </w:p>
  </w:footnote>
  <w:footnote w:id="3">
    <w:p w14:paraId="1AC775BD" w14:textId="77777777" w:rsidR="00840255" w:rsidRPr="001270AE" w:rsidRDefault="00840255"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14:paraId="70FC93F2" w14:textId="77777777" w:rsidR="00840255" w:rsidRPr="003D4E66" w:rsidRDefault="00840255"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4C4A546" w14:textId="77777777" w:rsidR="00840255" w:rsidRDefault="00840255"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0BB64" w14:textId="77777777" w:rsidR="003F6909" w:rsidRDefault="003F69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FEB6" w14:textId="77777777" w:rsidR="003F6909" w:rsidRDefault="003F690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62B95" w14:textId="77777777" w:rsidR="00840255" w:rsidRPr="00706793" w:rsidRDefault="00840255"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5"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00E2103"/>
    <w:multiLevelType w:val="multilevel"/>
    <w:tmpl w:val="B8AE82CA"/>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3687"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4"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4"/>
  </w:num>
  <w:num w:numId="2">
    <w:abstractNumId w:val="9"/>
  </w:num>
  <w:num w:numId="3">
    <w:abstractNumId w:val="24"/>
  </w:num>
  <w:num w:numId="4">
    <w:abstractNumId w:val="7"/>
  </w:num>
  <w:num w:numId="5">
    <w:abstractNumId w:val="11"/>
  </w:num>
  <w:num w:numId="6">
    <w:abstractNumId w:val="16"/>
  </w:num>
  <w:num w:numId="7">
    <w:abstractNumId w:val="17"/>
  </w:num>
  <w:num w:numId="8">
    <w:abstractNumId w:val="19"/>
  </w:num>
  <w:num w:numId="9">
    <w:abstractNumId w:val="8"/>
  </w:num>
  <w:num w:numId="10">
    <w:abstractNumId w:val="20"/>
  </w:num>
  <w:num w:numId="11">
    <w:abstractNumId w:val="4"/>
  </w:num>
  <w:num w:numId="12">
    <w:abstractNumId w:val="21"/>
  </w:num>
  <w:num w:numId="13">
    <w:abstractNumId w:val="13"/>
  </w:num>
  <w:num w:numId="14">
    <w:abstractNumId w:val="3"/>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1"/>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3"/>
  </w:num>
  <w:num w:numId="21">
    <w:abstractNumId w:val="10"/>
  </w:num>
  <w:num w:numId="22">
    <w:abstractNumId w:val="15"/>
  </w:num>
  <w:num w:numId="23">
    <w:abstractNumId w:val="22"/>
  </w:num>
  <w:num w:numId="24">
    <w:abstractNumId w:val="18"/>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874"/>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741"/>
    <w:rsid w:val="00112825"/>
    <w:rsid w:val="00117691"/>
    <w:rsid w:val="0011796C"/>
    <w:rsid w:val="001212B3"/>
    <w:rsid w:val="001228DC"/>
    <w:rsid w:val="00122C4C"/>
    <w:rsid w:val="0012465E"/>
    <w:rsid w:val="0012511B"/>
    <w:rsid w:val="00125ABF"/>
    <w:rsid w:val="001261CB"/>
    <w:rsid w:val="001270AE"/>
    <w:rsid w:val="00131A23"/>
    <w:rsid w:val="0013448A"/>
    <w:rsid w:val="001355C1"/>
    <w:rsid w:val="001402AB"/>
    <w:rsid w:val="001407D1"/>
    <w:rsid w:val="00145336"/>
    <w:rsid w:val="00145825"/>
    <w:rsid w:val="00146DB3"/>
    <w:rsid w:val="00150013"/>
    <w:rsid w:val="00150B92"/>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9C2"/>
    <w:rsid w:val="00233C69"/>
    <w:rsid w:val="00234000"/>
    <w:rsid w:val="002342F7"/>
    <w:rsid w:val="002355BB"/>
    <w:rsid w:val="00243D0F"/>
    <w:rsid w:val="002441E1"/>
    <w:rsid w:val="00244260"/>
    <w:rsid w:val="00245F53"/>
    <w:rsid w:val="00246D62"/>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9F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00"/>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4FDE"/>
    <w:rsid w:val="00375E4D"/>
    <w:rsid w:val="0037608A"/>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338B"/>
    <w:rsid w:val="003B5A78"/>
    <w:rsid w:val="003B5FA6"/>
    <w:rsid w:val="003B6281"/>
    <w:rsid w:val="003B6B70"/>
    <w:rsid w:val="003B761C"/>
    <w:rsid w:val="003B7CE5"/>
    <w:rsid w:val="003C1023"/>
    <w:rsid w:val="003C1399"/>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909"/>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67EED"/>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6F95"/>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881"/>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53A9"/>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452A"/>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255"/>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24C6"/>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967"/>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97"/>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4589"/>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66DD6"/>
    <w:rsid w:val="00B70431"/>
    <w:rsid w:val="00B70639"/>
    <w:rsid w:val="00B715BF"/>
    <w:rsid w:val="00B71AAA"/>
    <w:rsid w:val="00B72385"/>
    <w:rsid w:val="00B74282"/>
    <w:rsid w:val="00B76269"/>
    <w:rsid w:val="00B76BE1"/>
    <w:rsid w:val="00B76D93"/>
    <w:rsid w:val="00B77125"/>
    <w:rsid w:val="00B81BDE"/>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0DB9"/>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34EB"/>
    <w:rsid w:val="00CA44E3"/>
    <w:rsid w:val="00CA6A35"/>
    <w:rsid w:val="00CA7292"/>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1453"/>
    <w:rsid w:val="00D5248B"/>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1CA"/>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16"/>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07E7D"/>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6ACA"/>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2920"/>
    <w:rsid w:val="00ED39EF"/>
    <w:rsid w:val="00ED3C0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5F6"/>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4CBC"/>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3D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3B5A78"/>
    <w:pPr>
      <w:numPr>
        <w:ilvl w:val="1"/>
        <w:numId w:val="12"/>
      </w:numPr>
      <w:spacing w:before="120" w:after="120" w:line="240" w:lineRule="auto"/>
      <w:ind w:left="851" w:hanging="425"/>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CA34EB"/>
    <w:pPr>
      <w:keepNext/>
      <w:numPr>
        <w:numId w:val="12"/>
      </w:numPr>
      <w:spacing w:before="120" w:after="120" w:line="240" w:lineRule="auto"/>
    </w:pPr>
    <w:rPr>
      <w:b/>
    </w:rPr>
  </w:style>
  <w:style w:type="character" w:customStyle="1" w:styleId="L2nrZnak">
    <w:name w:val="L2 nr Znak"/>
    <w:basedOn w:val="Domylnaczcionkaakapitu"/>
    <w:link w:val="L2nr"/>
    <w:rsid w:val="003B5A78"/>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CA34EB"/>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gedystrybucja.pl/przetargi/przetargi-zakupowe"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D8CF01BF2DF7467C861E7823D2DE57CB"/>
        <w:category>
          <w:name w:val="Ogólne"/>
          <w:gallery w:val="placeholder"/>
        </w:category>
        <w:types>
          <w:type w:val="bbPlcHdr"/>
        </w:types>
        <w:behaviors>
          <w:behavior w:val="content"/>
        </w:behaviors>
        <w:guid w:val="{C9B61EE8-37F7-4EAC-9027-B0AFD927B202}"/>
      </w:docPartPr>
      <w:docPartBody>
        <w:p w:rsidR="00084734" w:rsidRDefault="00A2656A" w:rsidP="00A2656A">
          <w:pPr>
            <w:pStyle w:val="D8CF01BF2DF7467C861E7823D2DE57CB"/>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41F20"/>
    <w:rsid w:val="000844B7"/>
    <w:rsid w:val="00084734"/>
    <w:rsid w:val="002B219D"/>
    <w:rsid w:val="002B7E8F"/>
    <w:rsid w:val="002F3F8C"/>
    <w:rsid w:val="00301802"/>
    <w:rsid w:val="003B10DE"/>
    <w:rsid w:val="004062CD"/>
    <w:rsid w:val="00443A82"/>
    <w:rsid w:val="004761E7"/>
    <w:rsid w:val="00617BF9"/>
    <w:rsid w:val="006334AD"/>
    <w:rsid w:val="006E16CA"/>
    <w:rsid w:val="00737B9A"/>
    <w:rsid w:val="008843F9"/>
    <w:rsid w:val="009108AD"/>
    <w:rsid w:val="00961EC7"/>
    <w:rsid w:val="00A101E6"/>
    <w:rsid w:val="00A2656A"/>
    <w:rsid w:val="00A62090"/>
    <w:rsid w:val="00A76D90"/>
    <w:rsid w:val="00BA0205"/>
    <w:rsid w:val="00BA629D"/>
    <w:rsid w:val="00D27FD7"/>
    <w:rsid w:val="00D57C44"/>
    <w:rsid w:val="00D91EE4"/>
    <w:rsid w:val="00E75873"/>
    <w:rsid w:val="00ED3A89"/>
    <w:rsid w:val="00F90B9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2656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D8CF01BF2DF7467C861E7823D2DE57CB">
    <w:name w:val="D8CF01BF2DF7467C861E7823D2DE57CB"/>
    <w:rsid w:val="00A265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C7D0E-3F93-4195-BC43-28500008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1123</Words>
  <Characters>6739</Characters>
  <Application>Microsoft Office Word</Application>
  <DocSecurity>0</DocSecurity>
  <Lines>56</Lines>
  <Paragraphs>15</Paragraphs>
  <ScaleCrop>false</ScaleCrop>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2024-09-26T08:05:00Z</dcterms:created>
  <dcterms:modified xsi:type="dcterms:W3CDTF">2024-09-26T08:06:00Z</dcterms:modified>
</cp:coreProperties>
</file>