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562B4156"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721B26">
        <w:rPr>
          <w:rFonts w:cs="Calibri"/>
          <w:b/>
          <w:caps/>
          <w:kern w:val="28"/>
        </w:rPr>
        <w:t>02238</w:t>
      </w:r>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9D6F95">
        <w:rPr>
          <w:rFonts w:asciiTheme="minorHAnsi" w:eastAsiaTheme="majorEastAsia" w:hAnsiTheme="minorHAnsi" w:cstheme="majorBidi"/>
          <w:b/>
          <w:bCs/>
          <w:szCs w:val="22"/>
        </w:rPr>
        <w:t>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2CD150B4"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Pr="009B2A00">
        <w:rPr>
          <w:rFonts w:asciiTheme="minorHAnsi" w:hAnsiTheme="minorHAnsi" w:cstheme="minorHAnsi"/>
          <w:szCs w:val="22"/>
        </w:rPr>
        <w:t>„</w:t>
      </w:r>
      <w:r w:rsidR="008D34FB" w:rsidRPr="008D34FB">
        <w:rPr>
          <w:rFonts w:cs="Arial"/>
          <w:b/>
          <w:i/>
          <w:snapToGrid w:val="0"/>
          <w:color w:val="000000"/>
          <w:szCs w:val="22"/>
        </w:rPr>
        <w:t>Przebudowa linii napowietrznych nN w miejscowości Posada Dolna – 2 części</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w:t>
      </w:r>
      <w:r w:rsidRPr="00721B26">
        <w:rPr>
          <w:rFonts w:cs="Calibri"/>
          <w:bCs/>
          <w:szCs w:val="22"/>
          <w:lang w:eastAsia="pl-PL"/>
        </w:rPr>
        <w:t xml:space="preserve">ostatnich </w:t>
      </w:r>
      <w:r w:rsidR="009B2A00" w:rsidRPr="00721B26">
        <w:rPr>
          <w:rFonts w:cs="Calibri"/>
          <w:bCs/>
          <w:szCs w:val="22"/>
          <w:lang w:eastAsia="pl-PL"/>
        </w:rPr>
        <w:t>5</w:t>
      </w:r>
      <w:r w:rsidRPr="00721B26">
        <w:rPr>
          <w:rFonts w:cs="Calibri"/>
          <w:bCs/>
          <w:szCs w:val="22"/>
          <w:lang w:eastAsia="pl-PL"/>
        </w:rPr>
        <w:t xml:space="preserve"> lat</w:t>
      </w:r>
      <w:bookmarkStart w:id="2" w:name="_GoBack"/>
      <w:bookmarkEnd w:id="2"/>
      <w:r w:rsidRPr="00A12417">
        <w:rPr>
          <w:rFonts w:cs="Calibri"/>
          <w:bCs/>
          <w:szCs w:val="22"/>
          <w:lang w:eastAsia="pl-PL"/>
        </w:rPr>
        <w:t xml:space="preserve">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headerReference w:type="even" r:id="rId13"/>
      <w:headerReference w:type="default" r:id="rId14"/>
      <w:footerReference w:type="even" r:id="rId15"/>
      <w:footerReference w:type="default" r:id="rId16"/>
      <w:headerReference w:type="first" r:id="rId17"/>
      <w:footerReference w:type="first" r:id="rId18"/>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4BE41" w14:textId="77777777" w:rsidR="000C0575" w:rsidRDefault="000C0575" w:rsidP="004A302B">
      <w:pPr>
        <w:spacing w:line="240" w:lineRule="auto"/>
      </w:pPr>
      <w:r>
        <w:separator/>
      </w:r>
    </w:p>
  </w:endnote>
  <w:endnote w:type="continuationSeparator" w:id="0">
    <w:p w14:paraId="4CBF5EE6" w14:textId="77777777" w:rsidR="000C0575" w:rsidRDefault="000C057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5130E9" w14:textId="77777777" w:rsidR="00354221" w:rsidRDefault="0035422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087E82" w14:textId="77777777" w:rsidR="00354221" w:rsidRDefault="0035422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D62B7D" w14:textId="77777777" w:rsidR="000C0575" w:rsidRDefault="000C0575" w:rsidP="004A302B">
      <w:pPr>
        <w:spacing w:line="240" w:lineRule="auto"/>
      </w:pPr>
      <w:r>
        <w:separator/>
      </w:r>
    </w:p>
  </w:footnote>
  <w:footnote w:type="continuationSeparator" w:id="0">
    <w:p w14:paraId="52760A6C" w14:textId="77777777" w:rsidR="000C0575" w:rsidRDefault="000C057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C73C5" w14:textId="77777777" w:rsidR="00354221" w:rsidRDefault="0035422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F0D4F" w14:textId="77777777" w:rsidR="00354221" w:rsidRDefault="0035422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0575"/>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263"/>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17C4"/>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1B26"/>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3F19"/>
    <w:rsid w:val="00824CAE"/>
    <w:rsid w:val="00827409"/>
    <w:rsid w:val="00827FDC"/>
    <w:rsid w:val="0083049F"/>
    <w:rsid w:val="00833F8D"/>
    <w:rsid w:val="0083668F"/>
    <w:rsid w:val="008369B1"/>
    <w:rsid w:val="00837DE5"/>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34FB"/>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26F5"/>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D6F95"/>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C7593"/>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8F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POST/DYS/OR/OZ/02238/2025                         </dmsv2SWPP2ObjectNumber>
    <dmsv2SWPP2SumMD5 xmlns="http://schemas.microsoft.com/sharepoint/v3">dcc4d3974774727bdd553f9fa0047707</dmsv2SWPP2SumMD5>
    <dmsv2BaseMoved xmlns="http://schemas.microsoft.com/sharepoint/v3">false</dmsv2BaseMoved>
    <dmsv2BaseIsSensitive xmlns="http://schemas.microsoft.com/sharepoint/v3">true</dmsv2BaseIsSensitive>
    <dmsv2SWPP2IDSWPP2 xmlns="http://schemas.microsoft.com/sharepoint/v3">683936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22689455</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XD3KHSRJV2AP-92384522-19132</_dlc_DocId>
    <_dlc_DocIdUrl xmlns="a19cb1c7-c5c7-46d4-85ae-d83685407bba">
      <Url>https://swpp2.dms.gkpge.pl/sites/38/_layouts/15/DocIdRedir.aspx?ID=XD3KHSRJV2AP-92384522-19132</Url>
      <Description>XD3KHSRJV2AP-92384522-19132</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56C9DF8D-E0E1-4CAB-A13B-2BE99222FC14}">
  <ds:schemaRefs>
    <ds:schemaRef ds:uri="http://schemas.microsoft.com/sharepoint/events"/>
  </ds:schemaRefs>
</ds:datastoreItem>
</file>

<file path=customXml/itemProps4.xml><?xml version="1.0" encoding="utf-8"?>
<ds:datastoreItem xmlns:ds="http://schemas.openxmlformats.org/officeDocument/2006/customXml" ds:itemID="{6707F923-A895-4E0B-B225-DE0C63035CCB}"/>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A9826557-2D34-476B-A1D9-59770EB5A6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156</Words>
  <Characters>937</Characters>
  <Application>Microsoft Office Word</Application>
  <DocSecurity>0</DocSecurity>
  <Lines>7</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45</cp:revision>
  <cp:lastPrinted>2020-02-27T07:25:00Z</cp:lastPrinted>
  <dcterms:created xsi:type="dcterms:W3CDTF">2021-01-27T10:00:00Z</dcterms:created>
  <dcterms:modified xsi:type="dcterms:W3CDTF">2025-06-11T07:59:00Z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ee01446c-2370-4f1f-a608-210f2c67959f</vt:lpwstr>
  </property>
</Properties>
</file>