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373CE7A8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B53854">
        <w:rPr>
          <w:rFonts w:ascii="Calibri" w:hAnsi="Calibri" w:cs="Calibri"/>
          <w:sz w:val="22"/>
          <w:szCs w:val="22"/>
        </w:rPr>
        <w:t>w</w:t>
      </w:r>
      <w:r w:rsidR="00595425">
        <w:rPr>
          <w:rFonts w:ascii="Calibri" w:hAnsi="Calibri" w:cs="Calibri"/>
          <w:sz w:val="22"/>
          <w:szCs w:val="22"/>
        </w:rPr>
        <w:t>w</w:t>
      </w:r>
      <w:r w:rsidR="00B53854">
        <w:rPr>
          <w:rFonts w:ascii="Calibri" w:hAnsi="Calibri" w:cs="Calibri"/>
          <w:sz w:val="22"/>
          <w:szCs w:val="22"/>
        </w:rPr>
        <w:t>.</w:t>
      </w:r>
      <w:r w:rsidR="00595425">
        <w:rPr>
          <w:rFonts w:ascii="Calibri" w:hAnsi="Calibri" w:cs="Calibri"/>
          <w:sz w:val="22"/>
          <w:szCs w:val="22"/>
        </w:rPr>
        <w:t xml:space="preserve">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0A667C74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DBAAFEF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>przygotowania i</w:t>
      </w:r>
      <w:r w:rsidR="004F47A3">
        <w:rPr>
          <w:rFonts w:ascii="Calibri" w:hAnsi="Calibri" w:cs="Calibri"/>
          <w:sz w:val="22"/>
          <w:szCs w:val="22"/>
        </w:rPr>
        <w:t> </w:t>
      </w:r>
      <w:r w:rsidRPr="0073040A">
        <w:rPr>
          <w:rFonts w:ascii="Calibri" w:hAnsi="Calibri" w:cs="Calibri"/>
          <w:sz w:val="22"/>
          <w:szCs w:val="22"/>
        </w:rPr>
        <w:t xml:space="preserve">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74A7CAF9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w</w:t>
      </w:r>
      <w:r w:rsidR="004F47A3">
        <w:rPr>
          <w:rFonts w:ascii="Calibri" w:hAnsi="Calibri" w:cs="Calibri"/>
          <w:sz w:val="22"/>
          <w:szCs w:val="22"/>
        </w:rPr>
        <w:t> </w:t>
      </w:r>
      <w:r w:rsidR="00F75925">
        <w:rPr>
          <w:rFonts w:ascii="Calibri" w:hAnsi="Calibri" w:cs="Calibri"/>
          <w:sz w:val="22"/>
          <w:szCs w:val="22"/>
        </w:rPr>
        <w:t>§</w:t>
      </w:r>
      <w:r w:rsidR="004F47A3">
        <w:rPr>
          <w:rFonts w:ascii="Calibri" w:hAnsi="Calibri" w:cs="Calibri"/>
          <w:sz w:val="22"/>
          <w:szCs w:val="22"/>
        </w:rPr>
        <w:t> </w:t>
      </w:r>
      <w:r w:rsidR="00625F36">
        <w:rPr>
          <w:rFonts w:ascii="Calibri" w:hAnsi="Calibri" w:cs="Calibri"/>
          <w:sz w:val="22"/>
          <w:szCs w:val="22"/>
        </w:rPr>
        <w:t>7a</w:t>
      </w:r>
      <w:r w:rsidR="004F47A3">
        <w:rPr>
          <w:rFonts w:ascii="Calibri" w:hAnsi="Calibri" w:cs="Calibri"/>
          <w:sz w:val="22"/>
          <w:szCs w:val="22"/>
        </w:rPr>
        <w:t> </w:t>
      </w:r>
      <w:bookmarkStart w:id="0" w:name="_GoBack"/>
      <w:bookmarkEnd w:id="0"/>
      <w:r w:rsidR="00F75925">
        <w:rPr>
          <w:rFonts w:ascii="Calibri" w:hAnsi="Calibri" w:cs="Calibri"/>
          <w:sz w:val="22"/>
          <w:szCs w:val="22"/>
        </w:rPr>
        <w:t>ust.</w:t>
      </w:r>
      <w:r w:rsidR="003171C4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1 Umowy.</w:t>
      </w:r>
    </w:p>
    <w:p w14:paraId="0F12933A" w14:textId="578581E3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625F36">
        <w:rPr>
          <w:rFonts w:ascii="Calibri" w:hAnsi="Calibri" w:cs="Calibri"/>
          <w:sz w:val="22"/>
          <w:szCs w:val="22"/>
        </w:rPr>
        <w:t xml:space="preserve"> § 7a </w:t>
      </w:r>
      <w:r w:rsidR="005413AD">
        <w:rPr>
          <w:rFonts w:ascii="Calibri" w:hAnsi="Calibri" w:cs="Calibri"/>
          <w:sz w:val="22"/>
          <w:szCs w:val="22"/>
        </w:rPr>
        <w:t>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2F17BAAE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 w:rsidR="00625F36">
        <w:rPr>
          <w:rFonts w:ascii="Calibri" w:hAnsi="Calibri" w:cs="Calibri"/>
          <w:sz w:val="22"/>
          <w:szCs w:val="22"/>
        </w:rPr>
        <w:t>§ 7a</w:t>
      </w:r>
      <w:r>
        <w:rPr>
          <w:rFonts w:ascii="Calibri" w:hAnsi="Calibri" w:cs="Calibri"/>
          <w:sz w:val="22"/>
          <w:szCs w:val="22"/>
        </w:rPr>
        <w:t xml:space="preserve"> 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 xml:space="preserve">, przy czym ujawnienie tych informacji może być uzależnione </w:t>
      </w:r>
      <w:r w:rsidRPr="00F665CA">
        <w:rPr>
          <w:rFonts w:ascii="Calibri" w:hAnsi="Calibri" w:cs="Calibri"/>
          <w:sz w:val="22"/>
          <w:szCs w:val="22"/>
        </w:rPr>
        <w:lastRenderedPageBreak/>
        <w:t>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1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63F1A" w14:textId="77777777" w:rsidR="00260DB2" w:rsidRDefault="00260DB2" w:rsidP="001C34EF">
      <w:r>
        <w:separator/>
      </w:r>
    </w:p>
  </w:endnote>
  <w:endnote w:type="continuationSeparator" w:id="0">
    <w:p w14:paraId="60A1305D" w14:textId="77777777" w:rsidR="00260DB2" w:rsidRDefault="00260DB2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3CBAB8EF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F47A3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F47A3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297C523B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F47A3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4F47A3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7CDA2" w14:textId="77777777" w:rsidR="00260DB2" w:rsidRDefault="00260DB2" w:rsidP="001C34EF">
      <w:r>
        <w:separator/>
      </w:r>
    </w:p>
  </w:footnote>
  <w:footnote w:type="continuationSeparator" w:id="0">
    <w:p w14:paraId="0258832A" w14:textId="77777777" w:rsidR="00260DB2" w:rsidRDefault="00260DB2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034BF536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 xml:space="preserve">Załącznik </w:t>
    </w:r>
    <w:r w:rsidR="00625F36">
      <w:rPr>
        <w:color w:val="7F7F7F" w:themeColor="text1" w:themeTint="80"/>
      </w:rPr>
      <w:t>nr 10 do umowy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5CE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1661E"/>
    <w:rsid w:val="00216BEF"/>
    <w:rsid w:val="00231E65"/>
    <w:rsid w:val="0024361B"/>
    <w:rsid w:val="00251DD8"/>
    <w:rsid w:val="00252756"/>
    <w:rsid w:val="0025375B"/>
    <w:rsid w:val="0026084F"/>
    <w:rsid w:val="00260DB2"/>
    <w:rsid w:val="0026143A"/>
    <w:rsid w:val="00285868"/>
    <w:rsid w:val="002B163F"/>
    <w:rsid w:val="002C4F88"/>
    <w:rsid w:val="002C7FA7"/>
    <w:rsid w:val="002E011A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4F47A3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25F36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6667"/>
    <w:rsid w:val="00B27D5E"/>
    <w:rsid w:val="00B46723"/>
    <w:rsid w:val="00B53854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95676"/>
    <w:rsid w:val="00DB0B84"/>
    <w:rsid w:val="00DB566A"/>
    <w:rsid w:val="00DB5AA1"/>
    <w:rsid w:val="00DB73F6"/>
    <w:rsid w:val="00DD49AE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96DE1"/>
    <w:rsid w:val="00FA3BF8"/>
    <w:rsid w:val="00FA697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E2BBE59D-30E3-46DD-BD76-614C0A27F3CD}"/>
</file>

<file path=customXml/itemProps4.xml><?xml version="1.0" encoding="utf-8"?>
<ds:datastoreItem xmlns:ds="http://schemas.openxmlformats.org/officeDocument/2006/customXml" ds:itemID="{FA7CE484-E0C1-41BD-9E20-7331B62A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Pietraszek Marek [PGE Dystr. O.Rzeszów]</cp:lastModifiedBy>
  <cp:revision>9</cp:revision>
  <cp:lastPrinted>2022-06-21T11:07:00Z</cp:lastPrinted>
  <dcterms:created xsi:type="dcterms:W3CDTF">2022-06-30T10:09:00Z</dcterms:created>
  <dcterms:modified xsi:type="dcterms:W3CDTF">2023-01-03T07:13:00Z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