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6F4548">
        <w:rPr>
          <w:rFonts w:cs="Arial"/>
          <w:b w:val="0"/>
          <w:spacing w:val="-2"/>
          <w:sz w:val="22"/>
          <w:szCs w:val="22"/>
        </w:rPr>
        <w:t xml:space="preserve">Część </w:t>
      </w:r>
      <w:r w:rsidR="00E319EF">
        <w:rPr>
          <w:rFonts w:cs="Arial"/>
          <w:b w:val="0"/>
          <w:spacing w:val="-2"/>
          <w:sz w:val="22"/>
          <w:szCs w:val="22"/>
        </w:rPr>
        <w:t>3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="005429E2" w:rsidRPr="005429E2">
        <w:rPr>
          <w:rFonts w:ascii="Calibri" w:hAnsi="Calibri" w:cs="Arial"/>
          <w:i/>
          <w:snapToGrid w:val="0"/>
          <w:sz w:val="22"/>
          <w:szCs w:val="22"/>
        </w:rPr>
        <w:t xml:space="preserve">Budowa linii kablowej </w:t>
      </w:r>
      <w:proofErr w:type="spellStart"/>
      <w:r w:rsidR="005429E2" w:rsidRPr="005429E2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="005429E2" w:rsidRPr="005429E2">
        <w:rPr>
          <w:rFonts w:ascii="Calibri" w:hAnsi="Calibri" w:cs="Arial"/>
          <w:i/>
          <w:snapToGrid w:val="0"/>
          <w:sz w:val="22"/>
          <w:szCs w:val="22"/>
        </w:rPr>
        <w:t xml:space="preserve"> w miejscowości Rzeszów ul. Zygmuntowska (24-F1/S/03366)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ED0022" w:rsidP="003C4388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Część </w:t>
      </w:r>
      <w:r w:rsidR="00E319EF">
        <w:rPr>
          <w:rFonts w:cs="Arial"/>
          <w:szCs w:val="22"/>
        </w:rPr>
        <w:t>3</w:t>
      </w:r>
      <w:r w:rsidRPr="006F4548">
        <w:rPr>
          <w:rFonts w:cs="Arial"/>
          <w:szCs w:val="22"/>
        </w:rPr>
        <w:t>:</w:t>
      </w:r>
      <w:r w:rsidRPr="006F4548">
        <w:rPr>
          <w:rFonts w:cs="Arial"/>
          <w:b/>
          <w:szCs w:val="22"/>
        </w:rPr>
        <w:tab/>
      </w:r>
      <w:r w:rsidR="005429E2" w:rsidRPr="005429E2">
        <w:rPr>
          <w:rFonts w:cs="Arial"/>
          <w:b/>
          <w:i/>
          <w:szCs w:val="22"/>
        </w:rPr>
        <w:t xml:space="preserve">Budowa linii kablowej </w:t>
      </w:r>
      <w:proofErr w:type="spellStart"/>
      <w:r w:rsidR="005429E2" w:rsidRPr="005429E2">
        <w:rPr>
          <w:rFonts w:cs="Arial"/>
          <w:b/>
          <w:i/>
          <w:szCs w:val="22"/>
        </w:rPr>
        <w:t>nN</w:t>
      </w:r>
      <w:proofErr w:type="spellEnd"/>
      <w:r w:rsidR="005429E2" w:rsidRPr="005429E2">
        <w:rPr>
          <w:rFonts w:cs="Arial"/>
          <w:b/>
          <w:i/>
          <w:szCs w:val="22"/>
        </w:rPr>
        <w:t xml:space="preserve"> w miejscowości Rzeszów  ul. Zygmuntowska (</w:t>
      </w:r>
      <w:r w:rsidR="005429E2" w:rsidRPr="005429E2">
        <w:rPr>
          <w:rFonts w:cs="Arial"/>
          <w:b/>
          <w:bCs/>
          <w:i/>
          <w:szCs w:val="22"/>
        </w:rPr>
        <w:t>24-F1/S/03366</w:t>
      </w:r>
      <w:r w:rsidR="005429E2" w:rsidRPr="005429E2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5429E2" w:rsidRPr="00500EA8" w:rsidRDefault="005429E2" w:rsidP="005429E2">
      <w:pPr>
        <w:tabs>
          <w:tab w:val="left" w:pos="0"/>
        </w:tabs>
        <w:spacing w:line="276" w:lineRule="auto"/>
        <w:ind w:left="22" w:hanging="22"/>
        <w:rPr>
          <w:rFonts w:eastAsia="Calibri"/>
          <w:b/>
          <w:noProof/>
          <w:szCs w:val="22"/>
          <w:u w:val="single"/>
        </w:rPr>
      </w:pPr>
      <w:r w:rsidRPr="005429E2">
        <w:rPr>
          <w:rFonts w:eastAsia="Calibri"/>
          <w:noProof/>
          <w:szCs w:val="22"/>
        </w:rPr>
        <w:tab/>
      </w:r>
      <w:r w:rsidRPr="005429E2">
        <w:rPr>
          <w:rFonts w:eastAsia="Calibri"/>
          <w:noProof/>
          <w:szCs w:val="22"/>
        </w:rPr>
        <w:tab/>
      </w:r>
      <w:r w:rsidRPr="00500EA8">
        <w:rPr>
          <w:rFonts w:eastAsia="Calibri"/>
          <w:b/>
          <w:noProof/>
          <w:szCs w:val="22"/>
          <w:u w:val="single"/>
        </w:rPr>
        <w:t xml:space="preserve">zasilanie </w:t>
      </w:r>
      <w:r>
        <w:rPr>
          <w:rFonts w:eastAsia="Calibri"/>
          <w:b/>
          <w:noProof/>
          <w:szCs w:val="22"/>
          <w:u w:val="single"/>
        </w:rPr>
        <w:t>rezerwowe</w:t>
      </w:r>
      <w:r w:rsidRPr="00500EA8">
        <w:rPr>
          <w:rFonts w:eastAsia="Calibri"/>
          <w:b/>
          <w:noProof/>
          <w:szCs w:val="22"/>
          <w:u w:val="single"/>
        </w:rPr>
        <w:t xml:space="preserve"> </w:t>
      </w:r>
    </w:p>
    <w:p w:rsidR="005429E2" w:rsidRPr="00500EA8" w:rsidRDefault="005429E2" w:rsidP="005429E2">
      <w:pPr>
        <w:tabs>
          <w:tab w:val="left" w:pos="22"/>
        </w:tabs>
        <w:spacing w:line="276" w:lineRule="auto"/>
        <w:ind w:left="993" w:hanging="993"/>
        <w:rPr>
          <w:rFonts w:eastAsia="Calibri"/>
          <w:i/>
          <w:iCs/>
          <w:noProof/>
          <w:szCs w:val="22"/>
        </w:rPr>
      </w:pPr>
      <w:r>
        <w:rPr>
          <w:rFonts w:eastAsia="Calibri"/>
          <w:noProof/>
          <w:szCs w:val="22"/>
        </w:rPr>
        <w:tab/>
        <w:t xml:space="preserve">                  </w:t>
      </w:r>
      <w:r w:rsidRPr="00500EA8">
        <w:rPr>
          <w:rFonts w:eastAsia="Calibri"/>
          <w:i/>
          <w:noProof/>
          <w:szCs w:val="22"/>
        </w:rPr>
        <w:t xml:space="preserve">wybudować </w:t>
      </w:r>
      <w:r w:rsidRPr="00500EA8">
        <w:rPr>
          <w:rFonts w:eastAsia="Calibri"/>
          <w:i/>
          <w:iCs/>
          <w:noProof/>
          <w:szCs w:val="22"/>
        </w:rPr>
        <w:t xml:space="preserve">odcinek przyłącza kablowego nN YAKXS </w:t>
      </w:r>
      <w:r>
        <w:rPr>
          <w:rFonts w:eastAsia="Calibri"/>
          <w:i/>
          <w:iCs/>
          <w:noProof/>
          <w:szCs w:val="22"/>
        </w:rPr>
        <w:t>4x</w:t>
      </w:r>
      <w:r w:rsidRPr="00500EA8">
        <w:rPr>
          <w:rFonts w:eastAsia="Calibri"/>
          <w:i/>
          <w:iCs/>
          <w:noProof/>
          <w:szCs w:val="22"/>
        </w:rPr>
        <w:t>2</w:t>
      </w:r>
      <w:r>
        <w:rPr>
          <w:rFonts w:eastAsia="Calibri"/>
          <w:i/>
          <w:iCs/>
          <w:noProof/>
          <w:szCs w:val="22"/>
        </w:rPr>
        <w:t>4</w:t>
      </w:r>
      <w:r w:rsidRPr="00500EA8">
        <w:rPr>
          <w:rFonts w:eastAsia="Calibri"/>
          <w:i/>
          <w:iCs/>
          <w:noProof/>
          <w:szCs w:val="22"/>
        </w:rPr>
        <w:t xml:space="preserve">0 mm2 od miejsca przyłączenia: </w:t>
      </w:r>
      <w:r>
        <w:rPr>
          <w:rFonts w:eastAsia="Calibri"/>
          <w:i/>
          <w:iCs/>
          <w:noProof/>
          <w:szCs w:val="22"/>
        </w:rPr>
        <w:t xml:space="preserve"> </w:t>
      </w:r>
      <w:r w:rsidRPr="00500EA8">
        <w:rPr>
          <w:rFonts w:eastAsia="Calibri"/>
          <w:i/>
          <w:iCs/>
          <w:noProof/>
          <w:szCs w:val="22"/>
        </w:rPr>
        <w:t>rozdzielnia nN w stacji Straż Pożarna, do złącza</w:t>
      </w:r>
      <w:r>
        <w:rPr>
          <w:rFonts w:eastAsia="Calibri"/>
          <w:i/>
          <w:iCs/>
          <w:noProof/>
          <w:szCs w:val="22"/>
        </w:rPr>
        <w:t xml:space="preserve"> ZK-3</w:t>
      </w:r>
      <w:r w:rsidRPr="00500EA8">
        <w:rPr>
          <w:rFonts w:eastAsia="Calibri"/>
          <w:i/>
          <w:iCs/>
          <w:noProof/>
          <w:szCs w:val="22"/>
        </w:rPr>
        <w:t xml:space="preserve"> kablowo-licznikowego wraz z układem pomiarowym półpośrednim (w przypadku budowy garaży podziemnych złącza kablowe lokalizować na ścianie garażowej)  zgodnie określonymi warunkami przyłączenia do sieci dystrybucyjnej</w:t>
      </w:r>
    </w:p>
    <w:p w:rsidR="005429E2" w:rsidRPr="00500EA8" w:rsidRDefault="005429E2" w:rsidP="005429E2">
      <w:pPr>
        <w:spacing w:line="276" w:lineRule="auto"/>
        <w:ind w:firstLine="752"/>
        <w:rPr>
          <w:szCs w:val="22"/>
          <w:u w:val="single"/>
        </w:rPr>
      </w:pPr>
      <w:r w:rsidRPr="005429E2">
        <w:rPr>
          <w:b/>
          <w:bCs/>
          <w:snapToGrid w:val="0"/>
          <w:szCs w:val="22"/>
        </w:rPr>
        <w:t xml:space="preserve">     </w:t>
      </w:r>
      <w:r w:rsidRPr="00500EA8">
        <w:rPr>
          <w:b/>
          <w:bCs/>
          <w:snapToGrid w:val="0"/>
          <w:szCs w:val="22"/>
          <w:u w:val="single"/>
        </w:rPr>
        <w:t xml:space="preserve">dostosowanie stacji </w:t>
      </w:r>
      <w:proofErr w:type="spellStart"/>
      <w:r w:rsidRPr="00500EA8">
        <w:rPr>
          <w:b/>
          <w:bCs/>
          <w:snapToGrid w:val="0"/>
          <w:szCs w:val="22"/>
          <w:u w:val="single"/>
        </w:rPr>
        <w:t>trsf</w:t>
      </w:r>
      <w:proofErr w:type="spellEnd"/>
      <w:r w:rsidRPr="00500EA8">
        <w:rPr>
          <w:b/>
          <w:bCs/>
          <w:snapToGrid w:val="0"/>
          <w:szCs w:val="22"/>
          <w:u w:val="single"/>
        </w:rPr>
        <w:t>.</w:t>
      </w:r>
    </w:p>
    <w:p w:rsidR="00D84DBF" w:rsidRPr="006F4548" w:rsidRDefault="005429E2" w:rsidP="005429E2">
      <w:pPr>
        <w:spacing w:line="240" w:lineRule="auto"/>
        <w:ind w:left="993"/>
        <w:rPr>
          <w:rFonts w:cs="Arial"/>
          <w:szCs w:val="22"/>
        </w:rPr>
      </w:pPr>
      <w:r w:rsidRPr="00500EA8">
        <w:rPr>
          <w:rFonts w:eastAsia="Calibri"/>
          <w:i/>
          <w:iCs/>
          <w:noProof/>
          <w:szCs w:val="22"/>
        </w:rPr>
        <w:t xml:space="preserve">stację transformatorową Straż Pożarna dostosować do wyprowadzenia obwodu nN poprzez </w:t>
      </w:r>
      <w:r w:rsidRPr="00222D05">
        <w:rPr>
          <w:rFonts w:eastAsia="Calibri"/>
          <w:i/>
          <w:iCs/>
          <w:noProof/>
          <w:szCs w:val="22"/>
        </w:rPr>
        <w:t>dobudowę 5-ci</w:t>
      </w:r>
      <w:r>
        <w:rPr>
          <w:rFonts w:eastAsia="Calibri"/>
          <w:i/>
          <w:iCs/>
          <w:noProof/>
          <w:szCs w:val="22"/>
        </w:rPr>
        <w:t>o polowego modułu rozdzielni nn</w:t>
      </w:r>
      <w:r w:rsidRPr="00222D05">
        <w:rPr>
          <w:rFonts w:eastAsia="Calibri"/>
          <w:i/>
          <w:iCs/>
          <w:noProof/>
          <w:szCs w:val="22"/>
        </w:rPr>
        <w:t>.</w:t>
      </w:r>
      <w:r>
        <w:rPr>
          <w:rFonts w:eastAsia="Calibri"/>
          <w:i/>
          <w:iCs/>
          <w:noProof/>
          <w:szCs w:val="22"/>
        </w:rPr>
        <w:t xml:space="preserve"> </w:t>
      </w:r>
      <w:r w:rsidRPr="00222D05">
        <w:rPr>
          <w:rFonts w:eastAsia="Calibri"/>
          <w:i/>
          <w:iCs/>
          <w:noProof/>
          <w:szCs w:val="22"/>
        </w:rPr>
        <w:t xml:space="preserve">Miejsce </w:t>
      </w:r>
      <w:r>
        <w:rPr>
          <w:rFonts w:eastAsia="Calibri"/>
          <w:i/>
          <w:iCs/>
          <w:noProof/>
          <w:szCs w:val="22"/>
        </w:rPr>
        <w:t>na zamontowanie rozdzielni jest</w:t>
      </w:r>
      <w:r w:rsidRPr="00222D05">
        <w:rPr>
          <w:rFonts w:eastAsia="Calibri"/>
          <w:i/>
          <w:iCs/>
          <w:noProof/>
          <w:szCs w:val="22"/>
        </w:rPr>
        <w:t>, połączenie rozdzielni istniejącej z</w:t>
      </w:r>
      <w:r>
        <w:rPr>
          <w:rFonts w:eastAsia="Calibri"/>
          <w:i/>
          <w:iCs/>
          <w:noProof/>
          <w:szCs w:val="22"/>
        </w:rPr>
        <w:t xml:space="preserve"> nową - wykonać kablem (żyłami pojedynczymi miedzianymi</w:t>
      </w:r>
      <w:r w:rsidRPr="00222D05">
        <w:rPr>
          <w:rFonts w:eastAsia="Calibri"/>
          <w:i/>
          <w:iCs/>
          <w:noProof/>
          <w:szCs w:val="22"/>
        </w:rPr>
        <w:t>)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szCs w:val="22"/>
        </w:rPr>
      </w:pPr>
    </w:p>
    <w:p w:rsidR="006F4548" w:rsidRPr="005429E2" w:rsidRDefault="005429E2" w:rsidP="005429E2">
      <w:pPr>
        <w:spacing w:line="240" w:lineRule="auto"/>
        <w:ind w:left="1112"/>
        <w:rPr>
          <w:rFonts w:cs="Arial"/>
          <w:i/>
          <w:szCs w:val="22"/>
        </w:rPr>
      </w:pPr>
      <w:r>
        <w:rPr>
          <w:i/>
        </w:rPr>
        <w:t>P</w:t>
      </w:r>
      <w:r w:rsidR="006F4548" w:rsidRPr="005429E2">
        <w:rPr>
          <w:i/>
        </w:rPr>
        <w:t>rzewidywany efekt rzeczowy (km, MVA, kubatura, szt.):</w:t>
      </w:r>
    </w:p>
    <w:p w:rsidR="005429E2" w:rsidRPr="005429E2" w:rsidRDefault="005429E2" w:rsidP="005429E2">
      <w:pPr>
        <w:pStyle w:val="KZnum2"/>
        <w:spacing w:before="0"/>
        <w:ind w:left="1112"/>
        <w:rPr>
          <w:rFonts w:asciiTheme="minorHAnsi" w:hAnsiTheme="minorHAnsi" w:cstheme="minorHAnsi"/>
          <w:u w:val="single"/>
        </w:rPr>
      </w:pPr>
      <w:r w:rsidRPr="005429E2">
        <w:rPr>
          <w:rFonts w:asciiTheme="minorHAnsi" w:hAnsiTheme="minorHAnsi" w:cstheme="minorHAnsi"/>
          <w:b/>
          <w:u w:val="single"/>
        </w:rPr>
        <w:t>zasilanie rezerwowe</w:t>
      </w:r>
    </w:p>
    <w:p w:rsidR="005429E2" w:rsidRPr="005429E2" w:rsidRDefault="005429E2" w:rsidP="005429E2">
      <w:pPr>
        <w:pStyle w:val="KZnum2"/>
        <w:spacing w:before="0"/>
        <w:ind w:left="1112"/>
        <w:rPr>
          <w:rFonts w:asciiTheme="minorHAnsi" w:hAnsiTheme="minorHAnsi" w:cstheme="minorHAnsi"/>
          <w:i/>
        </w:rPr>
      </w:pPr>
      <w:r w:rsidRPr="005429E2">
        <w:rPr>
          <w:rFonts w:asciiTheme="minorHAnsi" w:hAnsiTheme="minorHAnsi" w:cstheme="minorHAnsi"/>
          <w:i/>
        </w:rPr>
        <w:t xml:space="preserve">przyłącze kablowe </w:t>
      </w:r>
      <w:r w:rsidRPr="005429E2">
        <w:rPr>
          <w:rFonts w:asciiTheme="minorHAnsi" w:hAnsiTheme="minorHAnsi" w:cstheme="minorHAnsi"/>
          <w:szCs w:val="22"/>
        </w:rPr>
        <w:t>YAKXS 4x240 mm</w:t>
      </w:r>
      <w:r w:rsidRPr="005429E2">
        <w:rPr>
          <w:rFonts w:asciiTheme="minorHAnsi" w:hAnsiTheme="minorHAnsi" w:cstheme="minorHAnsi"/>
          <w:szCs w:val="22"/>
          <w:vertAlign w:val="superscript"/>
        </w:rPr>
        <w:t xml:space="preserve">2  </w:t>
      </w:r>
      <w:r w:rsidRPr="005429E2">
        <w:rPr>
          <w:rFonts w:asciiTheme="minorHAnsi" w:hAnsiTheme="minorHAnsi" w:cstheme="minorHAnsi"/>
          <w:szCs w:val="22"/>
        </w:rPr>
        <w:t>o</w:t>
      </w:r>
      <w:r w:rsidRPr="005429E2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Pr="005429E2">
        <w:rPr>
          <w:rFonts w:asciiTheme="minorHAnsi" w:hAnsiTheme="minorHAnsi" w:cstheme="minorHAnsi"/>
          <w:i/>
        </w:rPr>
        <w:t xml:space="preserve">długości ok. 280 m,                                                                        </w:t>
      </w:r>
      <w:r>
        <w:rPr>
          <w:rFonts w:asciiTheme="minorHAnsi" w:hAnsiTheme="minorHAnsi" w:cstheme="minorHAnsi"/>
          <w:i/>
        </w:rPr>
        <w:br/>
      </w:r>
      <w:r w:rsidRPr="005429E2">
        <w:rPr>
          <w:rFonts w:asciiTheme="minorHAnsi" w:hAnsiTheme="minorHAnsi" w:cstheme="minorHAnsi"/>
          <w:i/>
        </w:rPr>
        <w:t xml:space="preserve">1x złącze kablowe ZK-3 </w:t>
      </w:r>
    </w:p>
    <w:p w:rsidR="005429E2" w:rsidRPr="005429E2" w:rsidRDefault="005429E2" w:rsidP="005429E2">
      <w:pPr>
        <w:pStyle w:val="KZnum2"/>
        <w:spacing w:before="0"/>
        <w:ind w:left="752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</w:t>
      </w:r>
      <w:r w:rsidRPr="005429E2">
        <w:rPr>
          <w:rFonts w:asciiTheme="minorHAnsi" w:hAnsiTheme="minorHAnsi" w:cstheme="minorHAnsi"/>
          <w:i/>
        </w:rPr>
        <w:t>1x układ pomiarowy półpośredni</w:t>
      </w:r>
    </w:p>
    <w:p w:rsidR="005429E2" w:rsidRPr="005429E2" w:rsidRDefault="005429E2" w:rsidP="005429E2">
      <w:pPr>
        <w:pStyle w:val="KZnum2"/>
        <w:spacing w:before="0"/>
        <w:ind w:left="1112"/>
        <w:rPr>
          <w:rFonts w:asciiTheme="minorHAnsi" w:hAnsiTheme="minorHAnsi" w:cstheme="minorHAnsi"/>
          <w:i/>
        </w:rPr>
      </w:pPr>
      <w:r w:rsidRPr="005429E2">
        <w:rPr>
          <w:rFonts w:asciiTheme="minorHAnsi" w:hAnsiTheme="minorHAnsi" w:cstheme="minorHAnsi"/>
          <w:b/>
          <w:bCs/>
          <w:snapToGrid w:val="0"/>
          <w:szCs w:val="22"/>
          <w:u w:val="single"/>
        </w:rPr>
        <w:t>dostosowanie stacji trsf.</w:t>
      </w:r>
    </w:p>
    <w:p w:rsidR="006F4548" w:rsidRDefault="005429E2" w:rsidP="005429E2">
      <w:pPr>
        <w:pStyle w:val="Akapitzlist"/>
        <w:ind w:left="1112"/>
        <w:rPr>
          <w:rFonts w:cstheme="minorHAnsi"/>
          <w:i/>
          <w:iCs/>
          <w:szCs w:val="22"/>
        </w:rPr>
      </w:pPr>
      <w:r w:rsidRPr="005429E2">
        <w:rPr>
          <w:rFonts w:cstheme="minorHAnsi"/>
          <w:i/>
          <w:iCs/>
          <w:szCs w:val="22"/>
        </w:rPr>
        <w:t>5-cio polowy moduł rozdzielni nn. Miejsce na zamontowanie rozdzielni jest, połączenie rozdzielni istniejącej z nową - wykonać kablem (żyłami pojedynczymi miedzianymi)</w:t>
      </w:r>
    </w:p>
    <w:p w:rsidR="005429E2" w:rsidRPr="005429E2" w:rsidRDefault="005429E2" w:rsidP="005429E2">
      <w:pPr>
        <w:pStyle w:val="Akapitzlist"/>
        <w:ind w:left="1112"/>
        <w:rPr>
          <w:rFonts w:cstheme="minorHAnsi"/>
          <w:i/>
        </w:rPr>
      </w:pP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lastRenderedPageBreak/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="00D02358">
        <w:rPr>
          <w:rFonts w:cs="Arial"/>
          <w:szCs w:val="22"/>
        </w:rPr>
        <w:t xml:space="preserve"> </w:t>
      </w:r>
      <w:bookmarkStart w:id="1" w:name="_GoBack"/>
      <w:bookmarkEnd w:id="1"/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lastRenderedPageBreak/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5429E2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0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DD" w:rsidRDefault="004563DD">
      <w:r>
        <w:separator/>
      </w:r>
    </w:p>
  </w:endnote>
  <w:endnote w:type="continuationSeparator" w:id="0">
    <w:p w:rsidR="004563DD" w:rsidRDefault="0045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D02358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D02358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3DD" w:rsidRDefault="004563DD">
      <w:r>
        <w:separator/>
      </w:r>
    </w:p>
  </w:footnote>
  <w:footnote w:type="continuationSeparator" w:id="0">
    <w:p w:rsidR="004563DD" w:rsidRDefault="0045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7A3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388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63DD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29E2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695A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3FC6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358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19EF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5F261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175CA013F7EE24CAED36B99388785E4" ma:contentTypeVersion="0" ma:contentTypeDescription="SWPP2 Dokument bazowy" ma:contentTypeScope="" ma:versionID="e24720bd12b7d47d5b13fb30b66bdcb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4a1e41311016e64ca13c0f38b2c8d1f2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674328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21933029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JT264K7MUK5A-1833278153-7416</_dlc_DocId>
    <_dlc_DocIdUrl xmlns="a19cb1c7-c5c7-46d4-85ae-d83685407bba">
      <Url>https://swpp2.dms.gkpge.pl/sites/35/_layouts/15/DocIdRedir.aspx?ID=JT264K7MUK5A-1833278153-7416</Url>
      <Description>JT264K7MUK5A-1833278153-7416</Description>
    </_dlc_DocIdUrl>
  </documentManagement>
</p:properties>
</file>

<file path=customXml/itemProps1.xml><?xml version="1.0" encoding="utf-8"?>
<ds:datastoreItem xmlns:ds="http://schemas.openxmlformats.org/officeDocument/2006/customXml" ds:itemID="{E6378B09-6C82-4106-9761-6ECEF9F35F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5B1A7-D79E-4BA0-ADAE-F986B29F2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1820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4</cp:revision>
  <cp:lastPrinted>2017-05-29T09:28:00Z</cp:lastPrinted>
  <dcterms:created xsi:type="dcterms:W3CDTF">2025-03-20T11:32:00Z</dcterms:created>
  <dcterms:modified xsi:type="dcterms:W3CDTF">2025-04-08T05:46:00Z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0x0101891000A175CA013F7EE24CAED36B99388785E4</vt:lpwstr>
  </property>
  <property fmtid="{D5CDD505-2E9C-101B-9397-08002B2CF9AE}" pid="3" name="_dlc_DocIdItemGuid">
    <vt:lpwstr>8235cfd8-448b-4ab3-9dc0-de61b2d62757</vt:lpwstr>
  </property>
</Properties>
</file>