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8DBDE" w14:textId="123FC011" w:rsidR="00FE17E4" w:rsidRPr="00FE17E4" w:rsidRDefault="00FE17E4" w:rsidP="00FE17E4">
      <w:pPr>
        <w:keepNext/>
        <w:keepLines/>
        <w:widowControl/>
        <w:shd w:val="clear" w:color="auto" w:fill="C6D9F1" w:themeFill="text2" w:themeFillTint="33"/>
        <w:tabs>
          <w:tab w:val="right" w:pos="9637"/>
        </w:tabs>
        <w:adjustRightInd/>
        <w:spacing w:before="960" w:after="240" w:line="240" w:lineRule="auto"/>
        <w:ind w:left="709" w:hanging="709"/>
        <w:jc w:val="left"/>
        <w:textAlignment w:val="auto"/>
        <w:outlineLvl w:val="0"/>
        <w:rPr>
          <w:b/>
          <w:bCs/>
          <w:szCs w:val="22"/>
          <w:lang w:eastAsia="en-US"/>
        </w:rPr>
      </w:pPr>
      <w:r w:rsidRPr="00FE17E4">
        <w:rPr>
          <w:noProof/>
          <w:color w:val="365F91"/>
        </w:rPr>
        <w:drawing>
          <wp:anchor distT="0" distB="0" distL="114300" distR="114300" simplePos="0" relativeHeight="251661312" behindDoc="0" locked="1" layoutInCell="1" allowOverlap="1" wp14:anchorId="3D97FAAC" wp14:editId="0A787A92">
            <wp:simplePos x="0" y="0"/>
            <wp:positionH relativeFrom="page">
              <wp:posOffset>431800</wp:posOffset>
            </wp:positionH>
            <wp:positionV relativeFrom="page">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5F62">
        <w:rPr>
          <w:b/>
          <w:bCs/>
          <w:szCs w:val="22"/>
          <w:lang w:eastAsia="en-US"/>
        </w:rPr>
        <w:t>Załącznik nr 5 do SWZ</w:t>
      </w:r>
      <w:r w:rsidR="00FA5F62">
        <w:rPr>
          <w:b/>
          <w:bCs/>
          <w:szCs w:val="22"/>
          <w:lang w:eastAsia="en-US"/>
        </w:rPr>
        <w:tab/>
      </w:r>
    </w:p>
    <w:p w14:paraId="0727B968" w14:textId="77777777" w:rsidR="00F554CF" w:rsidRPr="009B2188" w:rsidRDefault="00F554CF" w:rsidP="00F554CF">
      <w:pPr>
        <w:spacing w:before="360"/>
        <w:ind w:right="-2"/>
        <w:jc w:val="center"/>
        <w:rPr>
          <w:rFonts w:asciiTheme="minorHAnsi" w:hAnsiTheme="minorHAnsi" w:cs="Arial"/>
          <w:b/>
          <w:szCs w:val="22"/>
        </w:rPr>
      </w:pPr>
      <w:r w:rsidRPr="009B2188">
        <w:rPr>
          <w:rFonts w:asciiTheme="minorHAnsi" w:hAnsiTheme="minorHAnsi" w:cs="Arial"/>
          <w:b/>
          <w:szCs w:val="22"/>
        </w:rPr>
        <w:t>UMOWA NR ………………………….</w:t>
      </w:r>
    </w:p>
    <w:p w14:paraId="1A0071AC" w14:textId="77777777" w:rsidR="00010019" w:rsidRPr="009B2188" w:rsidRDefault="00010019" w:rsidP="00010019">
      <w:pPr>
        <w:pStyle w:val="Tekstpodstawowy"/>
        <w:spacing w:before="240" w:after="240" w:line="240" w:lineRule="auto"/>
        <w:rPr>
          <w:rFonts w:asciiTheme="minorHAnsi" w:hAnsiTheme="minorHAnsi" w:cs="Arial"/>
          <w:i w:val="0"/>
          <w:sz w:val="22"/>
          <w:szCs w:val="22"/>
        </w:rPr>
      </w:pPr>
      <w:r w:rsidRPr="009B2188">
        <w:rPr>
          <w:rFonts w:asciiTheme="minorHAnsi" w:hAnsiTheme="minorHAnsi" w:cs="Arial"/>
          <w:i w:val="0"/>
          <w:sz w:val="22"/>
          <w:szCs w:val="22"/>
        </w:rPr>
        <w:t>zawarta</w:t>
      </w:r>
      <w:r w:rsidR="009B2188">
        <w:rPr>
          <w:rFonts w:asciiTheme="minorHAnsi" w:hAnsiTheme="minorHAnsi" w:cs="Arial"/>
          <w:i w:val="0"/>
          <w:sz w:val="22"/>
          <w:szCs w:val="22"/>
        </w:rPr>
        <w:t xml:space="preserve"> w </w:t>
      </w:r>
      <w:r w:rsidRPr="009B2188">
        <w:rPr>
          <w:rFonts w:asciiTheme="minorHAnsi" w:hAnsiTheme="minorHAnsi" w:cs="Arial"/>
          <w:i w:val="0"/>
          <w:sz w:val="22"/>
          <w:szCs w:val="22"/>
        </w:rPr>
        <w:t xml:space="preserve">dniu </w:t>
      </w:r>
      <w:r w:rsidRPr="009B2188">
        <w:rPr>
          <w:rFonts w:asciiTheme="minorHAnsi" w:hAnsiTheme="minorHAnsi" w:cs="Arial"/>
          <w:b w:val="0"/>
          <w:i w:val="0"/>
          <w:sz w:val="22"/>
          <w:szCs w:val="22"/>
        </w:rPr>
        <w:t>……………….…….</w:t>
      </w:r>
      <w:r w:rsidR="009B2188">
        <w:rPr>
          <w:rFonts w:asciiTheme="minorHAnsi" w:hAnsiTheme="minorHAnsi" w:cs="Arial"/>
          <w:i w:val="0"/>
          <w:sz w:val="22"/>
          <w:szCs w:val="22"/>
        </w:rPr>
        <w:t xml:space="preserve"> w </w:t>
      </w:r>
      <w:r w:rsidRPr="009B2188">
        <w:rPr>
          <w:rFonts w:asciiTheme="minorHAnsi" w:hAnsiTheme="minorHAnsi" w:cs="Arial"/>
          <w:i w:val="0"/>
          <w:sz w:val="22"/>
          <w:szCs w:val="22"/>
        </w:rPr>
        <w:t xml:space="preserve">Rzeszowie pomiędzy: </w:t>
      </w:r>
    </w:p>
    <w:p w14:paraId="1E159161" w14:textId="77777777" w:rsidR="00010019" w:rsidRPr="009B2188" w:rsidRDefault="00010019" w:rsidP="00010019">
      <w:pPr>
        <w:pStyle w:val="IIIPodstawowy"/>
        <w:spacing w:line="276" w:lineRule="auto"/>
        <w:rPr>
          <w:rFonts w:asciiTheme="minorHAnsi" w:hAnsiTheme="minorHAnsi"/>
          <w:szCs w:val="22"/>
        </w:rPr>
      </w:pPr>
      <w:r w:rsidRPr="009B2188">
        <w:rPr>
          <w:rFonts w:asciiTheme="minorHAnsi" w:hAnsiTheme="minorHAnsi"/>
          <w:szCs w:val="22"/>
        </w:rPr>
        <w:t>PGE Dystrybucja Spółka Akcyjna</w:t>
      </w:r>
      <w:r w:rsidR="009B2188">
        <w:rPr>
          <w:rFonts w:asciiTheme="minorHAnsi" w:hAnsiTheme="minorHAnsi"/>
          <w:szCs w:val="22"/>
        </w:rPr>
        <w:t xml:space="preserve"> z </w:t>
      </w:r>
      <w:r w:rsidRPr="009B2188">
        <w:rPr>
          <w:rFonts w:asciiTheme="minorHAnsi" w:hAnsiTheme="minorHAnsi"/>
          <w:szCs w:val="22"/>
        </w:rPr>
        <w:t>siedzibą</w:t>
      </w:r>
      <w:r w:rsidR="009B2188">
        <w:rPr>
          <w:rFonts w:asciiTheme="minorHAnsi" w:hAnsiTheme="minorHAnsi"/>
          <w:szCs w:val="22"/>
        </w:rPr>
        <w:t xml:space="preserve"> w </w:t>
      </w:r>
      <w:r w:rsidRPr="009B2188">
        <w:rPr>
          <w:rFonts w:asciiTheme="minorHAnsi" w:hAnsiTheme="minorHAnsi"/>
          <w:szCs w:val="22"/>
        </w:rPr>
        <w:t>Lublinie: 20-340 Lublin, ulica Garbarska 21a, wpisaną do rejestru przedsiębiorców prowadzonego przez Sąd Rejonowy Lublin-Wschód</w:t>
      </w:r>
      <w:r w:rsidR="009B2188">
        <w:rPr>
          <w:rFonts w:asciiTheme="minorHAnsi" w:hAnsiTheme="minorHAnsi"/>
          <w:szCs w:val="22"/>
        </w:rPr>
        <w:t xml:space="preserve"> w </w:t>
      </w:r>
      <w:r w:rsidRPr="009B2188">
        <w:rPr>
          <w:rFonts w:asciiTheme="minorHAnsi" w:hAnsiTheme="minorHAnsi"/>
          <w:szCs w:val="22"/>
        </w:rPr>
        <w:t>Lublinie</w:t>
      </w:r>
      <w:r w:rsidR="009B2188">
        <w:rPr>
          <w:rFonts w:asciiTheme="minorHAnsi" w:hAnsiTheme="minorHAnsi"/>
          <w:szCs w:val="22"/>
        </w:rPr>
        <w:t xml:space="preserve"> z </w:t>
      </w:r>
      <w:r w:rsidRPr="009B2188">
        <w:rPr>
          <w:rFonts w:asciiTheme="minorHAnsi" w:hAnsiTheme="minorHAnsi"/>
          <w:szCs w:val="22"/>
        </w:rPr>
        <w:t>siedzibą</w:t>
      </w:r>
      <w:r w:rsidR="009B2188">
        <w:rPr>
          <w:rFonts w:asciiTheme="minorHAnsi" w:hAnsiTheme="minorHAnsi"/>
          <w:szCs w:val="22"/>
        </w:rPr>
        <w:t xml:space="preserve"> w </w:t>
      </w:r>
      <w:r w:rsidRPr="009B2188">
        <w:rPr>
          <w:rFonts w:asciiTheme="minorHAnsi" w:hAnsiTheme="minorHAnsi"/>
          <w:szCs w:val="22"/>
        </w:rPr>
        <w:t xml:space="preserve">Świdniku, VI Wydział Gospodarczy pod nr KRS: 0000343124, NIP: 9462593855, REGON: 060552840, kapitał zakładowy: </w:t>
      </w:r>
      <w:r w:rsidR="00A24F89" w:rsidRPr="009B2188">
        <w:rPr>
          <w:rFonts w:asciiTheme="minorHAnsi" w:hAnsiTheme="minorHAnsi"/>
          <w:szCs w:val="22"/>
        </w:rPr>
        <w:t xml:space="preserve">9 729 424 160,00 </w:t>
      </w:r>
      <w:r w:rsidRPr="009B2188">
        <w:rPr>
          <w:rFonts w:asciiTheme="minorHAnsi" w:hAnsiTheme="minorHAnsi"/>
          <w:szCs w:val="22"/>
        </w:rPr>
        <w:t>zł</w:t>
      </w:r>
      <w:r w:rsidR="009B2188">
        <w:rPr>
          <w:rFonts w:asciiTheme="minorHAnsi" w:hAnsiTheme="minorHAnsi"/>
          <w:szCs w:val="22"/>
        </w:rPr>
        <w:t xml:space="preserve"> w </w:t>
      </w:r>
      <w:r w:rsidRPr="009B2188">
        <w:rPr>
          <w:rFonts w:asciiTheme="minorHAnsi" w:hAnsiTheme="minorHAnsi"/>
          <w:szCs w:val="22"/>
        </w:rPr>
        <w:t>całości opłacony, PGE Dystrybucja Spółka Akcyjna – Oddział Rzeszów</w:t>
      </w:r>
      <w:r w:rsidR="009B2188">
        <w:rPr>
          <w:rFonts w:asciiTheme="minorHAnsi" w:hAnsiTheme="minorHAnsi"/>
          <w:szCs w:val="22"/>
        </w:rPr>
        <w:t xml:space="preserve"> z </w:t>
      </w:r>
      <w:r w:rsidRPr="009B2188">
        <w:rPr>
          <w:rFonts w:asciiTheme="minorHAnsi" w:hAnsiTheme="minorHAnsi"/>
          <w:szCs w:val="22"/>
        </w:rPr>
        <w:t>siedzibą</w:t>
      </w:r>
      <w:r w:rsidR="009B2188">
        <w:rPr>
          <w:rFonts w:asciiTheme="minorHAnsi" w:hAnsiTheme="minorHAnsi"/>
          <w:szCs w:val="22"/>
        </w:rPr>
        <w:t xml:space="preserve"> w </w:t>
      </w:r>
      <w:r w:rsidRPr="009B2188">
        <w:rPr>
          <w:rFonts w:asciiTheme="minorHAnsi" w:hAnsiTheme="minorHAnsi"/>
          <w:szCs w:val="22"/>
        </w:rPr>
        <w:t xml:space="preserve">Rzeszowie, ul. 8-Marca 8, </w:t>
      </w:r>
      <w:r w:rsidRPr="009B2188">
        <w:rPr>
          <w:rFonts w:asciiTheme="minorHAnsi" w:hAnsiTheme="minorHAnsi" w:cs="Arial"/>
          <w:snapToGrid w:val="0"/>
          <w:szCs w:val="22"/>
        </w:rPr>
        <w:t xml:space="preserve">35-065 </w:t>
      </w:r>
      <w:r w:rsidR="00DF5B80" w:rsidRPr="009B2188">
        <w:rPr>
          <w:rFonts w:asciiTheme="minorHAnsi" w:hAnsiTheme="minorHAnsi" w:cs="Arial"/>
          <w:snapToGrid w:val="0"/>
          <w:szCs w:val="22"/>
        </w:rPr>
        <w:t>Rzeszów</w:t>
      </w:r>
      <w:r w:rsidR="00DF5B80" w:rsidRPr="009B2188">
        <w:rPr>
          <w:rFonts w:asciiTheme="minorHAnsi" w:hAnsiTheme="minorHAnsi"/>
          <w:szCs w:val="22"/>
        </w:rPr>
        <w:t xml:space="preserve">, </w:t>
      </w:r>
      <w:r w:rsidRPr="009B2188">
        <w:rPr>
          <w:rFonts w:asciiTheme="minorHAnsi" w:hAnsiTheme="minorHAnsi"/>
          <w:szCs w:val="22"/>
        </w:rPr>
        <w:t xml:space="preserve">zwaną dalej </w:t>
      </w:r>
      <w:r w:rsidRPr="009B2188">
        <w:rPr>
          <w:rFonts w:asciiTheme="minorHAnsi" w:hAnsiTheme="minorHAnsi"/>
          <w:b/>
          <w:szCs w:val="22"/>
        </w:rPr>
        <w:t>Zamawiającym</w:t>
      </w:r>
      <w:r w:rsidRPr="009B2188">
        <w:rPr>
          <w:rFonts w:asciiTheme="minorHAnsi" w:hAnsiTheme="minorHAnsi"/>
          <w:szCs w:val="22"/>
        </w:rPr>
        <w:t>, reprezentowaną przez:</w:t>
      </w:r>
    </w:p>
    <w:p w14:paraId="3C76EB10" w14:textId="77777777" w:rsidR="00F554CF" w:rsidRPr="009B2188" w:rsidRDefault="00F554CF" w:rsidP="00F554CF">
      <w:pPr>
        <w:pStyle w:val="Tekstpodstawowy"/>
        <w:pBdr>
          <w:bottom w:val="dashSmallGap" w:sz="8" w:space="1" w:color="auto"/>
        </w:pBdr>
        <w:spacing w:before="240" w:after="240" w:line="240" w:lineRule="auto"/>
        <w:rPr>
          <w:rFonts w:asciiTheme="minorHAnsi" w:hAnsiTheme="minorHAnsi" w:cs="Arial"/>
          <w:b w:val="0"/>
          <w:sz w:val="22"/>
          <w:szCs w:val="22"/>
        </w:rPr>
      </w:pPr>
    </w:p>
    <w:p w14:paraId="3924A0D3" w14:textId="77777777" w:rsidR="00F554CF" w:rsidRPr="009B2188" w:rsidRDefault="00F554CF" w:rsidP="00F554CF">
      <w:pPr>
        <w:pStyle w:val="Tekstpodstawowy"/>
        <w:pBdr>
          <w:bottom w:val="dashSmallGap" w:sz="8" w:space="0" w:color="auto"/>
        </w:pBdr>
        <w:spacing w:before="240" w:after="240" w:line="240" w:lineRule="auto"/>
        <w:rPr>
          <w:rFonts w:asciiTheme="minorHAnsi" w:hAnsiTheme="minorHAnsi" w:cs="Arial"/>
          <w:b w:val="0"/>
          <w:sz w:val="22"/>
          <w:szCs w:val="22"/>
        </w:rPr>
      </w:pPr>
    </w:p>
    <w:p w14:paraId="4D3A9A97" w14:textId="77777777" w:rsidR="00F554CF" w:rsidRPr="009B2188" w:rsidRDefault="00F554CF" w:rsidP="00F554CF">
      <w:pPr>
        <w:pStyle w:val="Tekstpodstawowy"/>
        <w:pBdr>
          <w:bottom w:val="dashSmallGap" w:sz="8" w:space="1" w:color="auto"/>
        </w:pBdr>
        <w:spacing w:before="240" w:after="240" w:line="240" w:lineRule="auto"/>
        <w:rPr>
          <w:rFonts w:asciiTheme="minorHAnsi" w:hAnsiTheme="minorHAnsi" w:cs="Arial"/>
          <w:sz w:val="22"/>
          <w:szCs w:val="22"/>
        </w:rPr>
      </w:pPr>
      <w:r w:rsidRPr="009B2188">
        <w:rPr>
          <w:rFonts w:asciiTheme="minorHAnsi" w:hAnsiTheme="minorHAnsi" w:cs="Arial"/>
          <w:sz w:val="22"/>
          <w:szCs w:val="22"/>
        </w:rPr>
        <w:t>a:</w:t>
      </w:r>
    </w:p>
    <w:p w14:paraId="5C4967D3" w14:textId="77777777" w:rsidR="00F554CF" w:rsidRPr="009B2188" w:rsidRDefault="00F554CF" w:rsidP="00F554CF">
      <w:pPr>
        <w:pStyle w:val="Tekstpodstawowy"/>
        <w:pBdr>
          <w:bottom w:val="dashSmallGap" w:sz="8" w:space="1" w:color="auto"/>
        </w:pBdr>
        <w:spacing w:before="240" w:after="240" w:line="240" w:lineRule="auto"/>
        <w:rPr>
          <w:rFonts w:asciiTheme="minorHAnsi" w:hAnsiTheme="minorHAnsi" w:cs="Arial"/>
          <w:sz w:val="22"/>
          <w:szCs w:val="22"/>
        </w:rPr>
      </w:pPr>
    </w:p>
    <w:p w14:paraId="0720E2BF" w14:textId="77777777" w:rsidR="00F554CF" w:rsidRPr="009B2188" w:rsidRDefault="00F554CF" w:rsidP="00F554CF">
      <w:pPr>
        <w:pStyle w:val="Tekstpodstawowy"/>
        <w:pBdr>
          <w:bottom w:val="dashSmallGap" w:sz="8" w:space="0" w:color="auto"/>
        </w:pBdr>
        <w:spacing w:before="240" w:after="240" w:line="240" w:lineRule="auto"/>
        <w:rPr>
          <w:rFonts w:asciiTheme="minorHAnsi" w:hAnsiTheme="minorHAnsi" w:cs="Arial"/>
          <w:b w:val="0"/>
          <w:sz w:val="22"/>
          <w:szCs w:val="22"/>
        </w:rPr>
      </w:pPr>
    </w:p>
    <w:p w14:paraId="13A76BBE" w14:textId="77777777" w:rsidR="00F554CF" w:rsidRPr="007C493D" w:rsidRDefault="00F554CF" w:rsidP="00DF5B80">
      <w:pPr>
        <w:pStyle w:val="Tekstpodstawowy"/>
        <w:tabs>
          <w:tab w:val="right" w:leader="dot" w:pos="9637"/>
        </w:tabs>
        <w:spacing w:before="240" w:after="240" w:line="240" w:lineRule="auto"/>
        <w:rPr>
          <w:rFonts w:asciiTheme="minorHAnsi" w:hAnsiTheme="minorHAnsi" w:cs="Arial"/>
          <w:b w:val="0"/>
          <w:sz w:val="22"/>
          <w:szCs w:val="22"/>
        </w:rPr>
      </w:pPr>
      <w:r w:rsidRPr="007C493D">
        <w:rPr>
          <w:rFonts w:asciiTheme="minorHAnsi" w:hAnsiTheme="minorHAnsi" w:cs="Arial"/>
          <w:b w:val="0"/>
          <w:sz w:val="22"/>
          <w:szCs w:val="22"/>
        </w:rPr>
        <w:t>zarejestrowanym</w:t>
      </w:r>
      <w:r w:rsidR="009B2188" w:rsidRPr="007C493D">
        <w:rPr>
          <w:rFonts w:asciiTheme="minorHAnsi" w:hAnsiTheme="minorHAnsi" w:cs="Arial"/>
          <w:b w:val="0"/>
          <w:sz w:val="22"/>
          <w:szCs w:val="22"/>
        </w:rPr>
        <w:t xml:space="preserve"> w </w:t>
      </w:r>
      <w:r w:rsidR="00DF5B80">
        <w:rPr>
          <w:rFonts w:asciiTheme="minorHAnsi" w:hAnsiTheme="minorHAnsi" w:cs="Arial"/>
          <w:b w:val="0"/>
          <w:sz w:val="22"/>
          <w:szCs w:val="22"/>
        </w:rPr>
        <w:tab/>
      </w:r>
    </w:p>
    <w:p w14:paraId="18DD0DE6" w14:textId="77777777" w:rsidR="00F554CF" w:rsidRPr="007C493D" w:rsidRDefault="00F554CF" w:rsidP="00DF5B80">
      <w:pPr>
        <w:pStyle w:val="Tekstpodstawowy"/>
        <w:tabs>
          <w:tab w:val="right" w:leader="dot" w:pos="9637"/>
        </w:tabs>
        <w:spacing w:before="240" w:after="240" w:line="240" w:lineRule="auto"/>
        <w:rPr>
          <w:rFonts w:asciiTheme="minorHAnsi" w:hAnsiTheme="minorHAnsi" w:cs="Arial"/>
          <w:b w:val="0"/>
          <w:sz w:val="22"/>
          <w:szCs w:val="22"/>
        </w:rPr>
      </w:pPr>
      <w:r w:rsidRPr="007C493D">
        <w:rPr>
          <w:rFonts w:asciiTheme="minorHAnsi" w:hAnsiTheme="minorHAnsi" w:cs="Arial"/>
          <w:b w:val="0"/>
          <w:sz w:val="22"/>
          <w:szCs w:val="22"/>
        </w:rPr>
        <w:t>z siedzibą:</w:t>
      </w:r>
      <w:r w:rsidR="00DF5B80">
        <w:rPr>
          <w:rFonts w:asciiTheme="minorHAnsi" w:hAnsiTheme="minorHAnsi" w:cs="Arial"/>
          <w:b w:val="0"/>
          <w:sz w:val="22"/>
          <w:szCs w:val="22"/>
        </w:rPr>
        <w:tab/>
      </w:r>
    </w:p>
    <w:p w14:paraId="736AFB08" w14:textId="77777777" w:rsidR="007C493D" w:rsidRPr="009B2188" w:rsidRDefault="007C493D" w:rsidP="007C493D">
      <w:pPr>
        <w:pStyle w:val="IIIPodstawowy"/>
        <w:rPr>
          <w:rFonts w:asciiTheme="minorHAnsi" w:hAnsiTheme="minorHAnsi"/>
          <w:szCs w:val="22"/>
        </w:rPr>
      </w:pPr>
      <w:r w:rsidRPr="009B2188">
        <w:rPr>
          <w:rFonts w:asciiTheme="minorHAnsi" w:hAnsiTheme="minorHAnsi"/>
          <w:szCs w:val="22"/>
        </w:rPr>
        <w:t>NIP: ...........</w:t>
      </w:r>
      <w:r>
        <w:rPr>
          <w:rFonts w:asciiTheme="minorHAnsi" w:hAnsiTheme="minorHAnsi"/>
          <w:szCs w:val="22"/>
        </w:rPr>
        <w:t>...........</w:t>
      </w:r>
      <w:r w:rsidRPr="009B2188">
        <w:rPr>
          <w:rFonts w:asciiTheme="minorHAnsi" w:hAnsiTheme="minorHAnsi"/>
          <w:szCs w:val="22"/>
        </w:rPr>
        <w:t>.........., REGON:..........</w:t>
      </w:r>
      <w:r>
        <w:rPr>
          <w:rFonts w:asciiTheme="minorHAnsi" w:hAnsiTheme="minorHAnsi"/>
          <w:szCs w:val="22"/>
        </w:rPr>
        <w:t>......</w:t>
      </w:r>
      <w:r w:rsidRPr="009B2188">
        <w:rPr>
          <w:rFonts w:asciiTheme="minorHAnsi" w:hAnsiTheme="minorHAnsi"/>
          <w:szCs w:val="22"/>
        </w:rPr>
        <w:t xml:space="preserve">........ zwanym dalej </w:t>
      </w:r>
      <w:r w:rsidRPr="006D3F75">
        <w:rPr>
          <w:rFonts w:asciiTheme="minorHAnsi" w:hAnsiTheme="minorHAnsi"/>
          <w:b/>
          <w:szCs w:val="22"/>
        </w:rPr>
        <w:t>Wykonawcą</w:t>
      </w:r>
      <w:r w:rsidRPr="009B2188">
        <w:rPr>
          <w:rFonts w:asciiTheme="minorHAnsi" w:hAnsiTheme="minorHAnsi"/>
          <w:szCs w:val="22"/>
        </w:rPr>
        <w:t>, reprezentowanym przez:</w:t>
      </w:r>
    </w:p>
    <w:p w14:paraId="6A2D50DF" w14:textId="77777777" w:rsidR="00F554CF" w:rsidRPr="009B2188" w:rsidRDefault="00F554CF" w:rsidP="00F554CF">
      <w:pPr>
        <w:pStyle w:val="Tekstpodstawowy"/>
        <w:pBdr>
          <w:bottom w:val="dashSmallGap" w:sz="8" w:space="0" w:color="auto"/>
        </w:pBdr>
        <w:spacing w:before="240" w:after="240" w:line="240" w:lineRule="auto"/>
        <w:rPr>
          <w:rFonts w:asciiTheme="minorHAnsi" w:hAnsiTheme="minorHAnsi" w:cs="Arial"/>
          <w:b w:val="0"/>
          <w:sz w:val="22"/>
          <w:szCs w:val="22"/>
        </w:rPr>
      </w:pPr>
    </w:p>
    <w:p w14:paraId="67847BA9" w14:textId="77777777" w:rsidR="00F554CF" w:rsidRPr="009B2188" w:rsidRDefault="00F554CF" w:rsidP="00F554CF">
      <w:pPr>
        <w:pStyle w:val="Tekstpodstawowy"/>
        <w:pBdr>
          <w:bottom w:val="dashSmallGap" w:sz="8" w:space="1" w:color="auto"/>
        </w:pBdr>
        <w:spacing w:before="240" w:after="240" w:line="240" w:lineRule="auto"/>
        <w:rPr>
          <w:rFonts w:asciiTheme="minorHAnsi" w:hAnsiTheme="minorHAnsi" w:cs="Arial"/>
          <w:b w:val="0"/>
          <w:sz w:val="22"/>
          <w:szCs w:val="22"/>
        </w:rPr>
      </w:pPr>
    </w:p>
    <w:p w14:paraId="6088FDE0" w14:textId="77777777" w:rsidR="00F554CF" w:rsidRPr="009B2188" w:rsidRDefault="00F554CF" w:rsidP="00F554CF">
      <w:pPr>
        <w:pStyle w:val="IIIPodstawowy"/>
        <w:rPr>
          <w:rFonts w:asciiTheme="minorHAnsi" w:hAnsiTheme="minorHAnsi"/>
          <w:b/>
          <w:szCs w:val="22"/>
        </w:rPr>
      </w:pPr>
      <w:r w:rsidRPr="009B2188">
        <w:rPr>
          <w:rFonts w:asciiTheme="minorHAnsi" w:hAnsiTheme="minorHAnsi"/>
          <w:szCs w:val="22"/>
        </w:rPr>
        <w:t>Adres do korespondencji strony określają:</w:t>
      </w:r>
    </w:p>
    <w:p w14:paraId="02806168" w14:textId="77777777" w:rsidR="003213E5" w:rsidRPr="009B2188" w:rsidRDefault="007C493D" w:rsidP="003213E5">
      <w:pPr>
        <w:spacing w:before="240" w:after="240"/>
        <w:rPr>
          <w:rFonts w:asciiTheme="minorHAnsi" w:hAnsiTheme="minorHAnsi" w:cs="Arial"/>
          <w:bCs/>
          <w:szCs w:val="22"/>
        </w:rPr>
      </w:pPr>
      <w:r>
        <w:rPr>
          <w:rFonts w:asciiTheme="minorHAnsi" w:hAnsiTheme="minorHAnsi" w:cs="Arial"/>
          <w:bCs/>
          <w:szCs w:val="22"/>
        </w:rPr>
        <w:t>Zamawiający</w:t>
      </w:r>
      <w:r w:rsidR="003213E5" w:rsidRPr="009B2188">
        <w:rPr>
          <w:rFonts w:asciiTheme="minorHAnsi" w:hAnsiTheme="minorHAnsi" w:cs="Arial"/>
          <w:bCs/>
          <w:szCs w:val="22"/>
        </w:rPr>
        <w:t>: 35-065 Rzeszów, ul. 8-Marca 8, Tel. 17 749 00 00</w:t>
      </w:r>
    </w:p>
    <w:p w14:paraId="12257CE5" w14:textId="77777777" w:rsidR="00DF5B80" w:rsidRPr="00DF5B80" w:rsidRDefault="00DF5B80" w:rsidP="00DF5B80">
      <w:pPr>
        <w:spacing w:before="240" w:after="240"/>
        <w:rPr>
          <w:rFonts w:asciiTheme="minorHAnsi" w:hAnsiTheme="minorHAnsi" w:cs="Arial"/>
          <w:bCs/>
          <w:szCs w:val="22"/>
        </w:rPr>
      </w:pPr>
      <w:r w:rsidRPr="00DF5B80">
        <w:rPr>
          <w:rFonts w:asciiTheme="minorHAnsi" w:hAnsiTheme="minorHAnsi" w:cs="Arial"/>
          <w:bCs/>
          <w:szCs w:val="22"/>
        </w:rPr>
        <w:t>Wykonawca:…………………………………….…………….………………………………………..………… Tel. …………….……………</w:t>
      </w:r>
    </w:p>
    <w:p w14:paraId="433513D1" w14:textId="7FD5809E" w:rsidR="00F554CF" w:rsidRPr="009B2188" w:rsidRDefault="00F554CF" w:rsidP="00F554CF">
      <w:pPr>
        <w:pStyle w:val="IIIPodstawowy"/>
        <w:rPr>
          <w:rFonts w:asciiTheme="minorHAnsi" w:hAnsiTheme="minorHAnsi"/>
          <w:szCs w:val="22"/>
        </w:rPr>
      </w:pPr>
      <w:r w:rsidRPr="009B2188">
        <w:rPr>
          <w:rFonts w:asciiTheme="minorHAnsi" w:hAnsiTheme="minorHAnsi"/>
          <w:szCs w:val="22"/>
        </w:rPr>
        <w:t>Umowa zawarta</w:t>
      </w:r>
      <w:r w:rsidR="009B2188">
        <w:rPr>
          <w:rFonts w:asciiTheme="minorHAnsi" w:hAnsiTheme="minorHAnsi"/>
          <w:szCs w:val="22"/>
        </w:rPr>
        <w:t xml:space="preserve"> w </w:t>
      </w:r>
      <w:r w:rsidRPr="009B2188">
        <w:rPr>
          <w:rFonts w:asciiTheme="minorHAnsi" w:hAnsiTheme="minorHAnsi"/>
          <w:szCs w:val="22"/>
        </w:rPr>
        <w:t>wyniku postępowania</w:t>
      </w:r>
      <w:r w:rsidR="00344DC2" w:rsidRPr="00344DC2">
        <w:rPr>
          <w:rFonts w:asciiTheme="minorHAnsi" w:hAnsiTheme="minorHAnsi"/>
          <w:szCs w:val="22"/>
        </w:rPr>
        <w:t xml:space="preserve"> </w:t>
      </w:r>
      <w:r w:rsidR="00344DC2">
        <w:rPr>
          <w:rFonts w:asciiTheme="minorHAnsi" w:hAnsiTheme="minorHAnsi"/>
          <w:szCs w:val="22"/>
        </w:rPr>
        <w:t xml:space="preserve">nr </w:t>
      </w:r>
      <w:r w:rsidR="009F3AF0">
        <w:rPr>
          <w:rFonts w:asciiTheme="minorHAnsi" w:hAnsiTheme="minorHAnsi"/>
          <w:szCs w:val="22"/>
        </w:rPr>
        <w:t>POST/DYS/OR/OZ/</w:t>
      </w:r>
      <w:r w:rsidR="00FA5F62">
        <w:rPr>
          <w:rFonts w:ascii="Calibri" w:hAnsi="Calibri" w:cs="Calibri"/>
          <w:bCs w:val="0"/>
          <w:caps/>
          <w:kern w:val="28"/>
          <w:lang w:eastAsia="en-US"/>
        </w:rPr>
        <w:t>01259</w:t>
      </w:r>
      <w:r w:rsidR="009F3AF0" w:rsidRPr="009F3AF0">
        <w:rPr>
          <w:rFonts w:asciiTheme="minorHAnsi" w:hAnsiTheme="minorHAnsi"/>
          <w:szCs w:val="22"/>
        </w:rPr>
        <w:t>/202</w:t>
      </w:r>
      <w:r w:rsidR="001E0593">
        <w:rPr>
          <w:rFonts w:asciiTheme="minorHAnsi" w:hAnsiTheme="minorHAnsi"/>
          <w:szCs w:val="22"/>
        </w:rPr>
        <w:t>4</w:t>
      </w:r>
      <w:r w:rsidR="00344DC2">
        <w:rPr>
          <w:rFonts w:asciiTheme="minorHAnsi" w:hAnsiTheme="minorHAnsi"/>
          <w:szCs w:val="22"/>
        </w:rPr>
        <w:t xml:space="preserve"> </w:t>
      </w:r>
      <w:r w:rsidR="009B2188">
        <w:rPr>
          <w:rFonts w:asciiTheme="minorHAnsi" w:hAnsiTheme="minorHAnsi"/>
          <w:szCs w:val="22"/>
        </w:rPr>
        <w:t>o </w:t>
      </w:r>
      <w:r w:rsidRPr="009B2188">
        <w:rPr>
          <w:rFonts w:asciiTheme="minorHAnsi" w:hAnsiTheme="minorHAnsi"/>
          <w:szCs w:val="22"/>
        </w:rPr>
        <w:t xml:space="preserve">udzielenie zamówienia na opracowanie dokumentacji projektowej </w:t>
      </w:r>
      <w:r w:rsidR="009B2188">
        <w:rPr>
          <w:rFonts w:asciiTheme="minorHAnsi" w:hAnsiTheme="minorHAnsi"/>
          <w:szCs w:val="22"/>
        </w:rPr>
        <w:t>o </w:t>
      </w:r>
      <w:r w:rsidRPr="009B2188">
        <w:rPr>
          <w:rFonts w:asciiTheme="minorHAnsi" w:hAnsiTheme="minorHAnsi"/>
          <w:szCs w:val="22"/>
        </w:rPr>
        <w:t>następującej treści:</w:t>
      </w:r>
    </w:p>
    <w:p w14:paraId="6646135D" w14:textId="77777777" w:rsidR="00177874" w:rsidRPr="00177874" w:rsidRDefault="00177874" w:rsidP="006D2DCD">
      <w:pPr>
        <w:pStyle w:val="ParNr"/>
      </w:pPr>
      <w:bookmarkStart w:id="0" w:name="_Ref333653103"/>
    </w:p>
    <w:bookmarkEnd w:id="0"/>
    <w:p w14:paraId="2961B9D8" w14:textId="77777777" w:rsidR="00177874" w:rsidRPr="00177874" w:rsidRDefault="00177874" w:rsidP="006D2DCD">
      <w:pPr>
        <w:pStyle w:val="ParTyt"/>
      </w:pPr>
      <w:r w:rsidRPr="00177874">
        <w:t>Przedmiot umowy</w:t>
      </w:r>
    </w:p>
    <w:p w14:paraId="25234BE4" w14:textId="77777777" w:rsidR="00177874" w:rsidRPr="00177874" w:rsidRDefault="00177874" w:rsidP="00177874">
      <w:pPr>
        <w:spacing w:before="120" w:after="120" w:line="240" w:lineRule="auto"/>
        <w:contextualSpacing/>
        <w:rPr>
          <w:rFonts w:asciiTheme="minorHAnsi" w:hAnsiTheme="minorHAnsi"/>
          <w:bCs/>
          <w:szCs w:val="22"/>
        </w:rPr>
      </w:pPr>
      <w:r w:rsidRPr="00177874">
        <w:rPr>
          <w:rFonts w:asciiTheme="minorHAnsi" w:hAnsiTheme="minorHAnsi"/>
          <w:bCs/>
          <w:szCs w:val="22"/>
        </w:rPr>
        <w:t>Zamawiający zleca, a Wykonawca zobowiązuje się:</w:t>
      </w:r>
    </w:p>
    <w:p w14:paraId="56233B0D" w14:textId="77777777" w:rsidR="00177874" w:rsidRPr="00177874" w:rsidRDefault="00177874" w:rsidP="00177874">
      <w:pPr>
        <w:adjustRightInd/>
        <w:spacing w:after="120" w:line="240" w:lineRule="auto"/>
        <w:ind w:left="425" w:hanging="425"/>
        <w:contextualSpacing/>
        <w:textAlignment w:val="auto"/>
        <w:rPr>
          <w:rFonts w:asciiTheme="minorHAnsi" w:hAnsiTheme="minorHAnsi" w:cs="Arial"/>
          <w:szCs w:val="22"/>
        </w:rPr>
      </w:pPr>
      <w:r w:rsidRPr="00177874">
        <w:rPr>
          <w:rFonts w:asciiTheme="minorHAnsi" w:hAnsiTheme="minorHAnsi" w:cs="Arial"/>
          <w:szCs w:val="22"/>
        </w:rPr>
        <w:t>opracować dokumentację projektowo – kosztorysową, w tym przygotować projekt budowlany,</w:t>
      </w:r>
    </w:p>
    <w:p w14:paraId="209D37AB" w14:textId="77777777" w:rsidR="00177874" w:rsidRPr="00177874" w:rsidRDefault="00177874" w:rsidP="00177874">
      <w:pPr>
        <w:adjustRightInd/>
        <w:spacing w:after="120" w:line="240" w:lineRule="auto"/>
        <w:ind w:left="425" w:hanging="425"/>
        <w:contextualSpacing/>
        <w:textAlignment w:val="auto"/>
        <w:rPr>
          <w:rFonts w:asciiTheme="minorHAnsi" w:hAnsiTheme="minorHAnsi" w:cs="Arial"/>
          <w:szCs w:val="22"/>
        </w:rPr>
      </w:pPr>
      <w:r w:rsidRPr="00177874">
        <w:rPr>
          <w:rFonts w:asciiTheme="minorHAnsi" w:hAnsiTheme="minorHAnsi" w:cs="Arial"/>
          <w:szCs w:val="22"/>
        </w:rPr>
        <w:t>uzyskać na rzecz Zamawiającego niezbędne prawa do dysponowania nieruchomościami,</w:t>
      </w:r>
    </w:p>
    <w:p w14:paraId="4A6D5BB5" w14:textId="77777777" w:rsidR="00177874" w:rsidRPr="00177874" w:rsidRDefault="00177874" w:rsidP="00177874">
      <w:pPr>
        <w:adjustRightInd/>
        <w:spacing w:after="120" w:line="240" w:lineRule="auto"/>
        <w:ind w:left="425" w:hanging="425"/>
        <w:contextualSpacing/>
        <w:textAlignment w:val="auto"/>
        <w:rPr>
          <w:rFonts w:asciiTheme="minorHAnsi" w:hAnsiTheme="minorHAnsi" w:cs="Arial"/>
          <w:szCs w:val="22"/>
        </w:rPr>
      </w:pPr>
      <w:r w:rsidRPr="00177874">
        <w:rPr>
          <w:rFonts w:asciiTheme="minorHAnsi" w:hAnsiTheme="minorHAnsi" w:cs="Arial"/>
          <w:szCs w:val="22"/>
        </w:rPr>
        <w:t>uzyskać prawomocne decyzje administracyjne, w tym pozwolenie na budowę lub doprowadzić do niezakwestionowanego zgłoszenia zamiaru wykonania robót,</w:t>
      </w:r>
    </w:p>
    <w:p w14:paraId="60641E9F" w14:textId="77777777" w:rsidR="00177874" w:rsidRPr="00177874" w:rsidRDefault="00177874" w:rsidP="00177874">
      <w:pPr>
        <w:adjustRightInd/>
        <w:spacing w:after="120" w:line="240" w:lineRule="auto"/>
        <w:ind w:left="425" w:hanging="425"/>
        <w:contextualSpacing/>
        <w:textAlignment w:val="auto"/>
        <w:rPr>
          <w:rFonts w:asciiTheme="minorHAnsi" w:hAnsiTheme="minorHAnsi" w:cs="Arial"/>
          <w:szCs w:val="22"/>
        </w:rPr>
      </w:pPr>
      <w:r w:rsidRPr="00177874">
        <w:rPr>
          <w:rFonts w:asciiTheme="minorHAnsi" w:hAnsiTheme="minorHAnsi" w:cs="Arial"/>
          <w:szCs w:val="22"/>
        </w:rPr>
        <w:t>pełnić nadzór autorski w trakcie trwania budowy i odbiorów robót w wymiarze wymaganym przez Inwestora dla zadania:</w:t>
      </w:r>
    </w:p>
    <w:p w14:paraId="7BF79ADE" w14:textId="77777777" w:rsidR="00177874" w:rsidRPr="00177874" w:rsidRDefault="00177874" w:rsidP="00177874">
      <w:pPr>
        <w:widowControl/>
        <w:pBdr>
          <w:bottom w:val="dashSmallGap" w:sz="4" w:space="1" w:color="auto"/>
        </w:pBdr>
        <w:autoSpaceDE w:val="0"/>
        <w:autoSpaceDN w:val="0"/>
        <w:adjustRightInd/>
        <w:spacing w:before="240" w:line="240" w:lineRule="auto"/>
        <w:ind w:left="425"/>
        <w:jc w:val="left"/>
        <w:textAlignment w:val="auto"/>
        <w:rPr>
          <w:rFonts w:asciiTheme="minorHAnsi" w:hAnsiTheme="minorHAnsi" w:cs="Arial"/>
          <w:b/>
          <w:caps/>
          <w:szCs w:val="22"/>
        </w:rPr>
      </w:pPr>
    </w:p>
    <w:p w14:paraId="64FD2012" w14:textId="77777777" w:rsidR="00177874" w:rsidRPr="00177874" w:rsidRDefault="00177874" w:rsidP="00177874">
      <w:pPr>
        <w:spacing w:before="120" w:after="120" w:line="240" w:lineRule="auto"/>
        <w:ind w:left="425"/>
        <w:contextualSpacing/>
        <w:rPr>
          <w:rFonts w:asciiTheme="minorHAnsi" w:hAnsiTheme="minorHAnsi"/>
          <w:bCs/>
          <w:szCs w:val="22"/>
        </w:rPr>
      </w:pPr>
      <w:r w:rsidRPr="00177874">
        <w:rPr>
          <w:rFonts w:asciiTheme="minorHAnsi" w:hAnsiTheme="minorHAnsi"/>
          <w:bCs/>
          <w:szCs w:val="22"/>
        </w:rPr>
        <w:t xml:space="preserve">zgodnie z wszelkimi zapisami niniejszej umowy, treścią „Formularza Ofertowego Wykonawcy z dnia </w:t>
      </w:r>
      <w:r w:rsidRPr="00177874">
        <w:rPr>
          <w:rFonts w:asciiTheme="minorHAnsi" w:hAnsiTheme="minorHAnsi"/>
          <w:bCs/>
          <w:color w:val="3333FF"/>
          <w:szCs w:val="22"/>
        </w:rPr>
        <w:t>…………</w:t>
      </w:r>
      <w:r w:rsidRPr="00177874">
        <w:rPr>
          <w:rFonts w:asciiTheme="minorHAnsi" w:hAnsiTheme="minorHAnsi"/>
          <w:bCs/>
          <w:szCs w:val="22"/>
        </w:rPr>
        <w:t>” (Załącznik nr 1 do umowy) oraz treścią „Specyfikacji technicznej” (Załącznik nr 2 do umowy).</w:t>
      </w:r>
    </w:p>
    <w:p w14:paraId="5DC44241" w14:textId="77777777" w:rsidR="00177874" w:rsidRPr="00177874" w:rsidRDefault="00177874" w:rsidP="006D2DCD">
      <w:pPr>
        <w:pStyle w:val="ParNr"/>
      </w:pPr>
      <w:bookmarkStart w:id="1" w:name="_Ref333654951"/>
    </w:p>
    <w:bookmarkEnd w:id="1"/>
    <w:p w14:paraId="4D2EB126" w14:textId="77777777" w:rsidR="00177874" w:rsidRPr="00177874" w:rsidRDefault="00177874" w:rsidP="006D2DCD">
      <w:pPr>
        <w:pStyle w:val="ParTyt"/>
      </w:pPr>
      <w:r w:rsidRPr="00177874">
        <w:t>Termin realizacji umowy</w:t>
      </w:r>
    </w:p>
    <w:p w14:paraId="134ECA1C" w14:textId="22EAA428"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bookmarkStart w:id="2" w:name="_Ref333655052"/>
      <w:r w:rsidRPr="00177874">
        <w:rPr>
          <w:rFonts w:asciiTheme="minorHAnsi" w:hAnsiTheme="minorHAnsi" w:cs="Arial"/>
          <w:szCs w:val="22"/>
        </w:rPr>
        <w:t xml:space="preserve">Dokumentacja projektowo – kosztorysowa zostanie przez Wykonawcę przekazana Zamawiającemu w jego siedzibie w terminie do dnia: </w:t>
      </w:r>
      <w:bookmarkEnd w:id="2"/>
      <w:r w:rsidR="00AF08FD" w:rsidRPr="00AF08FD">
        <w:rPr>
          <w:rFonts w:asciiTheme="minorHAnsi" w:hAnsiTheme="minorHAnsi" w:cs="Arial"/>
          <w:b/>
          <w:szCs w:val="22"/>
        </w:rPr>
        <w:t>31.05.2025r.</w:t>
      </w:r>
    </w:p>
    <w:p w14:paraId="50AC5CB4"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Za termin przekazania przedmiotu umowy uważa się datę podpisania końcowego protokołu odbioru, o którym mowa w § 4 ust. 2 pkt 1) i § 4 ust. 3.</w:t>
      </w:r>
    </w:p>
    <w:p w14:paraId="7F6D38A2"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 przypadku niemożności realizacji przedmiotu umowy z przyczyn niezależnych od Wykonawcy, uznanych na piśmie przez Zamawiającego, termin zakończenia prac może zostać zmieniony z uwzględnieniem czasu trwania tych przyczyn. Przerwy w pracach muszą być udokumentowane. Zmiana terminu realizacji umowy wymaga formy pisemnej pod rygorem nieważności.</w:t>
      </w:r>
    </w:p>
    <w:p w14:paraId="1C22977D" w14:textId="77777777" w:rsidR="00177874" w:rsidRPr="00177874" w:rsidRDefault="00177874" w:rsidP="006D2DCD">
      <w:pPr>
        <w:pStyle w:val="ParNr"/>
      </w:pPr>
      <w:bookmarkStart w:id="3" w:name="_Ref333675777"/>
    </w:p>
    <w:bookmarkEnd w:id="3"/>
    <w:p w14:paraId="761A5AF7" w14:textId="77777777" w:rsidR="00177874" w:rsidRPr="00177874" w:rsidRDefault="00177874" w:rsidP="006D2DCD">
      <w:pPr>
        <w:pStyle w:val="ParTyt"/>
      </w:pPr>
      <w:r w:rsidRPr="00177874">
        <w:t>Wynagrodzenie i warunki płatności</w:t>
      </w:r>
    </w:p>
    <w:p w14:paraId="6C20BDA6" w14:textId="77777777" w:rsidR="00177874" w:rsidRPr="006B3653" w:rsidRDefault="00177874" w:rsidP="006B3653">
      <w:pPr>
        <w:pStyle w:val="IIUstp"/>
        <w:numPr>
          <w:ilvl w:val="0"/>
          <w:numId w:val="30"/>
        </w:numPr>
        <w:rPr>
          <w:rFonts w:asciiTheme="minorHAnsi" w:hAnsiTheme="minorHAnsi"/>
          <w:bCs/>
        </w:rPr>
      </w:pPr>
      <w:bookmarkStart w:id="4" w:name="_Ref333652718"/>
      <w:r w:rsidRPr="006B3653">
        <w:rPr>
          <w:rFonts w:asciiTheme="minorHAnsi" w:hAnsiTheme="minorHAnsi"/>
        </w:rPr>
        <w:t>Strony ustalają, że wynagrodzenie za wykonanie przez Wykonawcę wszelkich zobowiązań na nim ciążących, a wynikających z umowy, w tym za wykonanie przedmiotu umowy zgodnie z ofertą wynosi:</w:t>
      </w:r>
      <w:bookmarkEnd w:id="4"/>
    </w:p>
    <w:p w14:paraId="3F187653" w14:textId="77777777" w:rsidR="00177874" w:rsidRPr="00177874" w:rsidRDefault="00177874" w:rsidP="00177874">
      <w:pPr>
        <w:tabs>
          <w:tab w:val="right" w:leader="dot" w:pos="7938"/>
        </w:tabs>
        <w:spacing w:before="120" w:after="120" w:line="240" w:lineRule="auto"/>
        <w:ind w:left="851" w:hanging="426"/>
        <w:contextualSpacing/>
        <w:rPr>
          <w:rFonts w:asciiTheme="minorHAnsi" w:eastAsia="SimSun" w:hAnsiTheme="minorHAnsi"/>
          <w:b/>
          <w:snapToGrid w:val="0"/>
          <w:color w:val="000000"/>
          <w:szCs w:val="22"/>
        </w:rPr>
      </w:pPr>
      <w:r w:rsidRPr="00177874">
        <w:rPr>
          <w:rFonts w:asciiTheme="minorHAnsi" w:eastAsia="SimSun" w:hAnsiTheme="minorHAnsi"/>
          <w:b/>
          <w:snapToGrid w:val="0"/>
          <w:color w:val="000000"/>
          <w:szCs w:val="22"/>
        </w:rPr>
        <w:t xml:space="preserve">wartość umowy (bez podatku VAT): </w:t>
      </w:r>
      <w:r w:rsidRPr="00177874">
        <w:rPr>
          <w:rFonts w:asciiTheme="minorHAnsi" w:eastAsia="SimSun" w:hAnsiTheme="minorHAnsi"/>
          <w:b/>
          <w:snapToGrid w:val="0"/>
          <w:color w:val="000000"/>
          <w:szCs w:val="22"/>
        </w:rPr>
        <w:tab/>
        <w:t>zł,</w:t>
      </w:r>
    </w:p>
    <w:p w14:paraId="28803315" w14:textId="77777777" w:rsidR="00177874" w:rsidRPr="00177874" w:rsidRDefault="00177874" w:rsidP="00177874">
      <w:pPr>
        <w:tabs>
          <w:tab w:val="right" w:leader="dot" w:pos="9214"/>
        </w:tabs>
        <w:spacing w:before="120" w:after="120"/>
        <w:ind w:left="709"/>
        <w:rPr>
          <w:rFonts w:asciiTheme="minorHAnsi" w:hAnsiTheme="minorHAnsi" w:cs="Arial"/>
          <w:b/>
          <w:szCs w:val="22"/>
        </w:rPr>
      </w:pPr>
      <w:r w:rsidRPr="00177874">
        <w:rPr>
          <w:rFonts w:asciiTheme="minorHAnsi" w:hAnsiTheme="minorHAnsi" w:cs="Arial"/>
          <w:b/>
          <w:szCs w:val="22"/>
        </w:rPr>
        <w:t>(słownie:</w:t>
      </w:r>
      <w:r w:rsidRPr="00177874">
        <w:rPr>
          <w:rFonts w:asciiTheme="minorHAnsi" w:hAnsiTheme="minorHAnsi" w:cs="Arial"/>
          <w:b/>
          <w:szCs w:val="22"/>
        </w:rPr>
        <w:tab/>
        <w:t>złotych),</w:t>
      </w:r>
    </w:p>
    <w:p w14:paraId="593479CE" w14:textId="77777777" w:rsidR="00177874" w:rsidRPr="00177874" w:rsidRDefault="00177874" w:rsidP="00177874">
      <w:pPr>
        <w:tabs>
          <w:tab w:val="right" w:leader="dot" w:pos="7938"/>
        </w:tabs>
        <w:spacing w:before="120" w:after="120" w:line="240" w:lineRule="auto"/>
        <w:ind w:left="851" w:hanging="426"/>
        <w:contextualSpacing/>
        <w:rPr>
          <w:rFonts w:asciiTheme="minorHAnsi" w:eastAsia="SimSun" w:hAnsiTheme="minorHAnsi" w:cs="Arial"/>
          <w:b/>
          <w:snapToGrid w:val="0"/>
          <w:szCs w:val="22"/>
        </w:rPr>
      </w:pPr>
      <w:r w:rsidRPr="00177874">
        <w:rPr>
          <w:rFonts w:asciiTheme="minorHAnsi" w:eastAsia="SimSun" w:hAnsiTheme="minorHAnsi" w:cs="Arial"/>
          <w:b/>
          <w:snapToGrid w:val="0"/>
          <w:szCs w:val="22"/>
        </w:rPr>
        <w:t xml:space="preserve">podatek VAT wg stawki ...........%, wynosi: </w:t>
      </w:r>
      <w:r w:rsidRPr="00177874">
        <w:rPr>
          <w:rFonts w:asciiTheme="minorHAnsi" w:eastAsia="SimSun" w:hAnsiTheme="minorHAnsi" w:cs="Arial"/>
          <w:b/>
          <w:snapToGrid w:val="0"/>
          <w:szCs w:val="22"/>
        </w:rPr>
        <w:tab/>
        <w:t>zł,</w:t>
      </w:r>
    </w:p>
    <w:p w14:paraId="4D31B11F" w14:textId="77777777" w:rsidR="00177874" w:rsidRPr="00177874" w:rsidRDefault="00177874" w:rsidP="00177874">
      <w:pPr>
        <w:tabs>
          <w:tab w:val="right" w:leader="dot" w:pos="9214"/>
        </w:tabs>
        <w:spacing w:before="120" w:after="120"/>
        <w:ind w:left="709"/>
        <w:rPr>
          <w:rFonts w:asciiTheme="minorHAnsi" w:hAnsiTheme="minorHAnsi" w:cs="Arial"/>
          <w:b/>
          <w:szCs w:val="22"/>
        </w:rPr>
      </w:pPr>
      <w:r w:rsidRPr="00177874">
        <w:rPr>
          <w:rFonts w:asciiTheme="minorHAnsi" w:hAnsiTheme="minorHAnsi" w:cs="Arial"/>
          <w:b/>
          <w:szCs w:val="22"/>
        </w:rPr>
        <w:t>(słownie:</w:t>
      </w:r>
      <w:r w:rsidRPr="00177874">
        <w:rPr>
          <w:rFonts w:asciiTheme="minorHAnsi" w:hAnsiTheme="minorHAnsi" w:cs="Arial"/>
          <w:b/>
          <w:szCs w:val="22"/>
        </w:rPr>
        <w:tab/>
        <w:t>złotych),</w:t>
      </w:r>
    </w:p>
    <w:p w14:paraId="0664D193" w14:textId="77777777" w:rsidR="00177874" w:rsidRPr="00177874" w:rsidRDefault="00177874" w:rsidP="00177874">
      <w:pPr>
        <w:tabs>
          <w:tab w:val="right" w:leader="dot" w:pos="7938"/>
        </w:tabs>
        <w:spacing w:before="120" w:after="120" w:line="240" w:lineRule="auto"/>
        <w:ind w:left="851" w:hanging="426"/>
        <w:contextualSpacing/>
        <w:rPr>
          <w:rFonts w:asciiTheme="minorHAnsi" w:eastAsia="SimSun" w:hAnsiTheme="minorHAnsi" w:cs="Arial"/>
          <w:b/>
          <w:snapToGrid w:val="0"/>
          <w:szCs w:val="22"/>
        </w:rPr>
      </w:pPr>
      <w:bookmarkStart w:id="5" w:name="_Ref333652379"/>
      <w:r w:rsidRPr="00177874">
        <w:rPr>
          <w:rFonts w:asciiTheme="minorHAnsi" w:eastAsia="SimSun" w:hAnsiTheme="minorHAnsi" w:cs="Arial"/>
          <w:b/>
          <w:snapToGrid w:val="0"/>
          <w:szCs w:val="22"/>
        </w:rPr>
        <w:t xml:space="preserve">wynagrodzenie umowne (z podatkiem VAT): </w:t>
      </w:r>
      <w:r w:rsidRPr="00177874">
        <w:rPr>
          <w:rFonts w:asciiTheme="minorHAnsi" w:eastAsia="SimSun" w:hAnsiTheme="minorHAnsi" w:cs="Arial"/>
          <w:b/>
          <w:snapToGrid w:val="0"/>
          <w:szCs w:val="22"/>
        </w:rPr>
        <w:tab/>
        <w:t>zł</w:t>
      </w:r>
      <w:bookmarkEnd w:id="5"/>
      <w:r w:rsidRPr="00177874">
        <w:rPr>
          <w:rFonts w:asciiTheme="minorHAnsi" w:eastAsia="SimSun" w:hAnsiTheme="minorHAnsi" w:cs="Arial"/>
          <w:b/>
          <w:snapToGrid w:val="0"/>
          <w:szCs w:val="22"/>
        </w:rPr>
        <w:t>,</w:t>
      </w:r>
    </w:p>
    <w:p w14:paraId="64C8A9AD" w14:textId="77777777" w:rsidR="00177874" w:rsidRPr="00177874" w:rsidRDefault="00177874" w:rsidP="00177874">
      <w:pPr>
        <w:tabs>
          <w:tab w:val="right" w:leader="dot" w:pos="9214"/>
        </w:tabs>
        <w:spacing w:before="120" w:after="120"/>
        <w:ind w:left="709"/>
        <w:rPr>
          <w:rFonts w:asciiTheme="minorHAnsi" w:hAnsiTheme="minorHAnsi" w:cs="Arial"/>
          <w:b/>
          <w:szCs w:val="22"/>
        </w:rPr>
      </w:pPr>
      <w:r w:rsidRPr="00177874">
        <w:rPr>
          <w:rFonts w:asciiTheme="minorHAnsi" w:hAnsiTheme="minorHAnsi" w:cs="Arial"/>
          <w:b/>
          <w:szCs w:val="22"/>
        </w:rPr>
        <w:t>(słownie:</w:t>
      </w:r>
      <w:r w:rsidRPr="00177874">
        <w:rPr>
          <w:rFonts w:asciiTheme="minorHAnsi" w:hAnsiTheme="minorHAnsi" w:cs="Arial"/>
          <w:b/>
          <w:szCs w:val="22"/>
        </w:rPr>
        <w:tab/>
        <w:t>złotych).</w:t>
      </w:r>
    </w:p>
    <w:p w14:paraId="0122314F" w14:textId="77777777" w:rsidR="00177874" w:rsidRPr="00177874" w:rsidRDefault="00177874" w:rsidP="00177874">
      <w:pPr>
        <w:spacing w:before="120" w:after="120" w:line="240" w:lineRule="auto"/>
        <w:ind w:left="425"/>
        <w:contextualSpacing/>
        <w:rPr>
          <w:rFonts w:asciiTheme="minorHAnsi" w:hAnsiTheme="minorHAnsi"/>
          <w:bCs/>
          <w:szCs w:val="22"/>
        </w:rPr>
      </w:pPr>
      <w:r w:rsidRPr="00177874">
        <w:rPr>
          <w:rFonts w:asciiTheme="minorHAnsi" w:hAnsiTheme="minorHAnsi"/>
          <w:bCs/>
          <w:szCs w:val="22"/>
        </w:rPr>
        <w:t>Wysokość wynagrodzenia należnego Wykonawcy, o którym mowa w pkt. 3) niniejszego paragrafu ulegnie zmianie, w przypadku zmiany stawki podatku VAT. Powyższe nie stanowi zmiany umowy.</w:t>
      </w:r>
    </w:p>
    <w:p w14:paraId="17CA66EA" w14:textId="77777777" w:rsidR="00177874" w:rsidRPr="00177874" w:rsidRDefault="00177874" w:rsidP="005956D3">
      <w:pPr>
        <w:numPr>
          <w:ilvl w:val="0"/>
          <w:numId w:val="15"/>
        </w:numPr>
        <w:adjustRightInd/>
        <w:spacing w:after="120" w:line="240" w:lineRule="auto"/>
        <w:contextualSpacing/>
        <w:textAlignment w:val="auto"/>
        <w:rPr>
          <w:rFonts w:asciiTheme="minorHAnsi" w:hAnsiTheme="minorHAnsi" w:cs="Arial"/>
          <w:szCs w:val="22"/>
        </w:rPr>
      </w:pPr>
      <w:bookmarkStart w:id="6" w:name="_Ref333785263"/>
      <w:r w:rsidRPr="00177874">
        <w:rPr>
          <w:rFonts w:asciiTheme="minorHAnsi" w:hAnsiTheme="minorHAnsi" w:cs="Arial"/>
          <w:szCs w:val="22"/>
        </w:rPr>
        <w:t>Wynagrodzenie umowne obejmuje wszystkie koszty związane z wykonaniem przedmiotu umowy, w tym między innymi:</w:t>
      </w:r>
      <w:bookmarkEnd w:id="6"/>
    </w:p>
    <w:p w14:paraId="4ADACFDD" w14:textId="77777777" w:rsidR="00177874" w:rsidRPr="00177874" w:rsidRDefault="00177874" w:rsidP="005956D3">
      <w:pPr>
        <w:numPr>
          <w:ilvl w:val="1"/>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koszty udzielenia rękojmi i gwarancji Zamawiającemu na przedmiot umowy, narzuty, zysk, koszty nadzoru autorskiego, ewentualne upusty, ubezpieczenia, należny podatek VAT oraz pozostałe składniki cenotwórcze,</w:t>
      </w:r>
    </w:p>
    <w:p w14:paraId="476520BF" w14:textId="77777777" w:rsidR="00177874" w:rsidRPr="00177874" w:rsidRDefault="00177874" w:rsidP="005956D3">
      <w:pPr>
        <w:numPr>
          <w:ilvl w:val="1"/>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koszty wynagrodzenia za pełnienie nadzoru autorskiego, obejmującego w szczególności:</w:t>
      </w:r>
    </w:p>
    <w:p w14:paraId="0DA61E40" w14:textId="77777777" w:rsidR="00177874" w:rsidRPr="00177874" w:rsidRDefault="00177874" w:rsidP="005956D3">
      <w:pPr>
        <w:numPr>
          <w:ilvl w:val="2"/>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dokonanie na wezwanie Zamawiającego kontroli zgodności realizowanych rozwiązań technicznych, materiałowych i użytkowych z dokumentacją projektową oraz obowiązującymi przepisami techniczno-budowlanymi i normami, niezależnie od takiej kontroli ze strony nadzoru inwestorskiego,</w:t>
      </w:r>
    </w:p>
    <w:p w14:paraId="38E32F14" w14:textId="77777777" w:rsidR="00177874" w:rsidRPr="00177874" w:rsidRDefault="00177874" w:rsidP="005956D3">
      <w:pPr>
        <w:numPr>
          <w:ilvl w:val="2"/>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uzupełnienie szczegółów dokumentacji projektowej oraz wyjaśnianie wątpliwości dotyczących rozwiązań projektowych powstałych w trakcie realizacji robót, w zakresie i terminach uzgodnionych z Zamawiającym,</w:t>
      </w:r>
    </w:p>
    <w:p w14:paraId="7E91E415" w14:textId="77777777" w:rsidR="00177874" w:rsidRPr="00177874" w:rsidRDefault="00177874" w:rsidP="005956D3">
      <w:pPr>
        <w:numPr>
          <w:ilvl w:val="2"/>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uzgadnianie, na wniosek Zamawiającego, możliwości wprowadzenia rozwiązań zamiennych w stosunku do materiałów i konstrukcji przewidzianych w dokumentacji projektowej,</w:t>
      </w:r>
    </w:p>
    <w:p w14:paraId="3DE80752" w14:textId="77777777" w:rsidR="00177874" w:rsidRPr="00177874" w:rsidRDefault="00177874" w:rsidP="005956D3">
      <w:pPr>
        <w:numPr>
          <w:ilvl w:val="2"/>
          <w:numId w:val="1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udział w komisjach i naradach technicznych stron zobowiązanych do współpracy przy realizacji projektu.</w:t>
      </w:r>
    </w:p>
    <w:p w14:paraId="096D9ADA"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Wynagrodzenie, o którym mowa w ust. 1. pkt 3) niniejszego paragrafu ma charakter ryczałtowy.</w:t>
      </w:r>
    </w:p>
    <w:p w14:paraId="4CDA4A4D"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Płatność wynagrodzenia, o którym mowa w ust. 1. pkt 3) nastąpi jednorazowo po wykonaniu i odbiorze całości prac w formie końcowego protokołu odbioru.</w:t>
      </w:r>
    </w:p>
    <w:p w14:paraId="6D615325"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 xml:space="preserve">Wszelkie płatności wynagrodzenia Wykonawcy będą dokonywane w oparciu o prawidłowo wystawioną przez Wykonawcę fakturę VAT i doręczoną Zamawiającemu wraz z końcowym protokołem odbioru przedmiotu umowy. Termin płatności biegnie od dostarczenia prawidłowo wystawionej faktury </w:t>
      </w:r>
      <w:r w:rsidRPr="00177874">
        <w:rPr>
          <w:rFonts w:asciiTheme="minorHAnsi" w:hAnsiTheme="minorHAnsi" w:cs="Arial"/>
          <w:szCs w:val="22"/>
        </w:rPr>
        <w:lastRenderedPageBreak/>
        <w:t xml:space="preserve">z protokołem końcowego odbioru. </w:t>
      </w:r>
    </w:p>
    <w:p w14:paraId="49BFB737"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Kwota wynagrodzenia zostanie zapłacona Wykonawcy na jego rachunek bankowy, którego numer będzie uwidoczniony każdorazowo na fakturze VAT i zgłoszony przez Wykonawcę właściwemu naczelnikowi urzędu skarbowego zgodnie z obowiązującymi przepisami prawa, w terminie 30 dni od dnia doręczenia prawidłowo wystawionej faktury VAT Zamawiającemu.</w:t>
      </w:r>
    </w:p>
    <w:p w14:paraId="5AE48DB9"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Za dzień zapłaty przez Zamawiającego wynagrodzenia uważa się dzień obciążenia jego rachunku bankowego.</w:t>
      </w:r>
    </w:p>
    <w:p w14:paraId="0D1DDCC2"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Jeżeli Zamawiający w terminie określonym w umowie albo w wezwaniu, nie dokona zapłaty na rzecz Wykonawcy, to Wykonawcy przysługują odsetki w wysokości odsetek ustawowych.</w:t>
      </w:r>
    </w:p>
    <w:p w14:paraId="4DAABD31"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 xml:space="preserve">Wykonawca oświadcza, że jest czynnym podatnikiem VAT i posiada NIP </w:t>
      </w:r>
      <w:r w:rsidRPr="00177874">
        <w:rPr>
          <w:rFonts w:asciiTheme="minorHAnsi" w:hAnsiTheme="minorHAnsi" w:cs="Arial"/>
          <w:color w:val="3333FF"/>
          <w:szCs w:val="22"/>
        </w:rPr>
        <w:t>…………..................</w:t>
      </w:r>
      <w:r w:rsidRPr="00177874">
        <w:rPr>
          <w:rFonts w:asciiTheme="minorHAnsi" w:hAnsiTheme="minorHAnsi" w:cs="Arial"/>
          <w:szCs w:val="22"/>
        </w:rPr>
        <w:t>. Wykonawca zobowiązuje się do niezwłocznego powiadomienia Zamawiającego o zmianie w statusie podatnika. 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14:paraId="2A28DBEA"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Zamawiający oświadcza, że posiada status dużego przedsiębiorcy - w rozumieniu ustawy z dnia 8 marca 2013 r. o przeciwdziałaniu nadmiernym opóźnieniom w transakcjach handlowych (</w:t>
      </w:r>
      <w:proofErr w:type="spellStart"/>
      <w:r w:rsidRPr="00177874">
        <w:rPr>
          <w:rFonts w:asciiTheme="minorHAnsi" w:hAnsiTheme="minorHAnsi" w:cs="Arial"/>
          <w:szCs w:val="22"/>
        </w:rPr>
        <w:t>t.j</w:t>
      </w:r>
      <w:proofErr w:type="spellEnd"/>
      <w:r w:rsidRPr="00177874">
        <w:rPr>
          <w:rFonts w:asciiTheme="minorHAnsi" w:hAnsiTheme="minorHAnsi" w:cs="Arial"/>
          <w:szCs w:val="22"/>
        </w:rPr>
        <w:t xml:space="preserve">. Dz.U.2019.118 z </w:t>
      </w:r>
      <w:proofErr w:type="spellStart"/>
      <w:r w:rsidRPr="00177874">
        <w:rPr>
          <w:rFonts w:asciiTheme="minorHAnsi" w:hAnsiTheme="minorHAnsi" w:cs="Arial"/>
          <w:szCs w:val="22"/>
        </w:rPr>
        <w:t>późn</w:t>
      </w:r>
      <w:proofErr w:type="spellEnd"/>
      <w:r w:rsidRPr="00177874">
        <w:rPr>
          <w:rFonts w:asciiTheme="minorHAnsi" w:hAnsiTheme="minorHAnsi" w:cs="Arial"/>
          <w:szCs w:val="22"/>
        </w:rPr>
        <w:t>. zm.).</w:t>
      </w:r>
    </w:p>
    <w:p w14:paraId="7C89750C"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 xml:space="preserve">W związku z wprowadzeniem u Zamawiającego elektronicznego obiegu dokumentów w zakresie obsługi faktur zakupowych, Wykonawca zobowiązany jest przesłać faktury wystawione zgodnie z postanowieniami ust. 3,4 lub 5 na poniższy adres skrytki pocztowej: </w:t>
      </w:r>
    </w:p>
    <w:p w14:paraId="405C53C8" w14:textId="77777777" w:rsidR="00177874" w:rsidRPr="00177874" w:rsidRDefault="00177874" w:rsidP="00177874">
      <w:pPr>
        <w:spacing w:line="240" w:lineRule="auto"/>
        <w:ind w:left="2126"/>
        <w:rPr>
          <w:rFonts w:asciiTheme="minorHAnsi" w:hAnsiTheme="minorHAnsi" w:cstheme="minorHAnsi"/>
          <w:b/>
          <w:szCs w:val="22"/>
        </w:rPr>
      </w:pPr>
      <w:proofErr w:type="spellStart"/>
      <w:r w:rsidRPr="00177874">
        <w:rPr>
          <w:rFonts w:asciiTheme="minorHAnsi" w:hAnsiTheme="minorHAnsi" w:cstheme="minorHAnsi"/>
          <w:b/>
          <w:szCs w:val="22"/>
        </w:rPr>
        <w:t>ArchiDoc</w:t>
      </w:r>
      <w:proofErr w:type="spellEnd"/>
      <w:r w:rsidRPr="00177874">
        <w:rPr>
          <w:rFonts w:asciiTheme="minorHAnsi" w:hAnsiTheme="minorHAnsi" w:cstheme="minorHAnsi"/>
          <w:b/>
          <w:szCs w:val="22"/>
        </w:rPr>
        <w:t xml:space="preserve"> S.A.</w:t>
      </w:r>
    </w:p>
    <w:p w14:paraId="3106F467" w14:textId="77777777" w:rsidR="00177874" w:rsidRPr="00177874" w:rsidRDefault="00177874" w:rsidP="00177874">
      <w:pPr>
        <w:spacing w:line="240" w:lineRule="auto"/>
        <w:ind w:left="2126"/>
        <w:rPr>
          <w:rFonts w:asciiTheme="minorHAnsi" w:hAnsiTheme="minorHAnsi" w:cstheme="minorHAnsi"/>
          <w:b/>
          <w:szCs w:val="22"/>
        </w:rPr>
      </w:pPr>
      <w:r w:rsidRPr="00177874">
        <w:rPr>
          <w:rFonts w:asciiTheme="minorHAnsi" w:hAnsiTheme="minorHAnsi" w:cstheme="minorHAnsi"/>
          <w:b/>
          <w:szCs w:val="22"/>
        </w:rPr>
        <w:t xml:space="preserve">ul. </w:t>
      </w:r>
      <w:proofErr w:type="spellStart"/>
      <w:r w:rsidRPr="00177874">
        <w:rPr>
          <w:rFonts w:asciiTheme="minorHAnsi" w:hAnsiTheme="minorHAnsi" w:cstheme="minorHAnsi"/>
          <w:b/>
          <w:szCs w:val="22"/>
        </w:rPr>
        <w:t>Niedźwiedziniec</w:t>
      </w:r>
      <w:proofErr w:type="spellEnd"/>
      <w:r w:rsidRPr="00177874">
        <w:rPr>
          <w:rFonts w:asciiTheme="minorHAnsi" w:hAnsiTheme="minorHAnsi" w:cstheme="minorHAnsi"/>
          <w:b/>
          <w:szCs w:val="22"/>
        </w:rPr>
        <w:t xml:space="preserve"> 10</w:t>
      </w:r>
    </w:p>
    <w:p w14:paraId="72DAD79A" w14:textId="77777777" w:rsidR="00177874" w:rsidRPr="00177874" w:rsidRDefault="00177874" w:rsidP="00177874">
      <w:pPr>
        <w:spacing w:line="240" w:lineRule="auto"/>
        <w:ind w:left="2126"/>
        <w:rPr>
          <w:rFonts w:asciiTheme="minorHAnsi" w:hAnsiTheme="minorHAnsi" w:cstheme="minorHAnsi"/>
          <w:b/>
          <w:szCs w:val="22"/>
        </w:rPr>
      </w:pPr>
      <w:r w:rsidRPr="00177874">
        <w:rPr>
          <w:rFonts w:asciiTheme="minorHAnsi" w:hAnsiTheme="minorHAnsi" w:cstheme="minorHAnsi"/>
          <w:b/>
          <w:szCs w:val="22"/>
        </w:rPr>
        <w:t>41-506 Chorzów</w:t>
      </w:r>
    </w:p>
    <w:p w14:paraId="508E1406" w14:textId="77777777" w:rsidR="00177874" w:rsidRPr="00177874" w:rsidRDefault="00177874" w:rsidP="00177874">
      <w:pPr>
        <w:spacing w:line="240" w:lineRule="auto"/>
        <w:ind w:left="2126"/>
        <w:rPr>
          <w:rFonts w:asciiTheme="minorHAnsi" w:hAnsiTheme="minorHAnsi" w:cstheme="minorHAnsi"/>
          <w:b/>
          <w:szCs w:val="22"/>
        </w:rPr>
      </w:pPr>
      <w:r w:rsidRPr="00177874">
        <w:rPr>
          <w:rFonts w:asciiTheme="minorHAnsi" w:hAnsiTheme="minorHAnsi" w:cstheme="minorHAnsi"/>
          <w:b/>
          <w:szCs w:val="22"/>
        </w:rPr>
        <w:t>dot. PGE</w:t>
      </w:r>
    </w:p>
    <w:p w14:paraId="75A3055D" w14:textId="77777777" w:rsidR="00177874" w:rsidRPr="00177874" w:rsidRDefault="00177874" w:rsidP="00177874">
      <w:pPr>
        <w:adjustRightInd/>
        <w:spacing w:after="120" w:line="240" w:lineRule="auto"/>
        <w:ind w:left="426"/>
        <w:contextualSpacing/>
        <w:textAlignment w:val="auto"/>
        <w:rPr>
          <w:rFonts w:asciiTheme="minorHAnsi" w:hAnsiTheme="minorHAnsi" w:cs="Arial"/>
          <w:szCs w:val="22"/>
        </w:rPr>
      </w:pPr>
      <w:r w:rsidRPr="00177874">
        <w:rPr>
          <w:rFonts w:asciiTheme="minorHAnsi" w:hAnsiTheme="minorHAnsi" w:cs="Arial"/>
          <w:szCs w:val="22"/>
        </w:rPr>
        <w:t>Zmiana danych wskazanego wyżej podmiotu nie powoduje konieczności zmiany umowy, a jedynie pisemnego poinformowania Wykonawcy przez Zamawiającego.</w:t>
      </w:r>
    </w:p>
    <w:p w14:paraId="0A11C32A" w14:textId="77777777" w:rsidR="00177874" w:rsidRPr="00AF08FD"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AF08FD">
        <w:rPr>
          <w:rFonts w:asciiTheme="minorHAnsi" w:hAnsiTheme="minorHAnsi" w:cs="Arial"/>
          <w:szCs w:val="22"/>
        </w:rPr>
        <w:t>Wynagrodzenie może być zapłacone z zastosowaniem mechanizmu podzielonej płatności, o którym mowa w art. 108a ustawy o podatku od towarów i usług.</w:t>
      </w:r>
    </w:p>
    <w:p w14:paraId="6678D7D4" w14:textId="77777777" w:rsidR="00177874" w:rsidRPr="00177874" w:rsidRDefault="00177874" w:rsidP="006D2DCD">
      <w:pPr>
        <w:pStyle w:val="ParNr"/>
      </w:pPr>
      <w:bookmarkStart w:id="7" w:name="_Ref333650679"/>
    </w:p>
    <w:bookmarkEnd w:id="7"/>
    <w:p w14:paraId="44FCDB59" w14:textId="77777777" w:rsidR="00177874" w:rsidRPr="00177874" w:rsidRDefault="00177874" w:rsidP="006D2DCD">
      <w:pPr>
        <w:pStyle w:val="ParTyt"/>
      </w:pPr>
      <w:r w:rsidRPr="00177874">
        <w:t>Odbiory</w:t>
      </w:r>
    </w:p>
    <w:p w14:paraId="3377BE6C" w14:textId="77777777" w:rsidR="00177874" w:rsidRPr="006B3653" w:rsidRDefault="00177874" w:rsidP="006B3653">
      <w:pPr>
        <w:pStyle w:val="IIUstp"/>
        <w:numPr>
          <w:ilvl w:val="0"/>
          <w:numId w:val="31"/>
        </w:numPr>
        <w:rPr>
          <w:rFonts w:asciiTheme="minorHAnsi" w:hAnsiTheme="minorHAnsi"/>
          <w:bCs/>
        </w:rPr>
      </w:pPr>
      <w:bookmarkStart w:id="8" w:name="_Ref333653433"/>
      <w:r w:rsidRPr="006B3653">
        <w:rPr>
          <w:rFonts w:asciiTheme="minorHAnsi" w:hAnsiTheme="minorHAnsi"/>
        </w:rPr>
        <w:t>Wykonawca dostarczy Zamawiającemu w jego siedzibie wykonaną dokumentację. Odbiór prac, o których mowa w § 1 będzie dokonany przez Zamawiającego pisemnym protokołem odbioru końcowego przekazania dokumentacji, w siedzibie Zamawiającego.</w:t>
      </w:r>
      <w:bookmarkEnd w:id="8"/>
    </w:p>
    <w:p w14:paraId="13D10DF4"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bookmarkStart w:id="9" w:name="_Ref333650715"/>
      <w:r w:rsidRPr="00177874">
        <w:rPr>
          <w:rFonts w:asciiTheme="minorHAnsi" w:hAnsiTheme="minorHAnsi" w:cs="Arial"/>
          <w:szCs w:val="22"/>
        </w:rPr>
        <w:t>Zamawiający po zgłoszeniu dokumentacji, o którym mowa w ust. 1 niniejszego paragrafu, niezwłocznie, nie później jednak niż w terminie 14 dni kalendarzowych od daty dostarczenia mu dokumentacji, zapozna się z dokumentacją i może:</w:t>
      </w:r>
      <w:bookmarkEnd w:id="9"/>
    </w:p>
    <w:p w14:paraId="5610FF83" w14:textId="77777777" w:rsidR="00177874" w:rsidRPr="00177874" w:rsidRDefault="00177874" w:rsidP="005956D3">
      <w:pPr>
        <w:numPr>
          <w:ilvl w:val="0"/>
          <w:numId w:val="16"/>
        </w:numPr>
        <w:spacing w:after="120" w:line="240" w:lineRule="auto"/>
        <w:ind w:left="851" w:hanging="426"/>
        <w:contextualSpacing/>
        <w:rPr>
          <w:rFonts w:asciiTheme="minorHAnsi" w:eastAsia="SimSun" w:hAnsiTheme="minorHAnsi"/>
          <w:snapToGrid w:val="0"/>
          <w:color w:val="000000"/>
          <w:szCs w:val="22"/>
        </w:rPr>
      </w:pPr>
      <w:bookmarkStart w:id="10" w:name="_Ref333650729"/>
      <w:r w:rsidRPr="00177874">
        <w:rPr>
          <w:rFonts w:asciiTheme="minorHAnsi" w:eastAsia="SimSun" w:hAnsiTheme="minorHAnsi"/>
          <w:snapToGrid w:val="0"/>
          <w:color w:val="000000"/>
          <w:szCs w:val="22"/>
        </w:rPr>
        <w:t>przyjąć opracowaną dokumentację bez uwag i uznać za wykonaną zgodnie z umową. W takim przypadku Strony podpiszą końcowy protokół odbioru dokumentacji projektowo – kosztorysowej</w:t>
      </w:r>
      <w:bookmarkEnd w:id="10"/>
      <w:r w:rsidRPr="00177874">
        <w:rPr>
          <w:rFonts w:asciiTheme="minorHAnsi" w:eastAsia="SimSun" w:hAnsiTheme="minorHAnsi"/>
          <w:snapToGrid w:val="0"/>
          <w:color w:val="000000"/>
          <w:szCs w:val="22"/>
        </w:rPr>
        <w:t>,</w:t>
      </w:r>
    </w:p>
    <w:p w14:paraId="6527356E" w14:textId="77777777" w:rsidR="00177874" w:rsidRPr="00177874" w:rsidRDefault="00177874" w:rsidP="005956D3">
      <w:pPr>
        <w:numPr>
          <w:ilvl w:val="0"/>
          <w:numId w:val="8"/>
        </w:numPr>
        <w:spacing w:after="120" w:line="240" w:lineRule="auto"/>
        <w:ind w:left="851" w:hanging="426"/>
        <w:contextualSpacing/>
        <w:rPr>
          <w:rFonts w:asciiTheme="minorHAnsi" w:eastAsia="SimSun" w:hAnsiTheme="minorHAnsi"/>
          <w:snapToGrid w:val="0"/>
          <w:color w:val="000000"/>
          <w:szCs w:val="22"/>
        </w:rPr>
      </w:pPr>
      <w:bookmarkStart w:id="11" w:name="_Ref333655295"/>
      <w:r w:rsidRPr="00177874">
        <w:rPr>
          <w:rFonts w:asciiTheme="minorHAnsi" w:eastAsia="SimSun" w:hAnsiTheme="minorHAnsi"/>
          <w:snapToGrid w:val="0"/>
          <w:color w:val="000000"/>
          <w:szCs w:val="22"/>
        </w:rPr>
        <w:t>uznać, że przekazana dokumentacja zawiera wady, nie spełnia postawionych przez niego wymagań. W takiej sytuacji Zamawiający zwróci przedłożoną dokumentację Wykonawcy, wraz z pisemnymi uwagami, w celu wprowadzenia poprawek lub uzupełnień. Wykonawca niezwłocznie dokona poprawek lub uzupełnień. 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 § 8 ust. 1 pkt 2). Wyznaczony przez zamawiającego dodatkowy termin nie stanowi zmiany terminu wykonania umowy, o którym mowa w § 2 ust. 1 umowy</w:t>
      </w:r>
      <w:bookmarkEnd w:id="11"/>
      <w:r w:rsidRPr="00177874">
        <w:rPr>
          <w:rFonts w:asciiTheme="minorHAnsi" w:eastAsia="SimSun" w:hAnsiTheme="minorHAnsi"/>
          <w:snapToGrid w:val="0"/>
          <w:color w:val="000000"/>
          <w:szCs w:val="22"/>
        </w:rPr>
        <w:t>,</w:t>
      </w:r>
    </w:p>
    <w:p w14:paraId="2C39ABEE" w14:textId="77777777" w:rsidR="00177874" w:rsidRPr="00177874" w:rsidRDefault="00177874" w:rsidP="005956D3">
      <w:pPr>
        <w:numPr>
          <w:ilvl w:val="0"/>
          <w:numId w:val="8"/>
        </w:numPr>
        <w:spacing w:line="240" w:lineRule="auto"/>
        <w:ind w:left="850" w:hanging="425"/>
        <w:rPr>
          <w:rFonts w:asciiTheme="minorHAnsi" w:eastAsia="SimSun" w:hAnsiTheme="minorHAnsi"/>
          <w:snapToGrid w:val="0"/>
          <w:color w:val="000000"/>
          <w:szCs w:val="22"/>
        </w:rPr>
      </w:pPr>
      <w:bookmarkStart w:id="12" w:name="_Ref333687035"/>
      <w:r w:rsidRPr="00177874">
        <w:rPr>
          <w:rFonts w:asciiTheme="minorHAnsi" w:eastAsia="SimSun" w:hAnsiTheme="minorHAnsi"/>
          <w:snapToGrid w:val="0"/>
          <w:color w:val="000000"/>
          <w:szCs w:val="22"/>
        </w:rPr>
        <w:t>uznać opracowaną dokumentację za wykonaną niezgodnie z umową lub uznać umowę, w tym opracowaną dokumentację za niewykonaną w części albo w całości, i może odstąpić od umowy oraz żądać zapłaty kary umownej, określonej w § 8 ust. 1 pkt 2).</w:t>
      </w:r>
      <w:bookmarkEnd w:id="12"/>
    </w:p>
    <w:p w14:paraId="3B85A3AD"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bookmarkStart w:id="13" w:name="_Ref333651721"/>
      <w:r w:rsidRPr="00177874">
        <w:rPr>
          <w:rFonts w:asciiTheme="minorHAnsi" w:hAnsiTheme="minorHAnsi" w:cs="Arial"/>
          <w:szCs w:val="22"/>
        </w:rPr>
        <w:t>W przypadku braku dalszych zastrzeżeń Zamawiającego do dokumentacji po naniesieniu przez Wykonawcę poprawek lub uzupełnieniu braków, zgodnie z ust. 2 pkt 2) niniejszego paragrafu, najpóźniej w ciągu 7 dni kalendarzowych od daty przekazania przez Wykonawcę poprawionej lub uzupełnionej dokumentacji, strony podpiszą końcowy protokół odbioru dokumentacji projektowo – kosztorysowej.</w:t>
      </w:r>
      <w:bookmarkEnd w:id="13"/>
    </w:p>
    <w:p w14:paraId="10E4F200"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Strony ustalają, że prace będące przedmiotem niniejszej umowy zostaną wydane Zamawiającemu w ilości:</w:t>
      </w:r>
    </w:p>
    <w:p w14:paraId="3A24AEC9" w14:textId="77777777" w:rsidR="00177874" w:rsidRPr="00177874" w:rsidRDefault="00177874" w:rsidP="005956D3">
      <w:pPr>
        <w:numPr>
          <w:ilvl w:val="0"/>
          <w:numId w:val="17"/>
        </w:numPr>
        <w:spacing w:after="120"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2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Projektu Budowlanego, w tym 1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z oryginałami prawomocnych uzgodnień i decyzji, wydanych na rzecz Zamawiającego, wymaganych prawem budowlanym oraz 2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oryginalnych załączników graficznych do opinii ZUDP, </w:t>
      </w:r>
    </w:p>
    <w:p w14:paraId="2C52251F" w14:textId="77777777" w:rsidR="00177874" w:rsidRPr="00177874" w:rsidRDefault="00177874" w:rsidP="005956D3">
      <w:pPr>
        <w:numPr>
          <w:ilvl w:val="0"/>
          <w:numId w:val="8"/>
        </w:numPr>
        <w:spacing w:after="120"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3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Projektu Wykonawczego sprawdzonego przez Zamawiającego, </w:t>
      </w:r>
    </w:p>
    <w:p w14:paraId="6666D067" w14:textId="77777777" w:rsidR="00177874" w:rsidRPr="00177874" w:rsidRDefault="00177874" w:rsidP="005956D3">
      <w:pPr>
        <w:numPr>
          <w:ilvl w:val="0"/>
          <w:numId w:val="8"/>
        </w:numPr>
        <w:spacing w:after="120"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2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zgód (w formie odpowiednich dokumentów, umów) właścicieli, użytkowników, zarządcy działek (1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oryginały i 1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kopie) wraz z mapą przebiegu trasy, </w:t>
      </w:r>
    </w:p>
    <w:p w14:paraId="1155FDD3" w14:textId="77777777" w:rsidR="00177874" w:rsidRPr="00177874" w:rsidRDefault="00177874" w:rsidP="005956D3">
      <w:pPr>
        <w:numPr>
          <w:ilvl w:val="0"/>
          <w:numId w:val="8"/>
        </w:numPr>
        <w:spacing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1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kosztorysu inwestorskiego oraz 3 </w:t>
      </w:r>
      <w:proofErr w:type="spellStart"/>
      <w:r w:rsidRPr="00177874">
        <w:rPr>
          <w:rFonts w:asciiTheme="minorHAnsi" w:eastAsia="SimSun" w:hAnsiTheme="minorHAnsi"/>
          <w:snapToGrid w:val="0"/>
          <w:color w:val="000000"/>
          <w:szCs w:val="22"/>
        </w:rPr>
        <w:t>kpl</w:t>
      </w:r>
      <w:proofErr w:type="spellEnd"/>
      <w:r w:rsidRPr="00177874">
        <w:rPr>
          <w:rFonts w:asciiTheme="minorHAnsi" w:eastAsia="SimSun" w:hAnsiTheme="minorHAnsi"/>
          <w:snapToGrid w:val="0"/>
          <w:color w:val="000000"/>
          <w:szCs w:val="22"/>
        </w:rPr>
        <w:t xml:space="preserve">. przedmiaru robót w wersji papierowej i elektronicznej. </w:t>
      </w:r>
    </w:p>
    <w:p w14:paraId="2AF74B8A"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Wykonawca zobowiązuje się do sporządzenia i dostarczenia zestawienia dokumentów potwierdzających stan własności terenu, na którym zlokalizowane będą projektowane urządzenia.</w:t>
      </w:r>
    </w:p>
    <w:p w14:paraId="6C19B656"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bookmarkStart w:id="14" w:name="_Ref333666616"/>
      <w:r w:rsidRPr="00177874">
        <w:rPr>
          <w:rFonts w:asciiTheme="minorHAnsi" w:hAnsiTheme="minorHAnsi" w:cs="Arial"/>
          <w:szCs w:val="22"/>
        </w:rPr>
        <w:t>Wykonanie przedmiotu umowy musi być zgodne z:</w:t>
      </w:r>
      <w:bookmarkEnd w:id="14"/>
    </w:p>
    <w:p w14:paraId="3174ECD7" w14:textId="77777777" w:rsidR="00177874" w:rsidRPr="00177874" w:rsidRDefault="00177874" w:rsidP="005956D3">
      <w:pPr>
        <w:numPr>
          <w:ilvl w:val="0"/>
          <w:numId w:val="19"/>
        </w:numPr>
        <w:spacing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celem, któremu ma służyć,</w:t>
      </w:r>
    </w:p>
    <w:p w14:paraId="6DAEC7A6" w14:textId="77777777" w:rsidR="00177874" w:rsidRPr="00177874" w:rsidRDefault="00177874" w:rsidP="005956D3">
      <w:pPr>
        <w:numPr>
          <w:ilvl w:val="0"/>
          <w:numId w:val="8"/>
        </w:numPr>
        <w:spacing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obowiązującymi przepisami prawa budowlanego i innymi obowiązującymi przepisami prawa oraz ustaleniami określonymi w decyzjach administracyjnych, w tym o ustaleniu lokalizacji inwestycji celu publicznego, a także z uwzględnieniem nowych uwarunkowań prawnych, które zaistnieją do dnia zakończenia realizacji przedmiotu umowy,</w:t>
      </w:r>
    </w:p>
    <w:p w14:paraId="652E1973" w14:textId="77777777" w:rsidR="00177874" w:rsidRPr="00177874" w:rsidRDefault="00177874" w:rsidP="005956D3">
      <w:pPr>
        <w:numPr>
          <w:ilvl w:val="0"/>
          <w:numId w:val="8"/>
        </w:numPr>
        <w:spacing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wiedzą techniczną, normami technicznymi, „Wytycznymi do budowy systemów elektroenergetycznych w PGE Dystrybucja S.A.".</w:t>
      </w:r>
    </w:p>
    <w:p w14:paraId="34932B38"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Prace będące przedmiotem umowy należy dostarczyć w formie pisemnej (w technice umożliwiającej reprodukcję) oraz na nośniku elektronicznym – CDR lub DVD (format: .pdf i/lub .gif).</w:t>
      </w:r>
    </w:p>
    <w:p w14:paraId="0CEDC00A"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Wykonawca na każdym etapie przed podpisaniem końcowego protokołu odbioru, na pisemny wniosek Zamawiającego przekaże za pokwitowaniem wykonaną w części dokumentację projektową.</w:t>
      </w:r>
    </w:p>
    <w:p w14:paraId="17ECF80E" w14:textId="77777777" w:rsidR="00177874" w:rsidRPr="00177874" w:rsidRDefault="00177874" w:rsidP="006D2DCD">
      <w:pPr>
        <w:pStyle w:val="ParNr"/>
      </w:pPr>
    </w:p>
    <w:p w14:paraId="78F5024E" w14:textId="77777777" w:rsidR="00177874" w:rsidRPr="00177874" w:rsidRDefault="00177874" w:rsidP="006D2DCD">
      <w:pPr>
        <w:pStyle w:val="ParTyt"/>
      </w:pPr>
      <w:r w:rsidRPr="00177874">
        <w:t>Nadzór nad prawidłowym wykonaniem przedmiotu umowy</w:t>
      </w:r>
    </w:p>
    <w:p w14:paraId="6A6666A4" w14:textId="77777777" w:rsidR="00177874" w:rsidRPr="006B3653" w:rsidRDefault="00177874" w:rsidP="006B3653">
      <w:pPr>
        <w:pStyle w:val="IIUstp"/>
        <w:numPr>
          <w:ilvl w:val="0"/>
          <w:numId w:val="32"/>
        </w:numPr>
        <w:rPr>
          <w:rFonts w:asciiTheme="minorHAnsi" w:hAnsiTheme="minorHAnsi"/>
          <w:bCs/>
        </w:rPr>
      </w:pPr>
      <w:bookmarkStart w:id="15" w:name="_Ref333666341"/>
      <w:r w:rsidRPr="006B3653">
        <w:rPr>
          <w:rFonts w:asciiTheme="minorHAnsi" w:hAnsiTheme="minorHAnsi"/>
        </w:rPr>
        <w:t>Osobami odpowiedzialnymi za prawidłową realizację umowy są:</w:t>
      </w:r>
      <w:bookmarkEnd w:id="15"/>
    </w:p>
    <w:p w14:paraId="757C889A" w14:textId="77777777" w:rsidR="00177874" w:rsidRPr="00177874" w:rsidRDefault="00177874" w:rsidP="005956D3">
      <w:pPr>
        <w:numPr>
          <w:ilvl w:val="0"/>
          <w:numId w:val="18"/>
        </w:numPr>
        <w:spacing w:after="120" w:line="240" w:lineRule="auto"/>
        <w:ind w:left="851" w:hanging="426"/>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po stronie Zamawiającego: </w:t>
      </w:r>
    </w:p>
    <w:p w14:paraId="459172C8" w14:textId="77777777" w:rsidR="00177874" w:rsidRPr="00177874" w:rsidRDefault="00177874" w:rsidP="00177874">
      <w:pPr>
        <w:pBdr>
          <w:bottom w:val="dashSmallGap" w:sz="8" w:space="0" w:color="auto"/>
        </w:pBdr>
        <w:spacing w:before="240" w:after="240" w:line="240" w:lineRule="auto"/>
        <w:ind w:left="851"/>
        <w:rPr>
          <w:rFonts w:asciiTheme="minorHAnsi" w:hAnsiTheme="minorHAnsi" w:cs="Arial"/>
          <w:b/>
          <w:snapToGrid w:val="0"/>
          <w:color w:val="000000"/>
          <w:szCs w:val="22"/>
        </w:rPr>
      </w:pPr>
    </w:p>
    <w:p w14:paraId="77ED3FCA" w14:textId="77777777" w:rsidR="00177874" w:rsidRPr="00177874" w:rsidRDefault="00177874" w:rsidP="00177874">
      <w:pPr>
        <w:pBdr>
          <w:bottom w:val="dashSmallGap" w:sz="8" w:space="1" w:color="auto"/>
        </w:pBdr>
        <w:spacing w:before="240" w:after="240" w:line="240" w:lineRule="auto"/>
        <w:ind w:left="851"/>
        <w:rPr>
          <w:rFonts w:asciiTheme="minorHAnsi" w:hAnsiTheme="minorHAnsi" w:cs="Arial"/>
          <w:b/>
          <w:snapToGrid w:val="0"/>
          <w:color w:val="000000"/>
          <w:szCs w:val="22"/>
        </w:rPr>
      </w:pPr>
    </w:p>
    <w:p w14:paraId="63B5201E" w14:textId="77777777" w:rsidR="00177874" w:rsidRPr="00177874" w:rsidRDefault="00177874" w:rsidP="005956D3">
      <w:pPr>
        <w:numPr>
          <w:ilvl w:val="0"/>
          <w:numId w:val="29"/>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po stronie Wykonawcy:</w:t>
      </w:r>
    </w:p>
    <w:p w14:paraId="369E02EE" w14:textId="77777777" w:rsidR="00177874" w:rsidRPr="00177874" w:rsidRDefault="00177874" w:rsidP="00177874">
      <w:pPr>
        <w:pBdr>
          <w:bottom w:val="dashSmallGap" w:sz="8" w:space="1" w:color="auto"/>
        </w:pBdr>
        <w:spacing w:before="240" w:after="240" w:line="240" w:lineRule="auto"/>
        <w:ind w:left="851"/>
        <w:rPr>
          <w:rFonts w:asciiTheme="minorHAnsi" w:hAnsiTheme="minorHAnsi" w:cs="Arial"/>
          <w:b/>
          <w:snapToGrid w:val="0"/>
          <w:color w:val="000000"/>
          <w:szCs w:val="22"/>
        </w:rPr>
      </w:pPr>
    </w:p>
    <w:p w14:paraId="66E32ABE" w14:textId="77777777" w:rsidR="00177874" w:rsidRPr="00177874" w:rsidRDefault="00177874" w:rsidP="00177874">
      <w:pPr>
        <w:pBdr>
          <w:bottom w:val="dashSmallGap" w:sz="8" w:space="0" w:color="auto"/>
        </w:pBdr>
        <w:spacing w:before="240" w:after="240" w:line="240" w:lineRule="auto"/>
        <w:ind w:left="851"/>
        <w:rPr>
          <w:rFonts w:asciiTheme="minorHAnsi" w:hAnsiTheme="minorHAnsi" w:cs="Arial"/>
          <w:b/>
          <w:snapToGrid w:val="0"/>
          <w:color w:val="000000"/>
          <w:szCs w:val="22"/>
        </w:rPr>
      </w:pPr>
    </w:p>
    <w:p w14:paraId="33EBA366"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Każda ze Stron oświadcza, iż wskazane osoby są upoważnione przez Stronę do dokonywania czynności związanych z realizacją przedmiotu umowy. Osoby wymienione w ust. 1 niniejszego paragrafu, nie są upoważnione do dokonywania czynności, które mogłyby powodować zmiany w umowie.</w:t>
      </w:r>
    </w:p>
    <w:p w14:paraId="71E85ADD"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Każda z osób jest uprawniona do samodzielnego działania z zastrzeżeniem, iż do wykonywania czynności związanych z odbiorem końcowym, konieczne jest działanie łączne co najmniej 2 osób ze strony Zamawiającego i jednej osoby po stronie Wykonawcy.</w:t>
      </w:r>
    </w:p>
    <w:p w14:paraId="79F2D62E"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W przypadku nieobecności osób wskazanych w ust. 1 po stronie Zamawiającego do dokonania czynności określonych w ust. 2 i 3 upoważnione są inne osoby wskazane przez Zamawiającego.</w:t>
      </w:r>
    </w:p>
    <w:p w14:paraId="740F9353"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 xml:space="preserve">Wykonawca będzie występował w imieniu Zamawiającego., w oparciu o udzielone przez Zamawiającego upoważnienie/pełnomocnictwo, w sprawach związanych z realizacją przedmiotu umowy do organów administracji państwowej i samorządowej, osób fizycznych i prawnych. </w:t>
      </w:r>
    </w:p>
    <w:p w14:paraId="1493D7A8" w14:textId="77777777" w:rsidR="00177874" w:rsidRPr="00177874" w:rsidRDefault="00177874" w:rsidP="006D2DCD">
      <w:pPr>
        <w:pStyle w:val="ParNr"/>
      </w:pPr>
    </w:p>
    <w:p w14:paraId="06C50F4B" w14:textId="77777777" w:rsidR="00177874" w:rsidRPr="00177874" w:rsidRDefault="00177874" w:rsidP="006D2DCD">
      <w:pPr>
        <w:pStyle w:val="ParTyt"/>
      </w:pPr>
      <w:r w:rsidRPr="00177874">
        <w:t>Obowiązki Wykonawcy i Zamawiającego, prace dodatkowe</w:t>
      </w:r>
    </w:p>
    <w:p w14:paraId="50E859C1" w14:textId="77777777" w:rsidR="00177874" w:rsidRPr="00177874" w:rsidRDefault="00177874" w:rsidP="006D2DCD">
      <w:pPr>
        <w:pStyle w:val="ParTyt"/>
      </w:pPr>
      <w:r w:rsidRPr="00177874">
        <w:t>Obowiązki Wykonawcy</w:t>
      </w:r>
    </w:p>
    <w:p w14:paraId="7CC83313" w14:textId="77777777" w:rsidR="00177874" w:rsidRPr="006B3653" w:rsidRDefault="00177874" w:rsidP="006B3653">
      <w:pPr>
        <w:pStyle w:val="IIUstp"/>
        <w:numPr>
          <w:ilvl w:val="0"/>
          <w:numId w:val="33"/>
        </w:numPr>
        <w:rPr>
          <w:rFonts w:asciiTheme="minorHAnsi" w:hAnsiTheme="minorHAnsi"/>
        </w:rPr>
      </w:pPr>
      <w:r w:rsidRPr="006B3653">
        <w:rPr>
          <w:rFonts w:asciiTheme="minorHAnsi" w:hAnsiTheme="minorHAnsi"/>
        </w:rPr>
        <w:t>Opracowanie dokumentacji w sposób kompletny, zgodny z zapisami § 4 ust. 6.</w:t>
      </w:r>
    </w:p>
    <w:p w14:paraId="275C6AAC"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Opracowanie dokumentacji w oparciu o dane techniczne i szczegółowe wytyczne uzyskane od Zamawiającego (m.in. Specyfikacja techniczna (Załącznik nr 2), warunki techniczne przyłączenia, warunki umowy przyłączeniowej, notatki służbowe i inne wskazania Zamawiającego).</w:t>
      </w:r>
    </w:p>
    <w:p w14:paraId="1F750B3F"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Uzyskanie i dołączenie do dokumentacji wszystkich niezbędnych uzgodnień i prawomocnych decyzji uprawniających Zamawiającego do wybudowania i prawidłowego użytkowania sieci elektroenergetycznej, objętej dokumentacją projektową.</w:t>
      </w:r>
    </w:p>
    <w:p w14:paraId="683D43A8"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Wykonanie przedmiotu umowy z należytą starannością i uczciwością, najlepszą wiedzą przy uwzględnieniu zawodowego charakteru prowadzonej działalności. Opracowana dokumentacja w swojej treści nie może wpłynąć na ograniczenie uczciwej konkurencji.</w:t>
      </w:r>
    </w:p>
    <w:p w14:paraId="115960B9"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Wykonanie kompletnej dokumentacji projektowej w ilości zgodnej z § 4 ust 4, w tym w szczególności Wykonawca zobowiązany jest do:</w:t>
      </w:r>
    </w:p>
    <w:p w14:paraId="2CE040C5"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pozyskania niezbędnych map, podkładów i inwentaryzacji geodezyjnej oraz ich aktualizacji,</w:t>
      </w:r>
    </w:p>
    <w:p w14:paraId="32219BCF"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uzyskania (w zakresie każdej nieruchomości będącej przedmiotem opracowania) aktualnego wypisu z ewidencji gruntów i sprawdzenie wypisu poprzez porównanie z zapisami Ksiąg Wieczystych,</w:t>
      </w:r>
    </w:p>
    <w:p w14:paraId="4E6330A9"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przygotowania i uzyskania w imieniu i na rzecz inwestora niezbędnych decyzji administracyjnych, w tym o lokalizacji inwestycji celu publicznego lub uzyskania wyrysu i wypisu z miejscowego planu zagospodarowania przestrzennego,</w:t>
      </w:r>
    </w:p>
    <w:p w14:paraId="4E4EA2C7"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zapewnienia w razie konieczności podziału/scalenia administracyjnego nieruchomości, zmiany przeznaczenia gruntów, w tym związku z gruntami leśnymi i rolnymi. Pozyskania w tym zakresie stosownych decyzji administracyjnych czy uzgodnień,</w:t>
      </w:r>
    </w:p>
    <w:p w14:paraId="39C78EE6"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wykonania wymaganych ekspertyz, dokumentacji, opracowań, operatów geologicznych, wodnoprawnych, wpływu na środowisko,</w:t>
      </w:r>
    </w:p>
    <w:p w14:paraId="37C1E8E5"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opracowania projektów odtworzenia chodników i wjazdów do stacji, wymaganych stosownymi decyzjami i uzgodnieniami,</w:t>
      </w:r>
    </w:p>
    <w:p w14:paraId="25105CC7"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dokonania uzgodnień (i/lub uzyskanie decyzji, postanowień) z użytkownikami uzbrojenia, właścicielami gruntów, nieruchomości lub właściwymi organami administracji publicznej, </w:t>
      </w:r>
    </w:p>
    <w:p w14:paraId="7FC411FC"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uzgodnienia z odpowiednimi służbami, instytucjami, urzędami lokalizacji, warunków zajęcia terenu, odtworzenia itp.,</w:t>
      </w:r>
    </w:p>
    <w:p w14:paraId="1FF2ECA1"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uzgodnienia projektowanych obiektów w strefie ochrony konserwatorskiej lub strefie ochrony przyrody,</w:t>
      </w:r>
    </w:p>
    <w:p w14:paraId="456CAE89"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inwentaryzacji drzew i krzewów na trasie projektowanych urządzeń wraz z decyzjami administracyjnymi ich dotyczącymi, </w:t>
      </w:r>
    </w:p>
    <w:p w14:paraId="757093A2"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wykonania profili poprzecznych i podłużnych z istniejącą i projektowaną infrastrukturą techniczną,</w:t>
      </w:r>
    </w:p>
    <w:p w14:paraId="7ADCB432"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oznaczenia istniejących rzędnych wynikających z ukształtowania terenu i docelowych rzędnych w przypadku przewidywanej zmiany ukształtowania terenu,</w:t>
      </w:r>
    </w:p>
    <w:p w14:paraId="7FF9D639"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177874">
        <w:rPr>
          <w:rFonts w:asciiTheme="minorHAnsi" w:eastAsia="SimSun" w:hAnsiTheme="minorHAnsi"/>
          <w:snapToGrid w:val="0"/>
          <w:color w:val="000000"/>
        </w:rPr>
        <w:t>przesyłu</w:t>
      </w:r>
      <w:proofErr w:type="spellEnd"/>
      <w:r w:rsidRPr="00177874">
        <w:rPr>
          <w:rFonts w:asciiTheme="minorHAnsi" w:eastAsia="SimSun" w:hAnsiTheme="minorHAnsi"/>
          <w:snapToGrid w:val="0"/>
          <w:color w:val="000000"/>
        </w:rPr>
        <w:t>, lub decyzji administracyjnej o ograniczeniu sposobu korzystania z nieruchomości, w zależności od wytycznych Zamawiającego w tym zakresie,</w:t>
      </w:r>
    </w:p>
    <w:p w14:paraId="2E9C56D9"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uzgodnienia lokalizacji urządzeń oraz uzyskania w imieniu i na rzecz Zamawiającego pisemnych zobowiązań od Właścicieli nieruchomości do ich sprzedaży lub ustanowienia służebności </w:t>
      </w:r>
      <w:proofErr w:type="spellStart"/>
      <w:r w:rsidRPr="00177874">
        <w:rPr>
          <w:rFonts w:asciiTheme="minorHAnsi" w:eastAsia="SimSun" w:hAnsiTheme="minorHAnsi"/>
          <w:snapToGrid w:val="0"/>
          <w:color w:val="000000"/>
        </w:rPr>
        <w:t>przesyłu</w:t>
      </w:r>
      <w:proofErr w:type="spellEnd"/>
      <w:r w:rsidRPr="00177874">
        <w:rPr>
          <w:rFonts w:asciiTheme="minorHAnsi" w:eastAsia="SimSun" w:hAnsiTheme="minorHAnsi"/>
          <w:snapToGrid w:val="0"/>
          <w:color w:val="000000"/>
        </w:rPr>
        <w:t>, na potrzeby zlokalizowania wyżej wymienionych urządzeń, o powierzchniach uzgodnionych z Zamawiającym,</w:t>
      </w:r>
    </w:p>
    <w:p w14:paraId="3EBC8C56"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przekazania Zamawiającemu wniosku o wykup działek lub ustanowienia służebności </w:t>
      </w:r>
      <w:proofErr w:type="spellStart"/>
      <w:r w:rsidRPr="00177874">
        <w:rPr>
          <w:rFonts w:asciiTheme="minorHAnsi" w:eastAsia="SimSun" w:hAnsiTheme="minorHAnsi"/>
          <w:snapToGrid w:val="0"/>
          <w:color w:val="000000"/>
        </w:rPr>
        <w:t>przesyłu</w:t>
      </w:r>
      <w:proofErr w:type="spellEnd"/>
      <w:r w:rsidRPr="00177874">
        <w:rPr>
          <w:rFonts w:asciiTheme="minorHAnsi" w:eastAsia="SimSun" w:hAnsiTheme="minorHAnsi"/>
          <w:snapToGrid w:val="0"/>
          <w:color w:val="000000"/>
        </w:rPr>
        <w:t xml:space="preserve"> pod urządzenia (z załączonymi pisemnymi zobowiązaniami sprzedaży lub ustanowienia służebności </w:t>
      </w:r>
      <w:proofErr w:type="spellStart"/>
      <w:r w:rsidRPr="00177874">
        <w:rPr>
          <w:rFonts w:asciiTheme="minorHAnsi" w:eastAsia="SimSun" w:hAnsiTheme="minorHAnsi"/>
          <w:snapToGrid w:val="0"/>
          <w:color w:val="000000"/>
        </w:rPr>
        <w:t>przesyłu</w:t>
      </w:r>
      <w:proofErr w:type="spellEnd"/>
      <w:r w:rsidRPr="00177874">
        <w:rPr>
          <w:rFonts w:asciiTheme="minorHAnsi" w:eastAsia="SimSun" w:hAnsiTheme="minorHAnsi"/>
          <w:snapToGrid w:val="0"/>
          <w:color w:val="000000"/>
        </w:rPr>
        <w:t>) nie później niż 6 miesięcy przed terminem złożenia wniosku o pozwolenie na budowę,</w:t>
      </w:r>
    </w:p>
    <w:p w14:paraId="6260A059"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14:paraId="2FF45FC2" w14:textId="77777777" w:rsidR="00177874" w:rsidRPr="00177874" w:rsidRDefault="00177874" w:rsidP="005956D3">
      <w:pPr>
        <w:numPr>
          <w:ilvl w:val="0"/>
          <w:numId w:val="20"/>
        </w:numPr>
        <w:spacing w:after="120"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uzyskania w imieniu i na rzecz Zamawiającego ostatecznej decyzji pozwolenia na budowę lub niezakwestionowanego zgłoszenia zamiaru wykonania robót zgodnie z wymaganiami Prawa Budowlanego ,</w:t>
      </w:r>
    </w:p>
    <w:p w14:paraId="4D0A5EC2" w14:textId="77777777" w:rsidR="00177874" w:rsidRPr="00177874" w:rsidRDefault="00177874" w:rsidP="005956D3">
      <w:pPr>
        <w:numPr>
          <w:ilvl w:val="0"/>
          <w:numId w:val="20"/>
        </w:numPr>
        <w:spacing w:line="240" w:lineRule="auto"/>
        <w:ind w:left="850" w:hanging="425"/>
        <w:contextualSpacing/>
        <w:rPr>
          <w:rFonts w:asciiTheme="minorHAnsi" w:eastAsia="SimSun" w:hAnsiTheme="minorHAnsi"/>
          <w:snapToGrid w:val="0"/>
          <w:color w:val="000000"/>
        </w:rPr>
      </w:pPr>
      <w:r w:rsidRPr="00177874">
        <w:rPr>
          <w:rFonts w:asciiTheme="minorHAnsi" w:eastAsia="SimSun" w:hAnsiTheme="minorHAnsi"/>
          <w:snapToGrid w:val="0"/>
          <w:color w:val="000000"/>
        </w:rPr>
        <w:t>wykonania innych czynności i obowiązków niezbędnych do prawidłowego wykonania umowy.</w:t>
      </w:r>
    </w:p>
    <w:p w14:paraId="21E204AE"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14:paraId="76DA56A2"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Pisemne informowanie o zaawansowaniu prac na formularzu raportu postępu realizacji prac projektowych stanowiącym Załącznik nr 4. Ustala się następujące terminy składania sprawozdań:</w:t>
      </w:r>
    </w:p>
    <w:p w14:paraId="313A735F" w14:textId="77777777" w:rsidR="00A20A31" w:rsidRDefault="00177874" w:rsidP="00A20A31">
      <w:pPr>
        <w:numPr>
          <w:ilvl w:val="0"/>
          <w:numId w:val="21"/>
        </w:numPr>
        <w:spacing w:line="240" w:lineRule="auto"/>
        <w:contextualSpacing/>
        <w:rPr>
          <w:rFonts w:asciiTheme="minorHAnsi" w:eastAsia="SimSun" w:hAnsiTheme="minorHAnsi"/>
          <w:snapToGrid w:val="0"/>
          <w:color w:val="000000"/>
        </w:rPr>
      </w:pPr>
      <w:r w:rsidRPr="00177874">
        <w:rPr>
          <w:rFonts w:asciiTheme="minorHAnsi" w:eastAsia="SimSun" w:hAnsiTheme="minorHAnsi"/>
          <w:snapToGrid w:val="0"/>
          <w:color w:val="000000"/>
        </w:rPr>
        <w:t>pierwszy raport z postępu realizacji prac projektowych Wykonawca przedstawia w terminie dwóch tygodni od zawarcia umowy. Raport ten powinien zawierać kroki milowe wraz z planowanymi terminami ich realizacji,</w:t>
      </w:r>
    </w:p>
    <w:p w14:paraId="2A68DA5B" w14:textId="77777777" w:rsidR="00A20A31" w:rsidRDefault="00177874" w:rsidP="00A20A31">
      <w:pPr>
        <w:numPr>
          <w:ilvl w:val="0"/>
          <w:numId w:val="21"/>
        </w:numPr>
        <w:spacing w:line="240" w:lineRule="auto"/>
        <w:contextualSpacing/>
        <w:rPr>
          <w:rFonts w:asciiTheme="minorHAnsi" w:eastAsia="SimSun" w:hAnsiTheme="minorHAnsi"/>
          <w:snapToGrid w:val="0"/>
          <w:color w:val="000000"/>
        </w:rPr>
      </w:pPr>
      <w:r w:rsidRPr="00A20A31">
        <w:rPr>
          <w:rFonts w:asciiTheme="minorHAnsi" w:eastAsia="SimSun" w:hAnsiTheme="minorHAnsi"/>
          <w:snapToGrid w:val="0"/>
          <w:color w:val="000000"/>
        </w:rPr>
        <w:t>bezzwłocznie w przypadku wystąpienia utrudnień w realizacji przedmiotu umowy, skutkujących zagrożeniem niedotrzymania terminu lub niewykonania przedmiotu umowy,</w:t>
      </w:r>
    </w:p>
    <w:p w14:paraId="138D9C8B" w14:textId="733082E2" w:rsidR="00177874" w:rsidRPr="00AF08FD" w:rsidRDefault="00177874" w:rsidP="00A20A31">
      <w:pPr>
        <w:numPr>
          <w:ilvl w:val="0"/>
          <w:numId w:val="21"/>
        </w:numPr>
        <w:spacing w:line="240" w:lineRule="auto"/>
        <w:contextualSpacing/>
        <w:rPr>
          <w:rFonts w:asciiTheme="minorHAnsi" w:eastAsia="SimSun" w:hAnsiTheme="minorHAnsi"/>
          <w:snapToGrid w:val="0"/>
        </w:rPr>
      </w:pPr>
      <w:r w:rsidRPr="00AF08FD">
        <w:rPr>
          <w:rFonts w:asciiTheme="minorHAnsi" w:eastAsia="SimSun" w:hAnsiTheme="minorHAnsi"/>
          <w:snapToGrid w:val="0"/>
        </w:rPr>
        <w:t xml:space="preserve">co </w:t>
      </w:r>
      <w:r w:rsidR="00AF08FD" w:rsidRPr="00AF08FD">
        <w:rPr>
          <w:rFonts w:cs="Calibri"/>
          <w:bCs/>
          <w:caps/>
          <w:kern w:val="28"/>
          <w:lang w:eastAsia="en-US"/>
        </w:rPr>
        <w:t>2</w:t>
      </w:r>
      <w:r w:rsidRPr="00AF08FD">
        <w:rPr>
          <w:rFonts w:asciiTheme="minorHAnsi" w:eastAsia="SimSun" w:hAnsiTheme="minorHAnsi"/>
          <w:snapToGrid w:val="0"/>
        </w:rPr>
        <w:t xml:space="preserve"> </w:t>
      </w:r>
      <w:r w:rsidR="00456FCB" w:rsidRPr="00AF08FD">
        <w:rPr>
          <w:rFonts w:asciiTheme="minorHAnsi" w:eastAsia="SimSun" w:hAnsiTheme="minorHAnsi"/>
          <w:snapToGrid w:val="0"/>
        </w:rPr>
        <w:t>miesią</w:t>
      </w:r>
      <w:r w:rsidRPr="00AF08FD">
        <w:rPr>
          <w:rFonts w:asciiTheme="minorHAnsi" w:eastAsia="SimSun" w:hAnsiTheme="minorHAnsi"/>
          <w:snapToGrid w:val="0"/>
        </w:rPr>
        <w:t>ce.</w:t>
      </w:r>
    </w:p>
    <w:p w14:paraId="3ABB3EE9"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Wykonawca ponosi pełną odpowiedzialność za niewykonanie lub nienależyte wykonanie umowy i wszelkie wady przedmiotu umowy oraz za szkody wyrządzone osobom trzecim. Wykonawca odpowiada jak za własne, za działania osób lub podmiotów, którymi się posługuje.</w:t>
      </w:r>
    </w:p>
    <w:p w14:paraId="3C69563F" w14:textId="77777777" w:rsidR="00177874" w:rsidRPr="00177874" w:rsidRDefault="00177874" w:rsidP="005956D3">
      <w:pPr>
        <w:numPr>
          <w:ilvl w:val="0"/>
          <w:numId w:val="5"/>
        </w:numPr>
        <w:adjustRightInd/>
        <w:spacing w:after="120" w:line="240" w:lineRule="auto"/>
        <w:contextualSpacing/>
        <w:textAlignment w:val="auto"/>
        <w:rPr>
          <w:rFonts w:asciiTheme="minorHAnsi" w:eastAsia="SimSun" w:hAnsiTheme="minorHAnsi" w:cs="Arial"/>
          <w:szCs w:val="22"/>
        </w:rPr>
      </w:pPr>
      <w:r w:rsidRPr="00177874">
        <w:rPr>
          <w:rFonts w:cs="Arial"/>
          <w:iCs/>
          <w:szCs w:val="22"/>
        </w:rPr>
        <w:t xml:space="preserve">Wykonawca oświadcza, że prowadzi działalność w sposób odpowiedzialny, </w:t>
      </w:r>
      <w:r w:rsidR="00F23B5E">
        <w:rPr>
          <w:rFonts w:cs="Arial"/>
          <w:iCs/>
          <w:szCs w:val="22"/>
        </w:rPr>
        <w:t>zgodny z przepisami prawa</w:t>
      </w:r>
      <w:r w:rsidRPr="00177874">
        <w:rPr>
          <w:rFonts w:cs="Arial"/>
          <w:iCs/>
          <w:szCs w:val="22"/>
        </w:rPr>
        <w:t>, w tym w szczególności przepisów dotyczących</w:t>
      </w:r>
      <w:r w:rsidR="00F23B5E">
        <w:rPr>
          <w:rFonts w:cs="Arial"/>
          <w:iCs/>
          <w:szCs w:val="22"/>
        </w:rPr>
        <w:t>:</w:t>
      </w:r>
      <w:r w:rsidRPr="00177874">
        <w:rPr>
          <w:rFonts w:cs="Arial"/>
          <w:iCs/>
          <w:szCs w:val="22"/>
        </w:rPr>
        <w:t xml:space="preserve"> przeciwdziałania korupcji, prania pieniędzy </w:t>
      </w:r>
      <w:r w:rsidR="00F23B5E">
        <w:rPr>
          <w:rFonts w:cs="Arial"/>
          <w:iCs/>
          <w:szCs w:val="22"/>
        </w:rPr>
        <w:br/>
      </w:r>
      <w:r w:rsidRPr="00177874">
        <w:rPr>
          <w:rFonts w:cs="Arial"/>
          <w:iCs/>
          <w:szCs w:val="22"/>
        </w:rPr>
        <w:t>i finansowania terroryzmu, praw pracowniczych, zasad bezpieczeństwa i higieny pracy, przepisów przeciwpożarowych, prawa ochrony konkurencji, przepisów w zakresie ochrony mienia oraz przepisów ochrony środowiska oraz dokłada należytej staranności,</w:t>
      </w:r>
      <w:r w:rsidR="00F23B5E">
        <w:rPr>
          <w:rFonts w:cs="Arial"/>
          <w:iCs/>
          <w:szCs w:val="22"/>
        </w:rPr>
        <w:t xml:space="preserve"> aby jego pracownicy, współpracownicy, podwykonawcy lub osoby, przy</w:t>
      </w:r>
      <w:r w:rsidRPr="00177874">
        <w:rPr>
          <w:rFonts w:cs="Arial"/>
          <w:iCs/>
          <w:szCs w:val="22"/>
        </w:rPr>
        <w:t xml:space="preserve"> pomocy których będzie świadczyć usługi na rzecz </w:t>
      </w:r>
      <w:r w:rsidR="00F23B5E">
        <w:rPr>
          <w:rFonts w:cs="Arial"/>
          <w:iCs/>
          <w:szCs w:val="22"/>
        </w:rPr>
        <w:br/>
      </w:r>
      <w:r w:rsidRPr="00177874">
        <w:rPr>
          <w:rFonts w:cs="Arial"/>
          <w:iCs/>
          <w:szCs w:val="22"/>
        </w:rPr>
        <w:t>PGE Dystrybucja S</w:t>
      </w:r>
      <w:r w:rsidR="00F23B5E">
        <w:rPr>
          <w:rFonts w:cs="Arial"/>
          <w:iCs/>
          <w:szCs w:val="22"/>
        </w:rPr>
        <w:t>.</w:t>
      </w:r>
      <w:r w:rsidRPr="00177874">
        <w:rPr>
          <w:rFonts w:cs="Arial"/>
          <w:iCs/>
          <w:szCs w:val="22"/>
        </w:rPr>
        <w:t>A</w:t>
      </w:r>
      <w:r w:rsidR="00F23B5E">
        <w:rPr>
          <w:rFonts w:cs="Arial"/>
          <w:iCs/>
          <w:szCs w:val="22"/>
        </w:rPr>
        <w:t>.</w:t>
      </w:r>
      <w:r w:rsidRPr="00177874">
        <w:rPr>
          <w:rFonts w:cs="Arial"/>
          <w:iCs/>
          <w:szCs w:val="22"/>
        </w:rPr>
        <w:t xml:space="preserve">  </w:t>
      </w:r>
      <w:r w:rsidR="00F23B5E">
        <w:rPr>
          <w:rFonts w:cs="Arial"/>
          <w:iCs/>
          <w:szCs w:val="22"/>
        </w:rPr>
        <w:t>również stosowali się d</w:t>
      </w:r>
      <w:r w:rsidR="00080579">
        <w:rPr>
          <w:rFonts w:cs="Arial"/>
          <w:iCs/>
          <w:szCs w:val="22"/>
        </w:rPr>
        <w:t>o ww. przepisów prawa</w:t>
      </w:r>
      <w:r w:rsidRPr="00177874">
        <w:rPr>
          <w:rFonts w:cs="Arial"/>
          <w:iCs/>
          <w:szCs w:val="22"/>
        </w:rPr>
        <w:t>.</w:t>
      </w:r>
    </w:p>
    <w:p w14:paraId="301E946A" w14:textId="788073DA"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iCs/>
          <w:szCs w:val="22"/>
        </w:rPr>
        <w:t>Wykonawca oświadcza, że zapoznał się z treścią Kodeksu Postępowania dla Partnerów Biznesowych PGE Dystrybucja S</w:t>
      </w:r>
      <w:r w:rsidR="00080579">
        <w:rPr>
          <w:rFonts w:asciiTheme="minorHAnsi" w:hAnsiTheme="minorHAnsi" w:cs="Arial"/>
          <w:iCs/>
          <w:szCs w:val="22"/>
        </w:rPr>
        <w:t>.</w:t>
      </w:r>
      <w:r w:rsidRPr="00177874">
        <w:rPr>
          <w:rFonts w:asciiTheme="minorHAnsi" w:hAnsiTheme="minorHAnsi" w:cs="Arial"/>
          <w:iCs/>
          <w:szCs w:val="22"/>
        </w:rPr>
        <w:t>A</w:t>
      </w:r>
      <w:r w:rsidR="00080579">
        <w:rPr>
          <w:rFonts w:asciiTheme="minorHAnsi" w:hAnsiTheme="minorHAnsi" w:cs="Arial"/>
          <w:iCs/>
          <w:szCs w:val="22"/>
        </w:rPr>
        <w:t>.</w:t>
      </w:r>
      <w:r w:rsidRPr="00177874">
        <w:rPr>
          <w:rFonts w:asciiTheme="minorHAnsi" w:hAnsiTheme="minorHAnsi" w:cs="Arial"/>
          <w:iCs/>
          <w:szCs w:val="22"/>
        </w:rPr>
        <w:t xml:space="preserve"> (</w:t>
      </w:r>
      <w:hyperlink r:id="rId13" w:history="1">
        <w:r w:rsidRPr="00177874">
          <w:rPr>
            <w:rFonts w:asciiTheme="minorHAnsi" w:hAnsiTheme="minorHAnsi" w:cs="Arial"/>
            <w:iCs/>
            <w:color w:val="0000FF"/>
            <w:szCs w:val="22"/>
            <w:u w:val="single"/>
          </w:rPr>
          <w:t>https://pgedystrybucja.pl/przetargi</w:t>
        </w:r>
      </w:hyperlink>
      <w:r w:rsidRPr="00177874">
        <w:rPr>
          <w:rFonts w:asciiTheme="minorHAnsi" w:hAnsiTheme="minorHAnsi" w:cs="Arial"/>
          <w:iCs/>
          <w:szCs w:val="22"/>
        </w:rPr>
        <w:t>) i jako Partner Biznesowy PGE Dystrybucja S</w:t>
      </w:r>
      <w:r w:rsidR="00080579">
        <w:rPr>
          <w:rFonts w:asciiTheme="minorHAnsi" w:hAnsiTheme="minorHAnsi" w:cs="Arial"/>
          <w:iCs/>
          <w:szCs w:val="22"/>
        </w:rPr>
        <w:t>.</w:t>
      </w:r>
      <w:r w:rsidRPr="00177874">
        <w:rPr>
          <w:rFonts w:asciiTheme="minorHAnsi" w:hAnsiTheme="minorHAnsi" w:cs="Arial"/>
          <w:iCs/>
          <w:szCs w:val="22"/>
        </w:rPr>
        <w:t>A</w:t>
      </w:r>
      <w:r w:rsidR="00080579">
        <w:rPr>
          <w:rFonts w:asciiTheme="minorHAnsi" w:hAnsiTheme="minorHAnsi" w:cs="Arial"/>
          <w:iCs/>
          <w:szCs w:val="22"/>
        </w:rPr>
        <w:t>.</w:t>
      </w:r>
      <w:r w:rsidRPr="00177874">
        <w:rPr>
          <w:rFonts w:asciiTheme="minorHAnsi" w:hAnsiTheme="minorHAnsi" w:cs="Arial"/>
          <w:iCs/>
          <w:szCs w:val="22"/>
        </w:rPr>
        <w:t xml:space="preserve">, </w:t>
      </w:r>
      <w:r w:rsidR="00080579">
        <w:rPr>
          <w:rFonts w:asciiTheme="minorHAnsi" w:hAnsiTheme="minorHAnsi" w:cs="Arial"/>
          <w:iCs/>
          <w:szCs w:val="22"/>
        </w:rPr>
        <w:br/>
      </w:r>
      <w:r w:rsidRPr="00177874">
        <w:rPr>
          <w:rFonts w:asciiTheme="minorHAnsi" w:hAnsiTheme="minorHAnsi" w:cs="Arial"/>
          <w:iCs/>
          <w:szCs w:val="22"/>
        </w:rPr>
        <w:t xml:space="preserve">w rozumieniu tego </w:t>
      </w:r>
      <w:r w:rsidR="00080579">
        <w:rPr>
          <w:rFonts w:asciiTheme="minorHAnsi" w:hAnsiTheme="minorHAnsi" w:cs="Arial"/>
          <w:iCs/>
          <w:szCs w:val="22"/>
        </w:rPr>
        <w:t>K</w:t>
      </w:r>
      <w:r w:rsidRPr="00177874">
        <w:rPr>
          <w:rFonts w:asciiTheme="minorHAnsi" w:hAnsiTheme="minorHAnsi" w:cs="Arial"/>
          <w:iCs/>
          <w:szCs w:val="22"/>
        </w:rPr>
        <w:t>odeksu, w sprawach związanych z realizacją umów na rzecz PGE Dystrybucja S</w:t>
      </w:r>
      <w:r w:rsidR="00080579">
        <w:rPr>
          <w:rFonts w:asciiTheme="minorHAnsi" w:hAnsiTheme="minorHAnsi" w:cs="Arial"/>
          <w:iCs/>
          <w:szCs w:val="22"/>
        </w:rPr>
        <w:t>.</w:t>
      </w:r>
      <w:r w:rsidRPr="00177874">
        <w:rPr>
          <w:rFonts w:asciiTheme="minorHAnsi" w:hAnsiTheme="minorHAnsi" w:cs="Arial"/>
          <w:iCs/>
          <w:szCs w:val="22"/>
        </w:rPr>
        <w:t>A</w:t>
      </w:r>
      <w:r w:rsidR="00080579">
        <w:rPr>
          <w:rFonts w:asciiTheme="minorHAnsi" w:hAnsiTheme="minorHAnsi" w:cs="Arial"/>
          <w:iCs/>
          <w:szCs w:val="22"/>
        </w:rPr>
        <w:t>.</w:t>
      </w:r>
      <w:r w:rsidRPr="00177874">
        <w:rPr>
          <w:rFonts w:asciiTheme="minorHAnsi" w:hAnsiTheme="minorHAnsi" w:cs="Arial"/>
          <w:iCs/>
          <w:szCs w:val="22"/>
        </w:rPr>
        <w:t>, przestrzegać będzie określonych tam standardów prawnych i etycznych</w:t>
      </w:r>
      <w:r w:rsidR="00080579">
        <w:rPr>
          <w:rFonts w:asciiTheme="minorHAnsi" w:hAnsiTheme="minorHAnsi" w:cs="Arial"/>
          <w:iCs/>
          <w:szCs w:val="22"/>
        </w:rPr>
        <w:t xml:space="preserve"> oraz</w:t>
      </w:r>
      <w:r w:rsidRPr="00177874">
        <w:rPr>
          <w:rFonts w:asciiTheme="minorHAnsi" w:hAnsiTheme="minorHAnsi" w:cs="Arial"/>
          <w:iCs/>
          <w:szCs w:val="22"/>
        </w:rPr>
        <w:t xml:space="preserve"> dołoży należytej staranności, aby je</w:t>
      </w:r>
      <w:r w:rsidR="00AF08FD">
        <w:rPr>
          <w:rFonts w:asciiTheme="minorHAnsi" w:hAnsiTheme="minorHAnsi" w:cs="Arial"/>
          <w:iCs/>
          <w:szCs w:val="22"/>
        </w:rPr>
        <w:t xml:space="preserve">go pracownicy, współpracownicy </w:t>
      </w:r>
      <w:r w:rsidRPr="00177874">
        <w:rPr>
          <w:rFonts w:asciiTheme="minorHAnsi" w:hAnsiTheme="minorHAnsi" w:cs="Arial"/>
          <w:iCs/>
          <w:szCs w:val="22"/>
        </w:rPr>
        <w:t xml:space="preserve">lub osoby, przy pomocy których będzie świadczyć </w:t>
      </w:r>
      <w:r w:rsidRPr="00AF08FD">
        <w:rPr>
          <w:rFonts w:asciiTheme="minorHAnsi" w:hAnsiTheme="minorHAnsi" w:cs="Arial"/>
          <w:iCs/>
          <w:szCs w:val="22"/>
        </w:rPr>
        <w:t xml:space="preserve">usługi </w:t>
      </w:r>
      <w:r w:rsidRPr="00177874">
        <w:rPr>
          <w:rFonts w:asciiTheme="minorHAnsi" w:hAnsiTheme="minorHAnsi" w:cs="Arial"/>
          <w:iCs/>
          <w:szCs w:val="22"/>
        </w:rPr>
        <w:t>przestrzegali tych standardów.</w:t>
      </w:r>
    </w:p>
    <w:p w14:paraId="20308512" w14:textId="00BAF6C5" w:rsidR="00177874" w:rsidRPr="00177874" w:rsidRDefault="00177874" w:rsidP="00177874">
      <w:pPr>
        <w:adjustRightInd/>
        <w:spacing w:after="120" w:line="240" w:lineRule="auto"/>
        <w:ind w:left="425"/>
        <w:contextualSpacing/>
        <w:textAlignment w:val="auto"/>
        <w:rPr>
          <w:rFonts w:cs="Arial"/>
          <w:szCs w:val="22"/>
        </w:rPr>
      </w:pPr>
      <w:r w:rsidRPr="00177874">
        <w:rPr>
          <w:rFonts w:asciiTheme="minorHAnsi" w:hAnsiTheme="minorHAnsi" w:cs="Arial"/>
          <w:iCs/>
          <w:szCs w:val="22"/>
        </w:rPr>
        <w:t xml:space="preserve">W razie zgłoszenia przez PGE Dystrybucja S.A. wątpliwości </w:t>
      </w:r>
      <w:r w:rsidR="00080579">
        <w:rPr>
          <w:rFonts w:asciiTheme="minorHAnsi" w:hAnsiTheme="minorHAnsi" w:cs="Arial"/>
          <w:iCs/>
          <w:szCs w:val="22"/>
        </w:rPr>
        <w:t xml:space="preserve">odnośnie </w:t>
      </w:r>
      <w:r w:rsidRPr="00177874">
        <w:rPr>
          <w:rFonts w:asciiTheme="minorHAnsi" w:hAnsiTheme="minorHAnsi" w:cs="Arial"/>
          <w:iCs/>
          <w:szCs w:val="22"/>
        </w:rPr>
        <w:t>przestrzegania</w:t>
      </w:r>
      <w:r w:rsidR="00080579">
        <w:rPr>
          <w:rFonts w:asciiTheme="minorHAnsi" w:hAnsiTheme="minorHAnsi" w:cs="Arial"/>
          <w:iCs/>
          <w:szCs w:val="22"/>
        </w:rPr>
        <w:t xml:space="preserve"> zasad w ustępach powyżej</w:t>
      </w:r>
      <w:r w:rsidRPr="00177874">
        <w:rPr>
          <w:rFonts w:asciiTheme="minorHAnsi" w:hAnsiTheme="minorHAnsi" w:cs="Arial"/>
          <w:iCs/>
          <w:szCs w:val="22"/>
        </w:rPr>
        <w:t xml:space="preserve"> przez Wykonawcę lub jego pracowników, współpracowników lub osób przy pomocy których </w:t>
      </w:r>
      <w:r w:rsidR="00080579">
        <w:rPr>
          <w:rFonts w:asciiTheme="minorHAnsi" w:hAnsiTheme="minorHAnsi" w:cs="Arial"/>
          <w:iCs/>
          <w:szCs w:val="22"/>
        </w:rPr>
        <w:t>świadczy on</w:t>
      </w:r>
      <w:r w:rsidRPr="00177874">
        <w:rPr>
          <w:rFonts w:asciiTheme="minorHAnsi" w:hAnsiTheme="minorHAnsi" w:cs="Arial"/>
          <w:iCs/>
          <w:szCs w:val="22"/>
        </w:rPr>
        <w:t xml:space="preserve"> </w:t>
      </w:r>
      <w:r w:rsidRPr="00AF08FD">
        <w:rPr>
          <w:rFonts w:asciiTheme="minorHAnsi" w:hAnsiTheme="minorHAnsi" w:cs="Arial"/>
          <w:iCs/>
          <w:szCs w:val="22"/>
        </w:rPr>
        <w:t xml:space="preserve">usługi </w:t>
      </w:r>
      <w:r w:rsidRPr="00177874">
        <w:rPr>
          <w:rFonts w:asciiTheme="minorHAnsi" w:hAnsiTheme="minorHAnsi" w:cs="Arial"/>
          <w:iCs/>
          <w:szCs w:val="22"/>
        </w:rPr>
        <w:t>zasad, Wykonawca podejmie działania naprawcze mające na celu ich usunięcie</w:t>
      </w:r>
      <w:r w:rsidR="00EA46E5">
        <w:rPr>
          <w:rFonts w:asciiTheme="minorHAnsi" w:hAnsiTheme="minorHAnsi" w:cs="Arial"/>
          <w:iCs/>
          <w:szCs w:val="22"/>
        </w:rPr>
        <w:t xml:space="preserve"> / podejmie działania mające na celu ich usunięcie / podejmie rozmowy w celu usunięcia takich wątpliwości</w:t>
      </w:r>
      <w:r w:rsidRPr="00177874">
        <w:rPr>
          <w:rFonts w:cs="Arial"/>
          <w:szCs w:val="22"/>
        </w:rPr>
        <w:t>.</w:t>
      </w:r>
    </w:p>
    <w:p w14:paraId="006DBFDC" w14:textId="61DC45C3"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Wykonawca oświadcza, iż posiada rachunek bankowy lub rachunek w spółdzielczej kasie oszczędnościowo –</w:t>
      </w:r>
      <w:r w:rsidR="00AF08FD">
        <w:rPr>
          <w:rFonts w:asciiTheme="minorHAnsi" w:hAnsiTheme="minorHAnsi" w:cs="Arial"/>
          <w:szCs w:val="22"/>
        </w:rPr>
        <w:t xml:space="preserve"> kredytowej</w:t>
      </w:r>
      <w:r w:rsidRPr="00177874">
        <w:rPr>
          <w:rFonts w:asciiTheme="minorHAnsi" w:hAnsiTheme="minorHAnsi" w:cs="Arial"/>
          <w:szCs w:val="22"/>
        </w:rPr>
        <w:t>, w ramach którego został aktywowany rachunek VAT przeznaczony do przyjmowania i dokonywania płatności w ramach Mechanizmu Podzielonej Płatności, o którym mowa w art. 108a ustawy z dnia 11 marca 2004 ro podatku od towarów i usług (</w:t>
      </w:r>
      <w:proofErr w:type="spellStart"/>
      <w:r w:rsidRPr="00177874">
        <w:rPr>
          <w:rFonts w:asciiTheme="minorHAnsi" w:hAnsiTheme="minorHAnsi" w:cs="Arial"/>
          <w:szCs w:val="22"/>
        </w:rPr>
        <w:t>t.j</w:t>
      </w:r>
      <w:proofErr w:type="spellEnd"/>
      <w:r w:rsidRPr="00177874">
        <w:rPr>
          <w:rFonts w:asciiTheme="minorHAnsi" w:hAnsiTheme="minorHAnsi" w:cs="Arial"/>
          <w:szCs w:val="22"/>
        </w:rPr>
        <w:t>. Dz. U. z 2017r poz. 1221 z </w:t>
      </w:r>
      <w:proofErr w:type="spellStart"/>
      <w:r w:rsidRPr="00177874">
        <w:rPr>
          <w:rFonts w:asciiTheme="minorHAnsi" w:hAnsiTheme="minorHAnsi" w:cs="Arial"/>
          <w:szCs w:val="22"/>
        </w:rPr>
        <w:t>późn</w:t>
      </w:r>
      <w:proofErr w:type="spellEnd"/>
      <w:r w:rsidRPr="00177874">
        <w:rPr>
          <w:rFonts w:asciiTheme="minorHAnsi" w:hAnsiTheme="minorHAnsi" w:cs="Arial"/>
          <w:szCs w:val="22"/>
        </w:rPr>
        <w:t>. zm.).</w:t>
      </w:r>
    </w:p>
    <w:p w14:paraId="0D6616DE" w14:textId="77777777" w:rsidR="00177874" w:rsidRPr="00177874" w:rsidRDefault="00177874" w:rsidP="00177874">
      <w:pPr>
        <w:adjustRightInd/>
        <w:spacing w:after="120" w:line="240" w:lineRule="auto"/>
        <w:ind w:left="425"/>
        <w:contextualSpacing/>
        <w:textAlignment w:val="auto"/>
        <w:rPr>
          <w:rFonts w:asciiTheme="minorHAnsi" w:hAnsiTheme="minorHAnsi" w:cs="Arial"/>
          <w:szCs w:val="22"/>
        </w:rPr>
      </w:pPr>
      <w:r w:rsidRPr="00177874">
        <w:rPr>
          <w:rFonts w:asciiTheme="minorHAnsi" w:hAnsiTheme="minorHAnsi" w:cs="Arial"/>
          <w:szCs w:val="22"/>
        </w:rPr>
        <w:t>Wykonawca oświadcza, że zobowiązuje się do dostarczenia nowego oświadczenia w przypadku zmiany stanu faktycznego.</w:t>
      </w:r>
    </w:p>
    <w:p w14:paraId="2088021E" w14:textId="77777777" w:rsidR="00177874" w:rsidRPr="00177874" w:rsidRDefault="00177874" w:rsidP="00177874">
      <w:pPr>
        <w:adjustRightInd/>
        <w:spacing w:after="120" w:line="240" w:lineRule="auto"/>
        <w:ind w:left="425"/>
        <w:contextualSpacing/>
        <w:textAlignment w:val="auto"/>
        <w:rPr>
          <w:rFonts w:asciiTheme="minorHAnsi" w:hAnsiTheme="minorHAnsi" w:cs="Arial"/>
          <w:szCs w:val="22"/>
        </w:rPr>
      </w:pPr>
      <w:r w:rsidRPr="00177874">
        <w:rPr>
          <w:rFonts w:asciiTheme="minorHAnsi" w:hAnsiTheme="minorHAnsi" w:cs="Arial"/>
          <w:szCs w:val="22"/>
        </w:rPr>
        <w:t>Złożenie nowego oświadczenia nie powoduje konieczności aneksowania umowy”.</w:t>
      </w:r>
    </w:p>
    <w:p w14:paraId="1CC5F21C" w14:textId="77777777" w:rsidR="00177874" w:rsidRPr="00177874" w:rsidRDefault="00177874" w:rsidP="00E5343D">
      <w:pPr>
        <w:numPr>
          <w:ilvl w:val="0"/>
          <w:numId w:val="5"/>
        </w:numPr>
        <w:adjustRightInd/>
        <w:spacing w:after="120" w:line="240" w:lineRule="auto"/>
        <w:textAlignment w:val="auto"/>
        <w:rPr>
          <w:rFonts w:asciiTheme="minorHAnsi" w:hAnsiTheme="minorHAnsi" w:cs="Arial"/>
          <w:szCs w:val="22"/>
        </w:rPr>
      </w:pPr>
      <w:r w:rsidRPr="00177874">
        <w:rPr>
          <w:rFonts w:asciiTheme="minorHAnsi" w:hAnsiTheme="minorHAnsi" w:cs="Arial"/>
          <w:iCs/>
          <w:szCs w:val="22"/>
        </w:rPr>
        <w:t>Zawarcia i realizacji zgodnie z jej postanowieniami, umowy powierzenia przetwarzania danych osobowych w zakresie realizacji Przedmiotu Umowy, która stanowi załącznik nr 5 do Umowy.</w:t>
      </w:r>
    </w:p>
    <w:p w14:paraId="70E5D6A7" w14:textId="77777777" w:rsidR="00177874" w:rsidRPr="00177874" w:rsidRDefault="00177874" w:rsidP="006D2DCD">
      <w:pPr>
        <w:pStyle w:val="ParTyt"/>
      </w:pPr>
      <w:r w:rsidRPr="00177874">
        <w:t>Prace dodatkowe</w:t>
      </w:r>
    </w:p>
    <w:p w14:paraId="3C68A8E3" w14:textId="77777777" w:rsidR="00177874" w:rsidRPr="006B3653" w:rsidRDefault="00177874" w:rsidP="006B3653">
      <w:pPr>
        <w:pStyle w:val="IIUstp"/>
        <w:numPr>
          <w:ilvl w:val="0"/>
          <w:numId w:val="34"/>
        </w:numPr>
        <w:rPr>
          <w:rFonts w:asciiTheme="minorHAnsi" w:hAnsiTheme="minorHAnsi"/>
        </w:rPr>
      </w:pPr>
      <w:r w:rsidRPr="006B3653">
        <w:rPr>
          <w:rFonts w:asciiTheme="minorHAnsi" w:hAnsiTheme="minorHAnsi"/>
        </w:rPr>
        <w:t>W sytuacjach wyjątkowych i nieprzewidzianych, tj. gdy zaistnieje konieczność wykonania prac dodatkowych, Zamawiający na pisemny wniosek Wykonawcy może w formie pisemnej wyrazić zgodę na wykonanie tych prac lub dokonać stosownej korekty zakresu tych prac.</w:t>
      </w:r>
    </w:p>
    <w:p w14:paraId="1623D107"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177874">
        <w:rPr>
          <w:rFonts w:asciiTheme="minorHAnsi" w:hAnsiTheme="minorHAnsi" w:cs="Arial"/>
          <w:szCs w:val="22"/>
        </w:rPr>
        <w:t>Wykonawca zgłasza Zamawiającemu konieczność wykonania prac dodatkowych w terminie 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14:paraId="7716B4BC" w14:textId="77777777" w:rsidR="00177874" w:rsidRPr="00177874" w:rsidRDefault="00177874" w:rsidP="00E5343D">
      <w:pPr>
        <w:numPr>
          <w:ilvl w:val="0"/>
          <w:numId w:val="5"/>
        </w:numPr>
        <w:adjustRightInd/>
        <w:spacing w:after="120" w:line="240" w:lineRule="auto"/>
        <w:textAlignment w:val="auto"/>
        <w:rPr>
          <w:rFonts w:asciiTheme="minorHAnsi" w:hAnsiTheme="minorHAnsi" w:cs="Arial"/>
          <w:szCs w:val="22"/>
        </w:rPr>
      </w:pPr>
      <w:r w:rsidRPr="00177874">
        <w:rPr>
          <w:rFonts w:asciiTheme="minorHAnsi" w:hAnsiTheme="minorHAnsi" w:cs="Arial"/>
          <w:szCs w:val="22"/>
        </w:rPr>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14:paraId="3D207D2B" w14:textId="77777777" w:rsidR="00177874" w:rsidRPr="00177874" w:rsidRDefault="00177874" w:rsidP="006D2DCD">
      <w:pPr>
        <w:pStyle w:val="ParTyt"/>
      </w:pPr>
      <w:r w:rsidRPr="00177874">
        <w:t>Obowiązki Zamawiającego</w:t>
      </w:r>
    </w:p>
    <w:p w14:paraId="226EB19D" w14:textId="77777777" w:rsidR="00177874" w:rsidRPr="006B3653" w:rsidRDefault="00177874" w:rsidP="006B3653">
      <w:pPr>
        <w:pStyle w:val="IIUstp"/>
        <w:numPr>
          <w:ilvl w:val="0"/>
          <w:numId w:val="35"/>
        </w:numPr>
        <w:rPr>
          <w:rFonts w:asciiTheme="minorHAnsi" w:hAnsiTheme="minorHAnsi"/>
          <w:bCs/>
        </w:rPr>
      </w:pPr>
      <w:r w:rsidRPr="006B3653">
        <w:rPr>
          <w:rFonts w:asciiTheme="minorHAnsi" w:hAnsiTheme="minorHAnsi"/>
        </w:rPr>
        <w:t>Przekazanie Wykonawcy danych wyjściowych do projektowania i szkiców sytuacyjnych.</w:t>
      </w:r>
    </w:p>
    <w:p w14:paraId="0BA0A975"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Udostępnienie lub dostarczenie na wniosek Wykonawcy danych niezbędnych do wykonania prac projektowych, jak również dodatkowych materiałów będących w posiadaniu Zamawiającego.</w:t>
      </w:r>
    </w:p>
    <w:p w14:paraId="2D91A3AE"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 xml:space="preserve">Przekazanie Wykonawcy informacji o okolicznościach skutkujących koniecznością dostosowania, zmian lub aktualizacji dokumentacji. </w:t>
      </w:r>
    </w:p>
    <w:p w14:paraId="47410A33"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Przyjmowanie wspólnych ustaleń szczegółowych rozwiązań projektowych oraz innych ustaleń istotnych dla prowadzenia prac projektowych.</w:t>
      </w:r>
    </w:p>
    <w:p w14:paraId="25312504"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Udzielanie upoważnień/pełnomocnictw dla Wykonawcy do występowania w imieniu Zamawiającego do organów administracji państwowej i samorządowej, osób fizycznych i prawnych.</w:t>
      </w:r>
    </w:p>
    <w:p w14:paraId="6965BFCD"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Dokonanie odbioru wykonanych prac na zasadach określonych w § 4 niniejszej umowy.</w:t>
      </w:r>
    </w:p>
    <w:p w14:paraId="7F7C01E5"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r w:rsidRPr="00177874">
        <w:rPr>
          <w:rFonts w:asciiTheme="minorHAnsi" w:hAnsiTheme="minorHAnsi" w:cs="Arial"/>
          <w:szCs w:val="22"/>
        </w:rPr>
        <w:t>Zapłata wynagrodzenia za kompletne i bezusterkowe wykonanie przedmiotu zamówienia.</w:t>
      </w:r>
    </w:p>
    <w:p w14:paraId="5361BA02" w14:textId="77777777" w:rsidR="00177874" w:rsidRPr="00177874" w:rsidRDefault="00177874" w:rsidP="006D2DCD">
      <w:pPr>
        <w:pStyle w:val="ParNr"/>
      </w:pPr>
      <w:bookmarkStart w:id="16" w:name="_Ref333677206"/>
    </w:p>
    <w:bookmarkEnd w:id="16"/>
    <w:p w14:paraId="6729B677" w14:textId="77777777" w:rsidR="00177874" w:rsidRPr="00177874" w:rsidRDefault="00177874" w:rsidP="006D2DCD">
      <w:pPr>
        <w:pStyle w:val="ParTyt"/>
      </w:pPr>
      <w:r w:rsidRPr="00177874">
        <w:t>Prawa autorskie</w:t>
      </w:r>
    </w:p>
    <w:p w14:paraId="4649E7F8" w14:textId="77777777" w:rsidR="00177874" w:rsidRPr="006B3653" w:rsidRDefault="00177874" w:rsidP="006B3653">
      <w:pPr>
        <w:pStyle w:val="IIUstp"/>
        <w:numPr>
          <w:ilvl w:val="0"/>
          <w:numId w:val="36"/>
        </w:numPr>
        <w:rPr>
          <w:rFonts w:asciiTheme="minorHAnsi" w:hAnsiTheme="minorHAnsi"/>
        </w:rPr>
      </w:pPr>
      <w:bookmarkStart w:id="17" w:name="_Ref333677222"/>
      <w:r w:rsidRPr="006B3653">
        <w:rPr>
          <w:rFonts w:asciiTheme="minorHAnsi" w:hAnsiTheme="minorHAnsi"/>
        </w:rPr>
        <w:t>Wykonawca oświadcza, iż:</w:t>
      </w:r>
      <w:bookmarkEnd w:id="17"/>
    </w:p>
    <w:p w14:paraId="1C54EEC9" w14:textId="77777777" w:rsidR="00177874" w:rsidRPr="00177874" w:rsidRDefault="00177874" w:rsidP="005956D3">
      <w:pPr>
        <w:numPr>
          <w:ilvl w:val="0"/>
          <w:numId w:val="22"/>
        </w:numPr>
        <w:spacing w:line="240" w:lineRule="auto"/>
        <w:contextualSpacing/>
        <w:rPr>
          <w:rFonts w:asciiTheme="minorHAnsi" w:eastAsia="SimSun" w:hAnsiTheme="minorHAnsi"/>
          <w:snapToGrid w:val="0"/>
          <w:color w:val="000000"/>
          <w:szCs w:val="22"/>
        </w:rPr>
      </w:pPr>
      <w:bookmarkStart w:id="18" w:name="_Ref333770594"/>
      <w:bookmarkStart w:id="19" w:name="_Ref333937510"/>
      <w:r w:rsidRPr="00177874">
        <w:rPr>
          <w:rFonts w:asciiTheme="minorHAnsi" w:eastAsia="SimSun" w:hAnsiTheme="minorHAnsi"/>
          <w:snapToGrid w:val="0"/>
          <w:color w:val="000000"/>
          <w:szCs w:val="22"/>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18"/>
      <w:r w:rsidRPr="00177874">
        <w:rPr>
          <w:rFonts w:asciiTheme="minorHAnsi" w:eastAsia="SimSun" w:hAnsiTheme="minorHAnsi"/>
          <w:snapToGrid w:val="0"/>
          <w:color w:val="000000"/>
          <w:szCs w:val="22"/>
        </w:rPr>
        <w:t>,</w:t>
      </w:r>
      <w:bookmarkEnd w:id="19"/>
    </w:p>
    <w:p w14:paraId="015958C2" w14:textId="77777777" w:rsidR="00177874" w:rsidRPr="00177874" w:rsidRDefault="00177874" w:rsidP="005956D3">
      <w:pPr>
        <w:numPr>
          <w:ilvl w:val="0"/>
          <w:numId w:val="22"/>
        </w:numPr>
        <w:spacing w:line="240" w:lineRule="auto"/>
        <w:contextualSpacing/>
        <w:rPr>
          <w:rFonts w:asciiTheme="minorHAnsi" w:eastAsia="SimSun" w:hAnsiTheme="minorHAnsi"/>
          <w:snapToGrid w:val="0"/>
          <w:color w:val="000000"/>
          <w:szCs w:val="22"/>
        </w:rPr>
      </w:pPr>
      <w:bookmarkStart w:id="20" w:name="_Ref333937528"/>
      <w:r w:rsidRPr="00177874">
        <w:rPr>
          <w:rFonts w:asciiTheme="minorHAnsi" w:eastAsia="SimSun" w:hAnsiTheme="minorHAnsi"/>
          <w:snapToGrid w:val="0"/>
          <w:color w:val="000000"/>
          <w:szCs w:val="22"/>
        </w:rPr>
        <w:t>nie istnieją żadne ograniczenia do przedmiotu umowy, które uniemożliwiałyby Wykonawcy przenieść autorskie prawa majątkowe na Zamawiającego, w zakresie opisanym w ust. 1 pkt 1) niniejszego paragrafu,</w:t>
      </w:r>
      <w:bookmarkEnd w:id="20"/>
    </w:p>
    <w:p w14:paraId="5BAEC5BE" w14:textId="77777777" w:rsidR="00177874" w:rsidRPr="00177874" w:rsidRDefault="00177874" w:rsidP="005956D3">
      <w:pPr>
        <w:numPr>
          <w:ilvl w:val="0"/>
          <w:numId w:val="22"/>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autorskie prawa majątkowe do przedmiotu umowy nie są i nie będą przedmiotem zastawu lub innych praw na rzecz osób trzecich i zostaną przeniesione na Zamawiającego bez żadnych ograniczeń lub obciążeń,</w:t>
      </w:r>
    </w:p>
    <w:p w14:paraId="5AE4FDDD" w14:textId="77777777" w:rsidR="00177874" w:rsidRPr="00177874" w:rsidRDefault="00177874" w:rsidP="005956D3">
      <w:pPr>
        <w:numPr>
          <w:ilvl w:val="0"/>
          <w:numId w:val="22"/>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zapewnił sobie, a w przypadku, jeśli tego nie uczynił to będzie dysponował zapewnieniem twórcy przedmiotu umowy w chwili przekazania przedmiotu umowy Zamawiającemu, iż w przypadku powstania nowych pól eksploatacji przedmiotu umowy nie 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1DEBE58C" w14:textId="77777777" w:rsidR="00177874" w:rsidRPr="00177874" w:rsidRDefault="00177874" w:rsidP="005956D3">
      <w:pPr>
        <w:numPr>
          <w:ilvl w:val="0"/>
          <w:numId w:val="5"/>
        </w:numPr>
        <w:adjustRightInd/>
        <w:spacing w:line="240" w:lineRule="auto"/>
        <w:textAlignment w:val="auto"/>
        <w:rPr>
          <w:rFonts w:asciiTheme="minorHAnsi" w:hAnsiTheme="minorHAnsi" w:cs="Arial"/>
          <w:szCs w:val="22"/>
        </w:rPr>
      </w:pPr>
      <w:bookmarkStart w:id="21" w:name="_Ref333687500"/>
      <w:r w:rsidRPr="00177874">
        <w:rPr>
          <w:rFonts w:asciiTheme="minorHAnsi" w:hAnsiTheme="minorHAnsi" w:cs="Arial"/>
          <w:szCs w:val="22"/>
        </w:rPr>
        <w:t>Wykonawca oświadcza, iż w chwili przekazywania Zamawiającemu przedmiotu umowy lub którejkolwiek jego części (utworu w rozumieniu ustawy z dnia 4 lutego 1994 r. o prawie autorskim i prawach pokrewnych – j. t. Dz. U. z 2000 r. Nr 80, poz. 904 z </w:t>
      </w:r>
      <w:proofErr w:type="spellStart"/>
      <w:r w:rsidRPr="00177874">
        <w:rPr>
          <w:rFonts w:asciiTheme="minorHAnsi" w:hAnsiTheme="minorHAnsi" w:cs="Arial"/>
          <w:szCs w:val="22"/>
        </w:rPr>
        <w:t>późn</w:t>
      </w:r>
      <w:proofErr w:type="spellEnd"/>
      <w:r w:rsidRPr="00177874">
        <w:rPr>
          <w:rFonts w:asciiTheme="minorHAnsi" w:hAnsiTheme="minorHAnsi" w:cs="Arial"/>
          <w:szCs w:val="22"/>
        </w:rPr>
        <w:t>.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(lub przyjmowanej w danej chwili części) na polach eksploatacji wskazanych w ustępie 3 niniejszego paragrafu. Z chwilą nabycia praw majątkowych autorskich Zamawiający nabywa własność egzemplarzy, na których utrwalono utwór, co do którego następuje nabycie tych praw.</w:t>
      </w:r>
      <w:bookmarkEnd w:id="21"/>
    </w:p>
    <w:p w14:paraId="7DD1F2AA"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bookmarkStart w:id="22" w:name="_Ref333675600"/>
      <w:r w:rsidRPr="00177874">
        <w:rPr>
          <w:rFonts w:asciiTheme="minorHAnsi" w:hAnsiTheme="minorHAnsi" w:cs="Arial"/>
          <w:szCs w:val="22"/>
        </w:rPr>
        <w:t>Nabycie praw majątkowych autorskich, o których mowa w ustępie poprzedzającym następuje na wszystkich polach eksploatacji, w tym m.in.:</w:t>
      </w:r>
      <w:bookmarkEnd w:id="22"/>
    </w:p>
    <w:p w14:paraId="7A57568B"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zwielokrotnianie dowolną techniką w dowolnym miejscu i czasie w dowolnej liczbie w szczególności poprzez wykonanie fotokopii, slajdów, reprodukcji komputerowych,</w:t>
      </w:r>
    </w:p>
    <w:p w14:paraId="03A01D31"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wprowadzanie do pamięci komputera,</w:t>
      </w:r>
    </w:p>
    <w:p w14:paraId="308C9CAB"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ekspozycja,</w:t>
      </w:r>
    </w:p>
    <w:p w14:paraId="1D632AFC"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udostępnianie wykonawcom, w tym także wykonanych kopii,</w:t>
      </w:r>
    </w:p>
    <w:p w14:paraId="0074B761"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wielokrotne wykorzystywanie do realizacji inwestycji,</w:t>
      </w:r>
    </w:p>
    <w:p w14:paraId="18ABAFB3"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wielokrotne wykorzystywanie do opracowania i realizacji projektu technicznego z przedmiarami i kosztorysami inwestorskimi,</w:t>
      </w:r>
    </w:p>
    <w:p w14:paraId="0D8026FF"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przetwarzanie i modyfikowanie w jakikolwiek sposób,</w:t>
      </w:r>
    </w:p>
    <w:p w14:paraId="0864AFC3"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wprowadzanie jakichkolwiek zmian,</w:t>
      </w:r>
    </w:p>
    <w:p w14:paraId="19B780A1" w14:textId="77777777" w:rsidR="00177874" w:rsidRPr="00177874" w:rsidRDefault="00177874" w:rsidP="005956D3">
      <w:pPr>
        <w:numPr>
          <w:ilvl w:val="0"/>
          <w:numId w:val="23"/>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publikowanie części lub całości.</w:t>
      </w:r>
    </w:p>
    <w:p w14:paraId="2FCE65D6"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szCs w:val="22"/>
        </w:rPr>
      </w:pPr>
      <w:r w:rsidRPr="00177874">
        <w:rPr>
          <w:rFonts w:asciiTheme="minorHAnsi" w:hAnsiTheme="minorHAnsi" w:cs="Arial"/>
          <w:szCs w:val="22"/>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14:paraId="1C258D90" w14:textId="77777777" w:rsidR="00177874" w:rsidRPr="00177874" w:rsidRDefault="00177874" w:rsidP="005956D3">
      <w:pPr>
        <w:numPr>
          <w:ilvl w:val="0"/>
          <w:numId w:val="24"/>
        </w:numPr>
        <w:spacing w:after="120" w:line="240" w:lineRule="auto"/>
        <w:contextualSpacing/>
        <w:rPr>
          <w:rFonts w:asciiTheme="minorHAnsi" w:eastAsia="SimSun" w:hAnsiTheme="minorHAnsi"/>
          <w:bCs/>
          <w:snapToGrid w:val="0"/>
          <w:color w:val="000000"/>
          <w:szCs w:val="22"/>
        </w:rPr>
      </w:pPr>
      <w:r w:rsidRPr="00177874">
        <w:rPr>
          <w:rFonts w:asciiTheme="minorHAnsi" w:eastAsia="SimSun" w:hAnsiTheme="minorHAnsi"/>
          <w:snapToGrid w:val="0"/>
          <w:color w:val="000000"/>
          <w:szCs w:val="22"/>
        </w:rPr>
        <w:t>w przypadku wystąpienia przez jakąkolwiek osobę trzecią w stosunku do Zamawiającego zgłaszającą roszczenia z tytułu naruszenia jej praw autorskich osobistych lub majątkowych, Wykonawca:</w:t>
      </w:r>
    </w:p>
    <w:p w14:paraId="67B47BBA" w14:textId="77777777" w:rsidR="00177874" w:rsidRPr="00177874" w:rsidRDefault="00177874" w:rsidP="005956D3">
      <w:pPr>
        <w:numPr>
          <w:ilvl w:val="0"/>
          <w:numId w:val="24"/>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 xml:space="preserve">podejmie wszelkie działania zmierzające do przejęcia pełnej odpowiedzialności z tytułu ewentualnych roszczeń oraz do zminimalizowania szkody Zamawiającego jak i osób trzecich, </w:t>
      </w:r>
    </w:p>
    <w:p w14:paraId="11FB8FCA" w14:textId="77777777" w:rsidR="00177874" w:rsidRPr="00177874" w:rsidRDefault="00177874" w:rsidP="005956D3">
      <w:pPr>
        <w:numPr>
          <w:ilvl w:val="0"/>
          <w:numId w:val="24"/>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w:t>
      </w:r>
    </w:p>
    <w:p w14:paraId="7AC7E1E4" w14:textId="77777777" w:rsidR="00177874" w:rsidRPr="00177874" w:rsidRDefault="00177874" w:rsidP="005956D3">
      <w:pPr>
        <w:numPr>
          <w:ilvl w:val="0"/>
          <w:numId w:val="24"/>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poniesie wszelkie koszty związane z ewentualnym pokryciem roszczeń majątkowych i niemajątkowych związanych z naruszeniem praw osób trzecich, w tym praw autorskich majątkowych lub osobistych osoby lub osób zgłaszających roszczenia.</w:t>
      </w:r>
    </w:p>
    <w:p w14:paraId="6131D9CB" w14:textId="77777777" w:rsidR="00177874" w:rsidRPr="00177874" w:rsidRDefault="00177874" w:rsidP="006D2DCD">
      <w:pPr>
        <w:pStyle w:val="ParNr"/>
      </w:pPr>
      <w:bookmarkStart w:id="23" w:name="_Ref333654701"/>
    </w:p>
    <w:bookmarkEnd w:id="23"/>
    <w:p w14:paraId="507D2539" w14:textId="77777777" w:rsidR="00177874" w:rsidRPr="00177874" w:rsidRDefault="00177874" w:rsidP="006D2DCD">
      <w:pPr>
        <w:pStyle w:val="ParTyt"/>
      </w:pPr>
      <w:r w:rsidRPr="00177874">
        <w:t>Kary umowne</w:t>
      </w:r>
    </w:p>
    <w:p w14:paraId="6C09EBCC" w14:textId="77777777" w:rsidR="00177874" w:rsidRPr="006B3653" w:rsidRDefault="00177874" w:rsidP="006B3653">
      <w:pPr>
        <w:pStyle w:val="IIUstp"/>
        <w:numPr>
          <w:ilvl w:val="0"/>
          <w:numId w:val="37"/>
        </w:numPr>
        <w:rPr>
          <w:rFonts w:asciiTheme="minorHAnsi" w:hAnsiTheme="minorHAnsi"/>
          <w:bCs/>
        </w:rPr>
      </w:pPr>
      <w:bookmarkStart w:id="24" w:name="_Ref333654684"/>
      <w:r w:rsidRPr="006B3653">
        <w:rPr>
          <w:rFonts w:asciiTheme="minorHAnsi" w:hAnsiTheme="minorHAnsi"/>
        </w:rPr>
        <w:t>Wykonawca zapłaci Zamawiającemu kary umowne:</w:t>
      </w:r>
      <w:bookmarkEnd w:id="24"/>
    </w:p>
    <w:p w14:paraId="53A7E71F" w14:textId="77777777" w:rsidR="00177874" w:rsidRPr="00177874" w:rsidRDefault="00177874" w:rsidP="005956D3">
      <w:pPr>
        <w:numPr>
          <w:ilvl w:val="0"/>
          <w:numId w:val="25"/>
        </w:numPr>
        <w:spacing w:line="240" w:lineRule="auto"/>
        <w:contextualSpacing/>
        <w:rPr>
          <w:rFonts w:asciiTheme="minorHAnsi" w:eastAsia="SimSun" w:hAnsiTheme="minorHAnsi"/>
          <w:snapToGrid w:val="0"/>
          <w:color w:val="000000"/>
          <w:szCs w:val="22"/>
        </w:rPr>
      </w:pPr>
      <w:bookmarkStart w:id="25" w:name="_Ref333676290"/>
      <w:r w:rsidRPr="00177874">
        <w:rPr>
          <w:rFonts w:asciiTheme="minorHAnsi" w:eastAsia="SimSun" w:hAnsiTheme="minorHAnsi"/>
          <w:snapToGrid w:val="0"/>
          <w:color w:val="000000"/>
          <w:szCs w:val="22"/>
        </w:rPr>
        <w:t>w razie opóźnienia w wykonaniu umowy – w wysokości stanowiącej 0,1 % wynagrodzenia umownego z podatkiem VAT (określonego w § 3 ust. 1 pkt 3) umowy) za każdy dzień opóźnienia w stosunku do terminów określonych w umowie, jednak nie więcej niż 20 % wynagrodzenia umownego (określonego w § 3 ust. 1 pkt 3) umowy),</w:t>
      </w:r>
      <w:bookmarkEnd w:id="25"/>
    </w:p>
    <w:p w14:paraId="6B5A6D65" w14:textId="77777777" w:rsidR="00177874" w:rsidRPr="00177874" w:rsidRDefault="00177874" w:rsidP="005956D3">
      <w:pPr>
        <w:numPr>
          <w:ilvl w:val="0"/>
          <w:numId w:val="25"/>
        </w:numPr>
        <w:spacing w:line="240" w:lineRule="auto"/>
        <w:contextualSpacing/>
        <w:rPr>
          <w:rFonts w:asciiTheme="minorHAnsi" w:eastAsia="SimSun" w:hAnsiTheme="minorHAnsi"/>
          <w:snapToGrid w:val="0"/>
          <w:color w:val="000000"/>
          <w:szCs w:val="22"/>
        </w:rPr>
      </w:pPr>
      <w:bookmarkStart w:id="26" w:name="_Ref333654732"/>
      <w:r w:rsidRPr="00177874">
        <w:rPr>
          <w:rFonts w:asciiTheme="minorHAnsi" w:eastAsia="SimSun" w:hAnsiTheme="minorHAnsi"/>
          <w:snapToGrid w:val="0"/>
          <w:color w:val="000000"/>
          <w:szCs w:val="22"/>
        </w:rPr>
        <w:t>w razie rozwiązania umowy albo odstąpienia od umowy w całości lub w części, z przyczyn leżących po stronie Wykonawcy – w wysokości stanowiącej 20 % wynagrodzenia umownego z podatkiem VAT (określonego w § 3 ust. 1 pkt 3) umowy),</w:t>
      </w:r>
      <w:bookmarkEnd w:id="26"/>
    </w:p>
    <w:p w14:paraId="0723B36E" w14:textId="77777777" w:rsidR="00177874" w:rsidRPr="00177874" w:rsidRDefault="00177874" w:rsidP="005956D3">
      <w:pPr>
        <w:numPr>
          <w:ilvl w:val="0"/>
          <w:numId w:val="25"/>
        </w:numPr>
        <w:spacing w:line="240" w:lineRule="auto"/>
        <w:contextualSpacing/>
        <w:rPr>
          <w:rFonts w:asciiTheme="minorHAnsi" w:eastAsia="SimSun" w:hAnsiTheme="minorHAnsi"/>
          <w:snapToGrid w:val="0"/>
          <w:color w:val="000000"/>
          <w:szCs w:val="22"/>
        </w:rPr>
      </w:pPr>
      <w:bookmarkStart w:id="27" w:name="_Ref333676305"/>
      <w:r w:rsidRPr="00177874">
        <w:rPr>
          <w:rFonts w:asciiTheme="minorHAnsi" w:eastAsia="SimSun" w:hAnsiTheme="minorHAnsi"/>
          <w:snapToGrid w:val="0"/>
          <w:color w:val="000000"/>
          <w:szCs w:val="22"/>
        </w:rPr>
        <w:t>za opóźnienie w usunięciu wad lub usterek ujawnionych w okresie rękojmi i gwarancji lub nie przystąpienie do usunięcia wad lub usterek w terminie – w wysokości stanowiącej 0,2 % wynagrodzenia umownego z podatkiem VAT (określonego w § 3 ust. 1 pkt 3) umowy) za każdy dzień opóźnienia, liczony od upływu terminu wyznaczonego przez Zamawiającego na usunięcie wady lub usterki. Wysokość powyższej kary umownej nie może przekroczyć 20 % wynagrodzenia umownego (określonego w § 3 ust. 1 pkt 3) umowy),</w:t>
      </w:r>
      <w:bookmarkEnd w:id="27"/>
    </w:p>
    <w:p w14:paraId="7FA740A0" w14:textId="77777777" w:rsidR="00177874" w:rsidRPr="00177874" w:rsidRDefault="00177874" w:rsidP="005956D3">
      <w:pPr>
        <w:numPr>
          <w:ilvl w:val="0"/>
          <w:numId w:val="25"/>
        </w:numPr>
        <w:spacing w:line="240" w:lineRule="auto"/>
        <w:contextualSpacing/>
        <w:rPr>
          <w:rFonts w:asciiTheme="minorHAnsi" w:eastAsia="SimSun" w:hAnsiTheme="minorHAnsi"/>
          <w:snapToGrid w:val="0"/>
          <w:color w:val="000000"/>
          <w:szCs w:val="22"/>
        </w:rPr>
      </w:pPr>
      <w:bookmarkStart w:id="28" w:name="_Ref333677311"/>
      <w:r w:rsidRPr="00177874">
        <w:rPr>
          <w:rFonts w:asciiTheme="minorHAnsi" w:eastAsia="SimSun" w:hAnsiTheme="minorHAnsi"/>
          <w:snapToGrid w:val="0"/>
          <w:color w:val="000000"/>
          <w:szCs w:val="22"/>
        </w:rPr>
        <w:t xml:space="preserve">w wysokości </w:t>
      </w:r>
      <w:r w:rsidRPr="00177874">
        <w:rPr>
          <w:rFonts w:asciiTheme="minorHAnsi" w:eastAsia="SimSun" w:hAnsiTheme="minorHAnsi"/>
          <w:snapToGrid w:val="0"/>
          <w:color w:val="3333FF"/>
          <w:szCs w:val="22"/>
        </w:rPr>
        <w:t>…………………….</w:t>
      </w:r>
      <w:r w:rsidRPr="00177874">
        <w:rPr>
          <w:rFonts w:asciiTheme="minorHAnsi" w:eastAsia="SimSun" w:hAnsiTheme="minorHAnsi"/>
          <w:snapToGrid w:val="0"/>
          <w:color w:val="000000"/>
          <w:szCs w:val="22"/>
        </w:rPr>
        <w:t xml:space="preserve"> zł (stanowiącej 5 % wynagrodzenia umownego z podatkiem VAT (określonego w § 3 ust. 1 pkt 3) umowy) za każdy inny niż przewidziany w punktach 1) – 3) przypadek niewykonania lub nienależytego wykonania umowy, lub gdy przekroczenie terminów o których mowa w § 8 ust. 1 pkt 1) i 3) przekracza 30 dni.</w:t>
      </w:r>
      <w:bookmarkEnd w:id="28"/>
    </w:p>
    <w:p w14:paraId="4E6726C5" w14:textId="77777777" w:rsidR="00177874" w:rsidRPr="00177874" w:rsidRDefault="00177874" w:rsidP="005956D3">
      <w:pPr>
        <w:numPr>
          <w:ilvl w:val="0"/>
          <w:numId w:val="5"/>
        </w:numPr>
        <w:adjustRightInd/>
        <w:spacing w:line="240" w:lineRule="auto"/>
        <w:contextualSpacing/>
        <w:textAlignment w:val="auto"/>
        <w:rPr>
          <w:rFonts w:asciiTheme="minorHAnsi" w:hAnsiTheme="minorHAnsi" w:cs="Arial"/>
          <w:bCs/>
          <w:szCs w:val="22"/>
        </w:rPr>
      </w:pPr>
      <w:r w:rsidRPr="00177874">
        <w:rPr>
          <w:rFonts w:asciiTheme="minorHAnsi" w:hAnsiTheme="minorHAnsi" w:cs="Arial"/>
          <w:szCs w:val="22"/>
        </w:rPr>
        <w:t>Zamawiający może dochodzić na zasadach ogólnych odszkodowania przewyższającego wysokość kary umownej. Kara umowna należy się niezależnie od wysokości poniesionej przez Zamawiającego szkody i niezależnie od faktu jej zaistnienia.</w:t>
      </w:r>
    </w:p>
    <w:p w14:paraId="66473C17" w14:textId="77777777" w:rsidR="00177874" w:rsidRPr="00177874" w:rsidRDefault="00177874" w:rsidP="005956D3">
      <w:pPr>
        <w:numPr>
          <w:ilvl w:val="0"/>
          <w:numId w:val="5"/>
        </w:numPr>
        <w:adjustRightInd/>
        <w:spacing w:after="120" w:line="240" w:lineRule="auto"/>
        <w:contextualSpacing/>
        <w:textAlignment w:val="auto"/>
        <w:rPr>
          <w:rFonts w:asciiTheme="minorHAnsi" w:hAnsiTheme="minorHAnsi" w:cs="Arial"/>
          <w:bCs/>
          <w:szCs w:val="22"/>
        </w:rPr>
      </w:pPr>
      <w:bookmarkStart w:id="29" w:name="_Ref333689157"/>
      <w:r w:rsidRPr="00177874">
        <w:rPr>
          <w:rFonts w:asciiTheme="minorHAnsi" w:hAnsiTheme="minorHAnsi" w:cs="Arial"/>
          <w:szCs w:val="22"/>
        </w:rPr>
        <w:t>Zamawiający może naliczać kary umowne niezależnie od innych uprawnień wynikających z umowy jak również może naliczać kary umowne jednocześnie i niezależnie z różnych tytułów.</w:t>
      </w:r>
      <w:bookmarkEnd w:id="29"/>
    </w:p>
    <w:p w14:paraId="55D9271B" w14:textId="3B7595FE" w:rsidR="00177874" w:rsidRPr="00AF08FD" w:rsidRDefault="00177874" w:rsidP="005956D3">
      <w:pPr>
        <w:numPr>
          <w:ilvl w:val="0"/>
          <w:numId w:val="5"/>
        </w:numPr>
        <w:adjustRightInd/>
        <w:spacing w:after="120" w:line="240" w:lineRule="auto"/>
        <w:contextualSpacing/>
        <w:textAlignment w:val="auto"/>
        <w:rPr>
          <w:rFonts w:asciiTheme="minorHAnsi" w:hAnsiTheme="minorHAnsi" w:cs="Arial"/>
          <w:szCs w:val="22"/>
        </w:rPr>
      </w:pPr>
      <w:r w:rsidRPr="00AF08FD">
        <w:rPr>
          <w:rFonts w:asciiTheme="minorHAnsi" w:hAnsiTheme="minorHAnsi" w:cs="Arial"/>
          <w:szCs w:val="22"/>
        </w:rPr>
        <w:t>Wykonawca wyraża zgodę na potrącanie przez Zamawiającego kar umownych z przysługującego Wykonawcy wynagrodzenia umownego. Jeżeli kwota kar umownych przewyższy należne wynagrodzenie, Wykonawca zapłaci kwotę przewyższającą w terminie 7 dni od otrzymania stosownego wezwania do zapłaty. Zamawiający poinformuje Wykonawcę na piśmie o fakcie pomniejszenia wynagrodzenia Wykonawcy w związku z powstaniem obowiązku zapłaty kwoty kar umownych.</w:t>
      </w:r>
    </w:p>
    <w:p w14:paraId="442FC660" w14:textId="77777777" w:rsidR="00177874" w:rsidRPr="00177874" w:rsidRDefault="00177874" w:rsidP="006D2DCD">
      <w:pPr>
        <w:pStyle w:val="ParNr"/>
      </w:pPr>
    </w:p>
    <w:p w14:paraId="77DA1CED" w14:textId="77777777" w:rsidR="00177874" w:rsidRPr="00177874" w:rsidRDefault="00177874" w:rsidP="006D2DCD">
      <w:pPr>
        <w:pStyle w:val="ParTyt"/>
      </w:pPr>
      <w:r w:rsidRPr="00177874">
        <w:t>Odstąpienie od umowy i rozwiązanie umowy</w:t>
      </w:r>
    </w:p>
    <w:p w14:paraId="059497F4"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może odstąpić od umowy w przypadku niemożności uzyskania prawa 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od umowy w części odpowiednie zastosowanie znajduje ust. 8 i 9 niniejszego paragrafu.</w:t>
      </w:r>
    </w:p>
    <w:p w14:paraId="309615D4"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może rozwiązać umowę lub odstąpić od umowy wedle swego wyboru w całości lub w części z przyczyn leżących po stronie Wykonawcy, w tym w przypadku określonym w § 4 ust. 2 pkt 2) i 3) i dochodzić stosownych kar umownych.</w:t>
      </w:r>
    </w:p>
    <w:p w14:paraId="08D0239C"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może odstąpić od umowy w całości lub w części, według swego wyboru, na skutek istotnej zmiany okoliczności powodującej, że wykonanie umowy nie leży w interesie publicznym, czego nie można było przewidzieć w chwili zawarcia umowy Zamawiający może odstąpić od umowy w terminie 30 dni od dnia powzięcia wiadomości o tych okolicznościach. Wykonawcy nie przysługuje odszkodowanie a jedynie proporcjonalne rozliczenie wykonanych dotychczas prac.</w:t>
      </w:r>
    </w:p>
    <w:p w14:paraId="33F2D6FD"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może rozwiązać umowę lub odstąpić od umowy w całości lub w części według swojego wyboru, w przypadku, co najmniej 14 dniowego opóźnienia Wykonawcy w stosunku do terminów określonych w § 2 lub § 4 niniejszej umowy i żądać kar umownych, o których mowa w § 8 ust. 1 pkt 1) i 2).</w:t>
      </w:r>
    </w:p>
    <w:p w14:paraId="062E6E0C"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Odstąpienie lub rozwiązanie umowy nie ma wpływu na możliwość dochodzenia kar umownych.</w:t>
      </w:r>
    </w:p>
    <w:p w14:paraId="3E40766F"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może odstąpić od umowy również w innych przypadkach prawem przewidzianych przypadkach, w szczególności w przypadkach określonych w przepisach Kodeksu Cywilnego.</w:t>
      </w:r>
    </w:p>
    <w:p w14:paraId="4A0C6361"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 przypadku każdego rozwiązania lub odstąpienia od umowy wykonanej w części lub całości Zamawiający ma prawo według własnego wyboru albo zwrócić odebraną dokumentację lub zatrzymać dotychczas zrealizowane przez Zamawiającego prace i dokonać stosownego proporcjonalnego rozliczenia wynagrodzenia. Niniejsze nie wyłącza naliczenia kar umownych według zasad i wysokości jak w zapisach powyższych.</w:t>
      </w:r>
    </w:p>
    <w:p w14:paraId="584D5F05"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bookmarkStart w:id="30" w:name="_Ref333686665"/>
      <w:r w:rsidRPr="00177874">
        <w:rPr>
          <w:rFonts w:asciiTheme="minorHAnsi" w:hAnsiTheme="minorHAnsi" w:cs="Arial"/>
          <w:bCs/>
          <w:szCs w:val="22"/>
        </w:rPr>
        <w:t>W przypadku rozliczenia, o którym mowa wyżej Zamawiający sporządzi protokół inwentaryzacji na dzień odstąpienia od umowy lub jej rozwiązania. W każdym przypadku częściowego odstąpienia przez Zamawiającego od umowy lub jej rozwiązania (zarówno z przyczyn leżących po stronie Wykonawcy jak i nieleżących po stronie Wykonawcy), Wykonawca przekazuje przy podpisaniu protokołu inwentaryzacji wykonaną część prac stanowiących przedmiot niniejszej umowy, przy czym z chwilą przekazania tych prac i przyjęcia przez Zamawiającego, Zamawiający nabywa prawa majątkowe autorskie do przekazanych prac zgodnie z postanowieniami § 7 ust. 2 i 3.</w:t>
      </w:r>
      <w:bookmarkEnd w:id="30"/>
    </w:p>
    <w:p w14:paraId="2B433A67"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bookmarkStart w:id="31" w:name="_Ref333686677"/>
      <w:r w:rsidRPr="00177874">
        <w:rPr>
          <w:rFonts w:asciiTheme="minorHAnsi" w:hAnsiTheme="minorHAnsi" w:cs="Arial"/>
          <w:bCs/>
          <w:szCs w:val="22"/>
        </w:rPr>
        <w:t>W przypadku zaistnienia sytuacji, o której mowa w ust. 8 niniejszego paragrafu, 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bookmarkEnd w:id="31"/>
    </w:p>
    <w:p w14:paraId="4D24575C"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14:paraId="06384B61"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Zapisy ust. 8 i 9 niniejszego paragrafu stosuje się odpowiednio w przypadku rozwiązania lub odstąpienia w części od umowy przez Wykonawcę.</w:t>
      </w:r>
    </w:p>
    <w:p w14:paraId="38B06B61"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Niezależnie od powyższego, w przypadku nienależytego lub niewykonania umowy Zamawiający może zlecić wykonanie zastępcze przez podmiot trzeci, a kosztami wykonania zastępczego może obciążyć Wykonawcę.</w:t>
      </w:r>
    </w:p>
    <w:p w14:paraId="63144958" w14:textId="77777777" w:rsidR="00177874" w:rsidRPr="00177874" w:rsidRDefault="00177874" w:rsidP="005956D3">
      <w:pPr>
        <w:numPr>
          <w:ilvl w:val="0"/>
          <w:numId w:val="11"/>
        </w:numPr>
        <w:adjustRightInd/>
        <w:spacing w:line="240" w:lineRule="auto"/>
        <w:ind w:left="426" w:hanging="426"/>
        <w:textAlignment w:val="auto"/>
        <w:rPr>
          <w:rFonts w:asciiTheme="minorHAnsi" w:hAnsiTheme="minorHAnsi" w:cs="Arial"/>
          <w:szCs w:val="22"/>
        </w:rPr>
      </w:pPr>
      <w:r w:rsidRPr="00177874">
        <w:rPr>
          <w:rFonts w:asciiTheme="minorHAnsi" w:hAnsiTheme="minorHAnsi"/>
          <w:bCs/>
          <w:szCs w:val="22"/>
        </w:rPr>
        <w:t>Zamawiającemu przysługuje prawo rozwiązania Umowy ze skutkiem natychmiastowym z powodu postępowania w sposób rażąco naruszający postanowienia Kodeksu Postępowania dla Partnerów Biznesowych PGE Dystrybucja S.A. lub „Dobrych praktyk zakupowych PGE Dystrybucja S.A.”, o których mowa w § 6 ust. 9. Umowy.</w:t>
      </w:r>
    </w:p>
    <w:p w14:paraId="1C4E9E65" w14:textId="77777777" w:rsidR="00177874" w:rsidRPr="00177874" w:rsidRDefault="00177874" w:rsidP="005956D3">
      <w:pPr>
        <w:widowControl/>
        <w:numPr>
          <w:ilvl w:val="0"/>
          <w:numId w:val="11"/>
        </w:numPr>
        <w:autoSpaceDE w:val="0"/>
        <w:autoSpaceDN w:val="0"/>
        <w:adjustRightInd/>
        <w:spacing w:line="240" w:lineRule="auto"/>
        <w:ind w:left="426" w:hanging="426"/>
        <w:textAlignment w:val="auto"/>
        <w:rPr>
          <w:rFonts w:asciiTheme="minorHAnsi" w:hAnsiTheme="minorHAnsi" w:cs="Arial"/>
          <w:szCs w:val="22"/>
        </w:rPr>
      </w:pPr>
      <w:r w:rsidRPr="00177874">
        <w:rPr>
          <w:rFonts w:asciiTheme="minorHAnsi" w:hAnsiTheme="minorHAnsi" w:cs="Arial"/>
          <w:szCs w:val="22"/>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14:paraId="0F1F51F9" w14:textId="77777777" w:rsidR="00177874" w:rsidRPr="00177874" w:rsidRDefault="00177874" w:rsidP="005956D3">
      <w:pPr>
        <w:widowControl/>
        <w:numPr>
          <w:ilvl w:val="0"/>
          <w:numId w:val="11"/>
        </w:numPr>
        <w:autoSpaceDE w:val="0"/>
        <w:autoSpaceDN w:val="0"/>
        <w:adjustRightInd/>
        <w:spacing w:line="240" w:lineRule="auto"/>
        <w:ind w:left="426" w:hanging="426"/>
        <w:textAlignment w:val="auto"/>
        <w:rPr>
          <w:rFonts w:asciiTheme="minorHAnsi" w:hAnsiTheme="minorHAnsi" w:cs="Arial"/>
          <w:szCs w:val="22"/>
        </w:rPr>
      </w:pPr>
      <w:r w:rsidRPr="00177874">
        <w:rPr>
          <w:rFonts w:asciiTheme="minorHAnsi" w:hAnsiTheme="minorHAnsi" w:cs="Arial"/>
          <w:szCs w:val="22"/>
        </w:rPr>
        <w:t>W przypadku zaistnienia okoliczności przewidzianych w ustępie 14,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59E5E7D1" w14:textId="77777777" w:rsidR="00177874" w:rsidRPr="00177874" w:rsidRDefault="00177874" w:rsidP="006D2DCD">
      <w:pPr>
        <w:pStyle w:val="ParNr"/>
      </w:pPr>
    </w:p>
    <w:p w14:paraId="63FB2B71" w14:textId="77777777" w:rsidR="00177874" w:rsidRPr="00177874" w:rsidRDefault="00177874" w:rsidP="006D2DCD">
      <w:pPr>
        <w:pStyle w:val="ParTyt"/>
      </w:pPr>
      <w:r w:rsidRPr="00177874">
        <w:t>Rękojmia i Gwarancja</w:t>
      </w:r>
    </w:p>
    <w:p w14:paraId="35BE8B2F"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jest odpowiedzialny wobec Zamawiającego za wady i usterki w dokumentacji stanowiącej przedmiot umowy zmniejszające jej wartość lub użyteczność ze względu na cel oznaczony w umowie oraz wynikający z przeznaczenia dokumentacji.</w:t>
      </w:r>
    </w:p>
    <w:p w14:paraId="69EE4A96"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udziela rękojmi z tytułu wad i usterek dokumentacji stanowiącej przedmiot umowy na okres prowadzenia robót oraz dodatkowo na okres jednego roku liczonego od dnia odbioru robót zrealizowanych według jego dokumentacji projektowej, jednak nie krócej niż 2 lata od podpisania końcowego protokołu zdawczo – odbiorczego. Bieg okresu rękojmi rozpoczyna się od dnia końcowego odbioru dokumentacji stanowiącej przedmiot umowy.</w:t>
      </w:r>
    </w:p>
    <w:p w14:paraId="75B04564"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bookmarkStart w:id="32" w:name="_Ref333689004"/>
      <w:r w:rsidRPr="00177874">
        <w:rPr>
          <w:rFonts w:asciiTheme="minorHAnsi" w:hAnsiTheme="minorHAnsi" w:cs="Arial"/>
          <w:bCs/>
          <w:szCs w:val="22"/>
        </w:rPr>
        <w:t>W przypadku otrzymania niekompletnej, wadliwej lub zawierającej usterki dokumentacji, Zamawiający, wedle własnego wyboru, może:</w:t>
      </w:r>
      <w:bookmarkEnd w:id="32"/>
    </w:p>
    <w:p w14:paraId="0662F28F" w14:textId="77777777" w:rsidR="00177874" w:rsidRPr="00177874" w:rsidRDefault="00177874" w:rsidP="005956D3">
      <w:pPr>
        <w:numPr>
          <w:ilvl w:val="0"/>
          <w:numId w:val="26"/>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żądać bezpłatnego usunięcia wad lub/i usterek w wyznaczonym przez siebie terminie, bez względu na wysokość związanych z tym kosztów,</w:t>
      </w:r>
    </w:p>
    <w:p w14:paraId="1D001AB6" w14:textId="77777777" w:rsidR="00177874" w:rsidRPr="00177874" w:rsidRDefault="00177874" w:rsidP="005956D3">
      <w:pPr>
        <w:numPr>
          <w:ilvl w:val="0"/>
          <w:numId w:val="26"/>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nie żądając usunięcia wad lub usterek obniżyć wynagrodzenie Wykonawcy,</w:t>
      </w:r>
    </w:p>
    <w:p w14:paraId="280D8BE4" w14:textId="77777777" w:rsidR="00177874" w:rsidRPr="00177874" w:rsidRDefault="00177874" w:rsidP="005956D3">
      <w:pPr>
        <w:numPr>
          <w:ilvl w:val="0"/>
          <w:numId w:val="26"/>
        </w:numPr>
        <w:spacing w:line="240" w:lineRule="auto"/>
        <w:ind w:left="850" w:hanging="425"/>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odstąpić od umowy w całości lub w części, która nie została odebrana, jest wadliwa, niekompletna lub zawierająca usterki, naliczyć kary umowne.</w:t>
      </w:r>
    </w:p>
    <w:p w14:paraId="2ABC6027"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bookmarkStart w:id="33" w:name="_Ref333689017"/>
      <w:r w:rsidRPr="00177874">
        <w:rPr>
          <w:rFonts w:asciiTheme="minorHAnsi" w:hAnsiTheme="minorHAnsi" w:cs="Arial"/>
          <w:bCs/>
          <w:szCs w:val="22"/>
        </w:rPr>
        <w:t>Jeżeli Wykonawca nie usunie wad lub usterek w wyznaczonym przez Zamawiającego terminie, Zamawiający po uprzednim zawiadomieniu Wykonawcy może zlecić ich usunięcie osobie trzeciej na koszt Wykonawcy.</w:t>
      </w:r>
      <w:bookmarkEnd w:id="33"/>
    </w:p>
    <w:p w14:paraId="17C18619"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Niezależnie od uprawnień wymienionych w ust. 3 i 4 Zamawiającemu przysługuje prawo do żądania naprawienia poniesionej szkody.</w:t>
      </w:r>
    </w:p>
    <w:p w14:paraId="76421CF5"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ponosi pełną odpowiedzialność odszkodowawczą w przypadku wystąpienia wad lub usterek robót zrealizowanych według jego dokumentacji projektowej wynikłych wskutek wad lub usterek tejże dokumentacji.</w:t>
      </w:r>
    </w:p>
    <w:p w14:paraId="615DE5D4"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Zamawiający powiadomi Wykonawcę o stwierdzonych wadach lub usterkach przedmiotu umowy w ciągu 14 dni kalendarzowych od ich ujawnienia.</w:t>
      </w:r>
    </w:p>
    <w:p w14:paraId="6A46D58C"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udziela gwarancji z tytułu wad i usterek dokumentacji stanowiącej przedmiot umowy na okres prowadzenia robót oraz dodatkowo na okres jednego roku liczonego 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14:paraId="3A7B4C67"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14:paraId="272EDE84"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po uprzednim zawiadomieniu Wykonawcy może zlecić ich usunięcie osobie trzeciej na koszt Wykonawcy oraz żądać zapłaty kary umownej określonej w § 8 ust. 1) pkt 3.</w:t>
      </w:r>
    </w:p>
    <w:p w14:paraId="4C1B324A" w14:textId="77777777" w:rsidR="00177874" w:rsidRPr="00177874" w:rsidRDefault="00177874" w:rsidP="005956D3">
      <w:pPr>
        <w:numPr>
          <w:ilvl w:val="0"/>
          <w:numId w:val="12"/>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usunie wady i usterki stwierdzone w przedmiocie umowy w okresie rękojmi w ramach wynagrodzenia umownego, określonego w § 3 ust. 1 pkt 3).</w:t>
      </w:r>
    </w:p>
    <w:p w14:paraId="4A650D89" w14:textId="77777777" w:rsidR="00177874" w:rsidRPr="00177874" w:rsidRDefault="00177874" w:rsidP="006D2DCD">
      <w:pPr>
        <w:pStyle w:val="ParNr"/>
      </w:pPr>
      <w:bookmarkStart w:id="34" w:name="_Ref333936927"/>
    </w:p>
    <w:bookmarkEnd w:id="34"/>
    <w:p w14:paraId="21C513A4" w14:textId="77777777" w:rsidR="00177874" w:rsidRPr="00177874" w:rsidRDefault="00177874" w:rsidP="006D2DCD">
      <w:pPr>
        <w:pStyle w:val="ParTyt"/>
      </w:pPr>
      <w:r w:rsidRPr="00177874">
        <w:t>Zabezpieczenie należytego wykonania umowy</w:t>
      </w:r>
    </w:p>
    <w:p w14:paraId="208F5060" w14:textId="71F852C1" w:rsidR="00177874" w:rsidRPr="00177874" w:rsidRDefault="00AF08FD" w:rsidP="00AF08FD">
      <w:pPr>
        <w:spacing w:before="120" w:after="120" w:line="240" w:lineRule="auto"/>
        <w:contextualSpacing/>
        <w:rPr>
          <w:rFonts w:asciiTheme="minorHAnsi" w:hAnsiTheme="minorHAnsi"/>
          <w:color w:val="00B050"/>
          <w:szCs w:val="22"/>
        </w:rPr>
      </w:pPr>
      <w:r>
        <w:rPr>
          <w:rFonts w:asciiTheme="minorHAnsi" w:hAnsiTheme="minorHAnsi"/>
          <w:szCs w:val="22"/>
        </w:rPr>
        <w:t xml:space="preserve">        </w:t>
      </w:r>
      <w:r w:rsidR="00177874" w:rsidRPr="00AF08FD">
        <w:rPr>
          <w:rFonts w:asciiTheme="minorHAnsi" w:hAnsiTheme="minorHAnsi"/>
          <w:szCs w:val="22"/>
        </w:rPr>
        <w:t>Nie jest wymagane zabezpieczenie należytego wykonania umowy.</w:t>
      </w:r>
    </w:p>
    <w:p w14:paraId="1DF2CE00" w14:textId="77777777" w:rsidR="00177874" w:rsidRPr="00177874" w:rsidRDefault="00177874" w:rsidP="006D2DCD">
      <w:pPr>
        <w:pStyle w:val="ParNr"/>
      </w:pPr>
      <w:bookmarkStart w:id="35" w:name="_Ref333689836"/>
    </w:p>
    <w:bookmarkEnd w:id="35"/>
    <w:p w14:paraId="06D58C2D" w14:textId="77777777" w:rsidR="00177874" w:rsidRPr="00177874" w:rsidRDefault="00177874" w:rsidP="006D2DCD">
      <w:pPr>
        <w:pStyle w:val="ParTyt"/>
      </w:pPr>
      <w:r w:rsidRPr="00177874">
        <w:t>Obowiązek zachowania tajemnicy</w:t>
      </w:r>
    </w:p>
    <w:p w14:paraId="496F5A56" w14:textId="77777777" w:rsidR="00177874" w:rsidRPr="00177874" w:rsidRDefault="00177874" w:rsidP="005956D3">
      <w:pPr>
        <w:numPr>
          <w:ilvl w:val="0"/>
          <w:numId w:val="13"/>
        </w:numPr>
        <w:adjustRightInd/>
        <w:spacing w:line="240" w:lineRule="auto"/>
        <w:ind w:left="426" w:hanging="426"/>
        <w:textAlignment w:val="auto"/>
        <w:rPr>
          <w:rFonts w:asciiTheme="minorHAnsi" w:hAnsiTheme="minorHAnsi" w:cs="Arial"/>
          <w:szCs w:val="22"/>
        </w:rPr>
      </w:pPr>
      <w:bookmarkStart w:id="36" w:name="_Ref333689434"/>
      <w:r w:rsidRPr="00177874">
        <w:rPr>
          <w:rFonts w:asciiTheme="minorHAnsi" w:hAnsiTheme="minorHAnsi" w:cs="Arial"/>
          <w:bCs/>
          <w:szCs w:val="22"/>
        </w:rPr>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6"/>
    </w:p>
    <w:p w14:paraId="4FE973BA" w14:textId="77777777" w:rsidR="00177874" w:rsidRPr="00177874" w:rsidRDefault="00177874" w:rsidP="005956D3">
      <w:pPr>
        <w:numPr>
          <w:ilvl w:val="0"/>
          <w:numId w:val="13"/>
        </w:numPr>
        <w:adjustRightInd/>
        <w:spacing w:line="240" w:lineRule="auto"/>
        <w:ind w:left="426" w:hanging="426"/>
        <w:textAlignment w:val="auto"/>
        <w:rPr>
          <w:rFonts w:asciiTheme="minorHAnsi" w:hAnsiTheme="minorHAnsi" w:cs="Arial"/>
          <w:bCs/>
          <w:szCs w:val="22"/>
        </w:rPr>
      </w:pPr>
      <w:r w:rsidRPr="00177874">
        <w:rPr>
          <w:rFonts w:asciiTheme="minorHAnsi" w:hAnsiTheme="minorHAnsi" w:cs="Arial"/>
          <w:bCs/>
          <w:szCs w:val="22"/>
        </w:rPr>
        <w:t>Wykonawca zobowiązuje się do zabezpieczenia informacji, o których mowa w ust. 1 przed ujawnieniem lub udostępnieniem ich osobom trzecim zarówno w okresie realizacji niniejszej Umowy, jak i bez ograniczeń czasowych po jej rozwiązaniu lub wygaśnięciu.</w:t>
      </w:r>
    </w:p>
    <w:p w14:paraId="4A098248" w14:textId="77777777" w:rsidR="00177874" w:rsidRPr="00177874" w:rsidRDefault="00177874" w:rsidP="005956D3">
      <w:pPr>
        <w:numPr>
          <w:ilvl w:val="0"/>
          <w:numId w:val="13"/>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przynajmniej w takim samym zakresie, w jakim zobowiązany jest Wykonawca.</w:t>
      </w:r>
    </w:p>
    <w:p w14:paraId="69D7EA95" w14:textId="77777777" w:rsidR="00177874" w:rsidRPr="00177874" w:rsidRDefault="00177874" w:rsidP="005956D3">
      <w:pPr>
        <w:numPr>
          <w:ilvl w:val="0"/>
          <w:numId w:val="13"/>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Obowiązek dochowania tajemnicy, nie będzie obowiązywał, gdy:</w:t>
      </w:r>
    </w:p>
    <w:p w14:paraId="1B4F3B96" w14:textId="77777777" w:rsidR="00177874" w:rsidRPr="00177874" w:rsidRDefault="00177874" w:rsidP="005956D3">
      <w:pPr>
        <w:numPr>
          <w:ilvl w:val="0"/>
          <w:numId w:val="28"/>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informacja, jest powszechnie znana,</w:t>
      </w:r>
    </w:p>
    <w:p w14:paraId="49AD9AB8" w14:textId="77777777" w:rsidR="00177874" w:rsidRPr="00177874" w:rsidRDefault="00177874" w:rsidP="005956D3">
      <w:pPr>
        <w:numPr>
          <w:ilvl w:val="0"/>
          <w:numId w:val="28"/>
        </w:numPr>
        <w:spacing w:after="120"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informacja została ujawniona za uprzednią pisemną zgodą Zamawiającego,</w:t>
      </w:r>
    </w:p>
    <w:p w14:paraId="24156BA6" w14:textId="77777777" w:rsidR="00177874" w:rsidRPr="00177874" w:rsidRDefault="00177874" w:rsidP="005956D3">
      <w:pPr>
        <w:numPr>
          <w:ilvl w:val="0"/>
          <w:numId w:val="28"/>
        </w:numPr>
        <w:spacing w:line="240" w:lineRule="auto"/>
        <w:contextualSpacing/>
        <w:rPr>
          <w:rFonts w:asciiTheme="minorHAnsi" w:eastAsia="SimSun" w:hAnsiTheme="minorHAnsi"/>
          <w:snapToGrid w:val="0"/>
          <w:color w:val="000000"/>
          <w:szCs w:val="22"/>
        </w:rPr>
      </w:pPr>
      <w:r w:rsidRPr="00177874">
        <w:rPr>
          <w:rFonts w:asciiTheme="minorHAnsi" w:eastAsia="SimSun" w:hAnsiTheme="minorHAnsi"/>
          <w:snapToGrid w:val="0"/>
          <w:color w:val="000000"/>
          <w:szCs w:val="22"/>
        </w:rPr>
        <w:t>informacja została ujawniona zgodnie z wymogami obwiązującego prawa lub orzeczenia sądowego.</w:t>
      </w:r>
    </w:p>
    <w:p w14:paraId="64CF7ADF" w14:textId="77777777" w:rsidR="00177874" w:rsidRPr="00177874" w:rsidRDefault="00177874" w:rsidP="005956D3">
      <w:pPr>
        <w:numPr>
          <w:ilvl w:val="0"/>
          <w:numId w:val="13"/>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Wykaz osób ze strony Wykonawcy mających dostęp do informacji, o których mowa w ust. 1, stanowić będzie Załącznik nr 3 do Umowy.</w:t>
      </w:r>
    </w:p>
    <w:p w14:paraId="06A9A65D" w14:textId="77777777" w:rsidR="006D0DDF" w:rsidRDefault="00177874" w:rsidP="005956D3">
      <w:pPr>
        <w:numPr>
          <w:ilvl w:val="0"/>
          <w:numId w:val="13"/>
        </w:numPr>
        <w:adjustRightInd/>
        <w:spacing w:line="240" w:lineRule="auto"/>
        <w:ind w:left="426" w:hanging="426"/>
        <w:textAlignment w:val="auto"/>
        <w:rPr>
          <w:rFonts w:asciiTheme="minorHAnsi" w:hAnsiTheme="minorHAnsi" w:cs="Arial"/>
          <w:bCs/>
          <w:szCs w:val="22"/>
        </w:rPr>
      </w:pPr>
      <w:r w:rsidRPr="00177874">
        <w:rPr>
          <w:rFonts w:asciiTheme="minorHAnsi" w:hAnsiTheme="minorHAnsi" w:cs="Arial"/>
          <w:bCs/>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14:paraId="35600019" w14:textId="77777777" w:rsidR="006D0DDF" w:rsidRPr="003E65F1" w:rsidRDefault="00822116" w:rsidP="006D2DCD">
      <w:pPr>
        <w:pStyle w:val="ParTyt"/>
        <w:spacing w:before="240" w:after="0"/>
      </w:pPr>
      <w:r>
        <w:t>§ 12</w:t>
      </w:r>
      <w:r w:rsidR="006D0DDF" w:rsidRPr="003E65F1">
        <w:t xml:space="preserve"> a</w:t>
      </w:r>
    </w:p>
    <w:p w14:paraId="3EF08F68" w14:textId="77777777" w:rsidR="006D0DDF" w:rsidRPr="004A25CE" w:rsidRDefault="006D0DDF" w:rsidP="006D2DCD">
      <w:pPr>
        <w:pStyle w:val="ParTyt"/>
      </w:pPr>
      <w:r w:rsidRPr="004A25CE">
        <w:t xml:space="preserve">Klauzula </w:t>
      </w:r>
      <w:r w:rsidRPr="007B2049">
        <w:t>sankcyjna</w:t>
      </w:r>
    </w:p>
    <w:p w14:paraId="2DBA57D5" w14:textId="6DFF732B" w:rsidR="00177874" w:rsidRPr="006D0DDF" w:rsidRDefault="006D0DDF" w:rsidP="006D0DDF">
      <w:pPr>
        <w:numPr>
          <w:ilvl w:val="0"/>
          <w:numId w:val="39"/>
        </w:numPr>
        <w:tabs>
          <w:tab w:val="clear" w:pos="735"/>
          <w:tab w:val="num" w:pos="426"/>
        </w:tabs>
        <w:adjustRightInd/>
        <w:spacing w:line="240" w:lineRule="auto"/>
        <w:ind w:left="426" w:hanging="426"/>
        <w:textAlignment w:val="auto"/>
        <w:rPr>
          <w:rFonts w:asciiTheme="minorHAnsi" w:hAnsiTheme="minorHAnsi" w:cs="Arial"/>
          <w:szCs w:val="22"/>
        </w:rPr>
      </w:pPr>
      <w:r w:rsidRPr="006D0DDF">
        <w:rPr>
          <w:rFonts w:asciiTheme="minorHAnsi" w:hAnsiTheme="minorHAnsi" w:cs="Arial"/>
          <w:bCs/>
          <w:szCs w:val="22"/>
        </w:rPr>
        <w:t xml:space="preserve">Celem postanowień zawartych w załączniku nr </w:t>
      </w:r>
      <w:r w:rsidR="00E633F9">
        <w:rPr>
          <w:rFonts w:asciiTheme="minorHAnsi" w:hAnsiTheme="minorHAnsi" w:cs="Arial"/>
          <w:bCs/>
          <w:szCs w:val="22"/>
        </w:rPr>
        <w:t>5</w:t>
      </w:r>
      <w:r w:rsidRPr="006D0DDF">
        <w:rPr>
          <w:rFonts w:asciiTheme="minorHAnsi" w:hAnsiTheme="minorHAnsi" w:cs="Arial"/>
          <w:bCs/>
          <w:szCs w:val="22"/>
        </w:rPr>
        <w:t xml:space="preserve"> do Umowy jest niedopuszczenie, </w:t>
      </w:r>
      <w:r w:rsidRPr="006D0DDF">
        <w:rPr>
          <w:rFonts w:asciiTheme="minorHAnsi" w:hAnsiTheme="minorHAnsi" w:cs="Arial"/>
          <w:bCs/>
          <w:szCs w:val="22"/>
        </w:rPr>
        <w:br/>
        <w:t xml:space="preserve">by w wykonywaniu Umowy brały udział podmioty objęte sankcjami wynikającymi z ustawy </w:t>
      </w:r>
      <w:r w:rsidRPr="006D0DDF">
        <w:rPr>
          <w:rFonts w:asciiTheme="minorHAnsi" w:hAnsiTheme="minorHAnsi" w:cs="Arial"/>
          <w:bCs/>
          <w:szCs w:val="22"/>
        </w:rPr>
        <w:br/>
        <w:t>z dnia 13 kwietnia 2022 r. o szczególnyc</w:t>
      </w:r>
      <w:bookmarkStart w:id="37" w:name="_GoBack"/>
      <w:bookmarkEnd w:id="37"/>
      <w:r w:rsidRPr="006D0DDF">
        <w:rPr>
          <w:rFonts w:asciiTheme="minorHAnsi" w:hAnsiTheme="minorHAnsi" w:cs="Arial"/>
          <w:bCs/>
          <w:szCs w:val="22"/>
        </w:rPr>
        <w:t xml:space="preserve">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E633F9">
        <w:rPr>
          <w:rFonts w:asciiTheme="minorHAnsi" w:hAnsiTheme="minorHAnsi" w:cs="Arial"/>
          <w:bCs/>
          <w:szCs w:val="22"/>
        </w:rPr>
        <w:t>5</w:t>
      </w:r>
      <w:r w:rsidRPr="006D0DDF">
        <w:rPr>
          <w:rFonts w:asciiTheme="minorHAnsi" w:hAnsiTheme="minorHAnsi" w:cs="Arial"/>
          <w:bCs/>
          <w:szCs w:val="22"/>
        </w:rPr>
        <w:t xml:space="preserve"> do Umowy.</w:t>
      </w:r>
    </w:p>
    <w:p w14:paraId="60C8520E" w14:textId="77777777" w:rsidR="00177874" w:rsidRPr="00177874" w:rsidRDefault="00177874" w:rsidP="006D2DCD">
      <w:pPr>
        <w:pStyle w:val="ParNr"/>
      </w:pPr>
    </w:p>
    <w:p w14:paraId="0000CE76" w14:textId="77777777" w:rsidR="00177874" w:rsidRPr="00177874" w:rsidRDefault="00177874" w:rsidP="006D2DCD">
      <w:pPr>
        <w:pStyle w:val="ParTyt"/>
      </w:pPr>
      <w:r w:rsidRPr="00177874">
        <w:t>Postanowienia końcowe</w:t>
      </w:r>
    </w:p>
    <w:p w14:paraId="39FD4382"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bCs/>
          <w:szCs w:val="22"/>
        </w:rPr>
      </w:pPr>
      <w:r w:rsidRPr="00177874">
        <w:rPr>
          <w:rFonts w:asciiTheme="minorHAnsi" w:hAnsiTheme="minorHAnsi" w:cs="Arial"/>
          <w:bCs/>
          <w:szCs w:val="22"/>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(Dz. U. 2013.1382 j.t.) oraz podawanie do publicznej wiadomości informacji dotyczących przedmiotowej umowy w zakresie wskazanym w § 8 w związku z § 5 ust. 1 pkt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(Dz. U. 2014. 133 j.t.)</w:t>
      </w:r>
    </w:p>
    <w:p w14:paraId="4413A65F"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bCs/>
          <w:szCs w:val="22"/>
        </w:rPr>
      </w:pPr>
      <w:r w:rsidRPr="00177874">
        <w:rPr>
          <w:rFonts w:asciiTheme="minorHAnsi" w:hAnsiTheme="minorHAnsi" w:cs="Arial"/>
          <w:bCs/>
          <w:szCs w:val="22"/>
        </w:rPr>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40E27177"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4A27ABBC" w14:textId="77777777" w:rsidR="00177874" w:rsidRPr="00177874" w:rsidRDefault="00177874" w:rsidP="005956D3">
      <w:pPr>
        <w:widowControl/>
        <w:numPr>
          <w:ilvl w:val="0"/>
          <w:numId w:val="14"/>
        </w:numPr>
        <w:adjustRightInd/>
        <w:spacing w:line="240" w:lineRule="auto"/>
        <w:ind w:left="426" w:hanging="426"/>
        <w:contextualSpacing/>
        <w:textAlignment w:val="auto"/>
        <w:rPr>
          <w:rFonts w:asciiTheme="minorHAnsi" w:hAnsiTheme="minorHAnsi" w:cstheme="minorHAnsi"/>
        </w:rPr>
      </w:pPr>
      <w:r w:rsidRPr="00177874">
        <w:rPr>
          <w:rFonts w:asciiTheme="minorHAnsi" w:hAnsiTheme="minorHAnsi" w:cstheme="minorHAnsi"/>
        </w:rPr>
        <w:t>Wykonawca oświadcza, że spełnił w imieniu Zamawiającego – w zakresie przekazanych przez Wykonawcę Zamawiającemu danych osobowych - obowiązek informacyjny Zamawiającego, o którym mowa w art. 14 RODO (Rozporządzenie Parlamentu Europejskiego i Rady (UE) 2016/679 z dnia 27 kwietnia 2016 r.)  – w tym w szczególności wobec osób, którymi Wykonawca posługuje się w celu zawarcia i realizacji Umowy. Przedmiotowy obowiązek Wykonawca będzie wypełniał także względem każdej nowej osoby, która zostanie zaangażowana przez niego do realizacji Umowy. Obowiązek jest realizowany w oparciu o wzór klauzuli przekazany przez Zamawiającego. Na każde żądanie Zamawiającego Wykonawca jest zobowiązany przedstawić dowody na wykonanie przedmiotowego obowiązku wobec wszystkich lub poszczególnych osób, których dane osobowe będą przekazywane Zamawiającemu.</w:t>
      </w:r>
    </w:p>
    <w:p w14:paraId="6EF42C67"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Wszelkie zmiany niniejszej umowy wymagają formy pisemnej pod rygorem nieważności.</w:t>
      </w:r>
    </w:p>
    <w:p w14:paraId="285854D8"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W sprawach nieuregulowanych niniejszą umową mają zastosowanie przepisy Kodeksu Cywilnego.</w:t>
      </w:r>
    </w:p>
    <w:p w14:paraId="5FBBABD2"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Sprawy sporne rozstrzygane będą przez sąd powszechny właściwy miejscowo dla siedziby Zamawiającego.</w:t>
      </w:r>
    </w:p>
    <w:p w14:paraId="3DBB90D3"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Umowę sporządzono w dwóch jednobrzmiących egzemplarzach, z których jeden otrzymuje Zamawiający, a jeden Wykonawca.</w:t>
      </w:r>
    </w:p>
    <w:p w14:paraId="5FAFB9F4" w14:textId="77777777" w:rsidR="00177874" w:rsidRPr="00177874" w:rsidRDefault="00177874" w:rsidP="005956D3">
      <w:pPr>
        <w:numPr>
          <w:ilvl w:val="0"/>
          <w:numId w:val="14"/>
        </w:numPr>
        <w:adjustRightInd/>
        <w:spacing w:line="240" w:lineRule="auto"/>
        <w:ind w:left="426" w:hanging="426"/>
        <w:textAlignment w:val="auto"/>
        <w:rPr>
          <w:rFonts w:asciiTheme="minorHAnsi" w:hAnsiTheme="minorHAnsi" w:cs="Arial"/>
          <w:szCs w:val="22"/>
        </w:rPr>
      </w:pPr>
      <w:r w:rsidRPr="00177874">
        <w:rPr>
          <w:rFonts w:asciiTheme="minorHAnsi" w:hAnsiTheme="minorHAnsi" w:cs="Arial"/>
          <w:bCs/>
          <w:szCs w:val="22"/>
        </w:rPr>
        <w:t xml:space="preserve">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737DB488" w14:textId="77777777" w:rsidR="00177874" w:rsidRPr="00177874" w:rsidRDefault="00177874" w:rsidP="006D2DCD">
      <w:pPr>
        <w:pStyle w:val="ParTyt"/>
        <w:spacing w:before="240"/>
      </w:pPr>
      <w:r w:rsidRPr="00177874">
        <w:t>Załączniki do umowy</w:t>
      </w:r>
    </w:p>
    <w:p w14:paraId="3883BF04" w14:textId="77777777" w:rsidR="00177874" w:rsidRPr="00177874" w:rsidRDefault="00177874" w:rsidP="00177874">
      <w:pPr>
        <w:spacing w:before="120" w:after="120" w:line="240" w:lineRule="auto"/>
        <w:contextualSpacing/>
        <w:rPr>
          <w:bCs/>
          <w:szCs w:val="22"/>
        </w:rPr>
      </w:pPr>
      <w:r w:rsidRPr="00177874">
        <w:rPr>
          <w:bCs/>
          <w:szCs w:val="22"/>
        </w:rPr>
        <w:t>Integralną częścią umowy są następujące załączniki:</w:t>
      </w:r>
    </w:p>
    <w:p w14:paraId="3143CECD" w14:textId="77777777" w:rsidR="00177874" w:rsidRPr="00177874" w:rsidRDefault="005F4220" w:rsidP="00177874">
      <w:pPr>
        <w:keepNext/>
        <w:keepLines/>
        <w:widowControl/>
        <w:tabs>
          <w:tab w:val="left" w:pos="1134"/>
        </w:tabs>
        <w:adjustRightInd/>
        <w:spacing w:before="240" w:line="240" w:lineRule="auto"/>
        <w:ind w:left="720" w:hanging="360"/>
        <w:contextualSpacing/>
        <w:textAlignment w:val="auto"/>
        <w:rPr>
          <w:rFonts w:cs="Arial"/>
          <w:iCs/>
          <w:sz w:val="18"/>
          <w:szCs w:val="22"/>
        </w:rPr>
      </w:pPr>
      <w:bookmarkStart w:id="38" w:name="_Ref333651225"/>
      <w:r>
        <w:rPr>
          <w:rFonts w:cs="Arial"/>
          <w:iCs/>
          <w:sz w:val="18"/>
          <w:szCs w:val="22"/>
        </w:rPr>
        <w:t>Załącznik nr 1 -</w:t>
      </w:r>
      <w:r w:rsidR="00E50C63">
        <w:rPr>
          <w:rFonts w:cs="Arial"/>
          <w:iCs/>
          <w:sz w:val="18"/>
          <w:szCs w:val="22"/>
        </w:rPr>
        <w:t xml:space="preserve"> Formularz Oferty</w:t>
      </w:r>
      <w:r w:rsidR="00177874" w:rsidRPr="00177874">
        <w:rPr>
          <w:rFonts w:cs="Arial"/>
          <w:iCs/>
          <w:sz w:val="18"/>
          <w:szCs w:val="22"/>
        </w:rPr>
        <w:t xml:space="preserve"> Wykonawcy z dnia …………………………..</w:t>
      </w:r>
      <w:bookmarkEnd w:id="38"/>
    </w:p>
    <w:p w14:paraId="116159DB" w14:textId="77777777" w:rsidR="00177874" w:rsidRPr="00177874" w:rsidRDefault="005F4220" w:rsidP="00177874">
      <w:pPr>
        <w:keepNext/>
        <w:keepLines/>
        <w:widowControl/>
        <w:tabs>
          <w:tab w:val="left" w:pos="1134"/>
        </w:tabs>
        <w:adjustRightInd/>
        <w:spacing w:before="240" w:line="240" w:lineRule="auto"/>
        <w:ind w:left="720" w:hanging="360"/>
        <w:contextualSpacing/>
        <w:textAlignment w:val="auto"/>
        <w:rPr>
          <w:rFonts w:cs="Arial"/>
          <w:iCs/>
          <w:sz w:val="18"/>
          <w:szCs w:val="22"/>
        </w:rPr>
      </w:pPr>
      <w:bookmarkStart w:id="39" w:name="_Ref333651615"/>
      <w:bookmarkStart w:id="40" w:name="_Ref333745193"/>
      <w:r>
        <w:rPr>
          <w:rFonts w:cs="Arial"/>
          <w:iCs/>
          <w:sz w:val="18"/>
          <w:szCs w:val="22"/>
        </w:rPr>
        <w:t xml:space="preserve">Załącznik nr 2 - </w:t>
      </w:r>
      <w:r w:rsidR="00177874" w:rsidRPr="00177874">
        <w:rPr>
          <w:rFonts w:cs="Arial"/>
          <w:iCs/>
          <w:sz w:val="18"/>
          <w:szCs w:val="22"/>
        </w:rPr>
        <w:t xml:space="preserve"> Specyfikacja techniczna.</w:t>
      </w:r>
      <w:bookmarkEnd w:id="39"/>
      <w:bookmarkEnd w:id="40"/>
    </w:p>
    <w:p w14:paraId="5EC0CFB1" w14:textId="77777777" w:rsidR="00177874" w:rsidRPr="00177874" w:rsidRDefault="005F4220" w:rsidP="00177874">
      <w:pPr>
        <w:keepNext/>
        <w:keepLines/>
        <w:widowControl/>
        <w:tabs>
          <w:tab w:val="left" w:pos="1134"/>
        </w:tabs>
        <w:adjustRightInd/>
        <w:spacing w:before="240" w:line="240" w:lineRule="auto"/>
        <w:ind w:left="720" w:hanging="360"/>
        <w:contextualSpacing/>
        <w:textAlignment w:val="auto"/>
        <w:rPr>
          <w:rFonts w:cs="Arial"/>
          <w:iCs/>
          <w:sz w:val="18"/>
          <w:szCs w:val="22"/>
        </w:rPr>
      </w:pPr>
      <w:bookmarkStart w:id="41" w:name="_Ref333689633"/>
      <w:r>
        <w:rPr>
          <w:rFonts w:cs="Arial"/>
          <w:iCs/>
          <w:sz w:val="18"/>
          <w:szCs w:val="22"/>
        </w:rPr>
        <w:t xml:space="preserve">Załącznik nr 3 - </w:t>
      </w:r>
      <w:r w:rsidR="00177874" w:rsidRPr="00177874">
        <w:rPr>
          <w:rFonts w:cs="Arial"/>
          <w:iCs/>
          <w:sz w:val="18"/>
          <w:szCs w:val="22"/>
        </w:rPr>
        <w:t>Wykaz osób ze strony wykonawcy mających dostęp do informacji, o których mowa w § 12.</w:t>
      </w:r>
      <w:bookmarkEnd w:id="41"/>
    </w:p>
    <w:p w14:paraId="25ECAECA" w14:textId="77777777" w:rsidR="00177874" w:rsidRPr="00177874" w:rsidRDefault="005F4220" w:rsidP="00177874">
      <w:pPr>
        <w:keepNext/>
        <w:keepLines/>
        <w:widowControl/>
        <w:tabs>
          <w:tab w:val="left" w:pos="1134"/>
        </w:tabs>
        <w:adjustRightInd/>
        <w:spacing w:before="240" w:line="240" w:lineRule="auto"/>
        <w:ind w:left="720" w:hanging="360"/>
        <w:contextualSpacing/>
        <w:textAlignment w:val="auto"/>
        <w:rPr>
          <w:rFonts w:cs="Arial"/>
          <w:iCs/>
          <w:sz w:val="18"/>
          <w:szCs w:val="22"/>
        </w:rPr>
      </w:pPr>
      <w:bookmarkStart w:id="42" w:name="_Ref333667969"/>
      <w:r>
        <w:rPr>
          <w:rFonts w:cs="Arial"/>
          <w:iCs/>
          <w:sz w:val="18"/>
          <w:szCs w:val="22"/>
        </w:rPr>
        <w:t xml:space="preserve">Załącznik nr 4 - </w:t>
      </w:r>
      <w:r w:rsidR="00177874" w:rsidRPr="00177874">
        <w:rPr>
          <w:rFonts w:cs="Arial"/>
          <w:iCs/>
          <w:sz w:val="18"/>
          <w:szCs w:val="22"/>
        </w:rPr>
        <w:t>Raport postępu realizacji prac projektowych.</w:t>
      </w:r>
      <w:bookmarkEnd w:id="42"/>
    </w:p>
    <w:p w14:paraId="349049CC" w14:textId="576D0E81" w:rsidR="000D1CD8" w:rsidRPr="00177874" w:rsidRDefault="00E633F9" w:rsidP="00177874">
      <w:pPr>
        <w:keepNext/>
        <w:keepLines/>
        <w:widowControl/>
        <w:tabs>
          <w:tab w:val="left" w:pos="1134"/>
        </w:tabs>
        <w:adjustRightInd/>
        <w:spacing w:before="240" w:line="240" w:lineRule="auto"/>
        <w:ind w:left="720" w:hanging="360"/>
        <w:contextualSpacing/>
        <w:textAlignment w:val="auto"/>
        <w:rPr>
          <w:rFonts w:cs="Arial"/>
          <w:iCs/>
          <w:sz w:val="18"/>
          <w:szCs w:val="22"/>
        </w:rPr>
      </w:pPr>
      <w:r>
        <w:rPr>
          <w:rFonts w:cs="Arial"/>
          <w:iCs/>
          <w:sz w:val="18"/>
          <w:szCs w:val="22"/>
        </w:rPr>
        <w:t>Załącznik nr 5</w:t>
      </w:r>
      <w:r w:rsidR="005F4220">
        <w:rPr>
          <w:rFonts w:cs="Arial"/>
          <w:iCs/>
          <w:sz w:val="18"/>
          <w:szCs w:val="22"/>
        </w:rPr>
        <w:t xml:space="preserve"> - </w:t>
      </w:r>
      <w:r w:rsidR="000D1CD8">
        <w:rPr>
          <w:rFonts w:cs="Arial"/>
          <w:iCs/>
          <w:sz w:val="18"/>
          <w:szCs w:val="22"/>
        </w:rPr>
        <w:t>Klauzula sankcyjna</w:t>
      </w:r>
      <w:r w:rsidR="005F4220">
        <w:rPr>
          <w:rFonts w:cs="Arial"/>
          <w:iCs/>
          <w:sz w:val="18"/>
          <w:szCs w:val="22"/>
        </w:rPr>
        <w:t>.</w:t>
      </w:r>
    </w:p>
    <w:p w14:paraId="1E6BD620" w14:textId="77777777" w:rsidR="00177874" w:rsidRPr="00177874" w:rsidRDefault="00177874" w:rsidP="00177874">
      <w:pPr>
        <w:tabs>
          <w:tab w:val="center" w:pos="1985"/>
          <w:tab w:val="center" w:pos="7371"/>
        </w:tabs>
        <w:spacing w:before="360" w:line="240" w:lineRule="auto"/>
        <w:rPr>
          <w:b/>
          <w:szCs w:val="22"/>
        </w:rPr>
      </w:pPr>
      <w:r w:rsidRPr="00177874">
        <w:rPr>
          <w:b/>
          <w:szCs w:val="22"/>
        </w:rPr>
        <w:tab/>
        <w:t>ZAMAWIAJĄCY:</w:t>
      </w:r>
      <w:r w:rsidRPr="00177874">
        <w:rPr>
          <w:b/>
          <w:szCs w:val="22"/>
        </w:rPr>
        <w:tab/>
        <w:t>WYKONAWCA:</w:t>
      </w:r>
    </w:p>
    <w:p w14:paraId="43C5627A" w14:textId="77777777" w:rsidR="00177874" w:rsidRPr="00177874" w:rsidRDefault="00177874" w:rsidP="00177874">
      <w:pPr>
        <w:tabs>
          <w:tab w:val="center" w:pos="1985"/>
          <w:tab w:val="center" w:pos="7371"/>
        </w:tabs>
        <w:spacing w:before="360" w:line="240" w:lineRule="auto"/>
        <w:rPr>
          <w:b/>
          <w:szCs w:val="22"/>
        </w:rPr>
        <w:sectPr w:rsidR="00177874" w:rsidRPr="00177874" w:rsidSect="00AB64F3">
          <w:headerReference w:type="even" r:id="rId14"/>
          <w:headerReference w:type="default" r:id="rId15"/>
          <w:footerReference w:type="even" r:id="rId16"/>
          <w:footerReference w:type="default" r:id="rId17"/>
          <w:headerReference w:type="first" r:id="rId18"/>
          <w:footerReference w:type="first" r:id="rId19"/>
          <w:pgSz w:w="11906" w:h="16838" w:code="9"/>
          <w:pgMar w:top="851" w:right="851" w:bottom="851" w:left="851" w:header="567" w:footer="284" w:gutter="567"/>
          <w:pgBorders w:offsetFrom="page">
            <w:top w:val="twistedLines1" w:sz="5" w:space="24" w:color="auto"/>
            <w:left w:val="twistedLines1" w:sz="5" w:space="24" w:color="auto"/>
            <w:bottom w:val="twistedLines1" w:sz="5" w:space="24" w:color="auto"/>
            <w:right w:val="twistedLines1" w:sz="5" w:space="24" w:color="auto"/>
          </w:pgBorders>
          <w:cols w:space="708"/>
          <w:docGrid w:linePitch="272"/>
        </w:sectPr>
      </w:pPr>
    </w:p>
    <w:tbl>
      <w:tblPr>
        <w:tblW w:w="15379" w:type="dxa"/>
        <w:jc w:val="center"/>
        <w:tblLayout w:type="fixed"/>
        <w:tblCellMar>
          <w:left w:w="70" w:type="dxa"/>
          <w:right w:w="70" w:type="dxa"/>
        </w:tblCellMar>
        <w:tblLook w:val="04A0" w:firstRow="1" w:lastRow="0" w:firstColumn="1" w:lastColumn="0" w:noHBand="0" w:noVBand="1"/>
      </w:tblPr>
      <w:tblGrid>
        <w:gridCol w:w="4748"/>
        <w:gridCol w:w="2190"/>
        <w:gridCol w:w="1979"/>
        <w:gridCol w:w="6462"/>
      </w:tblGrid>
      <w:tr w:rsidR="00177874" w:rsidRPr="00177874" w14:paraId="2730519F" w14:textId="77777777" w:rsidTr="00A44D07">
        <w:trPr>
          <w:trHeight w:val="454"/>
          <w:jc w:val="center"/>
        </w:trPr>
        <w:tc>
          <w:tcPr>
            <w:tcW w:w="15379" w:type="dxa"/>
            <w:gridSpan w:val="4"/>
            <w:tcBorders>
              <w:top w:val="nil"/>
              <w:left w:val="nil"/>
              <w:bottom w:val="nil"/>
              <w:right w:val="nil"/>
            </w:tcBorders>
            <w:shd w:val="clear" w:color="auto" w:fill="auto"/>
            <w:noWrap/>
            <w:vAlign w:val="bottom"/>
            <w:hideMark/>
          </w:tcPr>
          <w:p w14:paraId="065FA948" w14:textId="77777777" w:rsidR="00177874" w:rsidRPr="00177874" w:rsidRDefault="00177874" w:rsidP="00177874">
            <w:pPr>
              <w:jc w:val="left"/>
              <w:rPr>
                <w:rFonts w:asciiTheme="minorHAnsi" w:hAnsiTheme="minorHAnsi"/>
                <w:b/>
                <w:szCs w:val="22"/>
              </w:rPr>
            </w:pPr>
            <w:r w:rsidRPr="00177874">
              <w:rPr>
                <w:rFonts w:asciiTheme="minorHAnsi" w:hAnsiTheme="minorHAnsi"/>
                <w:b/>
                <w:szCs w:val="22"/>
              </w:rPr>
              <w:t xml:space="preserve">Załącznik nr 4 do UMOWY nr ………………………………………… </w:t>
            </w:r>
          </w:p>
          <w:p w14:paraId="1EEDE329" w14:textId="77777777" w:rsidR="00177874" w:rsidRPr="00177874" w:rsidRDefault="00177874" w:rsidP="00177874">
            <w:pPr>
              <w:spacing w:before="240"/>
              <w:jc w:val="center"/>
              <w:rPr>
                <w:rFonts w:asciiTheme="minorHAnsi" w:hAnsiTheme="minorHAnsi"/>
                <w:b/>
                <w:bCs/>
                <w:smallCaps/>
                <w:color w:val="000000"/>
                <w:szCs w:val="22"/>
              </w:rPr>
            </w:pPr>
            <w:r w:rsidRPr="00177874">
              <w:rPr>
                <w:rFonts w:asciiTheme="minorHAnsi" w:hAnsiTheme="minorHAnsi" w:cs="Arial"/>
                <w:i/>
                <w:smallCaps/>
                <w:noProof/>
                <w:sz w:val="32"/>
                <w:szCs w:val="22"/>
              </w:rPr>
              <mc:AlternateContent>
                <mc:Choice Requires="wps">
                  <w:drawing>
                    <wp:anchor distT="0" distB="0" distL="114300" distR="114300" simplePos="0" relativeHeight="251663360" behindDoc="1" locked="0" layoutInCell="1" allowOverlap="1" wp14:anchorId="0F427DCB" wp14:editId="04E09C3B">
                      <wp:simplePos x="0" y="0"/>
                      <wp:positionH relativeFrom="column">
                        <wp:posOffset>-57150</wp:posOffset>
                      </wp:positionH>
                      <wp:positionV relativeFrom="paragraph">
                        <wp:posOffset>43180</wp:posOffset>
                      </wp:positionV>
                      <wp:extent cx="9782175" cy="342900"/>
                      <wp:effectExtent l="0" t="0" r="9525" b="0"/>
                      <wp:wrapNone/>
                      <wp:docPr id="3"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8217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5291F8" id="AutoShape 58" o:spid="_x0000_s1026" style="position:absolute;margin-left:-4.5pt;margin-top:3.4pt;width:770.25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" fillcolor="silver" stroked="f">
                      <v:stroke dashstyle="1 1" endcap="round"/>
                    </v:roundrect>
                  </w:pict>
                </mc:Fallback>
              </mc:AlternateContent>
            </w:r>
            <w:r w:rsidRPr="00177874">
              <w:rPr>
                <w:rFonts w:asciiTheme="minorHAnsi" w:hAnsiTheme="minorHAnsi" w:cs="Arial"/>
                <w:i/>
                <w:smallCaps/>
                <w:noProof/>
                <w:sz w:val="32"/>
                <w:szCs w:val="22"/>
              </w:rPr>
              <w:t>Raport z postępu realizacji prac projektowych</w:t>
            </w:r>
          </w:p>
        </w:tc>
      </w:tr>
      <w:tr w:rsidR="00177874" w:rsidRPr="00177874" w14:paraId="1A5F668B" w14:textId="77777777" w:rsidTr="00A44D07">
        <w:trPr>
          <w:trHeight w:val="454"/>
          <w:jc w:val="center"/>
        </w:trPr>
        <w:tc>
          <w:tcPr>
            <w:tcW w:w="4748"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03B7FD4F"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b/>
                <w:color w:val="000000"/>
                <w:szCs w:val="22"/>
              </w:rPr>
              <w:t>Wykonawca</w:t>
            </w:r>
            <w:r w:rsidRPr="00177874">
              <w:rPr>
                <w:rFonts w:asciiTheme="minorHAnsi" w:hAnsiTheme="minorHAnsi"/>
                <w:color w:val="000000"/>
                <w:szCs w:val="22"/>
              </w:rPr>
              <w:t>:</w:t>
            </w:r>
          </w:p>
        </w:tc>
        <w:tc>
          <w:tcPr>
            <w:tcW w:w="10631" w:type="dxa"/>
            <w:gridSpan w:val="3"/>
            <w:tcBorders>
              <w:top w:val="single" w:sz="12" w:space="0" w:color="FF0000"/>
              <w:left w:val="nil"/>
              <w:bottom w:val="single" w:sz="4" w:space="0" w:color="FF0000"/>
              <w:right w:val="single" w:sz="12" w:space="0" w:color="FF0000"/>
            </w:tcBorders>
            <w:shd w:val="clear" w:color="auto" w:fill="auto"/>
            <w:vAlign w:val="center"/>
            <w:hideMark/>
          </w:tcPr>
          <w:p w14:paraId="447D6A2F" w14:textId="77777777" w:rsidR="00177874" w:rsidRPr="00177874" w:rsidRDefault="00177874" w:rsidP="00177874">
            <w:pPr>
              <w:rPr>
                <w:rFonts w:asciiTheme="minorHAnsi" w:hAnsiTheme="minorHAnsi"/>
                <w:color w:val="000000"/>
                <w:szCs w:val="22"/>
              </w:rPr>
            </w:pPr>
          </w:p>
        </w:tc>
      </w:tr>
      <w:tr w:rsidR="00177874" w:rsidRPr="00177874" w14:paraId="1CD17D29"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58ED9153"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Umowa inwestycyjna nr:</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2CED0B26" w14:textId="77777777" w:rsidR="00177874" w:rsidRPr="00177874" w:rsidRDefault="00177874" w:rsidP="00177874">
            <w:pPr>
              <w:rPr>
                <w:rFonts w:asciiTheme="minorHAnsi" w:hAnsiTheme="minorHAnsi"/>
                <w:color w:val="FFFFFF"/>
                <w:szCs w:val="22"/>
              </w:rPr>
            </w:pPr>
          </w:p>
        </w:tc>
      </w:tr>
      <w:tr w:rsidR="00177874" w:rsidRPr="00177874" w14:paraId="4AEC7453"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2BBB44E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Data zawarcia umowy:</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4A4EC51B" w14:textId="77777777" w:rsidR="00177874" w:rsidRPr="00177874" w:rsidRDefault="00177874" w:rsidP="00177874">
            <w:pPr>
              <w:rPr>
                <w:rFonts w:asciiTheme="minorHAnsi" w:hAnsiTheme="minorHAnsi"/>
                <w:color w:val="FFFFFF"/>
                <w:szCs w:val="22"/>
              </w:rPr>
            </w:pPr>
          </w:p>
        </w:tc>
      </w:tr>
      <w:tr w:rsidR="00177874" w:rsidRPr="00177874" w14:paraId="361186B5"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6C3773FC"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Termin zakończenia umowy:</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2669709A" w14:textId="77777777" w:rsidR="00177874" w:rsidRPr="00177874" w:rsidRDefault="00177874" w:rsidP="00177874">
            <w:pPr>
              <w:rPr>
                <w:rFonts w:asciiTheme="minorHAnsi" w:hAnsiTheme="minorHAnsi"/>
                <w:color w:val="FFFFFF"/>
                <w:szCs w:val="22"/>
              </w:rPr>
            </w:pPr>
          </w:p>
        </w:tc>
      </w:tr>
      <w:tr w:rsidR="00177874" w:rsidRPr="00177874" w14:paraId="28A4DA13"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5969A186"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Projektanta sprawujący nadzór</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44666E5E" w14:textId="77777777" w:rsidR="00177874" w:rsidRPr="00177874" w:rsidRDefault="00177874" w:rsidP="00177874">
            <w:pPr>
              <w:rPr>
                <w:rFonts w:asciiTheme="minorHAnsi" w:hAnsiTheme="minorHAnsi"/>
                <w:color w:val="FFFFFF"/>
                <w:szCs w:val="22"/>
              </w:rPr>
            </w:pPr>
          </w:p>
        </w:tc>
      </w:tr>
      <w:tr w:rsidR="00177874" w:rsidRPr="00177874" w14:paraId="5434914D"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574EE12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Poniższe dane zgodne ze stanem faktycznym na dzień</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082024E8" w14:textId="77777777" w:rsidR="00177874" w:rsidRPr="00177874" w:rsidRDefault="00177874" w:rsidP="00177874">
            <w:pPr>
              <w:rPr>
                <w:rFonts w:asciiTheme="minorHAnsi" w:hAnsiTheme="minorHAnsi"/>
                <w:color w:val="FFFFFF"/>
                <w:szCs w:val="22"/>
              </w:rPr>
            </w:pPr>
          </w:p>
        </w:tc>
      </w:tr>
      <w:tr w:rsidR="00177874" w:rsidRPr="00177874" w14:paraId="4558B578"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7FB71993"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Spis wymaganych opinii</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2E5D1E1B" w14:textId="77777777" w:rsidR="00177874" w:rsidRPr="00177874" w:rsidRDefault="00177874" w:rsidP="00177874">
            <w:pPr>
              <w:rPr>
                <w:rFonts w:asciiTheme="minorHAnsi" w:hAnsiTheme="minorHAnsi"/>
                <w:color w:val="FFFFFF"/>
                <w:szCs w:val="22"/>
              </w:rPr>
            </w:pPr>
          </w:p>
        </w:tc>
      </w:tr>
      <w:tr w:rsidR="00177874" w:rsidRPr="00177874" w14:paraId="619829E6"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77369741"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Spis wymaganych uzgodnień i decyzji</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04559094" w14:textId="77777777" w:rsidR="00177874" w:rsidRPr="00177874" w:rsidRDefault="00177874" w:rsidP="00177874">
            <w:pPr>
              <w:rPr>
                <w:rFonts w:asciiTheme="minorHAnsi" w:hAnsiTheme="minorHAnsi"/>
                <w:color w:val="FFFFFF"/>
                <w:szCs w:val="22"/>
              </w:rPr>
            </w:pPr>
          </w:p>
        </w:tc>
      </w:tr>
      <w:tr w:rsidR="00177874" w:rsidRPr="00177874" w14:paraId="5F81EDF0"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258C35DF"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Wykaz niezbędnych aktów notarialnych (zakupu gruntów, służebności)</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0EFB7346" w14:textId="77777777" w:rsidR="00177874" w:rsidRPr="00177874" w:rsidRDefault="00177874" w:rsidP="00177874">
            <w:pPr>
              <w:rPr>
                <w:rFonts w:asciiTheme="minorHAnsi" w:hAnsiTheme="minorHAnsi"/>
                <w:color w:val="FFFFFF"/>
                <w:szCs w:val="22"/>
              </w:rPr>
            </w:pPr>
          </w:p>
        </w:tc>
      </w:tr>
      <w:tr w:rsidR="00177874" w:rsidRPr="00177874" w14:paraId="3AF6A82A" w14:textId="77777777" w:rsidTr="00A44D07">
        <w:trPr>
          <w:trHeight w:val="454"/>
          <w:jc w:val="center"/>
        </w:trPr>
        <w:tc>
          <w:tcPr>
            <w:tcW w:w="4748" w:type="dxa"/>
            <w:tcBorders>
              <w:top w:val="nil"/>
              <w:left w:val="single" w:sz="12" w:space="0" w:color="FF0000"/>
              <w:bottom w:val="single" w:sz="4" w:space="0" w:color="FF0000"/>
              <w:right w:val="single" w:sz="4" w:space="0" w:color="FF0000"/>
            </w:tcBorders>
            <w:shd w:val="clear" w:color="auto" w:fill="auto"/>
            <w:vAlign w:val="center"/>
            <w:hideMark/>
          </w:tcPr>
          <w:p w14:paraId="16920228"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Wykaz niezbędnych zgód właścicieli dróg.</w:t>
            </w:r>
          </w:p>
        </w:tc>
        <w:tc>
          <w:tcPr>
            <w:tcW w:w="10631" w:type="dxa"/>
            <w:gridSpan w:val="3"/>
            <w:tcBorders>
              <w:top w:val="nil"/>
              <w:left w:val="nil"/>
              <w:bottom w:val="single" w:sz="4" w:space="0" w:color="FF0000"/>
              <w:right w:val="single" w:sz="12" w:space="0" w:color="FF0000"/>
            </w:tcBorders>
            <w:shd w:val="clear" w:color="auto" w:fill="auto"/>
            <w:vAlign w:val="center"/>
            <w:hideMark/>
          </w:tcPr>
          <w:p w14:paraId="7A697692" w14:textId="77777777" w:rsidR="00177874" w:rsidRPr="00177874" w:rsidRDefault="00177874" w:rsidP="00177874">
            <w:pPr>
              <w:rPr>
                <w:rFonts w:asciiTheme="minorHAnsi" w:hAnsiTheme="minorHAnsi"/>
                <w:color w:val="FFFFFF"/>
                <w:szCs w:val="22"/>
              </w:rPr>
            </w:pPr>
          </w:p>
        </w:tc>
      </w:tr>
      <w:tr w:rsidR="00177874" w:rsidRPr="00177874" w14:paraId="054EF41B" w14:textId="77777777" w:rsidTr="00A44D07">
        <w:trPr>
          <w:trHeight w:val="454"/>
          <w:jc w:val="center"/>
        </w:trPr>
        <w:tc>
          <w:tcPr>
            <w:tcW w:w="15379" w:type="dxa"/>
            <w:gridSpan w:val="4"/>
            <w:tcBorders>
              <w:top w:val="single" w:sz="4" w:space="0" w:color="auto"/>
              <w:left w:val="single" w:sz="4" w:space="0" w:color="auto"/>
              <w:bottom w:val="single" w:sz="4" w:space="0" w:color="auto"/>
              <w:right w:val="single" w:sz="4" w:space="0" w:color="000000"/>
            </w:tcBorders>
            <w:shd w:val="clear" w:color="000000" w:fill="FCD5B4"/>
            <w:noWrap/>
            <w:vAlign w:val="center"/>
            <w:hideMark/>
          </w:tcPr>
          <w:p w14:paraId="239E271B" w14:textId="77777777" w:rsidR="00177874" w:rsidRPr="00177874" w:rsidRDefault="00177874" w:rsidP="00177874">
            <w:pPr>
              <w:spacing w:line="240" w:lineRule="auto"/>
              <w:jc w:val="left"/>
              <w:rPr>
                <w:rFonts w:asciiTheme="minorHAnsi" w:hAnsiTheme="minorHAnsi"/>
                <w:b/>
                <w:bCs/>
                <w:color w:val="000000"/>
                <w:szCs w:val="22"/>
              </w:rPr>
            </w:pPr>
            <w:r w:rsidRPr="00177874">
              <w:rPr>
                <w:rFonts w:asciiTheme="minorHAnsi" w:hAnsiTheme="minorHAnsi"/>
                <w:b/>
                <w:bCs/>
                <w:color w:val="000000"/>
                <w:szCs w:val="22"/>
              </w:rPr>
              <w:t>PRACE PROJEKTOWE</w:t>
            </w:r>
          </w:p>
        </w:tc>
      </w:tr>
      <w:tr w:rsidR="00177874" w:rsidRPr="00177874" w14:paraId="4DF8E196"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40F75340"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 xml:space="preserve">Mapy do celów projektowych </w:t>
            </w:r>
          </w:p>
        </w:tc>
        <w:tc>
          <w:tcPr>
            <w:tcW w:w="10631" w:type="dxa"/>
            <w:gridSpan w:val="3"/>
            <w:tcBorders>
              <w:top w:val="nil"/>
              <w:left w:val="nil"/>
              <w:bottom w:val="single" w:sz="4" w:space="0" w:color="auto"/>
              <w:right w:val="single" w:sz="4" w:space="0" w:color="auto"/>
            </w:tcBorders>
            <w:shd w:val="clear" w:color="auto" w:fill="auto"/>
            <w:hideMark/>
          </w:tcPr>
          <w:p w14:paraId="6B4194DD"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uzyskano/nie uzyskano( podać przyczyny)</w:t>
            </w:r>
          </w:p>
        </w:tc>
      </w:tr>
      <w:tr w:rsidR="00177874" w:rsidRPr="00177874" w14:paraId="1CB4F780"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5FF328B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Dokumentacja techniczna</w:t>
            </w:r>
          </w:p>
        </w:tc>
        <w:tc>
          <w:tcPr>
            <w:tcW w:w="10631" w:type="dxa"/>
            <w:gridSpan w:val="3"/>
            <w:tcBorders>
              <w:top w:val="nil"/>
              <w:left w:val="nil"/>
              <w:bottom w:val="single" w:sz="4" w:space="0" w:color="auto"/>
              <w:right w:val="single" w:sz="4" w:space="0" w:color="auto"/>
            </w:tcBorders>
            <w:shd w:val="clear" w:color="auto" w:fill="auto"/>
            <w:hideMark/>
          </w:tcPr>
          <w:p w14:paraId="0E6D9334" w14:textId="77777777" w:rsidR="00177874" w:rsidRPr="00177874" w:rsidRDefault="00177874" w:rsidP="00177874">
            <w:pPr>
              <w:spacing w:line="240" w:lineRule="auto"/>
              <w:rPr>
                <w:rFonts w:asciiTheme="minorHAnsi" w:hAnsiTheme="minorHAnsi"/>
                <w:color w:val="000000"/>
                <w:szCs w:val="22"/>
              </w:rPr>
            </w:pPr>
            <w:r w:rsidRPr="00177874">
              <w:rPr>
                <w:rFonts w:asciiTheme="minorHAnsi" w:hAnsiTheme="minorHAnsi"/>
                <w:color w:val="000000"/>
                <w:szCs w:val="22"/>
              </w:rPr>
              <w:t>(w trakcie opracowywania/opracowana/w uzgodnieniu/uzgodniona w PGE pod względem zgodności z warunkami technicznym)</w:t>
            </w:r>
          </w:p>
        </w:tc>
      </w:tr>
      <w:tr w:rsidR="00177874" w:rsidRPr="00177874" w14:paraId="4B84F781"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6587B98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Wymagane opinie (załączyć już uzyskane</w:t>
            </w:r>
            <w:r w:rsidRPr="00177874">
              <w:rPr>
                <w:rFonts w:asciiTheme="minorHAnsi" w:hAnsiTheme="minorHAnsi"/>
                <w:color w:val="000000"/>
                <w:szCs w:val="22"/>
                <w:u w:val="single"/>
              </w:rPr>
              <w:t xml:space="preserve">) </w:t>
            </w:r>
            <w:r w:rsidRPr="00177874">
              <w:rPr>
                <w:rFonts w:asciiTheme="minorHAnsi" w:hAnsiTheme="minorHAnsi"/>
                <w:color w:val="000000"/>
                <w:szCs w:val="22"/>
              </w:rPr>
              <w:t>wskazać, jakie opinie zostały do uzyskania</w:t>
            </w:r>
          </w:p>
        </w:tc>
        <w:tc>
          <w:tcPr>
            <w:tcW w:w="10631" w:type="dxa"/>
            <w:gridSpan w:val="3"/>
            <w:tcBorders>
              <w:top w:val="nil"/>
              <w:left w:val="nil"/>
              <w:bottom w:val="single" w:sz="4" w:space="0" w:color="auto"/>
              <w:right w:val="single" w:sz="4" w:space="0" w:color="auto"/>
            </w:tcBorders>
            <w:shd w:val="clear" w:color="auto" w:fill="auto"/>
            <w:hideMark/>
          </w:tcPr>
          <w:p w14:paraId="22E52339"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xml:space="preserve">załączono opinie szt. ………; do uzyskania pozostało </w:t>
            </w:r>
          </w:p>
        </w:tc>
      </w:tr>
      <w:tr w:rsidR="00177874" w:rsidRPr="00177874" w14:paraId="5F4D73CD"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4717F9BD"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 xml:space="preserve">Decyzje administracyjne, (załączyć już uzyskane) wskazać, jakie decyzje zostały jeszcze do uzyskania i jaki jest przewidywany czas na ich pozyskania. </w:t>
            </w:r>
          </w:p>
        </w:tc>
        <w:tc>
          <w:tcPr>
            <w:tcW w:w="10631" w:type="dxa"/>
            <w:gridSpan w:val="3"/>
            <w:tcBorders>
              <w:top w:val="nil"/>
              <w:left w:val="nil"/>
              <w:bottom w:val="single" w:sz="4" w:space="0" w:color="auto"/>
              <w:right w:val="single" w:sz="4" w:space="0" w:color="auto"/>
            </w:tcBorders>
            <w:shd w:val="clear" w:color="auto" w:fill="auto"/>
            <w:hideMark/>
          </w:tcPr>
          <w:p w14:paraId="7DD49462"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w:t>
            </w:r>
          </w:p>
        </w:tc>
      </w:tr>
      <w:tr w:rsidR="00177874" w:rsidRPr="00177874" w14:paraId="3E39D884"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3960779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 xml:space="preserve">Wykaz działek, dla których uzgodniono podpisanie aktów notarialnych (służebność </w:t>
            </w:r>
            <w:proofErr w:type="spellStart"/>
            <w:r w:rsidRPr="00177874">
              <w:rPr>
                <w:rFonts w:asciiTheme="minorHAnsi" w:hAnsiTheme="minorHAnsi"/>
                <w:color w:val="000000"/>
                <w:szCs w:val="22"/>
              </w:rPr>
              <w:t>przesyłu</w:t>
            </w:r>
            <w:proofErr w:type="spellEnd"/>
            <w:r w:rsidRPr="00177874">
              <w:rPr>
                <w:rFonts w:asciiTheme="minorHAnsi" w:hAnsiTheme="minorHAnsi"/>
                <w:color w:val="000000"/>
                <w:szCs w:val="22"/>
              </w:rPr>
              <w:t>)</w:t>
            </w:r>
          </w:p>
        </w:tc>
        <w:tc>
          <w:tcPr>
            <w:tcW w:w="10631" w:type="dxa"/>
            <w:gridSpan w:val="3"/>
            <w:tcBorders>
              <w:top w:val="nil"/>
              <w:left w:val="nil"/>
              <w:bottom w:val="single" w:sz="4" w:space="0" w:color="auto"/>
              <w:right w:val="single" w:sz="4" w:space="0" w:color="auto"/>
            </w:tcBorders>
            <w:shd w:val="clear" w:color="auto" w:fill="auto"/>
            <w:hideMark/>
          </w:tcPr>
          <w:p w14:paraId="44D86F7D" w14:textId="77777777" w:rsidR="00177874" w:rsidRPr="00177874" w:rsidRDefault="00177874" w:rsidP="00177874">
            <w:pPr>
              <w:rPr>
                <w:rFonts w:asciiTheme="minorHAnsi" w:hAnsiTheme="minorHAnsi"/>
                <w:color w:val="000000"/>
                <w:szCs w:val="22"/>
              </w:rPr>
            </w:pPr>
          </w:p>
        </w:tc>
      </w:tr>
      <w:tr w:rsidR="00177874" w:rsidRPr="00177874" w14:paraId="02E6FA46"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4C340C14"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 xml:space="preserve">Wykaz działek, dla których uzyskano akty notarialne (służebność </w:t>
            </w:r>
            <w:proofErr w:type="spellStart"/>
            <w:r w:rsidRPr="00177874">
              <w:rPr>
                <w:rFonts w:asciiTheme="minorHAnsi" w:hAnsiTheme="minorHAnsi"/>
                <w:color w:val="000000"/>
                <w:szCs w:val="22"/>
              </w:rPr>
              <w:t>przesyłu</w:t>
            </w:r>
            <w:proofErr w:type="spellEnd"/>
            <w:r w:rsidRPr="00177874">
              <w:rPr>
                <w:rFonts w:asciiTheme="minorHAnsi" w:hAnsiTheme="minorHAnsi"/>
                <w:color w:val="000000"/>
                <w:szCs w:val="22"/>
              </w:rPr>
              <w:t>)</w:t>
            </w:r>
          </w:p>
        </w:tc>
        <w:tc>
          <w:tcPr>
            <w:tcW w:w="10631" w:type="dxa"/>
            <w:gridSpan w:val="3"/>
            <w:tcBorders>
              <w:top w:val="nil"/>
              <w:left w:val="nil"/>
              <w:bottom w:val="single" w:sz="4" w:space="0" w:color="auto"/>
              <w:right w:val="single" w:sz="4" w:space="0" w:color="auto"/>
            </w:tcBorders>
            <w:shd w:val="clear" w:color="auto" w:fill="auto"/>
            <w:hideMark/>
          </w:tcPr>
          <w:p w14:paraId="03C04A17"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w:t>
            </w:r>
          </w:p>
        </w:tc>
      </w:tr>
      <w:tr w:rsidR="00177874" w:rsidRPr="00177874" w14:paraId="7E692D22"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721BFF75"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Wykaz działek, dla których odmówiono, lub niema możliwości podpisania aktów notarialnych służebności + proponowane działania</w:t>
            </w:r>
          </w:p>
        </w:tc>
        <w:tc>
          <w:tcPr>
            <w:tcW w:w="10631" w:type="dxa"/>
            <w:gridSpan w:val="3"/>
            <w:tcBorders>
              <w:top w:val="nil"/>
              <w:left w:val="nil"/>
              <w:bottom w:val="single" w:sz="4" w:space="0" w:color="auto"/>
              <w:right w:val="single" w:sz="4" w:space="0" w:color="auto"/>
            </w:tcBorders>
            <w:shd w:val="clear" w:color="auto" w:fill="auto"/>
            <w:hideMark/>
          </w:tcPr>
          <w:p w14:paraId="372415E8" w14:textId="77777777" w:rsidR="00177874" w:rsidRPr="00177874" w:rsidRDefault="00177874" w:rsidP="00177874">
            <w:pPr>
              <w:rPr>
                <w:rFonts w:asciiTheme="minorHAnsi" w:hAnsiTheme="minorHAnsi"/>
                <w:color w:val="000000"/>
                <w:szCs w:val="22"/>
              </w:rPr>
            </w:pPr>
          </w:p>
        </w:tc>
      </w:tr>
      <w:tr w:rsidR="00177874" w:rsidRPr="00177874" w14:paraId="6A933E48"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23F578F9"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Zgoda właścicieli drogi wg wypisu z rejestru gruntów dz. Nr + ksero dowodu wpłaty/dotyczy decyzji o umieszczenia w pasie drogi.</w:t>
            </w:r>
          </w:p>
        </w:tc>
        <w:tc>
          <w:tcPr>
            <w:tcW w:w="10631" w:type="dxa"/>
            <w:gridSpan w:val="3"/>
            <w:tcBorders>
              <w:top w:val="nil"/>
              <w:left w:val="nil"/>
              <w:bottom w:val="single" w:sz="4" w:space="0" w:color="auto"/>
              <w:right w:val="single" w:sz="4" w:space="0" w:color="auto"/>
            </w:tcBorders>
            <w:shd w:val="clear" w:color="auto" w:fill="auto"/>
            <w:hideMark/>
          </w:tcPr>
          <w:p w14:paraId="1B2EB99B"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w:t>
            </w:r>
          </w:p>
        </w:tc>
      </w:tr>
      <w:tr w:rsidR="00177874" w:rsidRPr="00177874" w14:paraId="304BEBF1"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2DC93B3B"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Przewidywane uzyskanie zgody (pozwolenie na budowę/ zgłoszenie) na rozpoczęcia prac budowlanych</w:t>
            </w:r>
          </w:p>
        </w:tc>
        <w:tc>
          <w:tcPr>
            <w:tcW w:w="10631" w:type="dxa"/>
            <w:gridSpan w:val="3"/>
            <w:tcBorders>
              <w:top w:val="nil"/>
              <w:left w:val="nil"/>
              <w:bottom w:val="single" w:sz="4" w:space="0" w:color="auto"/>
              <w:right w:val="single" w:sz="4" w:space="0" w:color="auto"/>
            </w:tcBorders>
            <w:shd w:val="clear" w:color="auto" w:fill="auto"/>
            <w:hideMark/>
          </w:tcPr>
          <w:p w14:paraId="1BF20F91"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w:t>
            </w:r>
          </w:p>
        </w:tc>
      </w:tr>
      <w:tr w:rsidR="00177874" w:rsidRPr="00177874" w14:paraId="51A136A2" w14:textId="77777777" w:rsidTr="00A44D07">
        <w:trPr>
          <w:trHeight w:val="454"/>
          <w:jc w:val="center"/>
        </w:trPr>
        <w:tc>
          <w:tcPr>
            <w:tcW w:w="4748" w:type="dxa"/>
            <w:tcBorders>
              <w:top w:val="nil"/>
              <w:left w:val="single" w:sz="4" w:space="0" w:color="auto"/>
              <w:bottom w:val="single" w:sz="4" w:space="0" w:color="auto"/>
              <w:right w:val="single" w:sz="4" w:space="0" w:color="auto"/>
            </w:tcBorders>
            <w:shd w:val="clear" w:color="000000" w:fill="FDE9D9"/>
            <w:vAlign w:val="center"/>
            <w:hideMark/>
          </w:tcPr>
          <w:p w14:paraId="6BA75437" w14:textId="77777777" w:rsidR="00177874" w:rsidRPr="00177874" w:rsidRDefault="00177874" w:rsidP="00177874">
            <w:pPr>
              <w:spacing w:line="240" w:lineRule="auto"/>
              <w:jc w:val="left"/>
              <w:rPr>
                <w:rFonts w:asciiTheme="minorHAnsi" w:hAnsiTheme="minorHAnsi"/>
                <w:color w:val="000000"/>
                <w:szCs w:val="22"/>
              </w:rPr>
            </w:pPr>
            <w:r w:rsidRPr="00177874">
              <w:rPr>
                <w:rFonts w:asciiTheme="minorHAnsi" w:hAnsiTheme="minorHAnsi"/>
                <w:color w:val="000000"/>
                <w:szCs w:val="22"/>
              </w:rPr>
              <w:t>Informacje o przewidywanym wykonaniu przedmiotu umowy</w:t>
            </w:r>
          </w:p>
        </w:tc>
        <w:tc>
          <w:tcPr>
            <w:tcW w:w="10631" w:type="dxa"/>
            <w:gridSpan w:val="3"/>
            <w:tcBorders>
              <w:top w:val="nil"/>
              <w:left w:val="nil"/>
              <w:bottom w:val="single" w:sz="4" w:space="0" w:color="auto"/>
              <w:right w:val="single" w:sz="4" w:space="0" w:color="auto"/>
            </w:tcBorders>
            <w:shd w:val="clear" w:color="auto" w:fill="auto"/>
            <w:hideMark/>
          </w:tcPr>
          <w:p w14:paraId="0D56AFC1"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w:t>
            </w:r>
          </w:p>
        </w:tc>
      </w:tr>
      <w:tr w:rsidR="00177874" w:rsidRPr="00177874" w14:paraId="64421687" w14:textId="77777777" w:rsidTr="00A44D07">
        <w:trPr>
          <w:trHeight w:val="454"/>
          <w:jc w:val="center"/>
        </w:trPr>
        <w:tc>
          <w:tcPr>
            <w:tcW w:w="15379" w:type="dxa"/>
            <w:gridSpan w:val="4"/>
            <w:tcBorders>
              <w:top w:val="nil"/>
              <w:left w:val="single" w:sz="4" w:space="0" w:color="auto"/>
              <w:bottom w:val="single" w:sz="4" w:space="0" w:color="auto"/>
              <w:right w:val="dashSmallGap" w:sz="8" w:space="0" w:color="auto"/>
            </w:tcBorders>
            <w:shd w:val="clear" w:color="000000" w:fill="FFFF99"/>
            <w:hideMark/>
          </w:tcPr>
          <w:p w14:paraId="30B9D58C" w14:textId="77777777" w:rsidR="00177874" w:rsidRPr="00177874" w:rsidRDefault="00177874" w:rsidP="00177874">
            <w:pPr>
              <w:jc w:val="center"/>
              <w:rPr>
                <w:rFonts w:asciiTheme="minorHAnsi" w:hAnsiTheme="minorHAnsi"/>
                <w:b/>
                <w:bCs/>
                <w:caps/>
                <w:color w:val="000000"/>
                <w:szCs w:val="22"/>
              </w:rPr>
            </w:pPr>
            <w:r w:rsidRPr="00177874">
              <w:rPr>
                <w:rFonts w:asciiTheme="minorHAnsi" w:hAnsiTheme="minorHAnsi"/>
                <w:b/>
                <w:bCs/>
                <w:caps/>
                <w:color w:val="000000"/>
                <w:szCs w:val="22"/>
              </w:rPr>
              <w:t>Dokumentacja projektowa</w:t>
            </w:r>
          </w:p>
        </w:tc>
      </w:tr>
      <w:tr w:rsidR="00177874" w:rsidRPr="00177874" w14:paraId="307F3155"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56671B7F" w14:textId="77777777" w:rsidR="00177874" w:rsidRPr="00177874" w:rsidRDefault="00177874" w:rsidP="00177874">
            <w:pPr>
              <w:rPr>
                <w:rFonts w:asciiTheme="minorHAnsi" w:hAnsiTheme="minorHAnsi"/>
                <w:b/>
                <w:color w:val="000000"/>
                <w:szCs w:val="22"/>
              </w:rPr>
            </w:pPr>
            <w:r w:rsidRPr="00177874">
              <w:rPr>
                <w:rFonts w:asciiTheme="minorHAnsi" w:hAnsiTheme="minorHAnsi"/>
                <w:b/>
                <w:color w:val="000000"/>
                <w:szCs w:val="22"/>
              </w:rPr>
              <w:t xml:space="preserve">Kroki milowe </w:t>
            </w: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4C96CAE7" w14:textId="77777777" w:rsidR="00177874" w:rsidRPr="00177874" w:rsidRDefault="00177874" w:rsidP="00177874">
            <w:pPr>
              <w:rPr>
                <w:rFonts w:asciiTheme="minorHAnsi" w:hAnsiTheme="minorHAnsi"/>
                <w:b/>
                <w:color w:val="000000"/>
                <w:szCs w:val="22"/>
              </w:rPr>
            </w:pPr>
            <w:r w:rsidRPr="00177874">
              <w:rPr>
                <w:rFonts w:asciiTheme="minorHAnsi" w:hAnsiTheme="minorHAnsi"/>
                <w:b/>
                <w:color w:val="000000"/>
                <w:szCs w:val="22"/>
              </w:rPr>
              <w:t>Planowana data:</w:t>
            </w:r>
          </w:p>
        </w:tc>
        <w:tc>
          <w:tcPr>
            <w:tcW w:w="6462" w:type="dxa"/>
            <w:tcBorders>
              <w:top w:val="single" w:sz="4" w:space="0" w:color="auto"/>
              <w:left w:val="nil"/>
              <w:bottom w:val="single" w:sz="4" w:space="0" w:color="auto"/>
              <w:right w:val="single" w:sz="4" w:space="0" w:color="auto"/>
            </w:tcBorders>
            <w:shd w:val="clear" w:color="auto" w:fill="auto"/>
          </w:tcPr>
          <w:p w14:paraId="4FF2CBBF" w14:textId="77777777" w:rsidR="00177874" w:rsidRPr="00177874" w:rsidRDefault="00177874" w:rsidP="00177874">
            <w:pPr>
              <w:rPr>
                <w:rFonts w:asciiTheme="minorHAnsi" w:hAnsiTheme="minorHAnsi"/>
                <w:b/>
                <w:color w:val="000000"/>
                <w:szCs w:val="22"/>
              </w:rPr>
            </w:pPr>
            <w:r w:rsidRPr="00177874">
              <w:rPr>
                <w:rFonts w:asciiTheme="minorHAnsi" w:hAnsiTheme="minorHAnsi"/>
                <w:b/>
                <w:color w:val="000000"/>
                <w:szCs w:val="22"/>
              </w:rPr>
              <w:t>Wykonano</w:t>
            </w:r>
          </w:p>
        </w:tc>
      </w:tr>
      <w:tr w:rsidR="00177874" w:rsidRPr="00177874" w14:paraId="1A43261B"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1A9466A5"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4A327679"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0CF7D215" w14:textId="77777777" w:rsidR="00177874" w:rsidRPr="00177874" w:rsidRDefault="00177874" w:rsidP="00177874">
            <w:pPr>
              <w:rPr>
                <w:rFonts w:asciiTheme="minorHAnsi" w:hAnsiTheme="minorHAnsi"/>
                <w:color w:val="000000"/>
                <w:szCs w:val="22"/>
              </w:rPr>
            </w:pPr>
          </w:p>
        </w:tc>
      </w:tr>
      <w:tr w:rsidR="00177874" w:rsidRPr="00177874" w14:paraId="16457B81"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1D198F4F"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789B97B2"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04178B3E" w14:textId="77777777" w:rsidR="00177874" w:rsidRPr="00177874" w:rsidRDefault="00177874" w:rsidP="00177874">
            <w:pPr>
              <w:rPr>
                <w:rFonts w:asciiTheme="minorHAnsi" w:hAnsiTheme="minorHAnsi"/>
                <w:color w:val="000000"/>
                <w:szCs w:val="22"/>
              </w:rPr>
            </w:pPr>
          </w:p>
        </w:tc>
      </w:tr>
      <w:tr w:rsidR="00177874" w:rsidRPr="00177874" w14:paraId="5FC99F52"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029FBD43"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452C6C10"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543A688C" w14:textId="77777777" w:rsidR="00177874" w:rsidRPr="00177874" w:rsidRDefault="00177874" w:rsidP="00177874">
            <w:pPr>
              <w:rPr>
                <w:rFonts w:asciiTheme="minorHAnsi" w:hAnsiTheme="minorHAnsi"/>
                <w:color w:val="000000"/>
                <w:szCs w:val="22"/>
              </w:rPr>
            </w:pPr>
          </w:p>
        </w:tc>
      </w:tr>
      <w:tr w:rsidR="00177874" w:rsidRPr="00177874" w14:paraId="11D6B3C1"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54F1EC2C"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5FFE3697"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36811A32" w14:textId="77777777" w:rsidR="00177874" w:rsidRPr="00177874" w:rsidRDefault="00177874" w:rsidP="00177874">
            <w:pPr>
              <w:rPr>
                <w:rFonts w:asciiTheme="minorHAnsi" w:hAnsiTheme="minorHAnsi"/>
                <w:color w:val="000000"/>
                <w:szCs w:val="22"/>
              </w:rPr>
            </w:pPr>
          </w:p>
        </w:tc>
      </w:tr>
      <w:tr w:rsidR="00177874" w:rsidRPr="00177874" w14:paraId="43FBC3EC"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74BAA071"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36AA0B22"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3479E966" w14:textId="77777777" w:rsidR="00177874" w:rsidRPr="00177874" w:rsidRDefault="00177874" w:rsidP="00177874">
            <w:pPr>
              <w:rPr>
                <w:rFonts w:asciiTheme="minorHAnsi" w:hAnsiTheme="minorHAnsi"/>
                <w:color w:val="000000"/>
                <w:szCs w:val="22"/>
              </w:rPr>
            </w:pPr>
          </w:p>
        </w:tc>
      </w:tr>
      <w:tr w:rsidR="00177874" w:rsidRPr="00177874" w14:paraId="76230D18"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2C9814B8"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615FA478"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2D357054" w14:textId="77777777" w:rsidR="00177874" w:rsidRPr="00177874" w:rsidRDefault="00177874" w:rsidP="00177874">
            <w:pPr>
              <w:rPr>
                <w:rFonts w:asciiTheme="minorHAnsi" w:hAnsiTheme="minorHAnsi"/>
                <w:color w:val="000000"/>
                <w:szCs w:val="22"/>
              </w:rPr>
            </w:pPr>
          </w:p>
        </w:tc>
      </w:tr>
      <w:tr w:rsidR="00177874" w:rsidRPr="00177874" w14:paraId="3CB48A0D"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39BA55F8"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3C80D580"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358B5123" w14:textId="77777777" w:rsidR="00177874" w:rsidRPr="00177874" w:rsidRDefault="00177874" w:rsidP="00177874">
            <w:pPr>
              <w:rPr>
                <w:rFonts w:asciiTheme="minorHAnsi" w:hAnsiTheme="minorHAnsi"/>
                <w:color w:val="000000"/>
                <w:szCs w:val="22"/>
              </w:rPr>
            </w:pPr>
          </w:p>
        </w:tc>
      </w:tr>
      <w:tr w:rsidR="00177874" w:rsidRPr="00177874" w14:paraId="27E6D3A4"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7520E27F"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099E10CF"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0FF7939E" w14:textId="77777777" w:rsidR="00177874" w:rsidRPr="00177874" w:rsidRDefault="00177874" w:rsidP="00177874">
            <w:pPr>
              <w:rPr>
                <w:rFonts w:asciiTheme="minorHAnsi" w:hAnsiTheme="minorHAnsi"/>
                <w:color w:val="000000"/>
                <w:szCs w:val="22"/>
              </w:rPr>
            </w:pPr>
          </w:p>
        </w:tc>
      </w:tr>
      <w:tr w:rsidR="00177874" w:rsidRPr="00177874" w14:paraId="0ACCB182"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5D51F9BE"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2CE6CC96"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2D4352D0" w14:textId="77777777" w:rsidR="00177874" w:rsidRPr="00177874" w:rsidRDefault="00177874" w:rsidP="00177874">
            <w:pPr>
              <w:rPr>
                <w:rFonts w:asciiTheme="minorHAnsi" w:hAnsiTheme="minorHAnsi"/>
                <w:color w:val="000000"/>
                <w:szCs w:val="22"/>
              </w:rPr>
            </w:pPr>
          </w:p>
        </w:tc>
      </w:tr>
      <w:tr w:rsidR="00177874" w:rsidRPr="00177874" w14:paraId="4CAC668F" w14:textId="77777777" w:rsidTr="00A44D07">
        <w:trPr>
          <w:trHeight w:val="454"/>
          <w:jc w:val="center"/>
        </w:trPr>
        <w:tc>
          <w:tcPr>
            <w:tcW w:w="4748" w:type="dxa"/>
            <w:tcBorders>
              <w:top w:val="single" w:sz="4" w:space="0" w:color="auto"/>
              <w:left w:val="single" w:sz="4" w:space="0" w:color="auto"/>
              <w:bottom w:val="single" w:sz="4" w:space="0" w:color="auto"/>
              <w:right w:val="single" w:sz="4" w:space="0" w:color="auto"/>
            </w:tcBorders>
            <w:shd w:val="clear" w:color="000000" w:fill="FFFFCC"/>
            <w:hideMark/>
          </w:tcPr>
          <w:p w14:paraId="69C287B0" w14:textId="77777777" w:rsidR="00177874" w:rsidRPr="00177874" w:rsidRDefault="00177874" w:rsidP="00177874">
            <w:pPr>
              <w:rPr>
                <w:rFonts w:asciiTheme="minorHAnsi" w:hAnsiTheme="minorHAnsi"/>
                <w:color w:val="000000"/>
                <w:szCs w:val="22"/>
              </w:rPr>
            </w:pPr>
          </w:p>
        </w:tc>
        <w:tc>
          <w:tcPr>
            <w:tcW w:w="4169" w:type="dxa"/>
            <w:gridSpan w:val="2"/>
            <w:tcBorders>
              <w:top w:val="single" w:sz="4" w:space="0" w:color="auto"/>
              <w:left w:val="nil"/>
              <w:bottom w:val="single" w:sz="4" w:space="0" w:color="auto"/>
              <w:right w:val="single" w:sz="4" w:space="0" w:color="auto"/>
            </w:tcBorders>
            <w:shd w:val="clear" w:color="auto" w:fill="auto"/>
            <w:noWrap/>
            <w:hideMark/>
          </w:tcPr>
          <w:p w14:paraId="66DC655E" w14:textId="77777777" w:rsidR="00177874" w:rsidRPr="00177874" w:rsidRDefault="00177874" w:rsidP="00177874">
            <w:pPr>
              <w:rPr>
                <w:rFonts w:asciiTheme="minorHAnsi" w:hAnsiTheme="minorHAnsi"/>
                <w:color w:val="000000"/>
                <w:szCs w:val="22"/>
              </w:rPr>
            </w:pPr>
          </w:p>
        </w:tc>
        <w:tc>
          <w:tcPr>
            <w:tcW w:w="6462" w:type="dxa"/>
            <w:tcBorders>
              <w:top w:val="single" w:sz="4" w:space="0" w:color="auto"/>
              <w:left w:val="nil"/>
              <w:bottom w:val="single" w:sz="4" w:space="0" w:color="auto"/>
              <w:right w:val="single" w:sz="4" w:space="0" w:color="auto"/>
            </w:tcBorders>
            <w:shd w:val="clear" w:color="auto" w:fill="auto"/>
          </w:tcPr>
          <w:p w14:paraId="3029BFB6" w14:textId="77777777" w:rsidR="00177874" w:rsidRPr="00177874" w:rsidRDefault="00177874" w:rsidP="00177874">
            <w:pPr>
              <w:rPr>
                <w:rFonts w:asciiTheme="minorHAnsi" w:hAnsiTheme="minorHAnsi"/>
                <w:color w:val="000000"/>
                <w:szCs w:val="22"/>
              </w:rPr>
            </w:pPr>
          </w:p>
        </w:tc>
      </w:tr>
      <w:tr w:rsidR="00177874" w:rsidRPr="00177874" w14:paraId="21827BAE" w14:textId="77777777" w:rsidTr="00A44D07">
        <w:trPr>
          <w:trHeight w:val="454"/>
          <w:jc w:val="center"/>
        </w:trPr>
        <w:tc>
          <w:tcPr>
            <w:tcW w:w="15379"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0CE753B2"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Stan zaawansowania robót:</w:t>
            </w:r>
          </w:p>
        </w:tc>
      </w:tr>
      <w:tr w:rsidR="00177874" w:rsidRPr="00177874" w14:paraId="22DCF2DF" w14:textId="77777777" w:rsidTr="00A44D07">
        <w:trPr>
          <w:trHeight w:val="1134"/>
          <w:jc w:val="center"/>
        </w:trPr>
        <w:tc>
          <w:tcPr>
            <w:tcW w:w="15379"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25CF758A" w14:textId="77777777" w:rsidR="00177874" w:rsidRPr="00177874" w:rsidRDefault="00177874" w:rsidP="00177874">
            <w:pPr>
              <w:jc w:val="center"/>
              <w:rPr>
                <w:rFonts w:asciiTheme="minorHAnsi" w:hAnsiTheme="minorHAnsi"/>
                <w:color w:val="000000"/>
                <w:szCs w:val="22"/>
              </w:rPr>
            </w:pPr>
          </w:p>
        </w:tc>
      </w:tr>
      <w:tr w:rsidR="00177874" w:rsidRPr="00177874" w14:paraId="77CB84A5" w14:textId="77777777" w:rsidTr="00A44D07">
        <w:trPr>
          <w:trHeight w:val="454"/>
          <w:jc w:val="center"/>
        </w:trPr>
        <w:tc>
          <w:tcPr>
            <w:tcW w:w="6938" w:type="dxa"/>
            <w:gridSpan w:val="2"/>
            <w:tcBorders>
              <w:top w:val="single" w:sz="4" w:space="0" w:color="auto"/>
              <w:left w:val="single" w:sz="4" w:space="0" w:color="auto"/>
              <w:bottom w:val="single" w:sz="4" w:space="0" w:color="auto"/>
              <w:right w:val="single" w:sz="4" w:space="0" w:color="auto"/>
            </w:tcBorders>
            <w:shd w:val="clear" w:color="000000" w:fill="FFFFCC"/>
            <w:hideMark/>
          </w:tcPr>
          <w:p w14:paraId="115E1048" w14:textId="77777777" w:rsidR="00177874" w:rsidRPr="00177874" w:rsidRDefault="00177874" w:rsidP="00177874">
            <w:pPr>
              <w:jc w:val="right"/>
              <w:rPr>
                <w:rFonts w:asciiTheme="minorHAnsi" w:hAnsiTheme="minorHAnsi"/>
                <w:color w:val="000000"/>
                <w:szCs w:val="22"/>
              </w:rPr>
            </w:pPr>
            <w:r w:rsidRPr="00177874">
              <w:rPr>
                <w:rFonts w:asciiTheme="minorHAnsi" w:hAnsiTheme="minorHAnsi"/>
                <w:color w:val="000000"/>
                <w:szCs w:val="22"/>
              </w:rPr>
              <w:t xml:space="preserve">Informacja o zmianie projektanta sprawującego nadzór </w:t>
            </w:r>
          </w:p>
        </w:tc>
        <w:tc>
          <w:tcPr>
            <w:tcW w:w="8441" w:type="dxa"/>
            <w:gridSpan w:val="2"/>
            <w:tcBorders>
              <w:top w:val="single" w:sz="4" w:space="0" w:color="auto"/>
              <w:left w:val="single" w:sz="4" w:space="0" w:color="auto"/>
              <w:bottom w:val="single" w:sz="4" w:space="0" w:color="auto"/>
              <w:right w:val="single" w:sz="4" w:space="0" w:color="000000"/>
            </w:tcBorders>
            <w:shd w:val="clear" w:color="000000" w:fill="FFFFCC"/>
          </w:tcPr>
          <w:p w14:paraId="60A367A1" w14:textId="77777777" w:rsidR="00177874" w:rsidRPr="00177874" w:rsidRDefault="00177874" w:rsidP="00177874">
            <w:pPr>
              <w:rPr>
                <w:rFonts w:asciiTheme="minorHAnsi" w:hAnsiTheme="minorHAnsi"/>
                <w:color w:val="000000"/>
                <w:szCs w:val="22"/>
              </w:rPr>
            </w:pPr>
          </w:p>
        </w:tc>
      </w:tr>
      <w:tr w:rsidR="00177874" w:rsidRPr="00177874" w14:paraId="6B26CAFF" w14:textId="77777777" w:rsidTr="00A44D07">
        <w:trPr>
          <w:trHeight w:val="454"/>
          <w:jc w:val="center"/>
        </w:trPr>
        <w:tc>
          <w:tcPr>
            <w:tcW w:w="4748" w:type="dxa"/>
            <w:tcBorders>
              <w:top w:val="nil"/>
              <w:left w:val="nil"/>
              <w:bottom w:val="nil"/>
              <w:right w:val="nil"/>
            </w:tcBorders>
            <w:shd w:val="clear" w:color="auto" w:fill="auto"/>
            <w:noWrap/>
            <w:hideMark/>
          </w:tcPr>
          <w:p w14:paraId="55ACA321" w14:textId="77777777" w:rsidR="00177874" w:rsidRPr="00177874" w:rsidRDefault="00177874" w:rsidP="00177874">
            <w:pPr>
              <w:rPr>
                <w:rFonts w:asciiTheme="minorHAnsi" w:hAnsiTheme="minorHAnsi"/>
                <w:color w:val="000000"/>
                <w:szCs w:val="22"/>
              </w:rPr>
            </w:pPr>
          </w:p>
        </w:tc>
        <w:tc>
          <w:tcPr>
            <w:tcW w:w="10631" w:type="dxa"/>
            <w:gridSpan w:val="3"/>
            <w:tcBorders>
              <w:top w:val="nil"/>
              <w:left w:val="nil"/>
              <w:bottom w:val="nil"/>
              <w:right w:val="nil"/>
            </w:tcBorders>
            <w:shd w:val="clear" w:color="auto" w:fill="auto"/>
            <w:noWrap/>
            <w:hideMark/>
          </w:tcPr>
          <w:p w14:paraId="5AFB061F" w14:textId="77777777" w:rsidR="00177874" w:rsidRPr="00177874" w:rsidRDefault="00177874" w:rsidP="00177874">
            <w:pPr>
              <w:rPr>
                <w:rFonts w:asciiTheme="minorHAnsi" w:hAnsiTheme="minorHAnsi"/>
                <w:color w:val="000000"/>
                <w:szCs w:val="22"/>
              </w:rPr>
            </w:pPr>
          </w:p>
        </w:tc>
      </w:tr>
      <w:tr w:rsidR="00177874" w:rsidRPr="00177874" w14:paraId="2D8CCDE2" w14:textId="77777777" w:rsidTr="00A44D07">
        <w:trPr>
          <w:trHeight w:val="454"/>
          <w:jc w:val="center"/>
        </w:trPr>
        <w:tc>
          <w:tcPr>
            <w:tcW w:w="4748" w:type="dxa"/>
            <w:tcBorders>
              <w:top w:val="nil"/>
              <w:left w:val="nil"/>
              <w:bottom w:val="nil"/>
              <w:right w:val="nil"/>
            </w:tcBorders>
            <w:shd w:val="clear" w:color="auto" w:fill="auto"/>
            <w:noWrap/>
            <w:hideMark/>
          </w:tcPr>
          <w:p w14:paraId="4A467C84" w14:textId="77777777" w:rsidR="00177874" w:rsidRPr="00177874" w:rsidRDefault="00177874" w:rsidP="00177874">
            <w:pPr>
              <w:rPr>
                <w:rFonts w:asciiTheme="minorHAnsi" w:hAnsiTheme="minorHAnsi"/>
                <w:color w:val="000000"/>
                <w:szCs w:val="22"/>
              </w:rPr>
            </w:pPr>
            <w:r w:rsidRPr="00177874">
              <w:rPr>
                <w:rFonts w:asciiTheme="minorHAnsi" w:hAnsiTheme="minorHAnsi"/>
                <w:color w:val="000000"/>
                <w:szCs w:val="22"/>
              </w:rPr>
              <w:t xml:space="preserve">podpis </w:t>
            </w:r>
          </w:p>
        </w:tc>
        <w:tc>
          <w:tcPr>
            <w:tcW w:w="10631" w:type="dxa"/>
            <w:gridSpan w:val="3"/>
            <w:tcBorders>
              <w:top w:val="nil"/>
              <w:left w:val="nil"/>
              <w:bottom w:val="nil"/>
              <w:right w:val="nil"/>
            </w:tcBorders>
            <w:shd w:val="clear" w:color="auto" w:fill="auto"/>
            <w:noWrap/>
            <w:hideMark/>
          </w:tcPr>
          <w:p w14:paraId="0D23B2BE" w14:textId="77777777" w:rsidR="00177874" w:rsidRPr="00177874" w:rsidRDefault="00177874" w:rsidP="00177874">
            <w:pPr>
              <w:rPr>
                <w:rFonts w:asciiTheme="minorHAnsi" w:hAnsiTheme="minorHAnsi"/>
                <w:color w:val="000000"/>
                <w:szCs w:val="22"/>
              </w:rPr>
            </w:pPr>
          </w:p>
        </w:tc>
      </w:tr>
    </w:tbl>
    <w:p w14:paraId="0DC32D0C" w14:textId="77777777" w:rsidR="00822116" w:rsidRDefault="00822116" w:rsidP="006D2DCD">
      <w:pPr>
        <w:pStyle w:val="ParNr"/>
        <w:numPr>
          <w:ilvl w:val="0"/>
          <w:numId w:val="0"/>
        </w:numPr>
      </w:pPr>
    </w:p>
    <w:p w14:paraId="13A3E5F3" w14:textId="77777777" w:rsidR="00822116" w:rsidRDefault="00822116">
      <w:pPr>
        <w:widowControl/>
        <w:adjustRightInd/>
        <w:spacing w:line="240" w:lineRule="auto"/>
        <w:jc w:val="left"/>
        <w:textAlignment w:val="auto"/>
        <w:rPr>
          <w:rFonts w:cs="Arial"/>
          <w:b/>
          <w:iCs/>
          <w:szCs w:val="22"/>
        </w:rPr>
      </w:pPr>
      <w:r>
        <w:br w:type="page"/>
      </w:r>
    </w:p>
    <w:p w14:paraId="3309A8FC" w14:textId="77777777" w:rsidR="00822116" w:rsidRDefault="00822116" w:rsidP="00822116">
      <w:pPr>
        <w:shd w:val="clear" w:color="auto" w:fill="FFFFFF"/>
        <w:tabs>
          <w:tab w:val="center" w:pos="2127"/>
          <w:tab w:val="center" w:pos="6521"/>
        </w:tabs>
        <w:jc w:val="right"/>
        <w:rPr>
          <w:rFonts w:asciiTheme="minorHAnsi" w:hAnsiTheme="minorHAnsi" w:cstheme="minorHAnsi"/>
          <w:b/>
        </w:rPr>
        <w:sectPr w:rsidR="00822116" w:rsidSect="00822116">
          <w:footerReference w:type="default" r:id="rId20"/>
          <w:pgSz w:w="16838" w:h="11906" w:orient="landscape" w:code="9"/>
          <w:pgMar w:top="851" w:right="851" w:bottom="851" w:left="851" w:header="567" w:footer="567" w:gutter="567"/>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360"/>
        </w:sectPr>
      </w:pPr>
    </w:p>
    <w:p w14:paraId="14A497C0" w14:textId="0C130865" w:rsidR="00822116" w:rsidRDefault="00822116" w:rsidP="00822116">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t xml:space="preserve">ZAŁĄCZNIK </w:t>
      </w:r>
      <w:r w:rsidR="00E633F9">
        <w:rPr>
          <w:rFonts w:asciiTheme="minorHAnsi" w:hAnsiTheme="minorHAnsi" w:cstheme="minorHAnsi"/>
          <w:b/>
        </w:rPr>
        <w:t>NR 5</w:t>
      </w:r>
      <w:r w:rsidRPr="0031559D">
        <w:rPr>
          <w:rFonts w:asciiTheme="minorHAnsi" w:hAnsiTheme="minorHAnsi" w:cstheme="minorHAnsi"/>
          <w:b/>
        </w:rPr>
        <w:t xml:space="preserve"> do Umowy nr...................</w:t>
      </w:r>
    </w:p>
    <w:p w14:paraId="095E702D" w14:textId="77777777" w:rsidR="00822116" w:rsidRPr="00605868" w:rsidRDefault="00822116" w:rsidP="006D2DCD">
      <w:pPr>
        <w:pStyle w:val="ParTyt"/>
        <w:spacing w:before="240"/>
      </w:pPr>
      <w:r w:rsidRPr="00605868">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822116" w:rsidRPr="00605868" w14:paraId="70ABBFE5" w14:textId="77777777" w:rsidTr="004A25CE">
        <w:trPr>
          <w:trHeight w:val="255"/>
        </w:trPr>
        <w:tc>
          <w:tcPr>
            <w:tcW w:w="2490" w:type="dxa"/>
            <w:shd w:val="clear" w:color="auto" w:fill="FFFFFF" w:themeFill="background1"/>
            <w:hideMark/>
          </w:tcPr>
          <w:p w14:paraId="07023682" w14:textId="77777777" w:rsidR="00822116" w:rsidRPr="00605868" w:rsidRDefault="00822116" w:rsidP="004A25CE">
            <w:pPr>
              <w:tabs>
                <w:tab w:val="right" w:pos="8932"/>
              </w:tabs>
              <w:spacing w:line="276" w:lineRule="auto"/>
              <w:rPr>
                <w:rFonts w:eastAsia="Calibri" w:cs="Calibri"/>
                <w:b/>
                <w:bCs/>
                <w:sz w:val="20"/>
                <w:szCs w:val="20"/>
              </w:rPr>
            </w:pPr>
            <w:r w:rsidRPr="00605868">
              <w:rPr>
                <w:rFonts w:eastAsia="Calibri" w:cs="Calibri"/>
                <w:b/>
                <w:bCs/>
                <w:sz w:val="20"/>
                <w:szCs w:val="20"/>
              </w:rPr>
              <w:t>Podmiot Objęty Sankcjami</w:t>
            </w:r>
          </w:p>
        </w:tc>
        <w:tc>
          <w:tcPr>
            <w:tcW w:w="6270" w:type="dxa"/>
            <w:shd w:val="clear" w:color="auto" w:fill="FFFFFF" w:themeFill="background1"/>
            <w:hideMark/>
          </w:tcPr>
          <w:p w14:paraId="7AF1C9A1" w14:textId="77777777" w:rsidR="00822116" w:rsidRPr="00605868" w:rsidRDefault="00822116" w:rsidP="004A25CE">
            <w:pPr>
              <w:tabs>
                <w:tab w:val="left" w:pos="426"/>
              </w:tabs>
              <w:suppressAutoHyphens/>
              <w:autoSpaceDN w:val="0"/>
              <w:spacing w:before="120" w:after="120" w:line="276" w:lineRule="auto"/>
              <w:rPr>
                <w:rFonts w:eastAsia="Calibri" w:cs="Calibri"/>
                <w:sz w:val="20"/>
                <w:szCs w:val="20"/>
              </w:rPr>
            </w:pPr>
            <w:r w:rsidRPr="00605868">
              <w:rPr>
                <w:rFonts w:eastAsia="Calibri" w:cs="Calibri"/>
                <w:sz w:val="20"/>
                <w:szCs w:val="20"/>
              </w:rPr>
              <w:t>oznacza podmiot należący do którejkolwiek z poniższych kategorii:</w:t>
            </w:r>
          </w:p>
          <w:p w14:paraId="28D10C5E"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o którym mowa w art. 5k ust. 1 Rozporządzenia 833/2014, tj.:</w:t>
            </w:r>
          </w:p>
          <w:p w14:paraId="76D434C2" w14:textId="77777777" w:rsidR="00822116" w:rsidRPr="00605868" w:rsidRDefault="00822116" w:rsidP="00822116">
            <w:pPr>
              <w:widowControl/>
              <w:numPr>
                <w:ilvl w:val="3"/>
                <w:numId w:val="42"/>
              </w:numPr>
              <w:tabs>
                <w:tab w:val="left" w:pos="426"/>
              </w:tabs>
              <w:suppressAutoHyphens/>
              <w:autoSpaceDN w:val="0"/>
              <w:adjustRightInd/>
              <w:spacing w:before="120" w:after="120" w:line="276" w:lineRule="auto"/>
              <w:ind w:left="1701" w:hanging="425"/>
              <w:rPr>
                <w:rFonts w:eastAsia="Calibri" w:cs="Calibri"/>
                <w:sz w:val="20"/>
                <w:szCs w:val="20"/>
              </w:rPr>
            </w:pPr>
            <w:r w:rsidRPr="00605868">
              <w:rPr>
                <w:rFonts w:eastAsia="Calibri" w:cs="Calibri"/>
                <w:sz w:val="20"/>
                <w:szCs w:val="20"/>
              </w:rPr>
              <w:t>obywatel rosyjski, osoba fizyczna, osoba prawna, podmiot lub organ z siedzibą w Rosji,</w:t>
            </w:r>
          </w:p>
          <w:p w14:paraId="45F8E2AC" w14:textId="77777777" w:rsidR="00822116" w:rsidRPr="00605868" w:rsidRDefault="00822116" w:rsidP="00822116">
            <w:pPr>
              <w:widowControl/>
              <w:numPr>
                <w:ilvl w:val="3"/>
                <w:numId w:val="42"/>
              </w:numPr>
              <w:tabs>
                <w:tab w:val="left" w:pos="426"/>
              </w:tabs>
              <w:suppressAutoHyphens/>
              <w:autoSpaceDN w:val="0"/>
              <w:adjustRightInd/>
              <w:spacing w:before="120" w:after="120" w:line="276" w:lineRule="auto"/>
              <w:ind w:left="1701" w:hanging="425"/>
              <w:rPr>
                <w:rFonts w:eastAsia="Calibri" w:cs="Calibri"/>
                <w:sz w:val="20"/>
                <w:szCs w:val="20"/>
              </w:rPr>
            </w:pPr>
            <w:r w:rsidRPr="00605868">
              <w:rPr>
                <w:rFonts w:eastAsia="Calibri" w:cs="Calibri"/>
                <w:sz w:val="20"/>
                <w:szCs w:val="20"/>
              </w:rPr>
              <w:t>osoba prawna, podmiot lub organ, do której/którego prawa własności bezpośrednio lub pośrednio w ponad 50 % należą do podmiotu lub podmiotów, o którym/których mowa w </w:t>
            </w:r>
            <w:proofErr w:type="spellStart"/>
            <w:r w:rsidRPr="00605868">
              <w:rPr>
                <w:rFonts w:eastAsia="Calibri" w:cs="Calibri"/>
                <w:sz w:val="20"/>
                <w:szCs w:val="20"/>
              </w:rPr>
              <w:t>ppkt</w:t>
            </w:r>
            <w:proofErr w:type="spellEnd"/>
            <w:r w:rsidRPr="00605868">
              <w:rPr>
                <w:rFonts w:eastAsia="Calibri" w:cs="Calibri"/>
                <w:sz w:val="20"/>
                <w:szCs w:val="20"/>
              </w:rPr>
              <w:t xml:space="preserve"> (i) powyżej,</w:t>
            </w:r>
          </w:p>
          <w:p w14:paraId="781CC569" w14:textId="77777777" w:rsidR="00822116" w:rsidRPr="00605868" w:rsidRDefault="00822116" w:rsidP="00822116">
            <w:pPr>
              <w:widowControl/>
              <w:numPr>
                <w:ilvl w:val="3"/>
                <w:numId w:val="42"/>
              </w:numPr>
              <w:tabs>
                <w:tab w:val="left" w:pos="426"/>
              </w:tabs>
              <w:suppressAutoHyphens/>
              <w:autoSpaceDN w:val="0"/>
              <w:adjustRightInd/>
              <w:spacing w:before="120" w:after="120" w:line="276" w:lineRule="auto"/>
              <w:ind w:left="1701" w:hanging="425"/>
              <w:rPr>
                <w:rFonts w:eastAsia="Calibri" w:cs="Calibri"/>
                <w:sz w:val="20"/>
                <w:szCs w:val="20"/>
              </w:rPr>
            </w:pPr>
            <w:r w:rsidRPr="00605868">
              <w:rPr>
                <w:rFonts w:eastAsia="Calibri" w:cs="Calibri"/>
                <w:sz w:val="20"/>
                <w:szCs w:val="20"/>
              </w:rPr>
              <w:t xml:space="preserve">osoba fizyczna lub prawna, podmiot lub organ działająca/y w imieniu lub pod kierunkiem podmiotu lub podmiotów, o którym/których mowa w </w:t>
            </w:r>
            <w:proofErr w:type="spellStart"/>
            <w:r w:rsidRPr="00605868">
              <w:rPr>
                <w:rFonts w:eastAsia="Calibri" w:cs="Calibri"/>
                <w:sz w:val="20"/>
                <w:szCs w:val="20"/>
              </w:rPr>
              <w:t>ppkt</w:t>
            </w:r>
            <w:proofErr w:type="spellEnd"/>
            <w:r w:rsidRPr="00605868">
              <w:rPr>
                <w:rFonts w:eastAsia="Calibri" w:cs="Calibri"/>
                <w:sz w:val="20"/>
                <w:szCs w:val="20"/>
              </w:rPr>
              <w:t xml:space="preserve"> (i) lub (ii) powyżej;</w:t>
            </w:r>
          </w:p>
          <w:p w14:paraId="02CE40B0"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wymieniony w którymkolwiek z wykazów określonych w Rozporządzeniu 765/2006;</w:t>
            </w:r>
          </w:p>
          <w:p w14:paraId="3D945703"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wymieniony w którymkolwiek z wykazów określonych w Rozporządzeniu 269/2014;</w:t>
            </w:r>
          </w:p>
          <w:p w14:paraId="7EDAD4F9"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2C293EDB"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którego beneficjentem rzeczywistym w rozumieniu ustawy z dnia 1 marca 2018 r. o przeciwdziałaniu praniu pieniędzy oraz finansowaniu terroryzmu (</w:t>
            </w:r>
            <w:proofErr w:type="spellStart"/>
            <w:r w:rsidRPr="00605868">
              <w:rPr>
                <w:rFonts w:eastAsia="Calibri" w:cs="Calibri"/>
                <w:sz w:val="20"/>
                <w:szCs w:val="20"/>
              </w:rPr>
              <w:t>t.j</w:t>
            </w:r>
            <w:proofErr w:type="spellEnd"/>
            <w:r w:rsidRPr="00605868">
              <w:rPr>
                <w:rFonts w:eastAsia="Calibri" w:cs="Calibri"/>
                <w:sz w:val="20"/>
                <w:szCs w:val="20"/>
              </w:rPr>
              <w:t xml:space="preserve">. Dz. U. z 2022 r. poz. 593 z </w:t>
            </w:r>
            <w:proofErr w:type="spellStart"/>
            <w:r w:rsidRPr="00605868">
              <w:rPr>
                <w:rFonts w:eastAsia="Calibri" w:cs="Calibri"/>
                <w:sz w:val="20"/>
                <w:szCs w:val="20"/>
              </w:rPr>
              <w:t>późn</w:t>
            </w:r>
            <w:proofErr w:type="spellEnd"/>
            <w:r w:rsidRPr="00605868">
              <w:rPr>
                <w:rFonts w:eastAsia="Calibri" w:cs="Calibri"/>
                <w:sz w:val="20"/>
                <w:szCs w:val="20"/>
              </w:rPr>
              <w:t>. zm.) jest, lub po 23 lutego 2022 r. był, podmiot, o którym mowa w lit. a, b, c lub d powyżej;</w:t>
            </w:r>
          </w:p>
          <w:p w14:paraId="455D2EB3"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podmiot, którego jednostką dominującą w rozumieniu art. 3 ust. 1 pkt 37 ustawy z dnia 29 września 1994 r. o rachunkowości (</w:t>
            </w:r>
            <w:proofErr w:type="spellStart"/>
            <w:r w:rsidRPr="00605868">
              <w:rPr>
                <w:rFonts w:eastAsia="Calibri" w:cs="Calibri"/>
                <w:sz w:val="20"/>
                <w:szCs w:val="20"/>
              </w:rPr>
              <w:t>t.j</w:t>
            </w:r>
            <w:proofErr w:type="spellEnd"/>
            <w:r w:rsidRPr="00605868">
              <w:rPr>
                <w:rFonts w:eastAsia="Calibri" w:cs="Calibri"/>
                <w:sz w:val="20"/>
                <w:szCs w:val="20"/>
              </w:rPr>
              <w:t xml:space="preserve">. Dz. U. z 2021 r. poz. 217 z </w:t>
            </w:r>
            <w:proofErr w:type="spellStart"/>
            <w:r w:rsidRPr="00605868">
              <w:rPr>
                <w:rFonts w:eastAsia="Calibri" w:cs="Calibri"/>
                <w:sz w:val="20"/>
                <w:szCs w:val="20"/>
              </w:rPr>
              <w:t>późn</w:t>
            </w:r>
            <w:proofErr w:type="spellEnd"/>
            <w:r w:rsidRPr="00605868">
              <w:rPr>
                <w:rFonts w:eastAsia="Calibri" w:cs="Calibri"/>
                <w:sz w:val="20"/>
                <w:szCs w:val="20"/>
              </w:rPr>
              <w:t>. zm.), jest lub po 23 lutego 2022 r. był, podmiot, o którym mowa w lit. a, b, c lub d powyżej;</w:t>
            </w:r>
          </w:p>
          <w:p w14:paraId="22D56C62" w14:textId="77777777" w:rsidR="00822116" w:rsidRPr="00605868" w:rsidRDefault="00822116" w:rsidP="00822116">
            <w:pPr>
              <w:widowControl/>
              <w:numPr>
                <w:ilvl w:val="2"/>
                <w:numId w:val="42"/>
              </w:numPr>
              <w:tabs>
                <w:tab w:val="left" w:pos="426"/>
              </w:tabs>
              <w:suppressAutoHyphens/>
              <w:autoSpaceDN w:val="0"/>
              <w:adjustRightInd/>
              <w:spacing w:before="120" w:after="120" w:line="276" w:lineRule="auto"/>
              <w:ind w:left="1276" w:hanging="425"/>
              <w:rPr>
                <w:rFonts w:eastAsia="Calibri" w:cs="Calibri"/>
                <w:sz w:val="20"/>
                <w:szCs w:val="20"/>
              </w:rPr>
            </w:pPr>
            <w:r w:rsidRPr="00605868">
              <w:rPr>
                <w:rFonts w:eastAsia="Calibri" w:cs="Calibri"/>
                <w:sz w:val="20"/>
                <w:szCs w:val="20"/>
              </w:rPr>
              <w:t>inny podmiot objęty, na podstawie przepisów prawa obowiązującego w Rzeczypospolitej Polskiej, sankcjami wyłączającymi lub ograniczającymi możliwość zawarcia z nim lub realizacji z nim lub z jego udziałem Umowy;</w:t>
            </w:r>
          </w:p>
        </w:tc>
      </w:tr>
      <w:tr w:rsidR="00822116" w:rsidRPr="00605868" w14:paraId="4D22B5A5" w14:textId="77777777" w:rsidTr="004A25CE">
        <w:trPr>
          <w:trHeight w:val="300"/>
        </w:trPr>
        <w:tc>
          <w:tcPr>
            <w:tcW w:w="2490" w:type="dxa"/>
            <w:shd w:val="clear" w:color="auto" w:fill="FFFFFF" w:themeFill="background1"/>
            <w:hideMark/>
          </w:tcPr>
          <w:p w14:paraId="07ED9B4C" w14:textId="77777777" w:rsidR="00822116" w:rsidRPr="00605868" w:rsidRDefault="00822116" w:rsidP="004A25CE">
            <w:pPr>
              <w:tabs>
                <w:tab w:val="right" w:pos="8932"/>
              </w:tabs>
              <w:spacing w:line="276" w:lineRule="auto"/>
              <w:rPr>
                <w:rFonts w:eastAsia="Calibri" w:cs="Calibri"/>
                <w:b/>
                <w:bCs/>
                <w:sz w:val="20"/>
                <w:szCs w:val="20"/>
              </w:rPr>
            </w:pPr>
            <w:r w:rsidRPr="00605868">
              <w:rPr>
                <w:rFonts w:eastAsia="Calibri" w:cs="Calibri"/>
                <w:b/>
                <w:bCs/>
                <w:sz w:val="20"/>
                <w:szCs w:val="20"/>
              </w:rPr>
              <w:t>Rozporządzenie 269/2014</w:t>
            </w:r>
          </w:p>
        </w:tc>
        <w:tc>
          <w:tcPr>
            <w:tcW w:w="6270" w:type="dxa"/>
            <w:shd w:val="clear" w:color="auto" w:fill="FFFFFF" w:themeFill="background1"/>
          </w:tcPr>
          <w:p w14:paraId="416B63B0" w14:textId="77777777" w:rsidR="00822116" w:rsidRPr="00605868" w:rsidRDefault="00822116" w:rsidP="004A25CE">
            <w:pPr>
              <w:tabs>
                <w:tab w:val="right" w:pos="8932"/>
              </w:tabs>
              <w:spacing w:line="276" w:lineRule="auto"/>
              <w:rPr>
                <w:rFonts w:eastAsia="Calibri" w:cs="Calibri"/>
                <w:color w:val="000000" w:themeColor="text1"/>
                <w:sz w:val="20"/>
                <w:szCs w:val="20"/>
              </w:rPr>
            </w:pPr>
            <w:r w:rsidRPr="00605868">
              <w:rPr>
                <w:rFonts w:eastAsia="Calibri" w:cs="Calibri"/>
                <w:sz w:val="20"/>
                <w:szCs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605868">
              <w:rPr>
                <w:rFonts w:eastAsia="Calibri" w:cs="Calibri"/>
                <w:sz w:val="20"/>
                <w:szCs w:val="20"/>
              </w:rPr>
              <w:t>późn</w:t>
            </w:r>
            <w:proofErr w:type="spellEnd"/>
            <w:r w:rsidRPr="00605868">
              <w:rPr>
                <w:rFonts w:eastAsia="Calibri" w:cs="Calibri"/>
                <w:sz w:val="20"/>
                <w:szCs w:val="20"/>
              </w:rPr>
              <w:t>. zm.)</w:t>
            </w:r>
            <w:r w:rsidRPr="00605868">
              <w:rPr>
                <w:rFonts w:eastAsia="Calibri" w:cs="Calibri"/>
                <w:color w:val="000000" w:themeColor="text1"/>
                <w:sz w:val="20"/>
                <w:szCs w:val="20"/>
              </w:rPr>
              <w:t>;</w:t>
            </w:r>
          </w:p>
          <w:p w14:paraId="4FDC2FCD" w14:textId="77777777" w:rsidR="00822116" w:rsidRPr="00605868" w:rsidRDefault="00822116" w:rsidP="004A25CE">
            <w:pPr>
              <w:tabs>
                <w:tab w:val="right" w:pos="8932"/>
              </w:tabs>
              <w:spacing w:line="276" w:lineRule="auto"/>
              <w:rPr>
                <w:rFonts w:eastAsia="Calibri" w:cs="Calibri"/>
                <w:color w:val="000000" w:themeColor="text1"/>
                <w:sz w:val="20"/>
                <w:szCs w:val="20"/>
              </w:rPr>
            </w:pPr>
          </w:p>
        </w:tc>
      </w:tr>
      <w:tr w:rsidR="00822116" w:rsidRPr="00605868" w14:paraId="0117DB75" w14:textId="77777777" w:rsidTr="004A25CE">
        <w:trPr>
          <w:trHeight w:val="300"/>
        </w:trPr>
        <w:tc>
          <w:tcPr>
            <w:tcW w:w="2490" w:type="dxa"/>
            <w:shd w:val="clear" w:color="auto" w:fill="FFFFFF" w:themeFill="background1"/>
            <w:hideMark/>
          </w:tcPr>
          <w:p w14:paraId="479F638B" w14:textId="77777777" w:rsidR="00822116" w:rsidRPr="00605868" w:rsidRDefault="00822116" w:rsidP="004A25CE">
            <w:pPr>
              <w:tabs>
                <w:tab w:val="right" w:pos="8932"/>
              </w:tabs>
              <w:spacing w:line="276" w:lineRule="auto"/>
              <w:rPr>
                <w:rFonts w:eastAsia="Calibri" w:cs="Calibri"/>
                <w:b/>
                <w:bCs/>
                <w:sz w:val="20"/>
                <w:szCs w:val="20"/>
              </w:rPr>
            </w:pPr>
            <w:r w:rsidRPr="00605868">
              <w:rPr>
                <w:rFonts w:eastAsia="Calibri" w:cs="Calibri"/>
                <w:b/>
                <w:bCs/>
                <w:sz w:val="20"/>
                <w:szCs w:val="20"/>
              </w:rPr>
              <w:t>Rozporządzenie 765/2006</w:t>
            </w:r>
          </w:p>
        </w:tc>
        <w:tc>
          <w:tcPr>
            <w:tcW w:w="6270" w:type="dxa"/>
            <w:shd w:val="clear" w:color="auto" w:fill="FFFFFF" w:themeFill="background1"/>
            <w:hideMark/>
          </w:tcPr>
          <w:p w14:paraId="48BA94DA" w14:textId="77777777" w:rsidR="00822116" w:rsidRPr="00605868" w:rsidRDefault="00822116" w:rsidP="004A25CE">
            <w:pPr>
              <w:tabs>
                <w:tab w:val="right" w:pos="8932"/>
              </w:tabs>
              <w:spacing w:line="276" w:lineRule="auto"/>
              <w:rPr>
                <w:rFonts w:eastAsia="Calibri" w:cs="Calibri"/>
                <w:color w:val="000000" w:themeColor="text1"/>
                <w:sz w:val="20"/>
                <w:szCs w:val="20"/>
              </w:rPr>
            </w:pPr>
            <w:r w:rsidRPr="00605868">
              <w:rPr>
                <w:rFonts w:eastAsia="Calibri" w:cs="Calibri"/>
                <w:sz w:val="20"/>
                <w:szCs w:val="20"/>
              </w:rPr>
              <w:t>Rozporządzenie Rady (WE) nr 765/2006 z dnia 18 maja 2006 r. dotyczące środków ograniczających w związku z sytuacją na Białorusi i udziałem Białorusi w agresji Rosji wobec Ukrainy</w:t>
            </w:r>
            <w:r w:rsidRPr="00605868">
              <w:rPr>
                <w:rFonts w:eastAsia="Calibri" w:cs="Calibri"/>
                <w:color w:val="333333"/>
                <w:sz w:val="20"/>
                <w:szCs w:val="20"/>
                <w:shd w:val="clear" w:color="auto" w:fill="FFFFFF"/>
                <w:lang w:eastAsia="en-US"/>
              </w:rPr>
              <w:t xml:space="preserve"> </w:t>
            </w:r>
            <w:r w:rsidRPr="00605868">
              <w:rPr>
                <w:rFonts w:eastAsia="Calibri" w:cs="Calibri"/>
                <w:sz w:val="20"/>
                <w:szCs w:val="20"/>
              </w:rPr>
              <w:t xml:space="preserve">(Dz. U. UE. L. z 2006 r. Nr 134, str. 1 z </w:t>
            </w:r>
            <w:proofErr w:type="spellStart"/>
            <w:r w:rsidRPr="00605868">
              <w:rPr>
                <w:rFonts w:eastAsia="Calibri" w:cs="Calibri"/>
                <w:sz w:val="20"/>
                <w:szCs w:val="20"/>
              </w:rPr>
              <w:t>późn</w:t>
            </w:r>
            <w:proofErr w:type="spellEnd"/>
            <w:r w:rsidRPr="00605868">
              <w:rPr>
                <w:rFonts w:eastAsia="Calibri" w:cs="Calibri"/>
                <w:sz w:val="20"/>
                <w:szCs w:val="20"/>
              </w:rPr>
              <w:t>. zm.)</w:t>
            </w:r>
            <w:r w:rsidRPr="00605868">
              <w:rPr>
                <w:rFonts w:eastAsia="Calibri" w:cs="Calibri"/>
                <w:color w:val="000000" w:themeColor="text1"/>
                <w:sz w:val="20"/>
                <w:szCs w:val="20"/>
              </w:rPr>
              <w:t>;</w:t>
            </w:r>
          </w:p>
          <w:p w14:paraId="38ED425E" w14:textId="77777777" w:rsidR="00822116" w:rsidRPr="00605868" w:rsidRDefault="00822116" w:rsidP="004A25CE">
            <w:pPr>
              <w:tabs>
                <w:tab w:val="right" w:pos="8932"/>
              </w:tabs>
              <w:spacing w:line="276" w:lineRule="auto"/>
              <w:rPr>
                <w:rFonts w:eastAsia="Calibri" w:cs="Calibri"/>
                <w:color w:val="000000" w:themeColor="text1"/>
                <w:sz w:val="20"/>
                <w:szCs w:val="20"/>
              </w:rPr>
            </w:pPr>
          </w:p>
        </w:tc>
      </w:tr>
      <w:tr w:rsidR="00822116" w:rsidRPr="00605868" w14:paraId="15F527C7" w14:textId="77777777" w:rsidTr="004A25CE">
        <w:trPr>
          <w:trHeight w:val="480"/>
        </w:trPr>
        <w:tc>
          <w:tcPr>
            <w:tcW w:w="2490" w:type="dxa"/>
            <w:shd w:val="clear" w:color="auto" w:fill="FFFFFF" w:themeFill="background1"/>
            <w:hideMark/>
          </w:tcPr>
          <w:p w14:paraId="0B4AB9AD" w14:textId="77777777" w:rsidR="00822116" w:rsidRPr="00605868" w:rsidRDefault="00822116" w:rsidP="004A25CE">
            <w:pPr>
              <w:tabs>
                <w:tab w:val="right" w:pos="8932"/>
              </w:tabs>
              <w:spacing w:line="276" w:lineRule="auto"/>
              <w:rPr>
                <w:rFonts w:eastAsia="Calibri" w:cs="Calibri"/>
                <w:b/>
                <w:bCs/>
                <w:sz w:val="20"/>
                <w:szCs w:val="20"/>
              </w:rPr>
            </w:pPr>
            <w:r w:rsidRPr="00605868">
              <w:rPr>
                <w:rFonts w:eastAsia="Calibri" w:cs="Calibri"/>
                <w:b/>
                <w:bCs/>
                <w:sz w:val="20"/>
                <w:szCs w:val="20"/>
              </w:rPr>
              <w:t>Rozporządzenie 833/2014</w:t>
            </w:r>
          </w:p>
        </w:tc>
        <w:tc>
          <w:tcPr>
            <w:tcW w:w="6270" w:type="dxa"/>
            <w:shd w:val="clear" w:color="auto" w:fill="FFFFFF" w:themeFill="background1"/>
            <w:hideMark/>
          </w:tcPr>
          <w:p w14:paraId="4CC1CEBB" w14:textId="77777777" w:rsidR="00822116" w:rsidRPr="00605868" w:rsidRDefault="00822116" w:rsidP="004A25CE">
            <w:pPr>
              <w:tabs>
                <w:tab w:val="right" w:pos="8932"/>
              </w:tabs>
              <w:spacing w:line="276" w:lineRule="auto"/>
              <w:rPr>
                <w:rFonts w:eastAsia="Calibri" w:cs="Calibri"/>
                <w:color w:val="000000" w:themeColor="text1"/>
                <w:sz w:val="20"/>
                <w:szCs w:val="20"/>
              </w:rPr>
            </w:pPr>
            <w:r w:rsidRPr="00605868">
              <w:rPr>
                <w:rFonts w:eastAsia="Calibri" w:cs="Calibri"/>
                <w:sz w:val="20"/>
                <w:szCs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605868">
              <w:rPr>
                <w:rFonts w:eastAsia="Calibri" w:cs="Calibri"/>
                <w:sz w:val="20"/>
                <w:szCs w:val="20"/>
              </w:rPr>
              <w:t>późn</w:t>
            </w:r>
            <w:proofErr w:type="spellEnd"/>
            <w:r w:rsidRPr="00605868">
              <w:rPr>
                <w:rFonts w:eastAsia="Calibri" w:cs="Calibri"/>
                <w:sz w:val="20"/>
                <w:szCs w:val="20"/>
              </w:rPr>
              <w:t>. zm.)</w:t>
            </w:r>
            <w:r w:rsidRPr="00605868">
              <w:rPr>
                <w:rFonts w:eastAsia="Calibri" w:cs="Calibri"/>
                <w:color w:val="000000" w:themeColor="text1"/>
                <w:sz w:val="20"/>
                <w:szCs w:val="20"/>
              </w:rPr>
              <w:t xml:space="preserve">; </w:t>
            </w:r>
          </w:p>
          <w:p w14:paraId="4224B9B5" w14:textId="77777777" w:rsidR="00822116" w:rsidRPr="00605868" w:rsidRDefault="00822116" w:rsidP="004A25CE">
            <w:pPr>
              <w:tabs>
                <w:tab w:val="right" w:pos="8932"/>
              </w:tabs>
              <w:spacing w:line="276" w:lineRule="auto"/>
              <w:rPr>
                <w:rFonts w:eastAsia="Calibri" w:cs="Calibri"/>
                <w:color w:val="000000" w:themeColor="text1"/>
                <w:sz w:val="20"/>
                <w:szCs w:val="20"/>
              </w:rPr>
            </w:pPr>
          </w:p>
        </w:tc>
      </w:tr>
      <w:tr w:rsidR="00822116" w:rsidRPr="00605868" w14:paraId="3717B1F5" w14:textId="77777777" w:rsidTr="004A25CE">
        <w:trPr>
          <w:trHeight w:val="255"/>
        </w:trPr>
        <w:tc>
          <w:tcPr>
            <w:tcW w:w="2490" w:type="dxa"/>
            <w:shd w:val="clear" w:color="auto" w:fill="FFFFFF" w:themeFill="background1"/>
            <w:hideMark/>
          </w:tcPr>
          <w:p w14:paraId="7903BAA8" w14:textId="77777777" w:rsidR="00822116" w:rsidRPr="00605868" w:rsidRDefault="00822116" w:rsidP="004A25CE">
            <w:pPr>
              <w:tabs>
                <w:tab w:val="right" w:pos="8932"/>
              </w:tabs>
              <w:spacing w:line="276" w:lineRule="auto"/>
              <w:rPr>
                <w:rFonts w:eastAsia="Calibri" w:cs="Calibri"/>
                <w:b/>
                <w:bCs/>
                <w:sz w:val="20"/>
                <w:szCs w:val="20"/>
              </w:rPr>
            </w:pPr>
            <w:r w:rsidRPr="00605868">
              <w:rPr>
                <w:rFonts w:eastAsia="Calibri" w:cs="Calibri"/>
                <w:b/>
                <w:bCs/>
                <w:sz w:val="20"/>
                <w:szCs w:val="20"/>
              </w:rPr>
              <w:t xml:space="preserve">Ustawa </w:t>
            </w:r>
            <w:r w:rsidRPr="00605868">
              <w:rPr>
                <w:rFonts w:eastAsia="Calibri" w:cs="Calibri"/>
                <w:b/>
                <w:bCs/>
                <w:sz w:val="20"/>
                <w:szCs w:val="20"/>
              </w:rPr>
              <w:br/>
              <w:t>o przeciwdziałaniu</w:t>
            </w:r>
          </w:p>
        </w:tc>
        <w:tc>
          <w:tcPr>
            <w:tcW w:w="6270" w:type="dxa"/>
            <w:shd w:val="clear" w:color="auto" w:fill="FFFFFF" w:themeFill="background1"/>
            <w:hideMark/>
          </w:tcPr>
          <w:p w14:paraId="1F1CB62B" w14:textId="77777777" w:rsidR="00822116" w:rsidRPr="00605868" w:rsidRDefault="00822116" w:rsidP="004A25CE">
            <w:pPr>
              <w:tabs>
                <w:tab w:val="right" w:pos="8932"/>
              </w:tabs>
              <w:spacing w:line="276" w:lineRule="auto"/>
              <w:rPr>
                <w:rFonts w:eastAsia="Calibri" w:cs="Calibri"/>
                <w:sz w:val="20"/>
                <w:szCs w:val="20"/>
              </w:rPr>
            </w:pPr>
            <w:r w:rsidRPr="00605868">
              <w:rPr>
                <w:rFonts w:eastAsia="Calibri" w:cs="Calibri"/>
                <w:sz w:val="20"/>
                <w:szCs w:val="20"/>
              </w:rPr>
              <w:t>ustawa z dnia z dnia 13 kwietnia 2022 r. o szczególnych rozwiązaniach w zakresie przeciwdziałania wspieraniu agresji na Ukrainę oraz służących ochronie bezpieczeństwa narodowego</w:t>
            </w:r>
            <w:r w:rsidRPr="00605868">
              <w:rPr>
                <w:rFonts w:eastAsia="Calibri" w:cs="Calibri"/>
                <w:color w:val="000000" w:themeColor="text1"/>
                <w:sz w:val="20"/>
                <w:szCs w:val="20"/>
              </w:rPr>
              <w:t xml:space="preserve"> (Dz. U. poz. 835</w:t>
            </w:r>
            <w:r w:rsidRPr="00605868">
              <w:rPr>
                <w:sz w:val="20"/>
                <w:szCs w:val="20"/>
              </w:rPr>
              <w:t xml:space="preserve"> </w:t>
            </w:r>
            <w:r w:rsidRPr="00605868">
              <w:rPr>
                <w:rFonts w:eastAsia="Calibri" w:cs="Calibri"/>
                <w:color w:val="000000" w:themeColor="text1"/>
                <w:sz w:val="20"/>
                <w:szCs w:val="20"/>
              </w:rPr>
              <w:t xml:space="preserve">z </w:t>
            </w:r>
            <w:proofErr w:type="spellStart"/>
            <w:r w:rsidRPr="00605868">
              <w:rPr>
                <w:rFonts w:eastAsia="Calibri" w:cs="Calibri"/>
                <w:color w:val="000000" w:themeColor="text1"/>
                <w:sz w:val="20"/>
                <w:szCs w:val="20"/>
              </w:rPr>
              <w:t>późn</w:t>
            </w:r>
            <w:proofErr w:type="spellEnd"/>
            <w:r w:rsidRPr="00605868">
              <w:rPr>
                <w:rFonts w:eastAsia="Calibri" w:cs="Calibri"/>
                <w:color w:val="000000" w:themeColor="text1"/>
                <w:sz w:val="20"/>
                <w:szCs w:val="20"/>
              </w:rPr>
              <w:t>. zm.)</w:t>
            </w:r>
            <w:r w:rsidRPr="00605868">
              <w:rPr>
                <w:rFonts w:eastAsia="Calibri" w:cs="Calibri"/>
                <w:sz w:val="20"/>
                <w:szCs w:val="20"/>
              </w:rPr>
              <w:t>;</w:t>
            </w:r>
          </w:p>
          <w:p w14:paraId="2B856245" w14:textId="77777777" w:rsidR="00822116" w:rsidRPr="00605868" w:rsidRDefault="00822116" w:rsidP="004A25CE">
            <w:pPr>
              <w:tabs>
                <w:tab w:val="right" w:pos="8932"/>
              </w:tabs>
              <w:spacing w:line="276" w:lineRule="auto"/>
              <w:rPr>
                <w:rFonts w:eastAsia="Calibri" w:cs="Calibri"/>
                <w:color w:val="000000" w:themeColor="text1"/>
                <w:sz w:val="20"/>
                <w:szCs w:val="20"/>
              </w:rPr>
            </w:pPr>
          </w:p>
        </w:tc>
      </w:tr>
    </w:tbl>
    <w:p w14:paraId="2312C305"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bookmarkStart w:id="43" w:name="_Hlk52458150"/>
      <w:r w:rsidRPr="00822116">
        <w:rPr>
          <w:rFonts w:asciiTheme="minorHAnsi" w:hAnsiTheme="minorHAnsi" w:cstheme="minorHAnsi"/>
        </w:rPr>
        <w:t xml:space="preserve">Celem postanowień niniejszego załącznika jest niedopuszczenie, aby w realizacji umowy brały udział Podmioty Objęte Sankcjami.   </w:t>
      </w:r>
    </w:p>
    <w:p w14:paraId="21D06771"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Wykonawca niniejszym oświadcza, że na dzień zawarcia umowy nie jest Podmiotem Objętym Sankcjami.</w:t>
      </w:r>
    </w:p>
    <w:p w14:paraId="531D1E9C"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 xml:space="preserve">Wykonawca zapewnia i gwarantuje, że w całym okresie realizacji umowy </w:t>
      </w:r>
      <w:r w:rsidRPr="00822116">
        <w:rPr>
          <w:rFonts w:asciiTheme="minorHAnsi" w:eastAsia="Calibri" w:hAnsiTheme="minorHAnsi" w:cstheme="minorHAnsi"/>
        </w:rPr>
        <w:t>nie będzie Podmiotem Objętym Sankcjami.</w:t>
      </w:r>
    </w:p>
    <w:p w14:paraId="1F2C283B"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3"/>
    <w:p w14:paraId="7C1025F0"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28C6578"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2F1D7B0C"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Zamawiający może odstąpić od umowy w każdym z następujących przypadków, tj. gdy:</w:t>
      </w:r>
    </w:p>
    <w:p w14:paraId="190635A8" w14:textId="77777777" w:rsidR="00822116" w:rsidRPr="00822116" w:rsidRDefault="00822116" w:rsidP="00822116">
      <w:pPr>
        <w:widowControl/>
        <w:numPr>
          <w:ilvl w:val="1"/>
          <w:numId w:val="41"/>
        </w:numPr>
        <w:tabs>
          <w:tab w:val="left" w:pos="426"/>
        </w:tabs>
        <w:suppressAutoHyphens/>
        <w:autoSpaceDN w:val="0"/>
        <w:adjustRightInd/>
        <w:spacing w:before="120" w:after="120" w:line="276" w:lineRule="auto"/>
        <w:ind w:left="851" w:hanging="425"/>
        <w:rPr>
          <w:rFonts w:asciiTheme="minorHAnsi" w:hAnsiTheme="minorHAnsi" w:cstheme="minorHAnsi"/>
        </w:rPr>
      </w:pPr>
      <w:r w:rsidRPr="00822116">
        <w:rPr>
          <w:rFonts w:asciiTheme="minorHAnsi" w:hAnsiTheme="minorHAnsi" w:cstheme="minorHAnsi"/>
        </w:rPr>
        <w:t>oświadczenia Wykonawca zawarte w ust. 2, 3 lub 4 niniejszego załącznika lub oświadczenia jego podwykonawcy, okażą się nieprawdziwe,</w:t>
      </w:r>
    </w:p>
    <w:p w14:paraId="1E452DA6" w14:textId="77777777" w:rsidR="00822116" w:rsidRPr="00822116" w:rsidRDefault="00822116" w:rsidP="00822116">
      <w:pPr>
        <w:widowControl/>
        <w:numPr>
          <w:ilvl w:val="1"/>
          <w:numId w:val="41"/>
        </w:numPr>
        <w:tabs>
          <w:tab w:val="left" w:pos="426"/>
        </w:tabs>
        <w:suppressAutoHyphens/>
        <w:autoSpaceDN w:val="0"/>
        <w:adjustRightInd/>
        <w:spacing w:before="120" w:after="120" w:line="276" w:lineRule="auto"/>
        <w:ind w:left="851" w:hanging="425"/>
        <w:rPr>
          <w:rFonts w:asciiTheme="minorHAnsi" w:hAnsiTheme="minorHAnsi" w:cstheme="minorHAnsi"/>
        </w:rPr>
      </w:pPr>
      <w:r w:rsidRPr="00822116">
        <w:rPr>
          <w:rFonts w:asciiTheme="minorHAnsi" w:hAnsiTheme="minorHAnsi" w:cstheme="minorHAnsi"/>
        </w:rPr>
        <w:t>Wykonawca naruszy zobowiązanie wynikające z ust. 4 niniejszego załącznika, lub</w:t>
      </w:r>
    </w:p>
    <w:p w14:paraId="5EF4F4F2" w14:textId="77777777" w:rsidR="00822116" w:rsidRPr="00822116" w:rsidRDefault="00822116" w:rsidP="00822116">
      <w:pPr>
        <w:widowControl/>
        <w:numPr>
          <w:ilvl w:val="1"/>
          <w:numId w:val="41"/>
        </w:numPr>
        <w:tabs>
          <w:tab w:val="left" w:pos="426"/>
        </w:tabs>
        <w:suppressAutoHyphens/>
        <w:autoSpaceDN w:val="0"/>
        <w:adjustRightInd/>
        <w:spacing w:before="120" w:after="120" w:line="276" w:lineRule="auto"/>
        <w:ind w:left="851" w:hanging="425"/>
        <w:rPr>
          <w:rFonts w:asciiTheme="minorHAnsi" w:hAnsiTheme="minorHAnsi" w:cstheme="minorHAnsi"/>
        </w:rPr>
      </w:pPr>
      <w:r w:rsidRPr="00822116">
        <w:rPr>
          <w:rFonts w:asciiTheme="minorHAnsi" w:hAnsiTheme="minorHAnsi" w:cstheme="minorHAnsi"/>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665D83B" w14:textId="77777777" w:rsidR="00822116" w:rsidRPr="00822116" w:rsidRDefault="00822116" w:rsidP="00822116">
      <w:pPr>
        <w:tabs>
          <w:tab w:val="left" w:pos="426"/>
        </w:tabs>
        <w:suppressAutoHyphens/>
        <w:autoSpaceDN w:val="0"/>
        <w:spacing w:before="120" w:after="120" w:line="276" w:lineRule="auto"/>
        <w:ind w:left="426"/>
        <w:rPr>
          <w:rFonts w:asciiTheme="minorHAnsi" w:hAnsiTheme="minorHAnsi" w:cstheme="minorHAnsi"/>
        </w:rPr>
      </w:pPr>
      <w:r w:rsidRPr="00822116">
        <w:rPr>
          <w:rFonts w:asciiTheme="minorHAnsi" w:hAnsiTheme="minorHAnsi" w:cstheme="minorHAnsi"/>
        </w:rPr>
        <w:t xml:space="preserve">Zamawiający może złożyć oświadczenie o odstąpieniu od umowy na tej podstawie w terminie </w:t>
      </w:r>
      <w:r w:rsidRPr="00822116">
        <w:rPr>
          <w:rFonts w:asciiTheme="minorHAnsi" w:hAnsiTheme="minorHAnsi" w:cstheme="minorHAnsi"/>
          <w:color w:val="000000"/>
        </w:rPr>
        <w:t xml:space="preserve">3 </w:t>
      </w:r>
      <w:r w:rsidRPr="00822116">
        <w:rPr>
          <w:rFonts w:asciiTheme="minorHAnsi" w:hAnsiTheme="minorHAnsi" w:cstheme="minorHAnsi"/>
        </w:rPr>
        <w:t>miesięcy od powzięcia wiadomości o okoliczności stanowiącej podstawę odstąpienia, nie później niż w terminie 3 miesięcy od dnia wskazanego w umowie na wykonanie przedmiotu umowy.</w:t>
      </w:r>
    </w:p>
    <w:p w14:paraId="3C2533FD"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 xml:space="preserve">Odstępując od umowy na podstawie ust. 7 niniejszego załącznika Zamawiający może wybrać, czy odstępuje od umowy ze skutkiem </w:t>
      </w:r>
      <w:r w:rsidRPr="00822116">
        <w:rPr>
          <w:rFonts w:asciiTheme="minorHAnsi" w:hAnsiTheme="minorHAnsi" w:cstheme="minorHAnsi"/>
          <w:i/>
        </w:rPr>
        <w:t xml:space="preserve">ex </w:t>
      </w:r>
      <w:proofErr w:type="spellStart"/>
      <w:r w:rsidRPr="00822116">
        <w:rPr>
          <w:rFonts w:asciiTheme="minorHAnsi" w:hAnsiTheme="minorHAnsi" w:cstheme="minorHAnsi"/>
          <w:i/>
        </w:rPr>
        <w:t>tunc</w:t>
      </w:r>
      <w:proofErr w:type="spellEnd"/>
      <w:r w:rsidRPr="00822116">
        <w:rPr>
          <w:rFonts w:asciiTheme="minorHAnsi" w:hAnsiTheme="minorHAnsi" w:cstheme="minorHAnsi"/>
        </w:rPr>
        <w:t xml:space="preserve"> czy </w:t>
      </w:r>
      <w:r w:rsidRPr="00822116">
        <w:rPr>
          <w:rFonts w:asciiTheme="minorHAnsi" w:hAnsiTheme="minorHAnsi" w:cstheme="minorHAnsi"/>
          <w:i/>
        </w:rPr>
        <w:t>ex nunc</w:t>
      </w:r>
      <w:r w:rsidRPr="00822116">
        <w:rPr>
          <w:rFonts w:asciiTheme="minorHAnsi" w:hAnsiTheme="minorHAnsi" w:cstheme="minorHAnsi"/>
        </w:rPr>
        <w:t xml:space="preserve"> oraz czy w przypadku odstąpienia ze skutkiem </w:t>
      </w:r>
      <w:r w:rsidRPr="00822116">
        <w:rPr>
          <w:rFonts w:asciiTheme="minorHAnsi" w:hAnsiTheme="minorHAnsi" w:cstheme="minorHAnsi"/>
          <w:i/>
        </w:rPr>
        <w:t>ex nunc</w:t>
      </w:r>
      <w:r w:rsidRPr="00822116">
        <w:rPr>
          <w:rFonts w:asciiTheme="minorHAnsi" w:hAnsiTheme="minorHAnsi" w:cstheme="minorHAnsi"/>
        </w:rPr>
        <w:t>, czy odstępuje w zakresie całej części niewykonanej umowy, czy tylko w określonym zakresie części niewykonanej umowy. Zamawiający oznaczy swój wybór w tym zakresie w treści oświadczenia, o którym mowa w ust. 7 powyżej.</w:t>
      </w:r>
    </w:p>
    <w:p w14:paraId="7A4841C1"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410F88F1" w14:textId="77777777" w:rsidR="00822116"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 przypadku odstąpienia od umowy na podstawie postanowień niniejszego załącznika zastosowanie znajdują postanowienia umowy dotyczące skutków odstąpienia od umowy i postępowania po odstąpieniu od umowy.</w:t>
      </w:r>
    </w:p>
    <w:p w14:paraId="0C055AE6" w14:textId="77777777" w:rsidR="00476D85" w:rsidRPr="00822116" w:rsidRDefault="00822116" w:rsidP="00822116">
      <w:pPr>
        <w:widowControl/>
        <w:numPr>
          <w:ilvl w:val="0"/>
          <w:numId w:val="41"/>
        </w:numPr>
        <w:tabs>
          <w:tab w:val="left" w:pos="426"/>
        </w:tabs>
        <w:suppressAutoHyphens/>
        <w:autoSpaceDN w:val="0"/>
        <w:adjustRightInd/>
        <w:spacing w:before="120" w:after="120" w:line="276" w:lineRule="auto"/>
        <w:ind w:left="426" w:hanging="426"/>
        <w:rPr>
          <w:rFonts w:asciiTheme="minorHAnsi" w:hAnsiTheme="minorHAnsi" w:cstheme="minorHAnsi"/>
        </w:rPr>
      </w:pPr>
      <w:r w:rsidRPr="00822116">
        <w:rPr>
          <w:rFonts w:asciiTheme="minorHAnsi" w:hAnsiTheme="minorHAnsi" w:cstheme="minorHAnsi"/>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476D85" w:rsidRPr="00822116" w:rsidSect="00822116">
      <w:pgSz w:w="11906" w:h="16838" w:code="9"/>
      <w:pgMar w:top="851" w:right="851" w:bottom="851" w:left="851" w:header="567" w:footer="567" w:gutter="567"/>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655AE" w14:textId="77777777" w:rsidR="00D875BA" w:rsidRDefault="00D875BA">
      <w:r>
        <w:separator/>
      </w:r>
    </w:p>
  </w:endnote>
  <w:endnote w:type="continuationSeparator" w:id="0">
    <w:p w14:paraId="0528A8E2" w14:textId="77777777" w:rsidR="00D875BA" w:rsidRDefault="00D87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D48AF" w14:textId="77777777" w:rsidR="00A20A31" w:rsidRDefault="00A20A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BF9A0" w14:textId="724A41BA" w:rsidR="00177874" w:rsidRPr="00C74C0F" w:rsidRDefault="00177874" w:rsidP="00E467C3">
    <w:pPr>
      <w:pStyle w:val="Stopka"/>
      <w:jc w:val="center"/>
      <w:rPr>
        <w:rFonts w:asciiTheme="minorHAnsi" w:hAnsiTheme="minorHAnsi"/>
        <w:szCs w:val="22"/>
      </w:rPr>
    </w:pPr>
    <w:r w:rsidRPr="00C74C0F">
      <w:rPr>
        <w:rFonts w:asciiTheme="minorHAnsi" w:hAnsiTheme="minorHAnsi"/>
        <w:szCs w:val="22"/>
      </w:rPr>
      <w:fldChar w:fldCharType="begin"/>
    </w:r>
    <w:r w:rsidRPr="00C74C0F">
      <w:rPr>
        <w:rFonts w:asciiTheme="minorHAnsi" w:hAnsiTheme="minorHAnsi"/>
        <w:szCs w:val="22"/>
      </w:rPr>
      <w:instrText xml:space="preserve"> PAGE   \* MERGEFORMAT </w:instrText>
    </w:r>
    <w:r w:rsidRPr="00C74C0F">
      <w:rPr>
        <w:rFonts w:asciiTheme="minorHAnsi" w:hAnsiTheme="minorHAnsi"/>
        <w:szCs w:val="22"/>
      </w:rPr>
      <w:fldChar w:fldCharType="separate"/>
    </w:r>
    <w:r w:rsidR="00E633F9">
      <w:rPr>
        <w:rFonts w:asciiTheme="minorHAnsi" w:hAnsiTheme="minorHAnsi"/>
        <w:noProof/>
        <w:szCs w:val="22"/>
      </w:rPr>
      <w:t>13</w:t>
    </w:r>
    <w:r w:rsidRPr="00C74C0F">
      <w:rPr>
        <w:rFonts w:asciiTheme="minorHAnsi" w:hAnsiTheme="minorHAnsi"/>
        <w:noProof/>
        <w:szCs w:val="22"/>
      </w:rPr>
      <w:fldChar w:fldCharType="end"/>
    </w:r>
  </w:p>
  <w:p w14:paraId="26345122" w14:textId="77777777" w:rsidR="00177874" w:rsidRPr="00E467C3" w:rsidRDefault="00177874" w:rsidP="00E467C3">
    <w:pPr>
      <w:pStyle w:val="Stopka"/>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AF491" w14:textId="77777777" w:rsidR="00A20A31" w:rsidRDefault="00A20A3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916281"/>
      <w:docPartObj>
        <w:docPartGallery w:val="Page Numbers (Bottom of Page)"/>
        <w:docPartUnique/>
      </w:docPartObj>
    </w:sdtPr>
    <w:sdtEndPr>
      <w:rPr>
        <w:rFonts w:asciiTheme="minorHAnsi" w:hAnsiTheme="minorHAnsi"/>
        <w:szCs w:val="22"/>
      </w:rPr>
    </w:sdtEndPr>
    <w:sdtContent>
      <w:p w14:paraId="105C2DC4" w14:textId="27D7549B" w:rsidR="009B2188" w:rsidRPr="00652B89" w:rsidRDefault="009B2188">
        <w:pPr>
          <w:pStyle w:val="Stopka"/>
          <w:jc w:val="center"/>
          <w:rPr>
            <w:rFonts w:asciiTheme="minorHAnsi" w:hAnsiTheme="minorHAnsi"/>
            <w:szCs w:val="22"/>
          </w:rPr>
        </w:pPr>
        <w:r w:rsidRPr="00652B89">
          <w:rPr>
            <w:rFonts w:asciiTheme="minorHAnsi" w:hAnsiTheme="minorHAnsi"/>
            <w:szCs w:val="22"/>
          </w:rPr>
          <w:fldChar w:fldCharType="begin"/>
        </w:r>
        <w:r w:rsidRPr="00652B89">
          <w:rPr>
            <w:rFonts w:asciiTheme="minorHAnsi" w:hAnsiTheme="minorHAnsi"/>
            <w:szCs w:val="22"/>
          </w:rPr>
          <w:instrText>PAGE   \* MERGEFORMAT</w:instrText>
        </w:r>
        <w:r w:rsidRPr="00652B89">
          <w:rPr>
            <w:rFonts w:asciiTheme="minorHAnsi" w:hAnsiTheme="minorHAnsi"/>
            <w:szCs w:val="22"/>
          </w:rPr>
          <w:fldChar w:fldCharType="separate"/>
        </w:r>
        <w:r w:rsidR="00E633F9">
          <w:rPr>
            <w:rFonts w:asciiTheme="minorHAnsi" w:hAnsiTheme="minorHAnsi"/>
            <w:noProof/>
            <w:szCs w:val="22"/>
          </w:rPr>
          <w:t>2</w:t>
        </w:r>
        <w:r w:rsidRPr="00652B89">
          <w:rPr>
            <w:rFonts w:asciiTheme="minorHAnsi" w:hAnsiTheme="minorHAnsi"/>
            <w:szCs w:val="22"/>
          </w:rPr>
          <w:fldChar w:fldCharType="end"/>
        </w:r>
      </w:p>
    </w:sdtContent>
  </w:sdt>
  <w:p w14:paraId="3B547B44" w14:textId="77777777" w:rsidR="009B2188" w:rsidRDefault="009B21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EBA1F" w14:textId="77777777" w:rsidR="00D875BA" w:rsidRDefault="00D875BA">
      <w:r>
        <w:separator/>
      </w:r>
    </w:p>
  </w:footnote>
  <w:footnote w:type="continuationSeparator" w:id="0">
    <w:p w14:paraId="5F9A943A" w14:textId="77777777" w:rsidR="00D875BA" w:rsidRDefault="00D87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D0DCF" w14:textId="77777777" w:rsidR="00A20A31" w:rsidRDefault="00A20A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89BFB" w14:textId="77777777" w:rsidR="00177874" w:rsidRDefault="00177874" w:rsidP="00AB64F3">
    <w:pPr>
      <w:pStyle w:val="Nagwek"/>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447E4" w14:textId="77777777" w:rsidR="00A20A31" w:rsidRDefault="00A20A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9129A"/>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1" w15:restartNumberingAfterBreak="0">
    <w:nsid w:val="0A2438D1"/>
    <w:multiLevelType w:val="multilevel"/>
    <w:tmpl w:val="7ABC131C"/>
    <w:lvl w:ilvl="0">
      <w:start w:val="1"/>
      <w:numFmt w:val="decimal"/>
      <w:pStyle w:val="ParNr"/>
      <w:suff w:val="nothing"/>
      <w:lvlText w:val="§ %1"/>
      <w:lvlJc w:val="center"/>
      <w:pPr>
        <w:ind w:left="568" w:hanging="360"/>
      </w:pPr>
      <w:rPr>
        <w:rFonts w:asciiTheme="minorHAnsi" w:hAnsiTheme="minorHAnsi"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 w15:restartNumberingAfterBreak="0">
    <w:nsid w:val="0CD14E06"/>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3" w15:restartNumberingAfterBreak="0">
    <w:nsid w:val="0E30797E"/>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4" w15:restartNumberingAfterBreak="0">
    <w:nsid w:val="16CD681C"/>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5" w15:restartNumberingAfterBreak="0">
    <w:nsid w:val="1D9C2D16"/>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6" w15:restartNumberingAfterBreak="0">
    <w:nsid w:val="25BF41B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7"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94B0B72"/>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9" w15:restartNumberingAfterBreak="0">
    <w:nsid w:val="51644051"/>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FD233D2"/>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12" w15:restartNumberingAfterBreak="0">
    <w:nsid w:val="6579272B"/>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1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5" w15:restartNumberingAfterBreak="0">
    <w:nsid w:val="6A5D412C"/>
    <w:multiLevelType w:val="hybridMultilevel"/>
    <w:tmpl w:val="7D50D16A"/>
    <w:lvl w:ilvl="0" w:tplc="AD646F5C">
      <w:start w:val="1"/>
      <w:numFmt w:val="decimal"/>
      <w:lvlText w:val="%1)"/>
      <w:lvlJc w:val="left"/>
      <w:pPr>
        <w:ind w:left="720" w:hanging="360"/>
      </w:pPr>
      <w:rPr>
        <w:rFonts w:ascii="Calibri" w:hAnsi="Calibr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6C2A52"/>
    <w:multiLevelType w:val="multilevel"/>
    <w:tmpl w:val="15D05474"/>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abstractNum w:abstractNumId="17" w15:restartNumberingAfterBreak="0">
    <w:nsid w:val="6DA9459B"/>
    <w:multiLevelType w:val="hybridMultilevel"/>
    <w:tmpl w:val="BA6EB3C4"/>
    <w:lvl w:ilvl="0" w:tplc="3C50289E">
      <w:start w:val="1"/>
      <w:numFmt w:val="decimal"/>
      <w:lvlText w:val="%1)"/>
      <w:lvlJc w:val="left"/>
      <w:pPr>
        <w:ind w:left="720" w:hanging="360"/>
      </w:pPr>
      <w:rPr>
        <w:rFonts w:ascii="Calibri" w:hAnsi="Calibri"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EF48EB"/>
    <w:multiLevelType w:val="hybridMultilevel"/>
    <w:tmpl w:val="41B08B02"/>
    <w:lvl w:ilvl="0" w:tplc="963C19BE">
      <w:start w:val="1"/>
      <w:numFmt w:val="lowerLetter"/>
      <w:pStyle w:val="iVliterowanie"/>
      <w:lvlText w:val="%1."/>
      <w:lvlJc w:val="righ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737F2BCA"/>
    <w:multiLevelType w:val="hybridMultilevel"/>
    <w:tmpl w:val="670CBA34"/>
    <w:lvl w:ilvl="0" w:tplc="1ABC120A">
      <w:start w:val="1"/>
      <w:numFmt w:val="decimal"/>
      <w:pStyle w:val="IIIZaczniki"/>
      <w:lvlText w:val="Załącznik nr %1"/>
      <w:lvlJc w:val="center"/>
      <w:pPr>
        <w:ind w:left="1069" w:hanging="360"/>
      </w:pPr>
      <w:rPr>
        <w:rFonts w:ascii="Arial" w:hAnsi="Arial" w:cs="Arial" w:hint="default"/>
        <w:b w:val="0"/>
        <w:bCs w:val="0"/>
        <w:i w:val="0"/>
        <w:caps w:val="0"/>
        <w:smallCaps w:val="0"/>
        <w:strike w:val="0"/>
        <w:dstrike w:val="0"/>
        <w:vanish w:val="0"/>
        <w:spacing w:val="0"/>
        <w:kern w:val="0"/>
        <w:position w:val="0"/>
        <w:sz w:val="18"/>
        <w:szCs w:val="24"/>
        <w:u w:val="none"/>
        <w:vertAlign w:val="baseline"/>
        <w:em w:val="non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7A38087A"/>
    <w:multiLevelType w:val="multilevel"/>
    <w:tmpl w:val="3B524624"/>
    <w:lvl w:ilvl="0">
      <w:start w:val="1"/>
      <w:numFmt w:val="decimal"/>
      <w:pStyle w:val="IIUstp"/>
      <w:lvlText w:val="%1."/>
      <w:lvlJc w:val="left"/>
      <w:pPr>
        <w:ind w:left="425" w:hanging="425"/>
      </w:pPr>
      <w:rPr>
        <w:rFonts w:ascii="Calibri" w:hAnsi="Calibri" w:hint="default"/>
        <w:b/>
        <w:sz w:val="22"/>
      </w:rPr>
    </w:lvl>
    <w:lvl w:ilvl="1">
      <w:start w:val="1"/>
      <w:numFmt w:val="decimal"/>
      <w:lvlText w:val="%2)"/>
      <w:lvlJc w:val="left"/>
      <w:pPr>
        <w:ind w:left="850" w:hanging="425"/>
      </w:pPr>
      <w:rPr>
        <w:rFonts w:ascii="Calibri" w:hAnsi="Calibri" w:hint="default"/>
        <w:sz w:val="22"/>
      </w:rPr>
    </w:lvl>
    <w:lvl w:ilvl="2">
      <w:start w:val="1"/>
      <w:numFmt w:val="lowerLetter"/>
      <w:lvlText w:val="%3."/>
      <w:lvlJc w:val="left"/>
      <w:pPr>
        <w:ind w:left="1275" w:hanging="425"/>
      </w:pPr>
      <w:rPr>
        <w:rFonts w:ascii="Calibri" w:hAnsi="Calibri" w:hint="default"/>
        <w:sz w:val="22"/>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380EE6"/>
    <w:multiLevelType w:val="multilevel"/>
    <w:tmpl w:val="318C51CE"/>
    <w:lvl w:ilvl="0">
      <w:start w:val="1"/>
      <w:numFmt w:val="decimal"/>
      <w:lvlText w:val="%1)"/>
      <w:lvlJc w:val="left"/>
      <w:pPr>
        <w:ind w:left="851" w:hanging="426"/>
      </w:pPr>
      <w:rPr>
        <w:rFonts w:ascii="Calibri" w:hAnsi="Calibri" w:hint="default"/>
        <w:b w:val="0"/>
        <w:i w:val="0"/>
        <w:sz w:val="22"/>
        <w:szCs w:val="18"/>
      </w:rPr>
    </w:lvl>
    <w:lvl w:ilvl="1">
      <w:start w:val="1"/>
      <w:numFmt w:val="lowerLetter"/>
      <w:lvlText w:val="%2."/>
      <w:lvlJc w:val="left"/>
      <w:pPr>
        <w:ind w:left="1276" w:hanging="426"/>
      </w:pPr>
      <w:rPr>
        <w:rFonts w:hint="default"/>
      </w:rPr>
    </w:lvl>
    <w:lvl w:ilvl="2">
      <w:start w:val="1"/>
      <w:numFmt w:val="lowerRoman"/>
      <w:lvlText w:val="%3."/>
      <w:lvlJc w:val="right"/>
      <w:pPr>
        <w:ind w:left="1701" w:hanging="426"/>
      </w:pPr>
      <w:rPr>
        <w:rFonts w:hint="default"/>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righ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right"/>
      <w:pPr>
        <w:ind w:left="4251" w:hanging="426"/>
      </w:pPr>
      <w:rPr>
        <w:rFonts w:hint="default"/>
      </w:rPr>
    </w:lvl>
  </w:abstractNum>
  <w:num w:numId="1">
    <w:abstractNumId w:val="1"/>
  </w:num>
  <w:num w:numId="2">
    <w:abstractNumId w:val="15"/>
    <w:lvlOverride w:ilvl="0">
      <w:startOverride w:val="1"/>
    </w:lvlOverride>
  </w:num>
  <w:num w:numId="3">
    <w:abstractNumId w:val="7"/>
  </w:num>
  <w:num w:numId="4">
    <w:abstractNumId w:val="1"/>
    <w:lvlOverride w:ilvl="0">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9"/>
    <w:lvlOverride w:ilvl="0">
      <w:startOverride w:val="1"/>
    </w:lvlOverride>
  </w:num>
  <w:num w:numId="8">
    <w:abstractNumId w:val="17"/>
  </w:num>
  <w:num w:numId="9">
    <w:abstractNumId w:val="18"/>
  </w:num>
  <w:num w:numId="10">
    <w:abstractNumId w:val="21"/>
  </w:num>
  <w:num w:numId="11">
    <w:abstractNumId w:val="14"/>
  </w:num>
  <w:num w:numId="12">
    <w:abstractNumId w:val="9"/>
  </w:num>
  <w:num w:numId="13">
    <w:abstractNumId w:val="6"/>
  </w:num>
  <w:num w:numId="14">
    <w:abstractNumId w:val="5"/>
  </w:num>
  <w:num w:numId="15">
    <w:abstractNumId w:val="21"/>
    <w:lvlOverride w:ilvl="0">
      <w:lvl w:ilvl="0">
        <w:start w:val="1"/>
        <w:numFmt w:val="decimal"/>
        <w:pStyle w:val="IIUstp"/>
        <w:lvlText w:val="%1."/>
        <w:lvlJc w:val="left"/>
        <w:pPr>
          <w:ind w:left="425" w:hanging="425"/>
        </w:pPr>
        <w:rPr>
          <w:rFonts w:hint="default"/>
          <w:b/>
        </w:rPr>
      </w:lvl>
    </w:lvlOverride>
    <w:lvlOverride w:ilvl="1">
      <w:lvl w:ilvl="1">
        <w:start w:val="1"/>
        <w:numFmt w:val="decimal"/>
        <w:lvlText w:val="%2)"/>
        <w:lvlJc w:val="left"/>
        <w:pPr>
          <w:ind w:left="850" w:hanging="425"/>
        </w:pPr>
        <w:rPr>
          <w:rFonts w:hint="default"/>
        </w:rPr>
      </w:lvl>
    </w:lvlOverride>
    <w:lvlOverride w:ilvl="2">
      <w:lvl w:ilvl="2">
        <w:start w:val="1"/>
        <w:numFmt w:val="lowerLetter"/>
        <w:lvlText w:val="%3."/>
        <w:lvlJc w:val="left"/>
        <w:pPr>
          <w:ind w:left="1275" w:hanging="425"/>
        </w:pPr>
        <w:rPr>
          <w:rFonts w:hint="default"/>
        </w:rPr>
      </w:lvl>
    </w:lvlOverride>
    <w:lvlOverride w:ilvl="3">
      <w:lvl w:ilvl="3">
        <w:start w:val="1"/>
        <w:numFmt w:val="decimal"/>
        <w:lvlText w:val="%1.%2.%3.%4."/>
        <w:lvlJc w:val="left"/>
        <w:pPr>
          <w:ind w:left="1700" w:hanging="425"/>
        </w:pPr>
        <w:rPr>
          <w:rFonts w:hint="default"/>
        </w:rPr>
      </w:lvl>
    </w:lvlOverride>
    <w:lvlOverride w:ilvl="4">
      <w:lvl w:ilvl="4">
        <w:start w:val="1"/>
        <w:numFmt w:val="decimal"/>
        <w:lvlText w:val="%1.%2.%3.%4.%5."/>
        <w:lvlJc w:val="left"/>
        <w:pPr>
          <w:ind w:left="2125" w:hanging="425"/>
        </w:pPr>
        <w:rPr>
          <w:rFonts w:hint="default"/>
        </w:rPr>
      </w:lvl>
    </w:lvlOverride>
    <w:lvlOverride w:ilvl="5">
      <w:lvl w:ilvl="5">
        <w:start w:val="1"/>
        <w:numFmt w:val="decimal"/>
        <w:lvlText w:val="%1.%2.%3.%4.%5.%6."/>
        <w:lvlJc w:val="left"/>
        <w:pPr>
          <w:ind w:left="2550" w:hanging="425"/>
        </w:pPr>
        <w:rPr>
          <w:rFonts w:hint="default"/>
        </w:rPr>
      </w:lvl>
    </w:lvlOverride>
    <w:lvlOverride w:ilvl="6">
      <w:lvl w:ilvl="6">
        <w:start w:val="1"/>
        <w:numFmt w:val="decimal"/>
        <w:lvlText w:val="%1.%2.%3.%4.%5.%6.%7."/>
        <w:lvlJc w:val="left"/>
        <w:pPr>
          <w:ind w:left="2975" w:hanging="425"/>
        </w:pPr>
        <w:rPr>
          <w:rFonts w:hint="default"/>
        </w:rPr>
      </w:lvl>
    </w:lvlOverride>
    <w:lvlOverride w:ilvl="7">
      <w:lvl w:ilvl="7">
        <w:start w:val="1"/>
        <w:numFmt w:val="decimal"/>
        <w:lvlText w:val="%1.%2.%3.%4.%5.%6.%7.%8."/>
        <w:lvlJc w:val="left"/>
        <w:pPr>
          <w:ind w:left="3400" w:hanging="425"/>
        </w:pPr>
        <w:rPr>
          <w:rFonts w:hint="default"/>
        </w:rPr>
      </w:lvl>
    </w:lvlOverride>
    <w:lvlOverride w:ilvl="8">
      <w:lvl w:ilvl="8">
        <w:start w:val="1"/>
        <w:numFmt w:val="decimal"/>
        <w:lvlText w:val="%1.%2.%3.%4.%5.%6.%7.%8.%9."/>
        <w:lvlJc w:val="left"/>
        <w:pPr>
          <w:ind w:left="3825" w:hanging="425"/>
        </w:pPr>
        <w:rPr>
          <w:rFonts w:hint="default"/>
        </w:rPr>
      </w:lvl>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2"/>
  </w:num>
  <w:num w:numId="24">
    <w:abstractNumId w:val="3"/>
  </w:num>
  <w:num w:numId="25">
    <w:abstractNumId w:val="4"/>
  </w:num>
  <w:num w:numId="26">
    <w:abstractNumId w:val="8"/>
  </w:num>
  <w:num w:numId="27">
    <w:abstractNumId w:val="11"/>
  </w:num>
  <w:num w:numId="28">
    <w:abstractNumId w:val="0"/>
  </w:num>
  <w:num w:numId="2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10"/>
  </w:num>
  <w:num w:numId="41">
    <w:abstractNumId w:val="20"/>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019"/>
    <w:rsid w:val="00011D2C"/>
    <w:rsid w:val="000120B7"/>
    <w:rsid w:val="00012FBF"/>
    <w:rsid w:val="000151F2"/>
    <w:rsid w:val="000162E1"/>
    <w:rsid w:val="000165DD"/>
    <w:rsid w:val="000171D6"/>
    <w:rsid w:val="00017E13"/>
    <w:rsid w:val="0002055E"/>
    <w:rsid w:val="00022584"/>
    <w:rsid w:val="0002322B"/>
    <w:rsid w:val="00023E94"/>
    <w:rsid w:val="00024F71"/>
    <w:rsid w:val="00025B28"/>
    <w:rsid w:val="00025C1E"/>
    <w:rsid w:val="00026B4F"/>
    <w:rsid w:val="00030CBB"/>
    <w:rsid w:val="00031243"/>
    <w:rsid w:val="00031C16"/>
    <w:rsid w:val="0003249C"/>
    <w:rsid w:val="00033045"/>
    <w:rsid w:val="000338BD"/>
    <w:rsid w:val="0003597A"/>
    <w:rsid w:val="00035AB8"/>
    <w:rsid w:val="00035F19"/>
    <w:rsid w:val="00035F6E"/>
    <w:rsid w:val="00036EFA"/>
    <w:rsid w:val="000373C6"/>
    <w:rsid w:val="00037A11"/>
    <w:rsid w:val="000412BD"/>
    <w:rsid w:val="000419F8"/>
    <w:rsid w:val="00042DB2"/>
    <w:rsid w:val="00042FF0"/>
    <w:rsid w:val="000440A9"/>
    <w:rsid w:val="000443C1"/>
    <w:rsid w:val="0004445F"/>
    <w:rsid w:val="00044D4F"/>
    <w:rsid w:val="00046C4C"/>
    <w:rsid w:val="0005087D"/>
    <w:rsid w:val="00051C63"/>
    <w:rsid w:val="00052381"/>
    <w:rsid w:val="000529C7"/>
    <w:rsid w:val="00053C9C"/>
    <w:rsid w:val="000540A6"/>
    <w:rsid w:val="00054641"/>
    <w:rsid w:val="0005607A"/>
    <w:rsid w:val="00056A0E"/>
    <w:rsid w:val="000573F3"/>
    <w:rsid w:val="00057BD0"/>
    <w:rsid w:val="00057C9E"/>
    <w:rsid w:val="0006087E"/>
    <w:rsid w:val="00061AF0"/>
    <w:rsid w:val="00062372"/>
    <w:rsid w:val="0006295D"/>
    <w:rsid w:val="00062F3C"/>
    <w:rsid w:val="00064701"/>
    <w:rsid w:val="00064CB5"/>
    <w:rsid w:val="000711CE"/>
    <w:rsid w:val="000730D1"/>
    <w:rsid w:val="00074447"/>
    <w:rsid w:val="0007446D"/>
    <w:rsid w:val="00074772"/>
    <w:rsid w:val="00075519"/>
    <w:rsid w:val="000763A5"/>
    <w:rsid w:val="00076572"/>
    <w:rsid w:val="00077288"/>
    <w:rsid w:val="00080579"/>
    <w:rsid w:val="000816CC"/>
    <w:rsid w:val="00081A45"/>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B4"/>
    <w:rsid w:val="00097F71"/>
    <w:rsid w:val="000A0402"/>
    <w:rsid w:val="000A18E9"/>
    <w:rsid w:val="000A30C7"/>
    <w:rsid w:val="000A3369"/>
    <w:rsid w:val="000A350D"/>
    <w:rsid w:val="000A3736"/>
    <w:rsid w:val="000A3975"/>
    <w:rsid w:val="000A54AB"/>
    <w:rsid w:val="000A5E9F"/>
    <w:rsid w:val="000A629B"/>
    <w:rsid w:val="000A6A41"/>
    <w:rsid w:val="000B0F69"/>
    <w:rsid w:val="000B1E64"/>
    <w:rsid w:val="000B3821"/>
    <w:rsid w:val="000B4382"/>
    <w:rsid w:val="000B4EDC"/>
    <w:rsid w:val="000C0140"/>
    <w:rsid w:val="000C0474"/>
    <w:rsid w:val="000C2EA7"/>
    <w:rsid w:val="000C3BEC"/>
    <w:rsid w:val="000C48EC"/>
    <w:rsid w:val="000C4E05"/>
    <w:rsid w:val="000C4E18"/>
    <w:rsid w:val="000C5E1A"/>
    <w:rsid w:val="000C5F96"/>
    <w:rsid w:val="000C6411"/>
    <w:rsid w:val="000C6AC3"/>
    <w:rsid w:val="000C6FFB"/>
    <w:rsid w:val="000D0CD2"/>
    <w:rsid w:val="000D121E"/>
    <w:rsid w:val="000D1872"/>
    <w:rsid w:val="000D1B5D"/>
    <w:rsid w:val="000D1CD8"/>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2C7A"/>
    <w:rsid w:val="000F3315"/>
    <w:rsid w:val="000F3DE4"/>
    <w:rsid w:val="000F3FFA"/>
    <w:rsid w:val="000F6717"/>
    <w:rsid w:val="000F6ED4"/>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17855"/>
    <w:rsid w:val="001204D3"/>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233"/>
    <w:rsid w:val="001568E5"/>
    <w:rsid w:val="0015706B"/>
    <w:rsid w:val="001570D8"/>
    <w:rsid w:val="00160434"/>
    <w:rsid w:val="00161843"/>
    <w:rsid w:val="00161A05"/>
    <w:rsid w:val="0016274C"/>
    <w:rsid w:val="00162790"/>
    <w:rsid w:val="00162B2F"/>
    <w:rsid w:val="001642B2"/>
    <w:rsid w:val="001644E4"/>
    <w:rsid w:val="00164D75"/>
    <w:rsid w:val="00164FD6"/>
    <w:rsid w:val="001653B9"/>
    <w:rsid w:val="0016625D"/>
    <w:rsid w:val="0016763F"/>
    <w:rsid w:val="00170463"/>
    <w:rsid w:val="001728D8"/>
    <w:rsid w:val="00172A86"/>
    <w:rsid w:val="00173E43"/>
    <w:rsid w:val="001750AA"/>
    <w:rsid w:val="00175449"/>
    <w:rsid w:val="00175BD3"/>
    <w:rsid w:val="00177874"/>
    <w:rsid w:val="00177CE1"/>
    <w:rsid w:val="0018030A"/>
    <w:rsid w:val="00180FD7"/>
    <w:rsid w:val="00183440"/>
    <w:rsid w:val="00184008"/>
    <w:rsid w:val="00184053"/>
    <w:rsid w:val="00185109"/>
    <w:rsid w:val="00185B0B"/>
    <w:rsid w:val="00186001"/>
    <w:rsid w:val="00186AD3"/>
    <w:rsid w:val="00190286"/>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643"/>
    <w:rsid w:val="001B1C88"/>
    <w:rsid w:val="001B2532"/>
    <w:rsid w:val="001B39F8"/>
    <w:rsid w:val="001B40EA"/>
    <w:rsid w:val="001B42BA"/>
    <w:rsid w:val="001B4C84"/>
    <w:rsid w:val="001B4D79"/>
    <w:rsid w:val="001B6734"/>
    <w:rsid w:val="001B7743"/>
    <w:rsid w:val="001C06E8"/>
    <w:rsid w:val="001C0F68"/>
    <w:rsid w:val="001C18CA"/>
    <w:rsid w:val="001C22DE"/>
    <w:rsid w:val="001C264A"/>
    <w:rsid w:val="001C2C0A"/>
    <w:rsid w:val="001C35D5"/>
    <w:rsid w:val="001C449E"/>
    <w:rsid w:val="001C51F8"/>
    <w:rsid w:val="001C645F"/>
    <w:rsid w:val="001C7829"/>
    <w:rsid w:val="001C7987"/>
    <w:rsid w:val="001C7B47"/>
    <w:rsid w:val="001C7F75"/>
    <w:rsid w:val="001D0189"/>
    <w:rsid w:val="001D01D3"/>
    <w:rsid w:val="001D4756"/>
    <w:rsid w:val="001D4A22"/>
    <w:rsid w:val="001D4AD4"/>
    <w:rsid w:val="001D53E3"/>
    <w:rsid w:val="001D5696"/>
    <w:rsid w:val="001D572F"/>
    <w:rsid w:val="001D5FBF"/>
    <w:rsid w:val="001D67D4"/>
    <w:rsid w:val="001E0593"/>
    <w:rsid w:val="001E0A0C"/>
    <w:rsid w:val="001E1D13"/>
    <w:rsid w:val="001E42D1"/>
    <w:rsid w:val="001E4DA0"/>
    <w:rsid w:val="001E6490"/>
    <w:rsid w:val="001F1F2F"/>
    <w:rsid w:val="001F4345"/>
    <w:rsid w:val="001F45FC"/>
    <w:rsid w:val="001F523E"/>
    <w:rsid w:val="001F5DBC"/>
    <w:rsid w:val="001F62C2"/>
    <w:rsid w:val="001F63E6"/>
    <w:rsid w:val="001F6FA0"/>
    <w:rsid w:val="001F7420"/>
    <w:rsid w:val="00200267"/>
    <w:rsid w:val="002008BA"/>
    <w:rsid w:val="00201639"/>
    <w:rsid w:val="00201CCF"/>
    <w:rsid w:val="00202EA3"/>
    <w:rsid w:val="00204147"/>
    <w:rsid w:val="00205910"/>
    <w:rsid w:val="00207986"/>
    <w:rsid w:val="002118CC"/>
    <w:rsid w:val="00211989"/>
    <w:rsid w:val="00211B53"/>
    <w:rsid w:val="00211C9D"/>
    <w:rsid w:val="0021212C"/>
    <w:rsid w:val="00214151"/>
    <w:rsid w:val="00216B3E"/>
    <w:rsid w:val="00216D1F"/>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2C14"/>
    <w:rsid w:val="00233052"/>
    <w:rsid w:val="002338AA"/>
    <w:rsid w:val="00234F02"/>
    <w:rsid w:val="002354CC"/>
    <w:rsid w:val="00235C5A"/>
    <w:rsid w:val="00237058"/>
    <w:rsid w:val="0023728F"/>
    <w:rsid w:val="002372FB"/>
    <w:rsid w:val="00237623"/>
    <w:rsid w:val="002377EA"/>
    <w:rsid w:val="00237D1A"/>
    <w:rsid w:val="00242035"/>
    <w:rsid w:val="00242D40"/>
    <w:rsid w:val="00243584"/>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28E6"/>
    <w:rsid w:val="002533BF"/>
    <w:rsid w:val="00255A2C"/>
    <w:rsid w:val="00257945"/>
    <w:rsid w:val="002617A0"/>
    <w:rsid w:val="00261C22"/>
    <w:rsid w:val="00261D31"/>
    <w:rsid w:val="002625B7"/>
    <w:rsid w:val="0026315D"/>
    <w:rsid w:val="00264322"/>
    <w:rsid w:val="00264AC2"/>
    <w:rsid w:val="00266AA1"/>
    <w:rsid w:val="002676DB"/>
    <w:rsid w:val="00270701"/>
    <w:rsid w:val="0027093D"/>
    <w:rsid w:val="00271402"/>
    <w:rsid w:val="00271420"/>
    <w:rsid w:val="00272FDD"/>
    <w:rsid w:val="00275E47"/>
    <w:rsid w:val="0027735E"/>
    <w:rsid w:val="00281534"/>
    <w:rsid w:val="00283BD8"/>
    <w:rsid w:val="00283E93"/>
    <w:rsid w:val="0028486C"/>
    <w:rsid w:val="00285B11"/>
    <w:rsid w:val="002860E8"/>
    <w:rsid w:val="00287C18"/>
    <w:rsid w:val="00287F37"/>
    <w:rsid w:val="00290A48"/>
    <w:rsid w:val="00290CDF"/>
    <w:rsid w:val="00290E1C"/>
    <w:rsid w:val="00291C62"/>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B7A94"/>
    <w:rsid w:val="002C0765"/>
    <w:rsid w:val="002C10A7"/>
    <w:rsid w:val="002C15F6"/>
    <w:rsid w:val="002C35D3"/>
    <w:rsid w:val="002C5618"/>
    <w:rsid w:val="002C5D8E"/>
    <w:rsid w:val="002C7206"/>
    <w:rsid w:val="002C7852"/>
    <w:rsid w:val="002C7F38"/>
    <w:rsid w:val="002D0A8E"/>
    <w:rsid w:val="002D3707"/>
    <w:rsid w:val="002D618C"/>
    <w:rsid w:val="002D6D1D"/>
    <w:rsid w:val="002D7FA4"/>
    <w:rsid w:val="002E22C6"/>
    <w:rsid w:val="002E2944"/>
    <w:rsid w:val="002E2982"/>
    <w:rsid w:val="002E359E"/>
    <w:rsid w:val="002E3B05"/>
    <w:rsid w:val="002E63E3"/>
    <w:rsid w:val="002E6518"/>
    <w:rsid w:val="002E6E9D"/>
    <w:rsid w:val="002E77D4"/>
    <w:rsid w:val="002E7A83"/>
    <w:rsid w:val="002E7D60"/>
    <w:rsid w:val="002F0062"/>
    <w:rsid w:val="002F0BBD"/>
    <w:rsid w:val="002F0D85"/>
    <w:rsid w:val="002F25CC"/>
    <w:rsid w:val="002F2839"/>
    <w:rsid w:val="002F2DA0"/>
    <w:rsid w:val="002F2DDC"/>
    <w:rsid w:val="002F31C4"/>
    <w:rsid w:val="002F3A56"/>
    <w:rsid w:val="002F3C9B"/>
    <w:rsid w:val="002F4003"/>
    <w:rsid w:val="002F401C"/>
    <w:rsid w:val="002F6262"/>
    <w:rsid w:val="00300636"/>
    <w:rsid w:val="003016C4"/>
    <w:rsid w:val="00301983"/>
    <w:rsid w:val="00302913"/>
    <w:rsid w:val="003031CD"/>
    <w:rsid w:val="00303823"/>
    <w:rsid w:val="00304145"/>
    <w:rsid w:val="00304FAD"/>
    <w:rsid w:val="003054BC"/>
    <w:rsid w:val="003064C3"/>
    <w:rsid w:val="00306BCD"/>
    <w:rsid w:val="00306E31"/>
    <w:rsid w:val="00307EF0"/>
    <w:rsid w:val="003109D1"/>
    <w:rsid w:val="00311846"/>
    <w:rsid w:val="00314C4D"/>
    <w:rsid w:val="003179A6"/>
    <w:rsid w:val="003213E5"/>
    <w:rsid w:val="003217D0"/>
    <w:rsid w:val="003219FA"/>
    <w:rsid w:val="003234FF"/>
    <w:rsid w:val="003254C7"/>
    <w:rsid w:val="00325B80"/>
    <w:rsid w:val="0032603A"/>
    <w:rsid w:val="00326331"/>
    <w:rsid w:val="003270FB"/>
    <w:rsid w:val="00327D24"/>
    <w:rsid w:val="00331812"/>
    <w:rsid w:val="00332889"/>
    <w:rsid w:val="00332D3D"/>
    <w:rsid w:val="00333716"/>
    <w:rsid w:val="0033381C"/>
    <w:rsid w:val="003357A1"/>
    <w:rsid w:val="00335D8D"/>
    <w:rsid w:val="00336DAD"/>
    <w:rsid w:val="003413A4"/>
    <w:rsid w:val="00341495"/>
    <w:rsid w:val="00342E61"/>
    <w:rsid w:val="003442CC"/>
    <w:rsid w:val="00344DC2"/>
    <w:rsid w:val="00345FDE"/>
    <w:rsid w:val="003469B2"/>
    <w:rsid w:val="0034726B"/>
    <w:rsid w:val="003509B9"/>
    <w:rsid w:val="00351FB5"/>
    <w:rsid w:val="003527CA"/>
    <w:rsid w:val="003532B7"/>
    <w:rsid w:val="003575CB"/>
    <w:rsid w:val="0036008E"/>
    <w:rsid w:val="00361DE4"/>
    <w:rsid w:val="0036228A"/>
    <w:rsid w:val="0036305D"/>
    <w:rsid w:val="00363321"/>
    <w:rsid w:val="00363B76"/>
    <w:rsid w:val="00363DD5"/>
    <w:rsid w:val="00365EDC"/>
    <w:rsid w:val="00366EC4"/>
    <w:rsid w:val="00366F53"/>
    <w:rsid w:val="00367AD0"/>
    <w:rsid w:val="003701E2"/>
    <w:rsid w:val="003709A4"/>
    <w:rsid w:val="00370C19"/>
    <w:rsid w:val="003731EA"/>
    <w:rsid w:val="003740F4"/>
    <w:rsid w:val="003766F5"/>
    <w:rsid w:val="00377296"/>
    <w:rsid w:val="003774B3"/>
    <w:rsid w:val="00377FDA"/>
    <w:rsid w:val="003807FD"/>
    <w:rsid w:val="00382DF1"/>
    <w:rsid w:val="003834C7"/>
    <w:rsid w:val="00384921"/>
    <w:rsid w:val="00384D46"/>
    <w:rsid w:val="00385A85"/>
    <w:rsid w:val="00387751"/>
    <w:rsid w:val="00391E80"/>
    <w:rsid w:val="00392437"/>
    <w:rsid w:val="003928F6"/>
    <w:rsid w:val="00392A5A"/>
    <w:rsid w:val="00392F92"/>
    <w:rsid w:val="003931BF"/>
    <w:rsid w:val="003936B7"/>
    <w:rsid w:val="003946DD"/>
    <w:rsid w:val="00394889"/>
    <w:rsid w:val="00394E79"/>
    <w:rsid w:val="00395508"/>
    <w:rsid w:val="00395768"/>
    <w:rsid w:val="003958EC"/>
    <w:rsid w:val="003A18BF"/>
    <w:rsid w:val="003A3A64"/>
    <w:rsid w:val="003A3ACD"/>
    <w:rsid w:val="003A6858"/>
    <w:rsid w:val="003A6F10"/>
    <w:rsid w:val="003A7829"/>
    <w:rsid w:val="003A7B47"/>
    <w:rsid w:val="003B0064"/>
    <w:rsid w:val="003B013D"/>
    <w:rsid w:val="003B23D5"/>
    <w:rsid w:val="003B2E2E"/>
    <w:rsid w:val="003B394C"/>
    <w:rsid w:val="003B448F"/>
    <w:rsid w:val="003B4865"/>
    <w:rsid w:val="003B494A"/>
    <w:rsid w:val="003B4EDD"/>
    <w:rsid w:val="003B52B7"/>
    <w:rsid w:val="003C05CE"/>
    <w:rsid w:val="003C0607"/>
    <w:rsid w:val="003C3936"/>
    <w:rsid w:val="003C4B47"/>
    <w:rsid w:val="003C4EE3"/>
    <w:rsid w:val="003C56DF"/>
    <w:rsid w:val="003C71F0"/>
    <w:rsid w:val="003C7848"/>
    <w:rsid w:val="003C7A7B"/>
    <w:rsid w:val="003D0500"/>
    <w:rsid w:val="003D1FB5"/>
    <w:rsid w:val="003D4D5E"/>
    <w:rsid w:val="003D4DCD"/>
    <w:rsid w:val="003D638E"/>
    <w:rsid w:val="003D6BEB"/>
    <w:rsid w:val="003D6EC3"/>
    <w:rsid w:val="003E01C3"/>
    <w:rsid w:val="003E0389"/>
    <w:rsid w:val="003E0C3A"/>
    <w:rsid w:val="003E0E91"/>
    <w:rsid w:val="003E234C"/>
    <w:rsid w:val="003E311E"/>
    <w:rsid w:val="003E32B1"/>
    <w:rsid w:val="003E5D68"/>
    <w:rsid w:val="003E79DE"/>
    <w:rsid w:val="003F117B"/>
    <w:rsid w:val="003F315A"/>
    <w:rsid w:val="003F3348"/>
    <w:rsid w:val="003F3F5E"/>
    <w:rsid w:val="003F4A38"/>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6326"/>
    <w:rsid w:val="00417404"/>
    <w:rsid w:val="00417D6A"/>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1309"/>
    <w:rsid w:val="00452134"/>
    <w:rsid w:val="00452E3A"/>
    <w:rsid w:val="00455E4D"/>
    <w:rsid w:val="00456FCB"/>
    <w:rsid w:val="0045735E"/>
    <w:rsid w:val="00460370"/>
    <w:rsid w:val="00460936"/>
    <w:rsid w:val="0046515F"/>
    <w:rsid w:val="0046672A"/>
    <w:rsid w:val="00466D1F"/>
    <w:rsid w:val="00466FFB"/>
    <w:rsid w:val="00470E77"/>
    <w:rsid w:val="004715E5"/>
    <w:rsid w:val="004717DF"/>
    <w:rsid w:val="0047247D"/>
    <w:rsid w:val="00472759"/>
    <w:rsid w:val="00472C94"/>
    <w:rsid w:val="004737DF"/>
    <w:rsid w:val="00474CCA"/>
    <w:rsid w:val="00476A9B"/>
    <w:rsid w:val="00476D85"/>
    <w:rsid w:val="0047774D"/>
    <w:rsid w:val="00477910"/>
    <w:rsid w:val="00480788"/>
    <w:rsid w:val="00480F93"/>
    <w:rsid w:val="00480FA6"/>
    <w:rsid w:val="004814AA"/>
    <w:rsid w:val="00485268"/>
    <w:rsid w:val="0048579C"/>
    <w:rsid w:val="004859A6"/>
    <w:rsid w:val="0048691A"/>
    <w:rsid w:val="00487D87"/>
    <w:rsid w:val="00487FE8"/>
    <w:rsid w:val="00490FF8"/>
    <w:rsid w:val="00491428"/>
    <w:rsid w:val="004935AD"/>
    <w:rsid w:val="00493E95"/>
    <w:rsid w:val="00495EB3"/>
    <w:rsid w:val="004966B9"/>
    <w:rsid w:val="004A03F3"/>
    <w:rsid w:val="004A0DE0"/>
    <w:rsid w:val="004A0FE9"/>
    <w:rsid w:val="004A1A81"/>
    <w:rsid w:val="004A1B78"/>
    <w:rsid w:val="004A560C"/>
    <w:rsid w:val="004A56C1"/>
    <w:rsid w:val="004A611F"/>
    <w:rsid w:val="004B09EF"/>
    <w:rsid w:val="004B0C49"/>
    <w:rsid w:val="004B18F9"/>
    <w:rsid w:val="004B5927"/>
    <w:rsid w:val="004B64BA"/>
    <w:rsid w:val="004B7273"/>
    <w:rsid w:val="004B7FC0"/>
    <w:rsid w:val="004C159F"/>
    <w:rsid w:val="004C1C00"/>
    <w:rsid w:val="004C2C34"/>
    <w:rsid w:val="004C3708"/>
    <w:rsid w:val="004C45F4"/>
    <w:rsid w:val="004C6102"/>
    <w:rsid w:val="004C6A7E"/>
    <w:rsid w:val="004D1FDE"/>
    <w:rsid w:val="004D5BD6"/>
    <w:rsid w:val="004D5DEB"/>
    <w:rsid w:val="004D68C1"/>
    <w:rsid w:val="004D69F7"/>
    <w:rsid w:val="004D729C"/>
    <w:rsid w:val="004D74CE"/>
    <w:rsid w:val="004D7C0E"/>
    <w:rsid w:val="004D7CC2"/>
    <w:rsid w:val="004D7CD0"/>
    <w:rsid w:val="004E0213"/>
    <w:rsid w:val="004E0899"/>
    <w:rsid w:val="004E1D1A"/>
    <w:rsid w:val="004E2046"/>
    <w:rsid w:val="004E3B1E"/>
    <w:rsid w:val="004E3D01"/>
    <w:rsid w:val="004E3F33"/>
    <w:rsid w:val="004E3FE1"/>
    <w:rsid w:val="004E43D0"/>
    <w:rsid w:val="004E5E3B"/>
    <w:rsid w:val="004E5F81"/>
    <w:rsid w:val="004E68ED"/>
    <w:rsid w:val="004E7AFD"/>
    <w:rsid w:val="004E7C12"/>
    <w:rsid w:val="004F03ED"/>
    <w:rsid w:val="004F1675"/>
    <w:rsid w:val="004F1AEA"/>
    <w:rsid w:val="004F2E66"/>
    <w:rsid w:val="004F4326"/>
    <w:rsid w:val="004F463C"/>
    <w:rsid w:val="004F59A8"/>
    <w:rsid w:val="004F64D2"/>
    <w:rsid w:val="004F74F6"/>
    <w:rsid w:val="004F788D"/>
    <w:rsid w:val="00500CE5"/>
    <w:rsid w:val="005010E5"/>
    <w:rsid w:val="00502C87"/>
    <w:rsid w:val="00503568"/>
    <w:rsid w:val="005045F8"/>
    <w:rsid w:val="00505654"/>
    <w:rsid w:val="005065ED"/>
    <w:rsid w:val="0050793B"/>
    <w:rsid w:val="00510403"/>
    <w:rsid w:val="0051357F"/>
    <w:rsid w:val="005148B8"/>
    <w:rsid w:val="0051494F"/>
    <w:rsid w:val="00515561"/>
    <w:rsid w:val="0051643B"/>
    <w:rsid w:val="005164F3"/>
    <w:rsid w:val="005165C6"/>
    <w:rsid w:val="005172D2"/>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59F6"/>
    <w:rsid w:val="00546C80"/>
    <w:rsid w:val="00547CF6"/>
    <w:rsid w:val="00550040"/>
    <w:rsid w:val="00552E7C"/>
    <w:rsid w:val="00552EA0"/>
    <w:rsid w:val="0055330F"/>
    <w:rsid w:val="00553548"/>
    <w:rsid w:val="0055502F"/>
    <w:rsid w:val="00555E7F"/>
    <w:rsid w:val="005578D2"/>
    <w:rsid w:val="005628A5"/>
    <w:rsid w:val="005650C0"/>
    <w:rsid w:val="005653CE"/>
    <w:rsid w:val="005655F6"/>
    <w:rsid w:val="00567258"/>
    <w:rsid w:val="00567591"/>
    <w:rsid w:val="00570747"/>
    <w:rsid w:val="00571036"/>
    <w:rsid w:val="0057270A"/>
    <w:rsid w:val="00573015"/>
    <w:rsid w:val="00573927"/>
    <w:rsid w:val="005740ED"/>
    <w:rsid w:val="005748DC"/>
    <w:rsid w:val="00574BD9"/>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56D3"/>
    <w:rsid w:val="0059573F"/>
    <w:rsid w:val="00595A34"/>
    <w:rsid w:val="00596579"/>
    <w:rsid w:val="00596D3A"/>
    <w:rsid w:val="0059751E"/>
    <w:rsid w:val="005A1B7F"/>
    <w:rsid w:val="005A1BC1"/>
    <w:rsid w:val="005A2247"/>
    <w:rsid w:val="005A2B12"/>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ACF"/>
    <w:rsid w:val="005C3C95"/>
    <w:rsid w:val="005C4BD5"/>
    <w:rsid w:val="005C4E71"/>
    <w:rsid w:val="005C5756"/>
    <w:rsid w:val="005C613E"/>
    <w:rsid w:val="005C62B9"/>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C8D"/>
    <w:rsid w:val="005E0F8B"/>
    <w:rsid w:val="005E23C8"/>
    <w:rsid w:val="005E2A36"/>
    <w:rsid w:val="005E2D62"/>
    <w:rsid w:val="005E7405"/>
    <w:rsid w:val="005E7C5E"/>
    <w:rsid w:val="005F06BD"/>
    <w:rsid w:val="005F114D"/>
    <w:rsid w:val="005F2947"/>
    <w:rsid w:val="005F3492"/>
    <w:rsid w:val="005F3A5C"/>
    <w:rsid w:val="005F3FC1"/>
    <w:rsid w:val="005F4220"/>
    <w:rsid w:val="005F4548"/>
    <w:rsid w:val="005F4B41"/>
    <w:rsid w:val="005F6199"/>
    <w:rsid w:val="005F6344"/>
    <w:rsid w:val="005F649C"/>
    <w:rsid w:val="005F7BB3"/>
    <w:rsid w:val="006007C4"/>
    <w:rsid w:val="00600D77"/>
    <w:rsid w:val="006014AB"/>
    <w:rsid w:val="0060162B"/>
    <w:rsid w:val="00601C45"/>
    <w:rsid w:val="0060224C"/>
    <w:rsid w:val="00602AB1"/>
    <w:rsid w:val="0060362A"/>
    <w:rsid w:val="00603A3D"/>
    <w:rsid w:val="00604555"/>
    <w:rsid w:val="0060634D"/>
    <w:rsid w:val="006079CD"/>
    <w:rsid w:val="00611F11"/>
    <w:rsid w:val="006131A1"/>
    <w:rsid w:val="00613E24"/>
    <w:rsid w:val="006155ED"/>
    <w:rsid w:val="00615855"/>
    <w:rsid w:val="00616611"/>
    <w:rsid w:val="00621A25"/>
    <w:rsid w:val="00621BF1"/>
    <w:rsid w:val="00623D19"/>
    <w:rsid w:val="0062563E"/>
    <w:rsid w:val="00625AD8"/>
    <w:rsid w:val="00630985"/>
    <w:rsid w:val="00630ED9"/>
    <w:rsid w:val="00633075"/>
    <w:rsid w:val="006336B0"/>
    <w:rsid w:val="00634683"/>
    <w:rsid w:val="00634D4A"/>
    <w:rsid w:val="006373BF"/>
    <w:rsid w:val="0063782F"/>
    <w:rsid w:val="00642733"/>
    <w:rsid w:val="006430AF"/>
    <w:rsid w:val="00643ED9"/>
    <w:rsid w:val="006449A6"/>
    <w:rsid w:val="00646B45"/>
    <w:rsid w:val="00647A18"/>
    <w:rsid w:val="00650076"/>
    <w:rsid w:val="006511D1"/>
    <w:rsid w:val="00651C9F"/>
    <w:rsid w:val="0065254F"/>
    <w:rsid w:val="00652B89"/>
    <w:rsid w:val="00653829"/>
    <w:rsid w:val="006539A1"/>
    <w:rsid w:val="00654C79"/>
    <w:rsid w:val="00654CF6"/>
    <w:rsid w:val="006551CD"/>
    <w:rsid w:val="0065530E"/>
    <w:rsid w:val="00656588"/>
    <w:rsid w:val="00657B09"/>
    <w:rsid w:val="006669C4"/>
    <w:rsid w:val="0066738F"/>
    <w:rsid w:val="00667784"/>
    <w:rsid w:val="00671524"/>
    <w:rsid w:val="00671A80"/>
    <w:rsid w:val="00672C34"/>
    <w:rsid w:val="006730C9"/>
    <w:rsid w:val="00674906"/>
    <w:rsid w:val="006751EC"/>
    <w:rsid w:val="0067610E"/>
    <w:rsid w:val="00676985"/>
    <w:rsid w:val="00676ED9"/>
    <w:rsid w:val="00680E6F"/>
    <w:rsid w:val="0068360E"/>
    <w:rsid w:val="00684566"/>
    <w:rsid w:val="00686F6A"/>
    <w:rsid w:val="006933AF"/>
    <w:rsid w:val="00693532"/>
    <w:rsid w:val="00695000"/>
    <w:rsid w:val="00696FCE"/>
    <w:rsid w:val="006A02A2"/>
    <w:rsid w:val="006A05AE"/>
    <w:rsid w:val="006A3B39"/>
    <w:rsid w:val="006A400C"/>
    <w:rsid w:val="006A46B5"/>
    <w:rsid w:val="006A686A"/>
    <w:rsid w:val="006A72F8"/>
    <w:rsid w:val="006B07E8"/>
    <w:rsid w:val="006B081C"/>
    <w:rsid w:val="006B2084"/>
    <w:rsid w:val="006B2CCF"/>
    <w:rsid w:val="006B30E1"/>
    <w:rsid w:val="006B3653"/>
    <w:rsid w:val="006B742F"/>
    <w:rsid w:val="006B797B"/>
    <w:rsid w:val="006C0C79"/>
    <w:rsid w:val="006C2502"/>
    <w:rsid w:val="006C32E8"/>
    <w:rsid w:val="006C3997"/>
    <w:rsid w:val="006C3C38"/>
    <w:rsid w:val="006C4005"/>
    <w:rsid w:val="006C4041"/>
    <w:rsid w:val="006C4077"/>
    <w:rsid w:val="006C4777"/>
    <w:rsid w:val="006C5571"/>
    <w:rsid w:val="006C57DA"/>
    <w:rsid w:val="006C617C"/>
    <w:rsid w:val="006C6391"/>
    <w:rsid w:val="006C7180"/>
    <w:rsid w:val="006C75B3"/>
    <w:rsid w:val="006D00EA"/>
    <w:rsid w:val="006D0497"/>
    <w:rsid w:val="006D0DDF"/>
    <w:rsid w:val="006D1E0E"/>
    <w:rsid w:val="006D2021"/>
    <w:rsid w:val="006D262B"/>
    <w:rsid w:val="006D2DCD"/>
    <w:rsid w:val="006D46B1"/>
    <w:rsid w:val="006D46F5"/>
    <w:rsid w:val="006D480C"/>
    <w:rsid w:val="006D5562"/>
    <w:rsid w:val="006D5D31"/>
    <w:rsid w:val="006D5EE7"/>
    <w:rsid w:val="006D662E"/>
    <w:rsid w:val="006D68D7"/>
    <w:rsid w:val="006D739D"/>
    <w:rsid w:val="006E2573"/>
    <w:rsid w:val="006E287E"/>
    <w:rsid w:val="006E3595"/>
    <w:rsid w:val="006E45D9"/>
    <w:rsid w:val="006E62C3"/>
    <w:rsid w:val="006F0BA4"/>
    <w:rsid w:val="006F4842"/>
    <w:rsid w:val="006F547A"/>
    <w:rsid w:val="006F6042"/>
    <w:rsid w:val="006F750D"/>
    <w:rsid w:val="006F79A7"/>
    <w:rsid w:val="006F7AD3"/>
    <w:rsid w:val="0070025D"/>
    <w:rsid w:val="007014AB"/>
    <w:rsid w:val="00702D58"/>
    <w:rsid w:val="007032EF"/>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5A24"/>
    <w:rsid w:val="00726208"/>
    <w:rsid w:val="00726487"/>
    <w:rsid w:val="00727798"/>
    <w:rsid w:val="00727E0F"/>
    <w:rsid w:val="00727E7C"/>
    <w:rsid w:val="00730D50"/>
    <w:rsid w:val="00730E5D"/>
    <w:rsid w:val="007315C3"/>
    <w:rsid w:val="00732437"/>
    <w:rsid w:val="00732A9B"/>
    <w:rsid w:val="00735AAC"/>
    <w:rsid w:val="00736E7C"/>
    <w:rsid w:val="0073719E"/>
    <w:rsid w:val="00737859"/>
    <w:rsid w:val="00737E04"/>
    <w:rsid w:val="00737F33"/>
    <w:rsid w:val="0074065F"/>
    <w:rsid w:val="00740DC8"/>
    <w:rsid w:val="00742443"/>
    <w:rsid w:val="00745DF3"/>
    <w:rsid w:val="00750141"/>
    <w:rsid w:val="00750FD3"/>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405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3CCF"/>
    <w:rsid w:val="007A4B51"/>
    <w:rsid w:val="007A688D"/>
    <w:rsid w:val="007A6E68"/>
    <w:rsid w:val="007A7A15"/>
    <w:rsid w:val="007A7FCC"/>
    <w:rsid w:val="007B02F4"/>
    <w:rsid w:val="007B0751"/>
    <w:rsid w:val="007B0C32"/>
    <w:rsid w:val="007B2049"/>
    <w:rsid w:val="007B2896"/>
    <w:rsid w:val="007B306E"/>
    <w:rsid w:val="007B3DB4"/>
    <w:rsid w:val="007B540F"/>
    <w:rsid w:val="007B5992"/>
    <w:rsid w:val="007B7A36"/>
    <w:rsid w:val="007C0880"/>
    <w:rsid w:val="007C145D"/>
    <w:rsid w:val="007C276B"/>
    <w:rsid w:val="007C288E"/>
    <w:rsid w:val="007C2C72"/>
    <w:rsid w:val="007C3912"/>
    <w:rsid w:val="007C43FD"/>
    <w:rsid w:val="007C493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F7B"/>
    <w:rsid w:val="007F21CC"/>
    <w:rsid w:val="007F2825"/>
    <w:rsid w:val="007F2C27"/>
    <w:rsid w:val="007F3540"/>
    <w:rsid w:val="007F50D3"/>
    <w:rsid w:val="007F5956"/>
    <w:rsid w:val="007F677A"/>
    <w:rsid w:val="007F7D3A"/>
    <w:rsid w:val="0080241C"/>
    <w:rsid w:val="00802A12"/>
    <w:rsid w:val="008039F5"/>
    <w:rsid w:val="00803C9C"/>
    <w:rsid w:val="0080491A"/>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661F"/>
    <w:rsid w:val="00817251"/>
    <w:rsid w:val="0082090F"/>
    <w:rsid w:val="00821EEB"/>
    <w:rsid w:val="00822116"/>
    <w:rsid w:val="00822BEE"/>
    <w:rsid w:val="00832519"/>
    <w:rsid w:val="00832AB6"/>
    <w:rsid w:val="008343CA"/>
    <w:rsid w:val="00835332"/>
    <w:rsid w:val="00836C42"/>
    <w:rsid w:val="00840CFE"/>
    <w:rsid w:val="00841B8B"/>
    <w:rsid w:val="00842233"/>
    <w:rsid w:val="00842D13"/>
    <w:rsid w:val="00844020"/>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4D7"/>
    <w:rsid w:val="00867D37"/>
    <w:rsid w:val="00870D24"/>
    <w:rsid w:val="008711C1"/>
    <w:rsid w:val="0087167B"/>
    <w:rsid w:val="00872186"/>
    <w:rsid w:val="00872A1C"/>
    <w:rsid w:val="00872FB9"/>
    <w:rsid w:val="008735EF"/>
    <w:rsid w:val="00873BD5"/>
    <w:rsid w:val="008740EF"/>
    <w:rsid w:val="00881326"/>
    <w:rsid w:val="00882BC8"/>
    <w:rsid w:val="00882DAF"/>
    <w:rsid w:val="00883C20"/>
    <w:rsid w:val="00884675"/>
    <w:rsid w:val="00886AFA"/>
    <w:rsid w:val="00886B57"/>
    <w:rsid w:val="00890639"/>
    <w:rsid w:val="008906FC"/>
    <w:rsid w:val="00890DEA"/>
    <w:rsid w:val="008911F6"/>
    <w:rsid w:val="00891768"/>
    <w:rsid w:val="008918C1"/>
    <w:rsid w:val="00891DB2"/>
    <w:rsid w:val="00892E29"/>
    <w:rsid w:val="00894401"/>
    <w:rsid w:val="00896CD0"/>
    <w:rsid w:val="00897BF7"/>
    <w:rsid w:val="008A06EA"/>
    <w:rsid w:val="008A070B"/>
    <w:rsid w:val="008A07B7"/>
    <w:rsid w:val="008A0804"/>
    <w:rsid w:val="008A0BDC"/>
    <w:rsid w:val="008A1B7C"/>
    <w:rsid w:val="008A23D3"/>
    <w:rsid w:val="008A29D7"/>
    <w:rsid w:val="008A4300"/>
    <w:rsid w:val="008A4AA8"/>
    <w:rsid w:val="008A4C7E"/>
    <w:rsid w:val="008A7C0D"/>
    <w:rsid w:val="008A7F69"/>
    <w:rsid w:val="008A7FA8"/>
    <w:rsid w:val="008B0EC2"/>
    <w:rsid w:val="008B1379"/>
    <w:rsid w:val="008B1D32"/>
    <w:rsid w:val="008B61BC"/>
    <w:rsid w:val="008B6AC0"/>
    <w:rsid w:val="008C0A8C"/>
    <w:rsid w:val="008C0D32"/>
    <w:rsid w:val="008C249D"/>
    <w:rsid w:val="008C370B"/>
    <w:rsid w:val="008D27C9"/>
    <w:rsid w:val="008D2E64"/>
    <w:rsid w:val="008D391A"/>
    <w:rsid w:val="008D6444"/>
    <w:rsid w:val="008E0816"/>
    <w:rsid w:val="008E1930"/>
    <w:rsid w:val="008E59C1"/>
    <w:rsid w:val="008E629E"/>
    <w:rsid w:val="008F10FC"/>
    <w:rsid w:val="008F2E00"/>
    <w:rsid w:val="008F2E8E"/>
    <w:rsid w:val="008F31C0"/>
    <w:rsid w:val="008F3826"/>
    <w:rsid w:val="008F3A7A"/>
    <w:rsid w:val="008F4442"/>
    <w:rsid w:val="008F4A2F"/>
    <w:rsid w:val="008F4AE6"/>
    <w:rsid w:val="008F4D49"/>
    <w:rsid w:val="008F5AFE"/>
    <w:rsid w:val="008F7D6A"/>
    <w:rsid w:val="009005CD"/>
    <w:rsid w:val="00900998"/>
    <w:rsid w:val="009027CD"/>
    <w:rsid w:val="00902AA7"/>
    <w:rsid w:val="0090326D"/>
    <w:rsid w:val="0090379E"/>
    <w:rsid w:val="009039F6"/>
    <w:rsid w:val="00903AAC"/>
    <w:rsid w:val="00904539"/>
    <w:rsid w:val="00904822"/>
    <w:rsid w:val="00905622"/>
    <w:rsid w:val="00905EFD"/>
    <w:rsid w:val="00906250"/>
    <w:rsid w:val="009069E0"/>
    <w:rsid w:val="009102D5"/>
    <w:rsid w:val="00910EFE"/>
    <w:rsid w:val="009112D8"/>
    <w:rsid w:val="009114E0"/>
    <w:rsid w:val="00911531"/>
    <w:rsid w:val="00912AD9"/>
    <w:rsid w:val="00913638"/>
    <w:rsid w:val="00913EEE"/>
    <w:rsid w:val="00914108"/>
    <w:rsid w:val="009147AA"/>
    <w:rsid w:val="009150AE"/>
    <w:rsid w:val="00916DAB"/>
    <w:rsid w:val="00917644"/>
    <w:rsid w:val="00920849"/>
    <w:rsid w:val="00920893"/>
    <w:rsid w:val="00926356"/>
    <w:rsid w:val="009300E3"/>
    <w:rsid w:val="009304B1"/>
    <w:rsid w:val="00930F52"/>
    <w:rsid w:val="00931649"/>
    <w:rsid w:val="00931896"/>
    <w:rsid w:val="00934C97"/>
    <w:rsid w:val="009355D3"/>
    <w:rsid w:val="00936F53"/>
    <w:rsid w:val="00937D3D"/>
    <w:rsid w:val="0094095A"/>
    <w:rsid w:val="00941426"/>
    <w:rsid w:val="00941497"/>
    <w:rsid w:val="00942A59"/>
    <w:rsid w:val="00944019"/>
    <w:rsid w:val="00944D17"/>
    <w:rsid w:val="00947CFA"/>
    <w:rsid w:val="009520A8"/>
    <w:rsid w:val="009520FA"/>
    <w:rsid w:val="00952913"/>
    <w:rsid w:val="00953029"/>
    <w:rsid w:val="00955EAA"/>
    <w:rsid w:val="00956F0C"/>
    <w:rsid w:val="0095768D"/>
    <w:rsid w:val="00957EB9"/>
    <w:rsid w:val="0096014B"/>
    <w:rsid w:val="009603AD"/>
    <w:rsid w:val="00961685"/>
    <w:rsid w:val="00961998"/>
    <w:rsid w:val="00961D20"/>
    <w:rsid w:val="009623B8"/>
    <w:rsid w:val="009623C2"/>
    <w:rsid w:val="00962A11"/>
    <w:rsid w:val="00963F43"/>
    <w:rsid w:val="009642C1"/>
    <w:rsid w:val="0096460E"/>
    <w:rsid w:val="009665F1"/>
    <w:rsid w:val="009704CB"/>
    <w:rsid w:val="00970529"/>
    <w:rsid w:val="00970B74"/>
    <w:rsid w:val="00970D20"/>
    <w:rsid w:val="00971E22"/>
    <w:rsid w:val="00972864"/>
    <w:rsid w:val="00972D1F"/>
    <w:rsid w:val="0097657A"/>
    <w:rsid w:val="0097676C"/>
    <w:rsid w:val="00976A5F"/>
    <w:rsid w:val="0097750C"/>
    <w:rsid w:val="0097779A"/>
    <w:rsid w:val="00981A5D"/>
    <w:rsid w:val="009824F6"/>
    <w:rsid w:val="0098375C"/>
    <w:rsid w:val="009867DE"/>
    <w:rsid w:val="00986C42"/>
    <w:rsid w:val="009873CD"/>
    <w:rsid w:val="00992494"/>
    <w:rsid w:val="00992698"/>
    <w:rsid w:val="00993A82"/>
    <w:rsid w:val="00993C40"/>
    <w:rsid w:val="009976CE"/>
    <w:rsid w:val="009A024A"/>
    <w:rsid w:val="009A0C08"/>
    <w:rsid w:val="009A241B"/>
    <w:rsid w:val="009A2C2D"/>
    <w:rsid w:val="009A2D52"/>
    <w:rsid w:val="009A33D4"/>
    <w:rsid w:val="009A4340"/>
    <w:rsid w:val="009A4F0E"/>
    <w:rsid w:val="009A5F7F"/>
    <w:rsid w:val="009A7472"/>
    <w:rsid w:val="009B0064"/>
    <w:rsid w:val="009B0BF8"/>
    <w:rsid w:val="009B0C47"/>
    <w:rsid w:val="009B0D73"/>
    <w:rsid w:val="009B1035"/>
    <w:rsid w:val="009B1757"/>
    <w:rsid w:val="009B2188"/>
    <w:rsid w:val="009B21CF"/>
    <w:rsid w:val="009B28E4"/>
    <w:rsid w:val="009B3BB9"/>
    <w:rsid w:val="009B407E"/>
    <w:rsid w:val="009B4D2F"/>
    <w:rsid w:val="009B5106"/>
    <w:rsid w:val="009B525A"/>
    <w:rsid w:val="009B56F9"/>
    <w:rsid w:val="009C00C3"/>
    <w:rsid w:val="009C02E6"/>
    <w:rsid w:val="009C0427"/>
    <w:rsid w:val="009C0DF7"/>
    <w:rsid w:val="009C1217"/>
    <w:rsid w:val="009C327A"/>
    <w:rsid w:val="009C4B73"/>
    <w:rsid w:val="009C4FC1"/>
    <w:rsid w:val="009C589A"/>
    <w:rsid w:val="009C5E28"/>
    <w:rsid w:val="009C6050"/>
    <w:rsid w:val="009C60E5"/>
    <w:rsid w:val="009C7355"/>
    <w:rsid w:val="009C73C0"/>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30EE"/>
    <w:rsid w:val="009F0369"/>
    <w:rsid w:val="009F16C8"/>
    <w:rsid w:val="009F18A6"/>
    <w:rsid w:val="009F1AD3"/>
    <w:rsid w:val="009F213F"/>
    <w:rsid w:val="009F229D"/>
    <w:rsid w:val="009F2E0D"/>
    <w:rsid w:val="009F2FF4"/>
    <w:rsid w:val="009F2FF6"/>
    <w:rsid w:val="009F3AF0"/>
    <w:rsid w:val="009F4621"/>
    <w:rsid w:val="009F4DB3"/>
    <w:rsid w:val="009F7A31"/>
    <w:rsid w:val="009F7BDD"/>
    <w:rsid w:val="009F7CC7"/>
    <w:rsid w:val="009F7E25"/>
    <w:rsid w:val="00A02877"/>
    <w:rsid w:val="00A02A58"/>
    <w:rsid w:val="00A02FD0"/>
    <w:rsid w:val="00A03100"/>
    <w:rsid w:val="00A04090"/>
    <w:rsid w:val="00A06C45"/>
    <w:rsid w:val="00A0755B"/>
    <w:rsid w:val="00A11915"/>
    <w:rsid w:val="00A11C15"/>
    <w:rsid w:val="00A12D5B"/>
    <w:rsid w:val="00A13301"/>
    <w:rsid w:val="00A152AF"/>
    <w:rsid w:val="00A15D57"/>
    <w:rsid w:val="00A16326"/>
    <w:rsid w:val="00A20A31"/>
    <w:rsid w:val="00A211EC"/>
    <w:rsid w:val="00A21240"/>
    <w:rsid w:val="00A23672"/>
    <w:rsid w:val="00A23E7A"/>
    <w:rsid w:val="00A24F89"/>
    <w:rsid w:val="00A262A2"/>
    <w:rsid w:val="00A2688B"/>
    <w:rsid w:val="00A26C80"/>
    <w:rsid w:val="00A31FB8"/>
    <w:rsid w:val="00A322AA"/>
    <w:rsid w:val="00A326E0"/>
    <w:rsid w:val="00A33692"/>
    <w:rsid w:val="00A34427"/>
    <w:rsid w:val="00A35DCB"/>
    <w:rsid w:val="00A37768"/>
    <w:rsid w:val="00A37786"/>
    <w:rsid w:val="00A415D8"/>
    <w:rsid w:val="00A4162A"/>
    <w:rsid w:val="00A419CD"/>
    <w:rsid w:val="00A42D7A"/>
    <w:rsid w:val="00A42FD7"/>
    <w:rsid w:val="00A43299"/>
    <w:rsid w:val="00A43BFF"/>
    <w:rsid w:val="00A44DEE"/>
    <w:rsid w:val="00A468D8"/>
    <w:rsid w:val="00A46BC2"/>
    <w:rsid w:val="00A502A9"/>
    <w:rsid w:val="00A503D6"/>
    <w:rsid w:val="00A50FF5"/>
    <w:rsid w:val="00A51EA3"/>
    <w:rsid w:val="00A5247C"/>
    <w:rsid w:val="00A53104"/>
    <w:rsid w:val="00A53CE9"/>
    <w:rsid w:val="00A53FF1"/>
    <w:rsid w:val="00A5584E"/>
    <w:rsid w:val="00A5636F"/>
    <w:rsid w:val="00A57FC7"/>
    <w:rsid w:val="00A60320"/>
    <w:rsid w:val="00A61163"/>
    <w:rsid w:val="00A62185"/>
    <w:rsid w:val="00A63244"/>
    <w:rsid w:val="00A63822"/>
    <w:rsid w:val="00A64547"/>
    <w:rsid w:val="00A6566C"/>
    <w:rsid w:val="00A67CFE"/>
    <w:rsid w:val="00A7029E"/>
    <w:rsid w:val="00A70CE8"/>
    <w:rsid w:val="00A718E2"/>
    <w:rsid w:val="00A71D65"/>
    <w:rsid w:val="00A7259B"/>
    <w:rsid w:val="00A738ED"/>
    <w:rsid w:val="00A73BE7"/>
    <w:rsid w:val="00A80947"/>
    <w:rsid w:val="00A82D57"/>
    <w:rsid w:val="00A83707"/>
    <w:rsid w:val="00A83C7B"/>
    <w:rsid w:val="00A83E90"/>
    <w:rsid w:val="00A8545B"/>
    <w:rsid w:val="00A8646C"/>
    <w:rsid w:val="00A90EB3"/>
    <w:rsid w:val="00A91380"/>
    <w:rsid w:val="00A916BB"/>
    <w:rsid w:val="00A91779"/>
    <w:rsid w:val="00A91932"/>
    <w:rsid w:val="00A91FB1"/>
    <w:rsid w:val="00A926C7"/>
    <w:rsid w:val="00A928D8"/>
    <w:rsid w:val="00A93636"/>
    <w:rsid w:val="00A938F4"/>
    <w:rsid w:val="00A93BAB"/>
    <w:rsid w:val="00A945EA"/>
    <w:rsid w:val="00A9522B"/>
    <w:rsid w:val="00A95535"/>
    <w:rsid w:val="00A95779"/>
    <w:rsid w:val="00A96AC8"/>
    <w:rsid w:val="00A96F9E"/>
    <w:rsid w:val="00A97B09"/>
    <w:rsid w:val="00AA1531"/>
    <w:rsid w:val="00AA217A"/>
    <w:rsid w:val="00AA3672"/>
    <w:rsid w:val="00AA4E25"/>
    <w:rsid w:val="00AA543A"/>
    <w:rsid w:val="00AA6545"/>
    <w:rsid w:val="00AA6A40"/>
    <w:rsid w:val="00AA729C"/>
    <w:rsid w:val="00AA7997"/>
    <w:rsid w:val="00AB1340"/>
    <w:rsid w:val="00AB1B09"/>
    <w:rsid w:val="00AB29F8"/>
    <w:rsid w:val="00AB2F6E"/>
    <w:rsid w:val="00AB2FBB"/>
    <w:rsid w:val="00AB3341"/>
    <w:rsid w:val="00AB3A47"/>
    <w:rsid w:val="00AB3B3E"/>
    <w:rsid w:val="00AB41FD"/>
    <w:rsid w:val="00AB4A80"/>
    <w:rsid w:val="00AB77F5"/>
    <w:rsid w:val="00AC1BE4"/>
    <w:rsid w:val="00AC2509"/>
    <w:rsid w:val="00AC2B29"/>
    <w:rsid w:val="00AC2F96"/>
    <w:rsid w:val="00AC3271"/>
    <w:rsid w:val="00AC4015"/>
    <w:rsid w:val="00AC42B2"/>
    <w:rsid w:val="00AC5189"/>
    <w:rsid w:val="00AC539C"/>
    <w:rsid w:val="00AC5F4B"/>
    <w:rsid w:val="00AC6123"/>
    <w:rsid w:val="00AC688A"/>
    <w:rsid w:val="00AD1843"/>
    <w:rsid w:val="00AD1D3A"/>
    <w:rsid w:val="00AD29ED"/>
    <w:rsid w:val="00AD3C67"/>
    <w:rsid w:val="00AD428C"/>
    <w:rsid w:val="00AD61B9"/>
    <w:rsid w:val="00AD7684"/>
    <w:rsid w:val="00AE034A"/>
    <w:rsid w:val="00AE2E73"/>
    <w:rsid w:val="00AE3C1A"/>
    <w:rsid w:val="00AE55D4"/>
    <w:rsid w:val="00AE6CC8"/>
    <w:rsid w:val="00AF079D"/>
    <w:rsid w:val="00AF08FD"/>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653"/>
    <w:rsid w:val="00B268E6"/>
    <w:rsid w:val="00B26E6C"/>
    <w:rsid w:val="00B30054"/>
    <w:rsid w:val="00B30FF3"/>
    <w:rsid w:val="00B313A9"/>
    <w:rsid w:val="00B32568"/>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3227"/>
    <w:rsid w:val="00B54D4E"/>
    <w:rsid w:val="00B60850"/>
    <w:rsid w:val="00B60947"/>
    <w:rsid w:val="00B613A3"/>
    <w:rsid w:val="00B6196D"/>
    <w:rsid w:val="00B6319A"/>
    <w:rsid w:val="00B675CD"/>
    <w:rsid w:val="00B67A30"/>
    <w:rsid w:val="00B712E1"/>
    <w:rsid w:val="00B71603"/>
    <w:rsid w:val="00B71820"/>
    <w:rsid w:val="00B71AFF"/>
    <w:rsid w:val="00B721F7"/>
    <w:rsid w:val="00B72C6E"/>
    <w:rsid w:val="00B742DD"/>
    <w:rsid w:val="00B7541C"/>
    <w:rsid w:val="00B757C5"/>
    <w:rsid w:val="00B76A17"/>
    <w:rsid w:val="00B80ADA"/>
    <w:rsid w:val="00B8205E"/>
    <w:rsid w:val="00B8238B"/>
    <w:rsid w:val="00B83045"/>
    <w:rsid w:val="00B83D20"/>
    <w:rsid w:val="00B84958"/>
    <w:rsid w:val="00B849E0"/>
    <w:rsid w:val="00B84A6A"/>
    <w:rsid w:val="00B86B17"/>
    <w:rsid w:val="00B90C47"/>
    <w:rsid w:val="00B91C5D"/>
    <w:rsid w:val="00B920B6"/>
    <w:rsid w:val="00B92C4A"/>
    <w:rsid w:val="00B962D7"/>
    <w:rsid w:val="00B9655D"/>
    <w:rsid w:val="00B9748C"/>
    <w:rsid w:val="00B97688"/>
    <w:rsid w:val="00BA0147"/>
    <w:rsid w:val="00BA04FC"/>
    <w:rsid w:val="00BA28BE"/>
    <w:rsid w:val="00BA34CB"/>
    <w:rsid w:val="00BA61DD"/>
    <w:rsid w:val="00BB0448"/>
    <w:rsid w:val="00BB1BBC"/>
    <w:rsid w:val="00BB4E90"/>
    <w:rsid w:val="00BB6436"/>
    <w:rsid w:val="00BB7BAE"/>
    <w:rsid w:val="00BC0713"/>
    <w:rsid w:val="00BC2657"/>
    <w:rsid w:val="00BC3FB1"/>
    <w:rsid w:val="00BC4CFE"/>
    <w:rsid w:val="00BC74AA"/>
    <w:rsid w:val="00BD1A74"/>
    <w:rsid w:val="00BD32C4"/>
    <w:rsid w:val="00BD3783"/>
    <w:rsid w:val="00BD574E"/>
    <w:rsid w:val="00BD5758"/>
    <w:rsid w:val="00BD5E85"/>
    <w:rsid w:val="00BD633A"/>
    <w:rsid w:val="00BD7558"/>
    <w:rsid w:val="00BE134F"/>
    <w:rsid w:val="00BE2136"/>
    <w:rsid w:val="00BE24EC"/>
    <w:rsid w:val="00BE2F2C"/>
    <w:rsid w:val="00BE340D"/>
    <w:rsid w:val="00BE4D1B"/>
    <w:rsid w:val="00BE50A7"/>
    <w:rsid w:val="00BE6695"/>
    <w:rsid w:val="00BE77AE"/>
    <w:rsid w:val="00BE77C4"/>
    <w:rsid w:val="00BE78A3"/>
    <w:rsid w:val="00BE7B4F"/>
    <w:rsid w:val="00BE7E6A"/>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522"/>
    <w:rsid w:val="00C05B74"/>
    <w:rsid w:val="00C05C48"/>
    <w:rsid w:val="00C065F6"/>
    <w:rsid w:val="00C06FCD"/>
    <w:rsid w:val="00C1064A"/>
    <w:rsid w:val="00C11167"/>
    <w:rsid w:val="00C11774"/>
    <w:rsid w:val="00C12509"/>
    <w:rsid w:val="00C13274"/>
    <w:rsid w:val="00C13A57"/>
    <w:rsid w:val="00C153B9"/>
    <w:rsid w:val="00C16769"/>
    <w:rsid w:val="00C17A39"/>
    <w:rsid w:val="00C204AB"/>
    <w:rsid w:val="00C21F8A"/>
    <w:rsid w:val="00C24796"/>
    <w:rsid w:val="00C24DF2"/>
    <w:rsid w:val="00C25B07"/>
    <w:rsid w:val="00C26080"/>
    <w:rsid w:val="00C27081"/>
    <w:rsid w:val="00C27EEE"/>
    <w:rsid w:val="00C30C12"/>
    <w:rsid w:val="00C32C90"/>
    <w:rsid w:val="00C34FAC"/>
    <w:rsid w:val="00C369FA"/>
    <w:rsid w:val="00C37F93"/>
    <w:rsid w:val="00C41E10"/>
    <w:rsid w:val="00C42661"/>
    <w:rsid w:val="00C42681"/>
    <w:rsid w:val="00C435B1"/>
    <w:rsid w:val="00C43834"/>
    <w:rsid w:val="00C44B39"/>
    <w:rsid w:val="00C47465"/>
    <w:rsid w:val="00C474FB"/>
    <w:rsid w:val="00C47892"/>
    <w:rsid w:val="00C47C4A"/>
    <w:rsid w:val="00C51556"/>
    <w:rsid w:val="00C51E3A"/>
    <w:rsid w:val="00C52C85"/>
    <w:rsid w:val="00C53405"/>
    <w:rsid w:val="00C54508"/>
    <w:rsid w:val="00C55165"/>
    <w:rsid w:val="00C5707D"/>
    <w:rsid w:val="00C578BC"/>
    <w:rsid w:val="00C60036"/>
    <w:rsid w:val="00C61127"/>
    <w:rsid w:val="00C63C83"/>
    <w:rsid w:val="00C64E93"/>
    <w:rsid w:val="00C675C4"/>
    <w:rsid w:val="00C67D42"/>
    <w:rsid w:val="00C70443"/>
    <w:rsid w:val="00C7182C"/>
    <w:rsid w:val="00C718BB"/>
    <w:rsid w:val="00C72177"/>
    <w:rsid w:val="00C72D30"/>
    <w:rsid w:val="00C732ED"/>
    <w:rsid w:val="00C74882"/>
    <w:rsid w:val="00C74A52"/>
    <w:rsid w:val="00C74B4F"/>
    <w:rsid w:val="00C756BA"/>
    <w:rsid w:val="00C75F99"/>
    <w:rsid w:val="00C76F65"/>
    <w:rsid w:val="00C80BD4"/>
    <w:rsid w:val="00C8147F"/>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5E37"/>
    <w:rsid w:val="00CA63A8"/>
    <w:rsid w:val="00CA74A1"/>
    <w:rsid w:val="00CB00BC"/>
    <w:rsid w:val="00CB0523"/>
    <w:rsid w:val="00CB11CD"/>
    <w:rsid w:val="00CB1570"/>
    <w:rsid w:val="00CB2117"/>
    <w:rsid w:val="00CB378E"/>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E038D"/>
    <w:rsid w:val="00CE0727"/>
    <w:rsid w:val="00CE106D"/>
    <w:rsid w:val="00CE2ADE"/>
    <w:rsid w:val="00CE44C4"/>
    <w:rsid w:val="00CE5BC8"/>
    <w:rsid w:val="00CE6416"/>
    <w:rsid w:val="00CE7284"/>
    <w:rsid w:val="00CE7DA7"/>
    <w:rsid w:val="00CF0CE5"/>
    <w:rsid w:val="00CF2865"/>
    <w:rsid w:val="00CF31CB"/>
    <w:rsid w:val="00CF3A92"/>
    <w:rsid w:val="00CF56F2"/>
    <w:rsid w:val="00CF7268"/>
    <w:rsid w:val="00CF7A90"/>
    <w:rsid w:val="00D009C4"/>
    <w:rsid w:val="00D01A5D"/>
    <w:rsid w:val="00D02E75"/>
    <w:rsid w:val="00D02F78"/>
    <w:rsid w:val="00D034A5"/>
    <w:rsid w:val="00D070FF"/>
    <w:rsid w:val="00D074DE"/>
    <w:rsid w:val="00D07845"/>
    <w:rsid w:val="00D10784"/>
    <w:rsid w:val="00D1240C"/>
    <w:rsid w:val="00D12493"/>
    <w:rsid w:val="00D12627"/>
    <w:rsid w:val="00D134FA"/>
    <w:rsid w:val="00D14A7F"/>
    <w:rsid w:val="00D2027C"/>
    <w:rsid w:val="00D218AB"/>
    <w:rsid w:val="00D21AD0"/>
    <w:rsid w:val="00D221F0"/>
    <w:rsid w:val="00D2265E"/>
    <w:rsid w:val="00D24F63"/>
    <w:rsid w:val="00D25313"/>
    <w:rsid w:val="00D25AA3"/>
    <w:rsid w:val="00D26914"/>
    <w:rsid w:val="00D31A41"/>
    <w:rsid w:val="00D32C3F"/>
    <w:rsid w:val="00D32E12"/>
    <w:rsid w:val="00D340CF"/>
    <w:rsid w:val="00D34890"/>
    <w:rsid w:val="00D3522D"/>
    <w:rsid w:val="00D35E92"/>
    <w:rsid w:val="00D37C45"/>
    <w:rsid w:val="00D4032B"/>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0387"/>
    <w:rsid w:val="00D6592B"/>
    <w:rsid w:val="00D65B6A"/>
    <w:rsid w:val="00D65CAF"/>
    <w:rsid w:val="00D66CD9"/>
    <w:rsid w:val="00D66F5F"/>
    <w:rsid w:val="00D679D3"/>
    <w:rsid w:val="00D702CA"/>
    <w:rsid w:val="00D717A0"/>
    <w:rsid w:val="00D727E9"/>
    <w:rsid w:val="00D736F0"/>
    <w:rsid w:val="00D73897"/>
    <w:rsid w:val="00D74037"/>
    <w:rsid w:val="00D74409"/>
    <w:rsid w:val="00D747EA"/>
    <w:rsid w:val="00D74CE4"/>
    <w:rsid w:val="00D751E6"/>
    <w:rsid w:val="00D7540A"/>
    <w:rsid w:val="00D757BF"/>
    <w:rsid w:val="00D7641D"/>
    <w:rsid w:val="00D804E0"/>
    <w:rsid w:val="00D81FF6"/>
    <w:rsid w:val="00D82236"/>
    <w:rsid w:val="00D83036"/>
    <w:rsid w:val="00D83077"/>
    <w:rsid w:val="00D875BA"/>
    <w:rsid w:val="00D87AE9"/>
    <w:rsid w:val="00D90BB5"/>
    <w:rsid w:val="00D922D2"/>
    <w:rsid w:val="00D93771"/>
    <w:rsid w:val="00D9377F"/>
    <w:rsid w:val="00D93E5A"/>
    <w:rsid w:val="00D94B42"/>
    <w:rsid w:val="00D95178"/>
    <w:rsid w:val="00D972CF"/>
    <w:rsid w:val="00D97453"/>
    <w:rsid w:val="00DA0450"/>
    <w:rsid w:val="00DA0D8C"/>
    <w:rsid w:val="00DA2438"/>
    <w:rsid w:val="00DA2C91"/>
    <w:rsid w:val="00DA2D8D"/>
    <w:rsid w:val="00DA42E0"/>
    <w:rsid w:val="00DA457D"/>
    <w:rsid w:val="00DA4A3A"/>
    <w:rsid w:val="00DA5197"/>
    <w:rsid w:val="00DA6270"/>
    <w:rsid w:val="00DA69B4"/>
    <w:rsid w:val="00DB0CF2"/>
    <w:rsid w:val="00DB2404"/>
    <w:rsid w:val="00DB4AF8"/>
    <w:rsid w:val="00DB5E5F"/>
    <w:rsid w:val="00DB696D"/>
    <w:rsid w:val="00DB6FB6"/>
    <w:rsid w:val="00DB7B10"/>
    <w:rsid w:val="00DC0571"/>
    <w:rsid w:val="00DC12C3"/>
    <w:rsid w:val="00DC1757"/>
    <w:rsid w:val="00DC1FCE"/>
    <w:rsid w:val="00DC295A"/>
    <w:rsid w:val="00DC549F"/>
    <w:rsid w:val="00DC5C83"/>
    <w:rsid w:val="00DC68E3"/>
    <w:rsid w:val="00DD0569"/>
    <w:rsid w:val="00DD0B53"/>
    <w:rsid w:val="00DD1D59"/>
    <w:rsid w:val="00DD3242"/>
    <w:rsid w:val="00DD391A"/>
    <w:rsid w:val="00DD4F6C"/>
    <w:rsid w:val="00DD6B08"/>
    <w:rsid w:val="00DD72E4"/>
    <w:rsid w:val="00DE1705"/>
    <w:rsid w:val="00DE1B53"/>
    <w:rsid w:val="00DE22BF"/>
    <w:rsid w:val="00DE25B5"/>
    <w:rsid w:val="00DE2A4B"/>
    <w:rsid w:val="00DE2D67"/>
    <w:rsid w:val="00DE5E11"/>
    <w:rsid w:val="00DE5EAF"/>
    <w:rsid w:val="00DE6782"/>
    <w:rsid w:val="00DE6FAE"/>
    <w:rsid w:val="00DF0A68"/>
    <w:rsid w:val="00DF14F8"/>
    <w:rsid w:val="00DF19E3"/>
    <w:rsid w:val="00DF2536"/>
    <w:rsid w:val="00DF47A6"/>
    <w:rsid w:val="00DF5241"/>
    <w:rsid w:val="00DF530E"/>
    <w:rsid w:val="00DF5B80"/>
    <w:rsid w:val="00DF6765"/>
    <w:rsid w:val="00E00088"/>
    <w:rsid w:val="00E00B6D"/>
    <w:rsid w:val="00E014D1"/>
    <w:rsid w:val="00E02076"/>
    <w:rsid w:val="00E02A7F"/>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5130"/>
    <w:rsid w:val="00E35BEB"/>
    <w:rsid w:val="00E360E6"/>
    <w:rsid w:val="00E36EBD"/>
    <w:rsid w:val="00E37059"/>
    <w:rsid w:val="00E400C2"/>
    <w:rsid w:val="00E405B8"/>
    <w:rsid w:val="00E40E6A"/>
    <w:rsid w:val="00E42951"/>
    <w:rsid w:val="00E43022"/>
    <w:rsid w:val="00E442CA"/>
    <w:rsid w:val="00E45B60"/>
    <w:rsid w:val="00E45F3D"/>
    <w:rsid w:val="00E467C3"/>
    <w:rsid w:val="00E4680A"/>
    <w:rsid w:val="00E47BB3"/>
    <w:rsid w:val="00E502E4"/>
    <w:rsid w:val="00E50C63"/>
    <w:rsid w:val="00E5243F"/>
    <w:rsid w:val="00E5343D"/>
    <w:rsid w:val="00E55123"/>
    <w:rsid w:val="00E5628A"/>
    <w:rsid w:val="00E564DC"/>
    <w:rsid w:val="00E56BEA"/>
    <w:rsid w:val="00E56D77"/>
    <w:rsid w:val="00E61386"/>
    <w:rsid w:val="00E62D7F"/>
    <w:rsid w:val="00E633F9"/>
    <w:rsid w:val="00E64BE7"/>
    <w:rsid w:val="00E66B8D"/>
    <w:rsid w:val="00E7071D"/>
    <w:rsid w:val="00E70FFB"/>
    <w:rsid w:val="00E713D4"/>
    <w:rsid w:val="00E717EF"/>
    <w:rsid w:val="00E7360E"/>
    <w:rsid w:val="00E74149"/>
    <w:rsid w:val="00E7525F"/>
    <w:rsid w:val="00E756AA"/>
    <w:rsid w:val="00E75A29"/>
    <w:rsid w:val="00E75BC6"/>
    <w:rsid w:val="00E75F2A"/>
    <w:rsid w:val="00E762B8"/>
    <w:rsid w:val="00E80781"/>
    <w:rsid w:val="00E82582"/>
    <w:rsid w:val="00E82ED2"/>
    <w:rsid w:val="00E8377C"/>
    <w:rsid w:val="00E84B23"/>
    <w:rsid w:val="00E84D4E"/>
    <w:rsid w:val="00E85091"/>
    <w:rsid w:val="00E85157"/>
    <w:rsid w:val="00E85B02"/>
    <w:rsid w:val="00E869D9"/>
    <w:rsid w:val="00E86FAC"/>
    <w:rsid w:val="00E87526"/>
    <w:rsid w:val="00E87A6F"/>
    <w:rsid w:val="00E9355D"/>
    <w:rsid w:val="00E96941"/>
    <w:rsid w:val="00E9779A"/>
    <w:rsid w:val="00E97CD7"/>
    <w:rsid w:val="00EA18B6"/>
    <w:rsid w:val="00EA335F"/>
    <w:rsid w:val="00EA3D89"/>
    <w:rsid w:val="00EA46E5"/>
    <w:rsid w:val="00EA58EA"/>
    <w:rsid w:val="00EA63B9"/>
    <w:rsid w:val="00EB0135"/>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39D"/>
    <w:rsid w:val="00EC7C69"/>
    <w:rsid w:val="00ED078E"/>
    <w:rsid w:val="00ED11F8"/>
    <w:rsid w:val="00ED1DE7"/>
    <w:rsid w:val="00ED1EAD"/>
    <w:rsid w:val="00ED398F"/>
    <w:rsid w:val="00ED41FD"/>
    <w:rsid w:val="00ED6AFC"/>
    <w:rsid w:val="00ED7160"/>
    <w:rsid w:val="00EE2449"/>
    <w:rsid w:val="00EE2865"/>
    <w:rsid w:val="00EE2B5D"/>
    <w:rsid w:val="00EE3160"/>
    <w:rsid w:val="00EE5EE4"/>
    <w:rsid w:val="00EE6B28"/>
    <w:rsid w:val="00EE7807"/>
    <w:rsid w:val="00EF1163"/>
    <w:rsid w:val="00EF5119"/>
    <w:rsid w:val="00EF579D"/>
    <w:rsid w:val="00EF72AA"/>
    <w:rsid w:val="00F006E5"/>
    <w:rsid w:val="00F02130"/>
    <w:rsid w:val="00F032C9"/>
    <w:rsid w:val="00F044B0"/>
    <w:rsid w:val="00F05924"/>
    <w:rsid w:val="00F06B3D"/>
    <w:rsid w:val="00F10254"/>
    <w:rsid w:val="00F13628"/>
    <w:rsid w:val="00F14353"/>
    <w:rsid w:val="00F14E13"/>
    <w:rsid w:val="00F1721A"/>
    <w:rsid w:val="00F17DCC"/>
    <w:rsid w:val="00F232AE"/>
    <w:rsid w:val="00F23AAB"/>
    <w:rsid w:val="00F23B5E"/>
    <w:rsid w:val="00F24B99"/>
    <w:rsid w:val="00F250FD"/>
    <w:rsid w:val="00F256E4"/>
    <w:rsid w:val="00F27336"/>
    <w:rsid w:val="00F304E1"/>
    <w:rsid w:val="00F30A7A"/>
    <w:rsid w:val="00F32390"/>
    <w:rsid w:val="00F32B76"/>
    <w:rsid w:val="00F32D12"/>
    <w:rsid w:val="00F32DF4"/>
    <w:rsid w:val="00F33061"/>
    <w:rsid w:val="00F3429C"/>
    <w:rsid w:val="00F35C57"/>
    <w:rsid w:val="00F366F0"/>
    <w:rsid w:val="00F40F18"/>
    <w:rsid w:val="00F4262A"/>
    <w:rsid w:val="00F44063"/>
    <w:rsid w:val="00F44481"/>
    <w:rsid w:val="00F44951"/>
    <w:rsid w:val="00F45A95"/>
    <w:rsid w:val="00F501D4"/>
    <w:rsid w:val="00F50B5D"/>
    <w:rsid w:val="00F51361"/>
    <w:rsid w:val="00F52DB9"/>
    <w:rsid w:val="00F5335A"/>
    <w:rsid w:val="00F541D6"/>
    <w:rsid w:val="00F554CF"/>
    <w:rsid w:val="00F5667D"/>
    <w:rsid w:val="00F56C24"/>
    <w:rsid w:val="00F57C6C"/>
    <w:rsid w:val="00F57FA6"/>
    <w:rsid w:val="00F61391"/>
    <w:rsid w:val="00F61539"/>
    <w:rsid w:val="00F62532"/>
    <w:rsid w:val="00F63AC1"/>
    <w:rsid w:val="00F64B68"/>
    <w:rsid w:val="00F656B9"/>
    <w:rsid w:val="00F65993"/>
    <w:rsid w:val="00F65C3F"/>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574F"/>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369F"/>
    <w:rsid w:val="00FA45F2"/>
    <w:rsid w:val="00FA4C48"/>
    <w:rsid w:val="00FA583C"/>
    <w:rsid w:val="00FA5F62"/>
    <w:rsid w:val="00FA6BCB"/>
    <w:rsid w:val="00FA6FAC"/>
    <w:rsid w:val="00FB032B"/>
    <w:rsid w:val="00FB0C70"/>
    <w:rsid w:val="00FB0FD2"/>
    <w:rsid w:val="00FB1A4B"/>
    <w:rsid w:val="00FB2C69"/>
    <w:rsid w:val="00FB2F15"/>
    <w:rsid w:val="00FB437D"/>
    <w:rsid w:val="00FB6B00"/>
    <w:rsid w:val="00FC066D"/>
    <w:rsid w:val="00FC2EC7"/>
    <w:rsid w:val="00FC3C25"/>
    <w:rsid w:val="00FC458A"/>
    <w:rsid w:val="00FC61E5"/>
    <w:rsid w:val="00FC6419"/>
    <w:rsid w:val="00FD12E9"/>
    <w:rsid w:val="00FD19A2"/>
    <w:rsid w:val="00FD21FD"/>
    <w:rsid w:val="00FD31D4"/>
    <w:rsid w:val="00FD37D9"/>
    <w:rsid w:val="00FD444B"/>
    <w:rsid w:val="00FD5D30"/>
    <w:rsid w:val="00FD6A76"/>
    <w:rsid w:val="00FD6E3D"/>
    <w:rsid w:val="00FD7745"/>
    <w:rsid w:val="00FE17E4"/>
    <w:rsid w:val="00FE260F"/>
    <w:rsid w:val="00FE5052"/>
    <w:rsid w:val="00FE518C"/>
    <w:rsid w:val="00FE63AD"/>
    <w:rsid w:val="00FE7C02"/>
    <w:rsid w:val="00FE7F63"/>
    <w:rsid w:val="00FF2475"/>
    <w:rsid w:val="00FF28D0"/>
    <w:rsid w:val="00FF2B35"/>
    <w:rsid w:val="00FF3124"/>
    <w:rsid w:val="00FF3B3D"/>
    <w:rsid w:val="00FF3FDC"/>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9D923E"/>
  <w15:docId w15:val="{FA31D7A0-6DAD-45A1-86DE-EDC7A8F7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049"/>
    <w:pPr>
      <w:widowControl w:val="0"/>
      <w:adjustRightInd w:val="0"/>
      <w:spacing w:line="360" w:lineRule="atLeast"/>
      <w:jc w:val="both"/>
      <w:textAlignment w:val="baseline"/>
    </w:pPr>
    <w:rPr>
      <w:rFonts w:ascii="Calibri" w:hAnsi="Calibri"/>
      <w:sz w:val="22"/>
    </w:rPr>
  </w:style>
  <w:style w:type="paragraph" w:styleId="Nagwek1">
    <w:name w:val="heading 1"/>
    <w:basedOn w:val="Normalny"/>
    <w:next w:val="Normalny"/>
    <w:link w:val="Nagwek1Znak"/>
    <w:rsid w:val="00B0547C"/>
    <w:pPr>
      <w:keepNext/>
      <w:jc w:val="center"/>
      <w:outlineLvl w:val="0"/>
    </w:pPr>
    <w:rPr>
      <w:rFonts w:ascii="Arial" w:hAnsi="Arial"/>
      <w:i/>
      <w:snapToGrid w:val="0"/>
      <w:color w:val="000000"/>
    </w:rPr>
  </w:style>
  <w:style w:type="paragraph" w:styleId="Nagwek2">
    <w:name w:val="heading 2"/>
    <w:basedOn w:val="Normalny"/>
    <w:next w:val="Normalny"/>
    <w:link w:val="Nagwek2Znak"/>
    <w:rsid w:val="00B0547C"/>
    <w:pPr>
      <w:keepNext/>
      <w:outlineLvl w:val="1"/>
    </w:pPr>
    <w:rPr>
      <w:rFonts w:ascii="Arial" w:hAnsi="Arial"/>
      <w:i/>
      <w:snapToGrid w:val="0"/>
      <w:color w:val="000000"/>
    </w:rPr>
  </w:style>
  <w:style w:type="paragraph" w:styleId="Nagwek3">
    <w:name w:val="heading 3"/>
    <w:basedOn w:val="Normalny"/>
    <w:next w:val="Normalny"/>
    <w:link w:val="Nagwek3Znak"/>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link w:val="Nagwek4Znak"/>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link w:val="Nagwek5Znak"/>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link w:val="Nagwek6Znak"/>
    <w:rsid w:val="00B0547C"/>
    <w:pPr>
      <w:keepNext/>
      <w:jc w:val="center"/>
      <w:outlineLvl w:val="5"/>
    </w:pPr>
    <w:rPr>
      <w:rFonts w:ascii="Arial" w:hAnsi="Arial"/>
      <w:b/>
      <w:sz w:val="24"/>
    </w:rPr>
  </w:style>
  <w:style w:type="paragraph" w:styleId="Nagwek7">
    <w:name w:val="heading 7"/>
    <w:basedOn w:val="Normalny"/>
    <w:next w:val="Normalny"/>
    <w:link w:val="Nagwek7Znak"/>
    <w:unhideWhenUsed/>
    <w:rsid w:val="00795CB4"/>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link w:val="Tekstpodstawowy3Znak"/>
    <w:rsid w:val="00B0547C"/>
    <w:rPr>
      <w:rFonts w:ascii="Arial" w:hAnsi="Arial"/>
      <w:snapToGrid w:val="0"/>
      <w:color w:val="000000"/>
    </w:rPr>
  </w:style>
  <w:style w:type="paragraph" w:styleId="Tekstpodstawowywcity2">
    <w:name w:val="Body Text Indent 2"/>
    <w:basedOn w:val="Normalny"/>
    <w:link w:val="Tekstpodstawowywcity2Znak"/>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link w:val="Tekstpodstawowywcity3Znak"/>
    <w:rsid w:val="00B0547C"/>
    <w:pPr>
      <w:ind w:left="720"/>
    </w:pPr>
    <w:rPr>
      <w:rFonts w:ascii="Arial" w:hAnsi="Arial"/>
    </w:rPr>
  </w:style>
  <w:style w:type="paragraph" w:styleId="Tekstpodstawowy2">
    <w:name w:val="Body Text 2"/>
    <w:basedOn w:val="Normalny"/>
    <w:link w:val="Tekstpodstawowy2Znak"/>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semiHidden/>
    <w:rsid w:val="00D736F0"/>
    <w:rPr>
      <w:rFonts w:ascii="Tahoma" w:hAnsi="Tahoma" w:cs="Tahoma"/>
      <w:sz w:val="16"/>
      <w:szCs w:val="16"/>
    </w:rPr>
  </w:style>
  <w:style w:type="character" w:styleId="Odwoaniedokomentarza">
    <w:name w:val="annotation reference"/>
    <w:uiPriority w:val="99"/>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link w:val="AkapitzlistZnak"/>
    <w:uiPriority w:val="34"/>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rsid w:val="00122AFF"/>
    <w:pPr>
      <w:widowControl/>
      <w:autoSpaceDE w:val="0"/>
      <w:autoSpaceDN w:val="0"/>
      <w:adjustRightInd/>
      <w:spacing w:line="240" w:lineRule="auto"/>
      <w:jc w:val="center"/>
      <w:textAlignment w:val="auto"/>
    </w:pPr>
    <w:rPr>
      <w:b/>
      <w:bCs/>
      <w:sz w:val="40"/>
      <w:szCs w:val="40"/>
    </w:rPr>
  </w:style>
  <w:style w:type="character" w:styleId="Pogrubienie">
    <w:name w:val="Strong"/>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rsid w:val="001B1643"/>
    <w:pPr>
      <w:widowControl/>
      <w:adjustRightInd/>
      <w:spacing w:after="200" w:line="240" w:lineRule="auto"/>
      <w:jc w:val="left"/>
      <w:textAlignment w:val="auto"/>
    </w:pPr>
    <w:rPr>
      <w:b/>
      <w:bCs/>
      <w:color w:val="4F81BD"/>
      <w:sz w:val="18"/>
      <w:szCs w:val="18"/>
    </w:rPr>
  </w:style>
  <w:style w:type="paragraph" w:customStyle="1" w:styleId="ParNr">
    <w:name w:val="Par Nr"/>
    <w:basedOn w:val="Tytu"/>
    <w:qFormat/>
    <w:rsid w:val="006D2DCD"/>
    <w:pPr>
      <w:keepNext/>
      <w:keepLines/>
      <w:numPr>
        <w:numId w:val="1"/>
      </w:numPr>
      <w:autoSpaceDE/>
      <w:autoSpaceDN/>
      <w:spacing w:before="240"/>
      <w:contextualSpacing/>
    </w:pPr>
    <w:rPr>
      <w:rFonts w:cs="Arial"/>
      <w:bCs w:val="0"/>
      <w:iCs/>
      <w:sz w:val="24"/>
      <w:szCs w:val="24"/>
    </w:rPr>
  </w:style>
  <w:style w:type="paragraph" w:customStyle="1" w:styleId="IIUstp">
    <w:name w:val="II Ustęp"/>
    <w:basedOn w:val="Styl1"/>
    <w:rsid w:val="00F554CF"/>
    <w:pPr>
      <w:numPr>
        <w:numId w:val="10"/>
      </w:numPr>
      <w:spacing w:before="0"/>
      <w:contextualSpacing/>
    </w:pPr>
  </w:style>
  <w:style w:type="paragraph" w:customStyle="1" w:styleId="IIInumerowanie">
    <w:name w:val="III numerowanie"/>
    <w:basedOn w:val="Tekstpodstawowy"/>
    <w:rsid w:val="00F554CF"/>
    <w:pPr>
      <w:spacing w:after="120" w:line="240" w:lineRule="auto"/>
      <w:contextualSpacing/>
    </w:pPr>
    <w:rPr>
      <w:rFonts w:eastAsia="SimSun"/>
      <w:b w:val="0"/>
      <w:i w:val="0"/>
      <w:sz w:val="22"/>
    </w:rPr>
  </w:style>
  <w:style w:type="paragraph" w:customStyle="1" w:styleId="iVliterowanie">
    <w:name w:val="iV literowanie"/>
    <w:basedOn w:val="IIInumerowanie"/>
    <w:rsid w:val="00F554CF"/>
    <w:pPr>
      <w:numPr>
        <w:numId w:val="9"/>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rsid w:val="00F554CF"/>
    <w:pPr>
      <w:numPr>
        <w:ilvl w:val="2"/>
        <w:numId w:val="2"/>
      </w:numPr>
    </w:pPr>
  </w:style>
  <w:style w:type="paragraph" w:customStyle="1" w:styleId="IIIZaczniki">
    <w:name w:val="III Zaączniki"/>
    <w:basedOn w:val="ParNr"/>
    <w:rsid w:val="00652B89"/>
    <w:pPr>
      <w:numPr>
        <w:numId w:val="6"/>
      </w:numPr>
      <w:ind w:left="1276" w:hanging="425"/>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uiPriority w:val="99"/>
    <w:rsid w:val="00F554CF"/>
    <w:pPr>
      <w:spacing w:before="120" w:after="120" w:line="240" w:lineRule="auto"/>
      <w:contextualSpacing/>
    </w:pPr>
    <w:rPr>
      <w:rFonts w:ascii="Arial" w:hAnsi="Arial"/>
      <w:bCs/>
    </w:rPr>
  </w:style>
  <w:style w:type="character" w:customStyle="1" w:styleId="Nagwek1Znak">
    <w:name w:val="Nagłówek 1 Znak"/>
    <w:basedOn w:val="Domylnaczcionkaakapitu"/>
    <w:link w:val="Nagwek1"/>
    <w:rsid w:val="00647A18"/>
    <w:rPr>
      <w:rFonts w:ascii="Arial" w:hAnsi="Arial"/>
      <w:i/>
      <w:snapToGrid w:val="0"/>
      <w:color w:val="000000"/>
      <w:sz w:val="22"/>
    </w:rPr>
  </w:style>
  <w:style w:type="numbering" w:customStyle="1" w:styleId="Bezlisty1">
    <w:name w:val="Bez listy1"/>
    <w:next w:val="Bezlisty"/>
    <w:uiPriority w:val="99"/>
    <w:semiHidden/>
    <w:unhideWhenUsed/>
    <w:rsid w:val="00177874"/>
  </w:style>
  <w:style w:type="character" w:customStyle="1" w:styleId="Nagwek2Znak">
    <w:name w:val="Nagłówek 2 Znak"/>
    <w:basedOn w:val="Domylnaczcionkaakapitu"/>
    <w:link w:val="Nagwek2"/>
    <w:rsid w:val="00177874"/>
    <w:rPr>
      <w:rFonts w:ascii="Arial" w:hAnsi="Arial"/>
      <w:i/>
      <w:snapToGrid w:val="0"/>
      <w:color w:val="000000"/>
      <w:sz w:val="22"/>
    </w:rPr>
  </w:style>
  <w:style w:type="character" w:customStyle="1" w:styleId="Nagwek3Znak">
    <w:name w:val="Nagłówek 3 Znak"/>
    <w:basedOn w:val="Domylnaczcionkaakapitu"/>
    <w:link w:val="Nagwek3"/>
    <w:rsid w:val="00177874"/>
    <w:rPr>
      <w:rFonts w:ascii="Arial" w:hAnsi="Arial"/>
      <w:b/>
      <w:snapToGrid w:val="0"/>
      <w:color w:val="000000"/>
      <w:sz w:val="32"/>
    </w:rPr>
  </w:style>
  <w:style w:type="character" w:customStyle="1" w:styleId="Nagwek4Znak">
    <w:name w:val="Nagłówek 4 Znak"/>
    <w:basedOn w:val="Domylnaczcionkaakapitu"/>
    <w:link w:val="Nagwek4"/>
    <w:rsid w:val="00177874"/>
    <w:rPr>
      <w:rFonts w:ascii="Bookman Old Style" w:hAnsi="Bookman Old Style"/>
      <w:i/>
      <w:snapToGrid w:val="0"/>
      <w:color w:val="000000"/>
      <w:sz w:val="24"/>
    </w:rPr>
  </w:style>
  <w:style w:type="character" w:customStyle="1" w:styleId="Nagwek5Znak">
    <w:name w:val="Nagłówek 5 Znak"/>
    <w:basedOn w:val="Domylnaczcionkaakapitu"/>
    <w:link w:val="Nagwek5"/>
    <w:rsid w:val="00177874"/>
    <w:rPr>
      <w:rFonts w:ascii="Arial" w:hAnsi="Arial"/>
      <w:b/>
      <w:snapToGrid w:val="0"/>
      <w:color w:val="000000"/>
      <w:sz w:val="24"/>
    </w:rPr>
  </w:style>
  <w:style w:type="character" w:customStyle="1" w:styleId="Nagwek6Znak">
    <w:name w:val="Nagłówek 6 Znak"/>
    <w:basedOn w:val="Domylnaczcionkaakapitu"/>
    <w:link w:val="Nagwek6"/>
    <w:rsid w:val="00177874"/>
    <w:rPr>
      <w:rFonts w:ascii="Arial" w:hAnsi="Arial"/>
      <w:b/>
      <w:sz w:val="24"/>
    </w:rPr>
  </w:style>
  <w:style w:type="character" w:customStyle="1" w:styleId="Tekstpodstawowy3Znak">
    <w:name w:val="Tekst podstawowy 3 Znak"/>
    <w:basedOn w:val="Domylnaczcionkaakapitu"/>
    <w:link w:val="Tekstpodstawowy3"/>
    <w:rsid w:val="00177874"/>
    <w:rPr>
      <w:rFonts w:ascii="Arial" w:hAnsi="Arial"/>
      <w:snapToGrid w:val="0"/>
      <w:color w:val="000000"/>
      <w:sz w:val="22"/>
    </w:rPr>
  </w:style>
  <w:style w:type="character" w:customStyle="1" w:styleId="Tekstpodstawowywcity2Znak">
    <w:name w:val="Tekst podstawowy wcięty 2 Znak"/>
    <w:basedOn w:val="Domylnaczcionkaakapitu"/>
    <w:link w:val="Tekstpodstawowywcity2"/>
    <w:rsid w:val="00177874"/>
    <w:rPr>
      <w:sz w:val="24"/>
    </w:rPr>
  </w:style>
  <w:style w:type="character" w:customStyle="1" w:styleId="Tekstpodstawowywcity3Znak">
    <w:name w:val="Tekst podstawowy wcięty 3 Znak"/>
    <w:basedOn w:val="Domylnaczcionkaakapitu"/>
    <w:link w:val="Tekstpodstawowywcity3"/>
    <w:rsid w:val="00177874"/>
    <w:rPr>
      <w:rFonts w:ascii="Arial" w:hAnsi="Arial"/>
      <w:sz w:val="22"/>
    </w:rPr>
  </w:style>
  <w:style w:type="character" w:customStyle="1" w:styleId="Tekstpodstawowy2Znak">
    <w:name w:val="Tekst podstawowy 2 Znak"/>
    <w:basedOn w:val="Domylnaczcionkaakapitu"/>
    <w:link w:val="Tekstpodstawowy2"/>
    <w:rsid w:val="00177874"/>
    <w:rPr>
      <w:rFonts w:ascii="Arial" w:hAnsi="Arial"/>
      <w:sz w:val="22"/>
    </w:rPr>
  </w:style>
  <w:style w:type="character" w:customStyle="1" w:styleId="TekstdymkaZnak">
    <w:name w:val="Tekst dymka Znak"/>
    <w:basedOn w:val="Domylnaczcionkaakapitu"/>
    <w:link w:val="Tekstdymka"/>
    <w:semiHidden/>
    <w:rsid w:val="00177874"/>
    <w:rPr>
      <w:rFonts w:ascii="Tahoma" w:hAnsi="Tahoma" w:cs="Tahoma"/>
      <w:sz w:val="16"/>
      <w:szCs w:val="16"/>
    </w:rPr>
  </w:style>
  <w:style w:type="character" w:customStyle="1" w:styleId="TematkomentarzaZnak">
    <w:name w:val="Temat komentarza Znak"/>
    <w:basedOn w:val="TekstkomentarzaZnak"/>
    <w:link w:val="Tematkomentarza"/>
    <w:semiHidden/>
    <w:rsid w:val="00177874"/>
    <w:rPr>
      <w:b/>
      <w:bCs/>
      <w:lang w:val="pl-PL" w:eastAsia="pl-PL" w:bidi="ar-SA"/>
    </w:rPr>
  </w:style>
  <w:style w:type="character" w:customStyle="1" w:styleId="TekstprzypisudolnegoZnak">
    <w:name w:val="Tekst przypisu dolnego Znak"/>
    <w:basedOn w:val="Domylnaczcionkaakapitu"/>
    <w:link w:val="Tekstprzypisudolnego"/>
    <w:semiHidden/>
    <w:rsid w:val="00177874"/>
  </w:style>
  <w:style w:type="character" w:customStyle="1" w:styleId="AkapitzlistZnak">
    <w:name w:val="Akapit z listą Znak"/>
    <w:aliases w:val="Tytuł_procedury Znak"/>
    <w:basedOn w:val="Domylnaczcionkaakapitu"/>
    <w:link w:val="Akapitzlist"/>
    <w:uiPriority w:val="34"/>
    <w:locked/>
    <w:rsid w:val="00177874"/>
  </w:style>
  <w:style w:type="paragraph" w:customStyle="1" w:styleId="Par">
    <w:name w:val="Par"/>
    <w:basedOn w:val="Normalny"/>
    <w:link w:val="ParZnak"/>
    <w:rsid w:val="006D0DDF"/>
    <w:pPr>
      <w:keepNext/>
      <w:widowControl/>
      <w:adjustRightInd/>
      <w:spacing w:before="240" w:line="240" w:lineRule="auto"/>
      <w:jc w:val="center"/>
      <w:textAlignment w:val="auto"/>
    </w:pPr>
    <w:rPr>
      <w:rFonts w:asciiTheme="minorHAnsi" w:hAnsiTheme="minorHAnsi" w:cstheme="minorHAnsi"/>
      <w:b/>
      <w:snapToGrid w:val="0"/>
      <w:szCs w:val="22"/>
    </w:rPr>
  </w:style>
  <w:style w:type="paragraph" w:customStyle="1" w:styleId="ParTyt">
    <w:name w:val="ParTyt"/>
    <w:basedOn w:val="Normalny"/>
    <w:link w:val="ParTytZnak"/>
    <w:qFormat/>
    <w:rsid w:val="006D0DDF"/>
    <w:pPr>
      <w:keepNext/>
      <w:widowControl/>
      <w:overflowPunct w:val="0"/>
      <w:autoSpaceDE w:val="0"/>
      <w:autoSpaceDN w:val="0"/>
      <w:spacing w:after="240" w:line="240" w:lineRule="auto"/>
      <w:jc w:val="center"/>
    </w:pPr>
    <w:rPr>
      <w:rFonts w:cs="Arial"/>
      <w:b/>
      <w:sz w:val="24"/>
      <w:szCs w:val="24"/>
    </w:rPr>
  </w:style>
  <w:style w:type="character" w:customStyle="1" w:styleId="ParZnak">
    <w:name w:val="Par Znak"/>
    <w:basedOn w:val="Domylnaczcionkaakapitu"/>
    <w:link w:val="Par"/>
    <w:rsid w:val="006D0DDF"/>
    <w:rPr>
      <w:rFonts w:asciiTheme="minorHAnsi" w:hAnsiTheme="minorHAnsi" w:cstheme="minorHAnsi"/>
      <w:b/>
      <w:snapToGrid w:val="0"/>
      <w:sz w:val="22"/>
      <w:szCs w:val="22"/>
    </w:rPr>
  </w:style>
  <w:style w:type="character" w:customStyle="1" w:styleId="ParTytZnak">
    <w:name w:val="ParTyt Znak"/>
    <w:basedOn w:val="Domylnaczcionkaakapitu"/>
    <w:link w:val="ParTyt"/>
    <w:rsid w:val="006D0DDF"/>
    <w:rPr>
      <w:rFonts w:ascii="Calibri" w:hAnsi="Calibri" w:cs="Arial"/>
      <w:b/>
      <w:sz w:val="24"/>
      <w:szCs w:val="24"/>
    </w:rPr>
  </w:style>
  <w:style w:type="paragraph" w:customStyle="1" w:styleId="Paragraf">
    <w:name w:val="Paragraf"/>
    <w:basedOn w:val="Nagwek1"/>
    <w:next w:val="Normalny"/>
    <w:link w:val="ParagrafZnak"/>
    <w:rsid w:val="00822116"/>
    <w:pPr>
      <w:keepLines/>
      <w:widowControl/>
      <w:numPr>
        <w:numId w:val="4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822116"/>
    <w:rPr>
      <w:rFonts w:asciiTheme="minorHAnsi" w:eastAsia="Calibri" w:hAnsiTheme="minorHAnsi"/>
      <w:b/>
      <w:bCs/>
      <w:color w:val="000000"/>
      <w:sz w:val="22"/>
      <w:szCs w:val="28"/>
      <w:lang w:eastAsia="en-US"/>
    </w:rPr>
  </w:style>
  <w:style w:type="table" w:customStyle="1" w:styleId="Tabela-Siatka1">
    <w:name w:val="Tabela - Siatka1"/>
    <w:basedOn w:val="Standardowy"/>
    <w:next w:val="Tabela-Siatka"/>
    <w:uiPriority w:val="59"/>
    <w:rsid w:val="00822116"/>
    <w:rPr>
      <w:rFonts w:ascii="Calibri" w:hAnsi="Calibri"/>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075323">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umowy.docx</dmsv2BaseFileName>
    <dmsv2BaseDisplayName xmlns="http://schemas.microsoft.com/sharepoint/v3">Załącznik nr 5 - Wzór umowy</dmsv2BaseDisplayName>
    <dmsv2SWPP2ObjectNumber xmlns="http://schemas.microsoft.com/sharepoint/v3">POST/DYS/OR/OZ/01259/2024                         </dmsv2SWPP2ObjectNumber>
    <dmsv2SWPP2SumMD5 xmlns="http://schemas.microsoft.com/sharepoint/v3">9fc4a1c6306fbdfd1b8199a01360e06b</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19524957</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XRZ35PT62F6A-447760415-18307</_dlc_DocId>
    <_dlc_DocIdUrl xmlns="a19cb1c7-c5c7-46d4-85ae-d83685407bba">
      <Url>https://swpp2.dms.gkpge.pl/sites/29/_layouts/15/DocIdRedir.aspx?ID=XRZ35PT62F6A-447760415-18307</Url>
      <Description>XRZ35PT62F6A-447760415-18307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8926B-69AE-482D-A144-DBCFE0BD297F}">
  <ds:schemaRefs>
    <ds:schemaRef ds:uri="http://schemas.microsoft.com/sharepoint/events"/>
  </ds:schemaRefs>
</ds:datastoreItem>
</file>

<file path=customXml/itemProps2.xml><?xml version="1.0" encoding="utf-8"?>
<ds:datastoreItem xmlns:ds="http://schemas.openxmlformats.org/officeDocument/2006/customXml" ds:itemID="{594F7CF9-5604-40EB-821B-4888A672087E}">
  <ds:schemaRefs>
    <ds:schemaRef ds:uri="http://schemas.microsoft.com/sharepoint/v3/contenttype/forms"/>
  </ds:schemaRefs>
</ds:datastoreItem>
</file>

<file path=customXml/itemProps3.xml><?xml version="1.0" encoding="utf-8"?>
<ds:datastoreItem xmlns:ds="http://schemas.openxmlformats.org/officeDocument/2006/customXml" ds:itemID="{87694FC4-B235-4D54-BCAA-723E2A6545E0}"/>
</file>

<file path=customXml/itemProps4.xml><?xml version="1.0" encoding="utf-8"?>
<ds:datastoreItem xmlns:ds="http://schemas.openxmlformats.org/officeDocument/2006/customXml" ds:itemID="{F5C3A5C1-3EE4-42FD-B585-E4F460B305B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9F9DCB1-B6A3-424C-B351-3C1698888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7180</Words>
  <Characters>45554</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Umowa D+R</vt:lpstr>
    </vt:vector>
  </TitlesOfParts>
  <Company>Ā</Company>
  <LinksUpToDate>false</LinksUpToDate>
  <CharactersWithSpaces>52629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D+R</dc:title>
  <dc:subject>procedury</dc:subject>
  <dc:creator>Makara Andrzej</dc:creator>
  <cp:lastModifiedBy>Stawarz Lidia [PGE Dystr. O.Rzeszów]</cp:lastModifiedBy>
  <cp:revision>5</cp:revision>
  <cp:lastPrinted>2021-01-26T10:37:00Z</cp:lastPrinted>
  <dcterms:created xsi:type="dcterms:W3CDTF">2024-04-11T11:12:00Z</dcterms:created>
  <dcterms:modified xsi:type="dcterms:W3CDTF">2024-04-24T06:48:00Z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cf5683f0-9094-4746-a3e5-ea44bb5a6623</vt:lpwstr>
  </property>
</Properties>
</file>