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3052262D" w14:textId="5208689B" w:rsidR="009A4EA9"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7FE4B9A4" w14:textId="77777777" w:rsidR="00777009" w:rsidRPr="00777009" w:rsidRDefault="00777009" w:rsidP="00777009">
      <w:pPr>
        <w:pStyle w:val="Akapitzlist"/>
        <w:spacing w:line="240" w:lineRule="auto"/>
        <w:ind w:left="284"/>
        <w:jc w:val="left"/>
        <w:outlineLvl w:val="0"/>
        <w:rPr>
          <w:rFonts w:asciiTheme="minorHAnsi" w:hAnsiTheme="minorHAnsi" w:cs="Arial"/>
          <w:sz w:val="20"/>
        </w:rPr>
      </w:pPr>
      <w:r w:rsidRPr="00777009">
        <w:rPr>
          <w:rFonts w:asciiTheme="minorHAnsi" w:hAnsiTheme="minorHAnsi" w:cs="Arial"/>
          <w:sz w:val="20"/>
        </w:rPr>
        <w:t xml:space="preserve">Świadczenie usługi wydruku masowego przez okres 12 miesięcy  dla Oddziałów PGE Dystrybucja S.A. </w:t>
      </w:r>
    </w:p>
    <w:p w14:paraId="04B2D4EC"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Opis przedmiotu zamówienia dla poszczególnych Oddziałów określają:</w:t>
      </w:r>
    </w:p>
    <w:p w14:paraId="5B9F1D73"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a) załącznik nr 1.1 (Oddział Białystok), </w:t>
      </w:r>
    </w:p>
    <w:p w14:paraId="0239BC11"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b) załącznik nr 1.2 ( Oddział Lublin), </w:t>
      </w:r>
    </w:p>
    <w:p w14:paraId="7BF0923E"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c) załącznik nr 1.3a i 1.3b (Oddział Łódź), </w:t>
      </w:r>
    </w:p>
    <w:p w14:paraId="57274BF6"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d) załącznik nr 1.4 ( Oddział Skarżysko-Kamienna),</w:t>
      </w:r>
    </w:p>
    <w:p w14:paraId="1999FB74"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e) załącznik nr 1.5 ( Oddział Rzeszów), </w:t>
      </w:r>
    </w:p>
    <w:p w14:paraId="435057E0"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f) załącznik nr 1.6 ( Oddział Warszawa), </w:t>
      </w:r>
    </w:p>
    <w:p w14:paraId="7C47F1D5" w14:textId="77777777"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g) załącznik nr 1.7 ( Oddział Zamość) </w:t>
      </w:r>
    </w:p>
    <w:p w14:paraId="6F1560D4" w14:textId="3AF1EFC0" w:rsidR="00777009" w:rsidRPr="00777009" w:rsidRDefault="00777009" w:rsidP="00777009">
      <w:pPr>
        <w:pStyle w:val="Akapitzlist"/>
        <w:spacing w:line="240" w:lineRule="auto"/>
        <w:ind w:left="284"/>
        <w:outlineLvl w:val="0"/>
        <w:rPr>
          <w:rFonts w:asciiTheme="minorHAnsi" w:hAnsiTheme="minorHAnsi" w:cs="Arial"/>
          <w:sz w:val="20"/>
        </w:rPr>
      </w:pPr>
      <w:r w:rsidRPr="00777009">
        <w:rPr>
          <w:rFonts w:asciiTheme="minorHAnsi" w:hAnsiTheme="minorHAnsi" w:cs="Arial"/>
          <w:sz w:val="20"/>
        </w:rPr>
        <w:t xml:space="preserve">Orientacyjne ilości czynności,  realizowane w okresie 12 miesięcy  w ramach usługi  wydruku masowego stanowi załącznik nr </w:t>
      </w:r>
      <w:r>
        <w:rPr>
          <w:rFonts w:asciiTheme="minorHAnsi" w:hAnsiTheme="minorHAnsi" w:cs="Arial"/>
          <w:sz w:val="20"/>
        </w:rPr>
        <w:t>7</w:t>
      </w:r>
      <w:r w:rsidRPr="00777009">
        <w:rPr>
          <w:rFonts w:asciiTheme="minorHAnsi" w:hAnsiTheme="minorHAnsi" w:cs="Arial"/>
          <w:sz w:val="20"/>
        </w:rPr>
        <w:t xml:space="preserve"> do SWZ</w:t>
      </w:r>
    </w:p>
    <w:p w14:paraId="7EA015D0" w14:textId="6E8771D6" w:rsidR="00A473BE" w:rsidRDefault="00777009" w:rsidP="00777009">
      <w:pPr>
        <w:pStyle w:val="Akapitzlist"/>
        <w:spacing w:before="120" w:line="276" w:lineRule="auto"/>
        <w:ind w:left="284" w:firstLine="425"/>
        <w:outlineLvl w:val="0"/>
        <w:rPr>
          <w:rFonts w:asciiTheme="minorHAnsi" w:hAnsiTheme="minorHAnsi" w:cs="Arial"/>
          <w:sz w:val="20"/>
          <w:u w:val="single"/>
        </w:rPr>
      </w:pPr>
      <w:r w:rsidRPr="00777009">
        <w:rPr>
          <w:rFonts w:asciiTheme="minorHAnsi" w:hAnsiTheme="minorHAnsi" w:cs="Arial"/>
          <w:sz w:val="20"/>
          <w:u w:val="single"/>
        </w:rPr>
        <w:t>Uwaga dla każdego z Oddziałów zostanie zawarta odrębna umowa</w:t>
      </w:r>
    </w:p>
    <w:p w14:paraId="5D271DD2" w14:textId="77777777" w:rsidR="00777009" w:rsidRPr="00777009" w:rsidRDefault="00777009" w:rsidP="00777009">
      <w:pPr>
        <w:pStyle w:val="Akapitzlist"/>
        <w:spacing w:before="120" w:line="276" w:lineRule="auto"/>
        <w:ind w:left="284" w:firstLine="425"/>
        <w:outlineLvl w:val="0"/>
        <w:rPr>
          <w:rFonts w:asciiTheme="minorHAnsi" w:hAnsiTheme="minorHAnsi" w:cstheme="minorHAnsi"/>
          <w:b/>
          <w:sz w:val="20"/>
        </w:rPr>
      </w:pPr>
    </w:p>
    <w:p w14:paraId="2B85BB64" w14:textId="1F23F2FA" w:rsidR="009F6CAA"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9F6CAA" w:rsidRPr="004B4556">
        <w:rPr>
          <w:rFonts w:asciiTheme="minorHAnsi" w:hAnsiTheme="minorHAnsi" w:cstheme="minorHAnsi"/>
          <w:b/>
          <w:sz w:val="20"/>
        </w:rPr>
        <w:t xml:space="preserve"> </w:t>
      </w:r>
    </w:p>
    <w:p w14:paraId="31B1BACC" w14:textId="287550A9" w:rsidR="00A473BE" w:rsidRDefault="001E1EA2" w:rsidP="00A473BE">
      <w:pPr>
        <w:pStyle w:val="Akapitzlist"/>
        <w:spacing w:before="120" w:line="276" w:lineRule="auto"/>
        <w:ind w:left="284"/>
        <w:outlineLvl w:val="0"/>
        <w:rPr>
          <w:rFonts w:asciiTheme="minorHAnsi" w:hAnsiTheme="minorHAnsi" w:cstheme="minorHAnsi"/>
          <w:sz w:val="20"/>
        </w:rPr>
      </w:pPr>
      <w:r w:rsidRPr="001E1EA2">
        <w:rPr>
          <w:rFonts w:asciiTheme="minorHAnsi" w:hAnsiTheme="minorHAnsi" w:cstheme="minorHAnsi"/>
          <w:sz w:val="20"/>
        </w:rPr>
        <w:t xml:space="preserve">Zgodnie z </w:t>
      </w:r>
      <w:r w:rsidR="00777009">
        <w:rPr>
          <w:rFonts w:asciiTheme="minorHAnsi" w:hAnsiTheme="minorHAnsi" w:cstheme="minorHAnsi"/>
          <w:sz w:val="20"/>
        </w:rPr>
        <w:t xml:space="preserve">załącznikiem nr 1.1 – 1.7 do SWZ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580A2B">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74461799" w14:textId="18352B5B" w:rsidR="00777009" w:rsidRPr="00777009" w:rsidRDefault="00777009" w:rsidP="00777009">
      <w:pPr>
        <w:spacing w:line="240" w:lineRule="auto"/>
        <w:ind w:left="374"/>
        <w:outlineLvl w:val="0"/>
        <w:rPr>
          <w:rFonts w:asciiTheme="minorHAnsi" w:hAnsiTheme="minorHAnsi" w:cstheme="minorHAnsi"/>
          <w:sz w:val="20"/>
        </w:rPr>
      </w:pPr>
      <w:r w:rsidRPr="00777009">
        <w:rPr>
          <w:rFonts w:asciiTheme="minorHAnsi" w:hAnsiTheme="minorHAnsi" w:cstheme="minorHAnsi"/>
          <w:sz w:val="20"/>
        </w:rPr>
        <w:t>Od dnia 01.10.2022 do dnia 31.10.2023 roku, z założeniem:</w:t>
      </w:r>
    </w:p>
    <w:p w14:paraId="4004433D" w14:textId="77777777" w:rsidR="00777009" w:rsidRPr="00777009" w:rsidRDefault="00777009" w:rsidP="00777009">
      <w:pPr>
        <w:numPr>
          <w:ilvl w:val="0"/>
          <w:numId w:val="9"/>
        </w:numPr>
        <w:spacing w:line="240" w:lineRule="auto"/>
        <w:ind w:left="709" w:hanging="283"/>
        <w:outlineLvl w:val="0"/>
        <w:rPr>
          <w:rFonts w:asciiTheme="minorHAnsi" w:hAnsiTheme="minorHAnsi" w:cstheme="minorHAnsi"/>
          <w:sz w:val="20"/>
        </w:rPr>
      </w:pPr>
      <w:r w:rsidRPr="00777009">
        <w:rPr>
          <w:rFonts w:asciiTheme="minorHAnsi" w:hAnsiTheme="minorHAnsi" w:cstheme="minorHAnsi"/>
          <w:sz w:val="20"/>
        </w:rPr>
        <w:t>Etap I – przygotowanie do realizacji usługi – konfiguracja środowiska i przeprowadzenie testów w terminie 7 dni przed rozpoczęciem  etapu II</w:t>
      </w:r>
    </w:p>
    <w:p w14:paraId="7E946255" w14:textId="77777777" w:rsidR="00777009" w:rsidRPr="00777009" w:rsidRDefault="00777009" w:rsidP="00777009">
      <w:pPr>
        <w:numPr>
          <w:ilvl w:val="0"/>
          <w:numId w:val="9"/>
        </w:numPr>
        <w:spacing w:line="240" w:lineRule="auto"/>
        <w:ind w:firstLine="66"/>
        <w:outlineLvl w:val="0"/>
        <w:rPr>
          <w:rFonts w:asciiTheme="minorHAnsi" w:hAnsiTheme="minorHAnsi" w:cstheme="minorHAnsi"/>
          <w:sz w:val="20"/>
        </w:rPr>
      </w:pPr>
      <w:r w:rsidRPr="00777009">
        <w:rPr>
          <w:rFonts w:asciiTheme="minorHAnsi" w:hAnsiTheme="minorHAnsi" w:cstheme="minorHAnsi"/>
          <w:sz w:val="20"/>
        </w:rPr>
        <w:t xml:space="preserve">Etap II - rozpoczęcie realizacji świadczenia usługi po zakończeniu Etapu I od 01.11.2022 r. </w:t>
      </w:r>
    </w:p>
    <w:p w14:paraId="34C2116A" w14:textId="77777777" w:rsidR="00A473BE" w:rsidRPr="004B4556" w:rsidRDefault="00A473BE" w:rsidP="00580A2B">
      <w:pPr>
        <w:spacing w:line="240" w:lineRule="auto"/>
        <w:outlineLvl w:val="0"/>
        <w:rPr>
          <w:rFonts w:asciiTheme="minorHAnsi" w:hAnsiTheme="minorHAnsi" w:cstheme="minorHAnsi"/>
          <w:sz w:val="20"/>
        </w:rPr>
      </w:pPr>
    </w:p>
    <w:p w14:paraId="654DC312" w14:textId="3EC05A08" w:rsidR="00926866" w:rsidRPr="004B4556" w:rsidRDefault="009F6CAA"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p>
    <w:p w14:paraId="60B0E871" w14:textId="66841B25" w:rsidR="00A473BE" w:rsidRDefault="00C310A8" w:rsidP="00580A2B">
      <w:pPr>
        <w:spacing w:line="276" w:lineRule="auto"/>
        <w:ind w:left="284"/>
        <w:outlineLvl w:val="0"/>
        <w:rPr>
          <w:rFonts w:asciiTheme="minorHAnsi" w:hAnsiTheme="minorHAnsi" w:cstheme="minorHAnsi"/>
          <w:sz w:val="20"/>
        </w:rPr>
      </w:pPr>
      <w:r>
        <w:rPr>
          <w:rFonts w:asciiTheme="minorHAnsi" w:hAnsiTheme="minorHAnsi" w:cstheme="minorHAnsi"/>
          <w:sz w:val="20"/>
        </w:rPr>
        <w:t>Nie dotyczy</w:t>
      </w:r>
      <w:r w:rsidR="00A473BE" w:rsidRPr="00A473BE">
        <w:rPr>
          <w:rFonts w:asciiTheme="minorHAnsi" w:hAnsiTheme="minorHAnsi" w:cstheme="minorHAnsi"/>
          <w:sz w:val="20"/>
        </w:rPr>
        <w:t>.</w:t>
      </w:r>
    </w:p>
    <w:p w14:paraId="31444CE3" w14:textId="77777777" w:rsidR="00A473BE" w:rsidRPr="00A473BE" w:rsidRDefault="00A473BE" w:rsidP="00580A2B">
      <w:pPr>
        <w:spacing w:line="240" w:lineRule="auto"/>
        <w:ind w:left="284"/>
        <w:outlineLvl w:val="0"/>
        <w:rPr>
          <w:rFonts w:asciiTheme="minorHAnsi" w:hAnsiTheme="minorHAnsi" w:cstheme="minorHAnsi"/>
          <w:sz w:val="20"/>
        </w:rPr>
      </w:pPr>
    </w:p>
    <w:p w14:paraId="59E18477" w14:textId="1E816019" w:rsidR="00C431AC" w:rsidRPr="004B4556"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4E989807" w14:textId="77777777" w:rsidR="00777009" w:rsidRPr="00777009" w:rsidRDefault="00777009" w:rsidP="00777009">
      <w:pPr>
        <w:spacing w:line="240" w:lineRule="auto"/>
        <w:ind w:left="284"/>
        <w:outlineLvl w:val="0"/>
        <w:rPr>
          <w:rFonts w:asciiTheme="minorHAnsi" w:hAnsiTheme="minorHAnsi" w:cs="Arial"/>
          <w:sz w:val="20"/>
        </w:rPr>
      </w:pPr>
      <w:r w:rsidRPr="00777009">
        <w:rPr>
          <w:rFonts w:asciiTheme="minorHAnsi" w:hAnsiTheme="minorHAnsi" w:cs="Arial"/>
          <w:sz w:val="20"/>
        </w:rPr>
        <w:t>Obszar świadczenia usług odpowiada obszarowi działania danego Oddziału PGE Dystrybucja S.A., którego dotyczy umowa:</w:t>
      </w:r>
    </w:p>
    <w:p w14:paraId="4F0D3576" w14:textId="77777777" w:rsidR="00777009" w:rsidRPr="00777009" w:rsidRDefault="00777009" w:rsidP="00777009">
      <w:pPr>
        <w:spacing w:line="240" w:lineRule="auto"/>
        <w:ind w:firstLine="284"/>
        <w:outlineLvl w:val="0"/>
        <w:rPr>
          <w:rFonts w:asciiTheme="minorHAnsi" w:hAnsiTheme="minorHAnsi" w:cs="Arial"/>
          <w:sz w:val="20"/>
        </w:rPr>
      </w:pPr>
      <w:r w:rsidRPr="00777009">
        <w:rPr>
          <w:rFonts w:asciiTheme="minorHAnsi" w:hAnsiTheme="minorHAnsi" w:cs="Arial"/>
          <w:sz w:val="20"/>
        </w:rPr>
        <w:t>PGE Dystrybucja S.A. Oddział Białystok z siedzibą w Białymstoku, ul. Elektryczna 13, 15 - 950 Białystok</w:t>
      </w:r>
    </w:p>
    <w:p w14:paraId="48C8BF71" w14:textId="77777777" w:rsidR="00777009" w:rsidRPr="00777009" w:rsidRDefault="00777009" w:rsidP="00777009">
      <w:pPr>
        <w:spacing w:line="240" w:lineRule="auto"/>
        <w:ind w:firstLine="284"/>
        <w:outlineLvl w:val="0"/>
        <w:rPr>
          <w:rFonts w:asciiTheme="minorHAnsi" w:hAnsiTheme="minorHAnsi" w:cs="Arial"/>
          <w:sz w:val="20"/>
        </w:rPr>
      </w:pPr>
      <w:r w:rsidRPr="00777009">
        <w:rPr>
          <w:rFonts w:asciiTheme="minorHAnsi" w:hAnsiTheme="minorHAnsi" w:cs="Arial"/>
          <w:sz w:val="20"/>
        </w:rPr>
        <w:t>PGE Dystrybucja S.A. Oddział Lublin z siedzibą w Lublinie, ul. Garbarska 21,  20-340 Lublin.</w:t>
      </w:r>
    </w:p>
    <w:p w14:paraId="58652824" w14:textId="77777777" w:rsidR="00777009" w:rsidRPr="00777009" w:rsidRDefault="00777009" w:rsidP="00777009">
      <w:pPr>
        <w:spacing w:line="240" w:lineRule="auto"/>
        <w:ind w:firstLine="284"/>
        <w:outlineLvl w:val="0"/>
        <w:rPr>
          <w:rFonts w:asciiTheme="minorHAnsi" w:hAnsiTheme="minorHAnsi" w:cs="Arial"/>
          <w:sz w:val="20"/>
        </w:rPr>
      </w:pPr>
      <w:r w:rsidRPr="00777009">
        <w:rPr>
          <w:rFonts w:asciiTheme="minorHAnsi" w:hAnsiTheme="minorHAnsi" w:cs="Arial"/>
          <w:sz w:val="20"/>
        </w:rPr>
        <w:t>PGE Dystrybucja S.A. Oddział Łódź z siedzibą w Łodzi, ul. Tuwima 58,  90-021 Łódź,</w:t>
      </w:r>
    </w:p>
    <w:p w14:paraId="3BC1E1F8" w14:textId="77777777" w:rsidR="00777009" w:rsidRPr="00777009" w:rsidRDefault="00777009" w:rsidP="00777009">
      <w:pPr>
        <w:spacing w:line="240" w:lineRule="auto"/>
        <w:ind w:left="284"/>
        <w:outlineLvl w:val="0"/>
        <w:rPr>
          <w:rFonts w:asciiTheme="minorHAnsi" w:hAnsiTheme="minorHAnsi" w:cs="Arial"/>
          <w:sz w:val="20"/>
        </w:rPr>
      </w:pPr>
      <w:r w:rsidRPr="00777009">
        <w:rPr>
          <w:rFonts w:asciiTheme="minorHAnsi" w:hAnsiTheme="minorHAnsi" w:cs="Arial"/>
          <w:sz w:val="20"/>
        </w:rPr>
        <w:t>PGE Dystrybucja S.A. Oddział Skarżysko-Kamienna z siedzibą w Skarżysku -Kamiennej, Al.   Marszałka Józefa Piłsudskiego 51, 26-110 Skarżysko – Kamienna,</w:t>
      </w:r>
    </w:p>
    <w:p w14:paraId="1806A85C" w14:textId="77777777" w:rsidR="00777009" w:rsidRPr="00777009" w:rsidRDefault="00777009" w:rsidP="00777009">
      <w:pPr>
        <w:spacing w:line="240" w:lineRule="auto"/>
        <w:ind w:firstLine="284"/>
        <w:outlineLvl w:val="0"/>
        <w:rPr>
          <w:rFonts w:asciiTheme="minorHAnsi" w:hAnsiTheme="minorHAnsi" w:cs="Arial"/>
          <w:sz w:val="20"/>
        </w:rPr>
      </w:pPr>
      <w:r w:rsidRPr="00777009">
        <w:rPr>
          <w:rFonts w:asciiTheme="minorHAnsi" w:hAnsiTheme="minorHAnsi" w:cs="Arial"/>
          <w:sz w:val="20"/>
        </w:rPr>
        <w:t>PGE Dystrybucja S.A. Oddział Rzeszów z siedzibą w Rzeszowie ul. 8 Marca 8, 35-065 Rzeszów,</w:t>
      </w:r>
    </w:p>
    <w:p w14:paraId="52758CEA" w14:textId="77777777" w:rsidR="00777009" w:rsidRPr="00777009" w:rsidRDefault="00777009" w:rsidP="00777009">
      <w:pPr>
        <w:spacing w:line="240" w:lineRule="auto"/>
        <w:ind w:firstLine="284"/>
        <w:outlineLvl w:val="0"/>
        <w:rPr>
          <w:rFonts w:asciiTheme="minorHAnsi" w:hAnsiTheme="minorHAnsi" w:cs="Arial"/>
          <w:sz w:val="20"/>
        </w:rPr>
      </w:pPr>
      <w:r w:rsidRPr="00777009">
        <w:rPr>
          <w:rFonts w:asciiTheme="minorHAnsi" w:hAnsiTheme="minorHAnsi" w:cs="Arial"/>
          <w:sz w:val="20"/>
        </w:rPr>
        <w:t>PGE Dystrybucja S.A. Oddział Warszawa z siedzibą w Warszawie, 04-470 Warszawa,  ul. Marsa 95,</w:t>
      </w:r>
    </w:p>
    <w:p w14:paraId="6E949CAF" w14:textId="02ABCF65" w:rsidR="00915647" w:rsidRPr="004B4556" w:rsidRDefault="00777009" w:rsidP="00777009">
      <w:pPr>
        <w:spacing w:line="240" w:lineRule="auto"/>
        <w:ind w:firstLine="284"/>
        <w:outlineLvl w:val="0"/>
        <w:rPr>
          <w:rFonts w:asciiTheme="minorHAnsi" w:hAnsiTheme="minorHAnsi" w:cstheme="minorHAnsi"/>
          <w:sz w:val="20"/>
        </w:rPr>
      </w:pPr>
      <w:r w:rsidRPr="00777009">
        <w:rPr>
          <w:rFonts w:asciiTheme="minorHAnsi" w:hAnsiTheme="minorHAnsi" w:cs="Arial"/>
          <w:sz w:val="20"/>
        </w:rPr>
        <w:t>PGE Dystrybucja S.A. Oddział Zamość z siedzibą w Zamościu, ul. Koźmiana 1, 22-400 Zamość,</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bookmarkStart w:id="2" w:name="_GoBack"/>
      <w:bookmarkEnd w:id="2"/>
    </w:p>
    <w:p w14:paraId="41E7D2AB" w14:textId="77777777" w:rsidR="005712F0" w:rsidRPr="004B4556" w:rsidRDefault="005712F0" w:rsidP="00D4096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9B8685C" w:rsidR="005F50E0" w:rsidRPr="00875102"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875102">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3DF3BAEC" w:rsidR="005712F0" w:rsidRPr="004B4556"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p>
    <w:p w14:paraId="3BA42221" w14:textId="4288620B" w:rsidR="00020F62" w:rsidRPr="005C497A" w:rsidRDefault="00020F62" w:rsidP="00875102">
      <w:pPr>
        <w:pStyle w:val="Akapitzlist"/>
        <w:spacing w:before="120" w:line="276" w:lineRule="auto"/>
        <w:ind w:left="426"/>
        <w:outlineLvl w:val="0"/>
        <w:rPr>
          <w:rFonts w:asciiTheme="minorHAnsi" w:hAnsiTheme="minorHAnsi" w:cstheme="minorHAnsi"/>
          <w:sz w:val="20"/>
        </w:rPr>
      </w:pPr>
    </w:p>
    <w:sectPr w:rsidR="00020F62" w:rsidRPr="005C497A" w:rsidSect="00580A2B">
      <w:headerReference w:type="default" r:id="rId13"/>
      <w:footerReference w:type="default" r:id="rId14"/>
      <w:headerReference w:type="first" r:id="rId15"/>
      <w:pgSz w:w="11906" w:h="16838"/>
      <w:pgMar w:top="1276"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E624B" w14:textId="77777777" w:rsidR="000A7130" w:rsidRDefault="000A7130" w:rsidP="004A302B">
      <w:pPr>
        <w:spacing w:line="240" w:lineRule="auto"/>
      </w:pPr>
      <w:r>
        <w:separator/>
      </w:r>
    </w:p>
  </w:endnote>
  <w:endnote w:type="continuationSeparator" w:id="0">
    <w:p w14:paraId="2FF84A98" w14:textId="77777777" w:rsidR="000A7130" w:rsidRDefault="000A71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0DD44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1448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1448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42643" w14:textId="77777777" w:rsidR="000A7130" w:rsidRDefault="000A7130" w:rsidP="004A302B">
      <w:pPr>
        <w:spacing w:line="240" w:lineRule="auto"/>
      </w:pPr>
      <w:r>
        <w:separator/>
      </w:r>
    </w:p>
  </w:footnote>
  <w:footnote w:type="continuationSeparator" w:id="0">
    <w:p w14:paraId="12FA34B5" w14:textId="77777777" w:rsidR="000A7130" w:rsidRDefault="000A71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69F7AA3" w:rsidR="008A2988" w:rsidRPr="00580A2B" w:rsidRDefault="00580A2B">
    <w:pPr>
      <w:pStyle w:val="Nagwek"/>
      <w:rPr>
        <w:rFonts w:asciiTheme="minorHAnsi" w:hAnsiTheme="minorHAnsi" w:cstheme="minorHAnsi"/>
        <w:sz w:val="20"/>
      </w:rPr>
    </w:pPr>
    <w:r w:rsidRPr="00580A2B">
      <w:rPr>
        <w:rFonts w:asciiTheme="minorHAnsi" w:hAnsiTheme="minorHAnsi" w:cstheme="minorHAnsi"/>
        <w:sz w:val="20"/>
      </w:rPr>
      <w:t>Postępowanie nr POST/DYS/OLD/GZ/1</w:t>
    </w:r>
    <w:r w:rsidR="00777009">
      <w:rPr>
        <w:rFonts w:asciiTheme="minorHAnsi" w:hAnsiTheme="minorHAnsi" w:cstheme="minorHAnsi"/>
        <w:sz w:val="20"/>
      </w:rPr>
      <w:t>1091</w:t>
    </w:r>
    <w:r w:rsidRPr="00580A2B">
      <w:rPr>
        <w:rFonts w:asciiTheme="minorHAnsi" w:hAnsiTheme="minorHAnsi" w:cstheme="minorHAnsi"/>
        <w:sz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6404DC"/>
    <w:multiLevelType w:val="hybridMultilevel"/>
    <w:tmpl w:val="80F0F74A"/>
    <w:lvl w:ilvl="0" w:tplc="17381A48">
      <w:start w:val="1"/>
      <w:numFmt w:val="decimal"/>
      <w:lvlText w:val="%1."/>
      <w:lvlJc w:val="left"/>
      <w:pPr>
        <w:ind w:left="374" w:hanging="360"/>
      </w:pPr>
      <w:rPr>
        <w:rFonts w:hint="default"/>
        <w:color w:val="00000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E12FDA"/>
    <w:multiLevelType w:val="hybridMultilevel"/>
    <w:tmpl w:val="71C2A3D0"/>
    <w:lvl w:ilvl="0" w:tplc="061834DE">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5"/>
  </w:num>
  <w:num w:numId="2">
    <w:abstractNumId w:val="7"/>
  </w:num>
  <w:num w:numId="3">
    <w:abstractNumId w:val="8"/>
  </w:num>
  <w:num w:numId="4">
    <w:abstractNumId w:val="9"/>
  </w:num>
  <w:num w:numId="5">
    <w:abstractNumId w:val="10"/>
  </w:num>
  <w:num w:numId="6">
    <w:abstractNumId w:val="4"/>
  </w:num>
  <w:num w:numId="7">
    <w:abstractNumId w:val="11"/>
  </w:num>
  <w:num w:numId="8">
    <w:abstractNumId w:val="3"/>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CD0"/>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77A"/>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130"/>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18"/>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805"/>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011"/>
    <w:rsid w:val="001C6F0D"/>
    <w:rsid w:val="001C7E2C"/>
    <w:rsid w:val="001D0464"/>
    <w:rsid w:val="001D054B"/>
    <w:rsid w:val="001D2EAF"/>
    <w:rsid w:val="001D348E"/>
    <w:rsid w:val="001D509F"/>
    <w:rsid w:val="001D5115"/>
    <w:rsid w:val="001D5FA5"/>
    <w:rsid w:val="001D6A42"/>
    <w:rsid w:val="001E078F"/>
    <w:rsid w:val="001E10B2"/>
    <w:rsid w:val="001E1EA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4485"/>
    <w:rsid w:val="0021629D"/>
    <w:rsid w:val="00216F55"/>
    <w:rsid w:val="0021765C"/>
    <w:rsid w:val="00221F2B"/>
    <w:rsid w:val="00222F9F"/>
    <w:rsid w:val="002230B5"/>
    <w:rsid w:val="002240E4"/>
    <w:rsid w:val="00224766"/>
    <w:rsid w:val="00224BA8"/>
    <w:rsid w:val="00224F23"/>
    <w:rsid w:val="00226040"/>
    <w:rsid w:val="00226CF8"/>
    <w:rsid w:val="00227F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196"/>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12A"/>
    <w:rsid w:val="002C62F5"/>
    <w:rsid w:val="002C6CE5"/>
    <w:rsid w:val="002C7E68"/>
    <w:rsid w:val="002D431C"/>
    <w:rsid w:val="002D58A4"/>
    <w:rsid w:val="002D5CA8"/>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ABC"/>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C93"/>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1A8"/>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35F"/>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A2B"/>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421"/>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7009"/>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F6C"/>
    <w:rsid w:val="0079738C"/>
    <w:rsid w:val="007A1170"/>
    <w:rsid w:val="007A21D1"/>
    <w:rsid w:val="007A2292"/>
    <w:rsid w:val="007A4D2D"/>
    <w:rsid w:val="007A5A0C"/>
    <w:rsid w:val="007A6B8F"/>
    <w:rsid w:val="007B072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C96"/>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5102"/>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4971"/>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647"/>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D3C"/>
    <w:rsid w:val="00AA063E"/>
    <w:rsid w:val="00AA06CD"/>
    <w:rsid w:val="00AA09DA"/>
    <w:rsid w:val="00AA0E9D"/>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0A8"/>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96F"/>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2E4"/>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7E1"/>
    <w:rsid w:val="00F47B9F"/>
    <w:rsid w:val="00F5061C"/>
    <w:rsid w:val="00F50C8A"/>
    <w:rsid w:val="00F528DE"/>
    <w:rsid w:val="00F549DA"/>
    <w:rsid w:val="00F54B34"/>
    <w:rsid w:val="00F550EE"/>
    <w:rsid w:val="00F5666F"/>
    <w:rsid w:val="00F576DA"/>
    <w:rsid w:val="00F5775A"/>
    <w:rsid w:val="00F578F4"/>
    <w:rsid w:val="00F60279"/>
    <w:rsid w:val="00F61833"/>
    <w:rsid w:val="00F62C08"/>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9E8F436D-405A-4A68-BC4E-CA57BC1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16BB9"/>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B406A"/>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7248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1.docx</dmsv2BaseFileName>
    <dmsv2BaseDisplayName xmlns="http://schemas.microsoft.com/sharepoint/v3">Zał. nr 1</dmsv2BaseDisplayName>
    <dmsv2SWPP2ObjectNumber xmlns="http://schemas.microsoft.com/sharepoint/v3">POST/DYS/OLD/GZ/11091/2022                        </dmsv2SWPP2ObjectNumber>
    <dmsv2SWPP2SumMD5 xmlns="http://schemas.microsoft.com/sharepoint/v3">7047fc252f29e4891b24e2cc4e84a8c5</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13706160</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KM77HKJTQF6T-1176086885-683</_dlc_DocId>
    <_dlc_DocIdUrl xmlns="a19cb1c7-c5c7-46d4-85ae-d83685407bba">
      <Url>https://swpp2.dms.gkpge.pl/sites/17/_layouts/15/DocIdRedir.aspx?ID=KM77HKJTQF6T-1176086885-683</Url>
      <Description>KM77HKJTQF6T-1176086885-683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D8CB443-88E1-43B8-AE3E-ED662AF83E95}">
  <ds:schemaRefs>
    <ds:schemaRef ds:uri="http://schemas.microsoft.com/sharepoint/events"/>
  </ds:schemaRefs>
</ds:datastoreItem>
</file>

<file path=customXml/itemProps4.xml><?xml version="1.0" encoding="utf-8"?>
<ds:datastoreItem xmlns:ds="http://schemas.openxmlformats.org/officeDocument/2006/customXml" ds:itemID="{2E4E2E34-5C80-494C-A70E-689C0F1E21EF}"/>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FC1F641-D4D2-423A-936D-28D82293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342</Words>
  <Characters>2054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keywords/>
  <dc:description/>
  <cp:lastModifiedBy>Kostrzewa Karolina [PGE Dystr. O.Łódź]</cp:lastModifiedBy>
  <cp:revision>27</cp:revision>
  <cp:lastPrinted>2021-02-26T13:14:00Z</cp:lastPrinted>
  <dcterms:created xsi:type="dcterms:W3CDTF">2021-04-09T12:53:00Z</dcterms:created>
  <dcterms:modified xsi:type="dcterms:W3CDTF">2022-05-23T11:09:00Z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74e3786a-b4b6-4def-bf0d-4564562b89bf</vt:lpwstr>
  </property>
</Properties>
</file>