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14:paraId="7605D991" w14:textId="561081EC" w:rsidR="0059192E" w:rsidRDefault="00056904" w:rsidP="008F38F2">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5E90E8D"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673FB5DA">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F5EDB21">
                <wp:simplePos x="0" y="0"/>
                <wp:positionH relativeFrom="page">
                  <wp:posOffset>339090</wp:posOffset>
                </wp:positionH>
                <wp:positionV relativeFrom="page">
                  <wp:posOffset>512445</wp:posOffset>
                </wp:positionV>
                <wp:extent cx="6807200" cy="9836150"/>
                <wp:effectExtent l="0" t="0" r="12700" b="1270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836150"/>
                          <a:chOff x="69000" y="-241642"/>
                          <a:chExt cx="4891653"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241642"/>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57A745F4" w:rsidR="001318C9" w:rsidRDefault="00304DC0" w:rsidP="00A809BD">
                              <w:pPr>
                                <w:pStyle w:val="PODTYTU"/>
                                <w:spacing w:before="2160"/>
                                <w:jc w:val="center"/>
                              </w:pPr>
                              <w:r>
                                <w:t xml:space="preserve"> </w:t>
                              </w:r>
                              <w:r w:rsidR="006A73C9" w:rsidRPr="006A73C9">
                                <w:t>Modernizacja elewacji biurowca RE Sieradz</w:t>
                              </w:r>
                            </w:p>
                            <w:p w14:paraId="1B29D8E9" w14:textId="6C1D7B2D" w:rsidR="001318C9" w:rsidRDefault="001318C9" w:rsidP="009B0477">
                              <w:pPr>
                                <w:pStyle w:val="tekst"/>
                                <w:spacing w:before="720"/>
                                <w:jc w:val="center"/>
                              </w:pPr>
                              <w:r w:rsidRPr="006E100D">
                                <w:t>Nume</w:t>
                              </w:r>
                              <w:r>
                                <w:t>r Postępowania:</w:t>
                              </w:r>
                              <w:r>
                                <w:tab/>
                              </w:r>
                              <w:r w:rsidR="00311867" w:rsidRPr="00311867">
                                <w:t>POST/DYS/OLD/GZ/0</w:t>
                              </w:r>
                              <w:r w:rsidR="006A73C9">
                                <w:t>4650</w:t>
                              </w:r>
                              <w:r w:rsidR="00311867" w:rsidRPr="00311867">
                                <w:t>/2025</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71001C1D"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6A73C9">
                                <w:rPr>
                                  <w:noProof/>
                                </w:rPr>
                                <w:t>9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6pt;height:774.5pt;z-index:251629568;mso-wrap-distance-left:18pt;mso-wrap-distance-right:18pt;mso-position-horizontal-relative:page;mso-position-vertical-relative:page;mso-width-relative:margin;mso-height-relative:margin" coordorigin="690,-2416" coordsize="48916,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938;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7683A686"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2903D16A" w:rsidR="00D206B4" w:rsidRDefault="00D206B4" w:rsidP="00D206B4">
                        <w:pPr>
                          <w:pStyle w:val="PODTYTU"/>
                          <w:spacing w:before="400"/>
                          <w:jc w:val="center"/>
                        </w:pPr>
                        <w:r>
                          <w:t>POSTĘPOWANIE ZAKUPOWE W TRYBIE PRZETARGU NIEOGRANICZONEGO</w:t>
                        </w:r>
                      </w:p>
                      <w:p w14:paraId="06C24C27" w14:textId="01F4D362" w:rsidR="001318C9" w:rsidRDefault="009B0477" w:rsidP="00D206B4">
                        <w:pPr>
                          <w:pStyle w:val="PODTYTU"/>
                          <w:spacing w:before="400"/>
                          <w:jc w:val="center"/>
                        </w:pPr>
                        <w:r>
                          <w:t>NA PODSTAWIE PROC30031/H</w:t>
                        </w:r>
                        <w:r w:rsidR="00AE0670" w:rsidRPr="00AE0670">
                          <w:t xml:space="preserve"> PROCEDURY ZAKUPÓW PGE DYSTRYBUCJA S.A.</w:t>
                        </w:r>
                      </w:p>
                      <w:p w14:paraId="2F5F3F57" w14:textId="57A745F4" w:rsidR="001318C9" w:rsidRDefault="00304DC0" w:rsidP="00A809BD">
                        <w:pPr>
                          <w:pStyle w:val="PODTYTU"/>
                          <w:spacing w:before="2160"/>
                          <w:jc w:val="center"/>
                        </w:pPr>
                        <w:r>
                          <w:t xml:space="preserve"> </w:t>
                        </w:r>
                        <w:r w:rsidR="006A73C9" w:rsidRPr="006A73C9">
                          <w:t>Modernizacja elewacji biurowca RE Sieradz</w:t>
                        </w:r>
                      </w:p>
                      <w:p w14:paraId="1B29D8E9" w14:textId="6C1D7B2D" w:rsidR="001318C9" w:rsidRDefault="001318C9" w:rsidP="009B0477">
                        <w:pPr>
                          <w:pStyle w:val="tekst"/>
                          <w:spacing w:before="720"/>
                          <w:jc w:val="center"/>
                        </w:pPr>
                        <w:r w:rsidRPr="006E100D">
                          <w:t>Nume</w:t>
                        </w:r>
                        <w:r>
                          <w:t>r Postępowania:</w:t>
                        </w:r>
                        <w:r>
                          <w:tab/>
                        </w:r>
                        <w:r w:rsidR="00311867" w:rsidRPr="00311867">
                          <w:t>POST/DYS/OLD/GZ/0</w:t>
                        </w:r>
                        <w:r w:rsidR="006A73C9">
                          <w:t>4650</w:t>
                        </w:r>
                        <w:r w:rsidR="00311867" w:rsidRPr="00311867">
                          <w:t>/2025</w:t>
                        </w:r>
                      </w:p>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71001C1D"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6A73C9">
                          <w:rPr>
                            <w:noProof/>
                          </w:rPr>
                          <w:t>9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bookmarkEnd w:id="11"/>
      <w:bookmarkEnd w:id="12"/>
      <w:bookmarkEnd w:id="13"/>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44CDA093" w:rsidR="008F38F2" w:rsidRDefault="006A4490">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8F38F2">
              <w:rPr>
                <w:webHidden/>
              </w:rPr>
              <w:t>3</w:t>
            </w:r>
            <w:r w:rsidR="008F38F2">
              <w:rPr>
                <w:webHidden/>
              </w:rPr>
              <w:fldChar w:fldCharType="end"/>
            </w:r>
          </w:hyperlink>
        </w:p>
        <w:p w14:paraId="6AEF5F55" w14:textId="3403D9E3" w:rsidR="008F38F2" w:rsidRDefault="006A4490">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8F38F2">
              <w:rPr>
                <w:webHidden/>
              </w:rPr>
              <w:t>6</w:t>
            </w:r>
            <w:r w:rsidR="008F38F2">
              <w:rPr>
                <w:webHidden/>
              </w:rPr>
              <w:fldChar w:fldCharType="end"/>
            </w:r>
          </w:hyperlink>
        </w:p>
        <w:p w14:paraId="7C293583" w14:textId="09EC1299" w:rsidR="008F38F2" w:rsidRDefault="006A4490">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8F38F2">
              <w:rPr>
                <w:webHidden/>
              </w:rPr>
              <w:t>7</w:t>
            </w:r>
            <w:r w:rsidR="008F38F2">
              <w:rPr>
                <w:webHidden/>
              </w:rPr>
              <w:fldChar w:fldCharType="end"/>
            </w:r>
          </w:hyperlink>
        </w:p>
        <w:p w14:paraId="53F6E9AF" w14:textId="1EF31DFA" w:rsidR="008F38F2" w:rsidRDefault="006A4490">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8F38F2">
              <w:rPr>
                <w:webHidden/>
              </w:rPr>
              <w:t>7</w:t>
            </w:r>
            <w:r w:rsidR="008F38F2">
              <w:rPr>
                <w:webHidden/>
              </w:rPr>
              <w:fldChar w:fldCharType="end"/>
            </w:r>
          </w:hyperlink>
        </w:p>
        <w:p w14:paraId="426FCB98" w14:textId="178FB5D1" w:rsidR="008F38F2" w:rsidRDefault="006A4490">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8F38F2">
              <w:rPr>
                <w:webHidden/>
              </w:rPr>
              <w:t>9</w:t>
            </w:r>
            <w:r w:rsidR="008F38F2">
              <w:rPr>
                <w:webHidden/>
              </w:rPr>
              <w:fldChar w:fldCharType="end"/>
            </w:r>
          </w:hyperlink>
        </w:p>
        <w:p w14:paraId="55E26B12" w14:textId="2E6B6DB4" w:rsidR="008F38F2" w:rsidRDefault="006A4490">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8F38F2">
              <w:rPr>
                <w:webHidden/>
              </w:rPr>
              <w:t>9</w:t>
            </w:r>
            <w:r w:rsidR="008F38F2">
              <w:rPr>
                <w:webHidden/>
              </w:rPr>
              <w:fldChar w:fldCharType="end"/>
            </w:r>
          </w:hyperlink>
        </w:p>
        <w:p w14:paraId="6A327E1C" w14:textId="2783809A" w:rsidR="008F38F2" w:rsidRDefault="006A4490">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8F38F2">
              <w:rPr>
                <w:webHidden/>
              </w:rPr>
              <w:t>11</w:t>
            </w:r>
            <w:r w:rsidR="008F38F2">
              <w:rPr>
                <w:webHidden/>
              </w:rPr>
              <w:fldChar w:fldCharType="end"/>
            </w:r>
          </w:hyperlink>
        </w:p>
        <w:p w14:paraId="05AFF06B" w14:textId="1AC8AC95" w:rsidR="008F38F2" w:rsidRDefault="006A4490">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8F38F2">
              <w:rPr>
                <w:webHidden/>
              </w:rPr>
              <w:t>11</w:t>
            </w:r>
            <w:r w:rsidR="008F38F2">
              <w:rPr>
                <w:webHidden/>
              </w:rPr>
              <w:fldChar w:fldCharType="end"/>
            </w:r>
          </w:hyperlink>
        </w:p>
        <w:p w14:paraId="49A6FB55" w14:textId="36873EE2" w:rsidR="008F38F2" w:rsidRDefault="006A4490">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8F38F2">
              <w:rPr>
                <w:webHidden/>
              </w:rPr>
              <w:t>12</w:t>
            </w:r>
            <w:r w:rsidR="008F38F2">
              <w:rPr>
                <w:webHidden/>
              </w:rPr>
              <w:fldChar w:fldCharType="end"/>
            </w:r>
          </w:hyperlink>
        </w:p>
        <w:p w14:paraId="2604CA24" w14:textId="34E74889" w:rsidR="008F38F2" w:rsidRDefault="006A4490">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8F38F2">
              <w:rPr>
                <w:webHidden/>
              </w:rPr>
              <w:t>12</w:t>
            </w:r>
            <w:r w:rsidR="008F38F2">
              <w:rPr>
                <w:webHidden/>
              </w:rPr>
              <w:fldChar w:fldCharType="end"/>
            </w:r>
          </w:hyperlink>
        </w:p>
        <w:p w14:paraId="20CB8DE3" w14:textId="54242651" w:rsidR="008F38F2" w:rsidRDefault="006A4490">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8F38F2">
              <w:rPr>
                <w:webHidden/>
              </w:rPr>
              <w:t>12</w:t>
            </w:r>
            <w:r w:rsidR="008F38F2">
              <w:rPr>
                <w:webHidden/>
              </w:rPr>
              <w:fldChar w:fldCharType="end"/>
            </w:r>
          </w:hyperlink>
        </w:p>
        <w:p w14:paraId="3C0F09E4" w14:textId="57932F49" w:rsidR="008F38F2" w:rsidRDefault="006A4490">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8F38F2">
              <w:rPr>
                <w:webHidden/>
              </w:rPr>
              <w:t>13</w:t>
            </w:r>
            <w:r w:rsidR="008F38F2">
              <w:rPr>
                <w:webHidden/>
              </w:rPr>
              <w:fldChar w:fldCharType="end"/>
            </w:r>
          </w:hyperlink>
        </w:p>
        <w:p w14:paraId="27FB5429" w14:textId="0B2C92F4" w:rsidR="008F38F2" w:rsidRDefault="006A4490">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8F38F2">
              <w:rPr>
                <w:webHidden/>
              </w:rPr>
              <w:t>13</w:t>
            </w:r>
            <w:r w:rsidR="008F38F2">
              <w:rPr>
                <w:webHidden/>
              </w:rPr>
              <w:fldChar w:fldCharType="end"/>
            </w:r>
          </w:hyperlink>
        </w:p>
        <w:p w14:paraId="6FD864AF" w14:textId="10755378" w:rsidR="008F38F2" w:rsidRDefault="006A4490">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8F38F2">
              <w:rPr>
                <w:webHidden/>
              </w:rPr>
              <w:t>14</w:t>
            </w:r>
            <w:r w:rsidR="008F38F2">
              <w:rPr>
                <w:webHidden/>
              </w:rPr>
              <w:fldChar w:fldCharType="end"/>
            </w:r>
          </w:hyperlink>
        </w:p>
        <w:p w14:paraId="5B9B8BD4" w14:textId="1AC919EF" w:rsidR="008F38F2" w:rsidRDefault="006A4490">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8F38F2">
              <w:rPr>
                <w:webHidden/>
              </w:rPr>
              <w:t>14</w:t>
            </w:r>
            <w:r w:rsidR="008F38F2">
              <w:rPr>
                <w:webHidden/>
              </w:rPr>
              <w:fldChar w:fldCharType="end"/>
            </w:r>
          </w:hyperlink>
        </w:p>
        <w:p w14:paraId="79502066" w14:textId="73BD623F" w:rsidR="008F38F2" w:rsidRDefault="006A4490">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8F38F2">
              <w:rPr>
                <w:webHidden/>
              </w:rPr>
              <w:t>14</w:t>
            </w:r>
            <w:r w:rsidR="008F38F2">
              <w:rPr>
                <w:webHidden/>
              </w:rPr>
              <w:fldChar w:fldCharType="end"/>
            </w:r>
          </w:hyperlink>
        </w:p>
        <w:p w14:paraId="11F7E7D6" w14:textId="6ECAECC3" w:rsidR="008F38F2" w:rsidRDefault="006A4490">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8F38F2">
              <w:rPr>
                <w:webHidden/>
              </w:rPr>
              <w:t>16</w:t>
            </w:r>
            <w:r w:rsidR="008F38F2">
              <w:rPr>
                <w:webHidden/>
              </w:rPr>
              <w:fldChar w:fldCharType="end"/>
            </w:r>
          </w:hyperlink>
        </w:p>
        <w:p w14:paraId="6E85BD1A" w14:textId="76D5B1D8" w:rsidR="008F38F2" w:rsidRDefault="006A4490">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8F38F2">
              <w:rPr>
                <w:webHidden/>
              </w:rPr>
              <w:t>17</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04962E30" w14:textId="6A767C20" w:rsidR="008F38F2" w:rsidRPr="00C62503" w:rsidRDefault="008F38F2" w:rsidP="001562C9">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Pr="00C62503">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C62503">
        <w:rPr>
          <w:color w:val="000000"/>
          <w:sz w:val="20"/>
          <w:lang w:eastAsia="pl-PL"/>
        </w:rPr>
        <w:t xml:space="preserve">; w imieniu której postępowanie zakupowe prowadzi: PGE Dystrybucja S.A. Oddział </w:t>
      </w:r>
      <w:r w:rsidR="009B0477">
        <w:rPr>
          <w:color w:val="000000"/>
          <w:sz w:val="20"/>
          <w:lang w:eastAsia="pl-PL"/>
        </w:rPr>
        <w:t>Łódź</w:t>
      </w:r>
      <w:r w:rsidRPr="00C62503">
        <w:rPr>
          <w:color w:val="000000"/>
          <w:sz w:val="20"/>
          <w:lang w:eastAsia="pl-PL"/>
        </w:rPr>
        <w:t>,</w:t>
      </w:r>
    </w:p>
    <w:p w14:paraId="68173CCC" w14:textId="77777777" w:rsidR="009B0477" w:rsidRPr="00093F52" w:rsidRDefault="009B0477" w:rsidP="009B0477">
      <w:pPr>
        <w:pStyle w:val="Bezodstpw"/>
        <w:ind w:left="709"/>
        <w:jc w:val="both"/>
        <w:rPr>
          <w:sz w:val="20"/>
          <w:lang w:eastAsia="pl-PL"/>
        </w:rPr>
      </w:pPr>
      <w:r w:rsidRPr="00093F52">
        <w:rPr>
          <w:sz w:val="20"/>
          <w:lang w:eastAsia="pl-PL"/>
        </w:rPr>
        <w:t xml:space="preserve">Adres: </w:t>
      </w:r>
      <w:r w:rsidRPr="00F75CE7">
        <w:rPr>
          <w:sz w:val="20"/>
          <w:lang w:eastAsia="pl-PL"/>
        </w:rPr>
        <w:t>90-021 Łódź ul. Tuwima 58</w:t>
      </w:r>
      <w:r>
        <w:rPr>
          <w:sz w:val="20"/>
          <w:lang w:eastAsia="pl-PL"/>
        </w:rPr>
        <w:t xml:space="preserve">, </w:t>
      </w:r>
      <w:r w:rsidRPr="00093F52">
        <w:rPr>
          <w:sz w:val="20"/>
          <w:lang w:eastAsia="pl-PL"/>
        </w:rPr>
        <w:t xml:space="preserve"> Telefon: (42) 675 10 00</w:t>
      </w:r>
    </w:p>
    <w:p w14:paraId="5E8440F0" w14:textId="77777777" w:rsidR="009B0477" w:rsidRPr="004E469B" w:rsidRDefault="006A4490" w:rsidP="009B0477">
      <w:pPr>
        <w:pStyle w:val="Bezodstpw"/>
        <w:ind w:left="709"/>
        <w:jc w:val="both"/>
        <w:rPr>
          <w:rFonts w:cstheme="minorHAnsi"/>
          <w:sz w:val="20"/>
          <w:lang w:eastAsia="pl-PL"/>
        </w:rPr>
      </w:pPr>
      <w:hyperlink r:id="rId13" w:history="1">
        <w:r w:rsidR="009B0477" w:rsidRPr="00C915B1">
          <w:rPr>
            <w:rStyle w:val="Hipercze"/>
            <w:rFonts w:cstheme="minorHAnsi"/>
            <w:color w:val="286AEE" w:themeColor="accent3" w:themeTint="99"/>
            <w:lang w:eastAsia="pl-PL"/>
          </w:rPr>
          <w:t>https://www.pgedystrybucja.pl</w:t>
        </w:r>
      </w:hyperlink>
      <w:r w:rsidR="009B0477" w:rsidRPr="004B4556">
        <w:rPr>
          <w:rFonts w:cstheme="minorHAnsi"/>
          <w:sz w:val="20"/>
          <w:lang w:eastAsia="pl-PL"/>
        </w:rPr>
        <w:t xml:space="preserve"> </w:t>
      </w:r>
    </w:p>
    <w:p w14:paraId="2E8CB26D" w14:textId="6C0DCA4F" w:rsidR="008F38F2" w:rsidRPr="004E469B" w:rsidRDefault="008F38F2" w:rsidP="001562C9">
      <w:pPr>
        <w:pStyle w:val="Bezodstpw"/>
        <w:ind w:left="709"/>
        <w:jc w:val="both"/>
        <w:rPr>
          <w:rFonts w:cstheme="minorHAnsi"/>
          <w:sz w:val="20"/>
          <w:lang w:eastAsia="pl-PL"/>
        </w:rPr>
      </w:pPr>
      <w:r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9B0477">
          <w:rPr>
            <w:rStyle w:val="Hipercze"/>
            <w:color w:val="286AEE" w:themeColor="accent2" w:themeTint="99"/>
          </w:rPr>
          <w:t>https://www.pgedystrybucja.pl/przetargi</w:t>
        </w:r>
      </w:hyperlink>
      <w:r w:rsidRPr="00C62503">
        <w:rPr>
          <w:rStyle w:val="Hipercze"/>
        </w:rPr>
        <w:t xml:space="preserve"> oraz </w:t>
      </w:r>
      <w:hyperlink r:id="rId15" w:history="1">
        <w:r w:rsidRPr="009B0477">
          <w:rPr>
            <w:rStyle w:val="Hipercze"/>
            <w:color w:val="286AEE" w:themeColor="accent2" w:themeTint="99"/>
          </w:rPr>
          <w:t>https://swpp2.gkpge.pl</w:t>
        </w:r>
      </w:hyperlink>
      <w:r w:rsidRPr="00C62503">
        <w:rPr>
          <w:sz w:val="20"/>
        </w:rPr>
        <w:t xml:space="preserve"> - zakładka Baza Wiedzy), a także Kodeksie cywilnym.</w:t>
      </w:r>
    </w:p>
    <w:p w14:paraId="18E5C5DF" w14:textId="31DD05F1" w:rsidR="008F38F2" w:rsidRPr="009B0477" w:rsidRDefault="008F38F2" w:rsidP="009B0477">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616E037D" w:rsidR="008F38F2" w:rsidRPr="00C62503" w:rsidRDefault="008F38F2" w:rsidP="008F38F2">
      <w:pPr>
        <w:pStyle w:val="Akapitzlist"/>
        <w:numPr>
          <w:ilvl w:val="2"/>
          <w:numId w:val="6"/>
        </w:numPr>
        <w:spacing w:after="0" w:line="288" w:lineRule="auto"/>
        <w:jc w:val="both"/>
        <w:rPr>
          <w:sz w:val="20"/>
        </w:rPr>
      </w:pPr>
      <w:r w:rsidRPr="00C62503">
        <w:rPr>
          <w:sz w:val="20"/>
        </w:rPr>
        <w:t>Zamawiający zastrzega sobie prawo do przeprowadzenia aukcji elektronicznej z Wykonawcami, których Oferty nie podlegają odrzuceniu. Szczegóły dotyczące aukcji elektroniczne</w:t>
      </w:r>
      <w:r w:rsidR="009B0477">
        <w:rPr>
          <w:sz w:val="20"/>
        </w:rPr>
        <w:t xml:space="preserv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69A625A9"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1A4BC7F1"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t xml:space="preserve">Zamawiający </w:t>
      </w:r>
      <w:r w:rsidRPr="00C62503">
        <w:rPr>
          <w:b/>
          <w:bCs/>
          <w:sz w:val="20"/>
          <w:lang w:eastAsia="pl-PL"/>
        </w:rPr>
        <w:t>dopuszcza</w:t>
      </w:r>
      <w:r w:rsidRPr="00C62503">
        <w:rPr>
          <w:sz w:val="20"/>
          <w:lang w:eastAsia="pl-PL"/>
        </w:rPr>
        <w:t xml:space="preserve"> </w:t>
      </w:r>
      <w:r w:rsidR="009B0477">
        <w:rPr>
          <w:b/>
          <w:bCs/>
          <w:sz w:val="20"/>
          <w:lang w:eastAsia="pl-PL"/>
        </w:rPr>
        <w:t>składani</w:t>
      </w:r>
      <w:r w:rsidRPr="00C62503">
        <w:rPr>
          <w:b/>
          <w:bCs/>
          <w:sz w:val="20"/>
          <w:lang w:eastAsia="pl-PL"/>
        </w:rPr>
        <w:t>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w:t>
      </w:r>
      <w:r w:rsidRPr="00C62503">
        <w:rPr>
          <w:sz w:val="20"/>
          <w:lang w:eastAsia="pl-PL"/>
        </w:rPr>
        <w:lastRenderedPageBreak/>
        <w:t xml:space="preserve">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6A4490" w:rsidP="008F38F2">
      <w:pPr>
        <w:pStyle w:val="Akapitzlist"/>
        <w:spacing w:before="120" w:line="24" w:lineRule="atLeast"/>
        <w:ind w:left="709"/>
        <w:contextualSpacing w:val="0"/>
        <w:rPr>
          <w:sz w:val="20"/>
        </w:rPr>
      </w:pPr>
      <w:hyperlink r:id="rId16" w:history="1">
        <w:r w:rsidR="008F38F2" w:rsidRPr="008402CF">
          <w:rPr>
            <w:rStyle w:val="Hipercze"/>
            <w:color w:val="286AEE" w:themeColor="accent2" w:themeTint="99"/>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8402CF" w:rsidRDefault="006A4490" w:rsidP="008F38F2">
      <w:pPr>
        <w:pStyle w:val="Akapitzlist"/>
        <w:spacing w:line="24" w:lineRule="atLeast"/>
        <w:ind w:left="360" w:firstLine="348"/>
        <w:rPr>
          <w:rFonts w:cstheme="minorHAnsi"/>
          <w:bCs/>
          <w:color w:val="286AEE" w:themeColor="accent2" w:themeTint="99"/>
          <w:sz w:val="20"/>
        </w:rPr>
      </w:pPr>
      <w:hyperlink r:id="rId17" w:history="1">
        <w:r w:rsidR="008F38F2" w:rsidRPr="008402CF">
          <w:rPr>
            <w:rStyle w:val="Hipercze"/>
            <w:rFonts w:cstheme="minorHAnsi"/>
            <w:bCs/>
            <w:color w:val="286AEE" w:themeColor="accent2" w:themeTint="99"/>
          </w:rPr>
          <w:t>https://pgedystrybucja.pl/przetargi/przetargi-zakupowe</w:t>
        </w:r>
      </w:hyperlink>
    </w:p>
    <w:p w14:paraId="5BEFBA20" w14:textId="0599FFD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008402CF">
        <w:rPr>
          <w:b/>
          <w:bCs/>
          <w:sz w:val="20"/>
        </w:rPr>
        <w:t>Załącznik nr 9</w:t>
      </w:r>
      <w:r w:rsidRPr="00C62503">
        <w:rPr>
          <w:b/>
          <w:bCs/>
          <w:sz w:val="20"/>
        </w:rPr>
        <w:t xml:space="preserve"> do SWZ</w:t>
      </w:r>
      <w:r w:rsidRPr="00C62503">
        <w:rPr>
          <w:sz w:val="20"/>
        </w:rPr>
        <w:t xml:space="preserve"> </w:t>
      </w:r>
      <w:r w:rsidR="006A73C9">
        <w:rPr>
          <w:sz w:val="20"/>
        </w:rPr>
        <w:t>– NIE DOTYCZY</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8402CF" w:rsidRDefault="006A4490" w:rsidP="008F38F2">
      <w:pPr>
        <w:pStyle w:val="Akapitzlist"/>
        <w:spacing w:line="24" w:lineRule="atLeast"/>
        <w:ind w:left="709"/>
        <w:rPr>
          <w:rFonts w:cstheme="minorHAnsi"/>
          <w:color w:val="286AEE" w:themeColor="accent2" w:themeTint="99"/>
          <w:sz w:val="20"/>
        </w:rPr>
      </w:pPr>
      <w:hyperlink r:id="rId18" w:history="1">
        <w:r w:rsidR="008F38F2" w:rsidRPr="008402CF">
          <w:rPr>
            <w:rStyle w:val="Hipercze"/>
            <w:rFonts w:cstheme="minorHAnsi"/>
            <w:color w:val="286AEE" w:themeColor="accent2" w:themeTint="99"/>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UWAGA: Zamawiający informuje, że postępowanie zakupowe będzie prowadzone z wykorzystaniem Systemu Zakupowego. Szczegóły dotyczące Systemu i elektronicznego składania Ofert wskazane zostały w pkt 17 SWZ.</w:t>
      </w:r>
    </w:p>
    <w:p w14:paraId="6B273A57" w14:textId="77777777" w:rsidR="008F38F2" w:rsidRPr="00C62503" w:rsidRDefault="008F38F2" w:rsidP="008F38F2">
      <w:pPr>
        <w:pStyle w:val="Nagwek1"/>
        <w:numPr>
          <w:ilvl w:val="0"/>
          <w:numId w:val="7"/>
        </w:numPr>
      </w:pPr>
      <w:bookmarkStart w:id="28" w:name="_Toc193111778"/>
      <w:r w:rsidRPr="00C62503">
        <w:t>OPIS PRZEDMIOTU ZAKUPU</w:t>
      </w:r>
      <w:bookmarkEnd w:id="28"/>
    </w:p>
    <w:p w14:paraId="5AF60CD2" w14:textId="1236F32A" w:rsidR="008F38F2" w:rsidRPr="008402CF" w:rsidRDefault="008F38F2" w:rsidP="008E1FD6">
      <w:pPr>
        <w:pStyle w:val="Akapitzlist"/>
        <w:numPr>
          <w:ilvl w:val="1"/>
          <w:numId w:val="7"/>
        </w:numPr>
        <w:spacing w:before="120" w:line="24" w:lineRule="atLeast"/>
        <w:rPr>
          <w:b/>
          <w:bCs/>
          <w:sz w:val="20"/>
        </w:rPr>
      </w:pPr>
      <w:r w:rsidRPr="00C62503">
        <w:rPr>
          <w:sz w:val="20"/>
        </w:rPr>
        <w:t xml:space="preserve">Przedmiotem postępowania zakupowego jest wykonanie robót budowlanych </w:t>
      </w:r>
      <w:r w:rsidR="006A73C9" w:rsidRPr="006A73C9">
        <w:rPr>
          <w:b/>
          <w:bCs/>
          <w:sz w:val="20"/>
        </w:rPr>
        <w:t>Modernizacja elewacji biurowca RE Sierad</w:t>
      </w:r>
      <w:r w:rsidR="006A73C9">
        <w:rPr>
          <w:b/>
          <w:bCs/>
          <w:sz w:val="20"/>
        </w:rPr>
        <w:t>z</w:t>
      </w:r>
    </w:p>
    <w:p w14:paraId="2C56BFD0" w14:textId="093CDA19" w:rsidR="008F38F2"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t>
      </w:r>
      <w:r w:rsidR="006A73C9">
        <w:rPr>
          <w:sz w:val="20"/>
        </w:rPr>
        <w:t xml:space="preserve">częściowych ani </w:t>
      </w:r>
      <w:r w:rsidRPr="00C62503">
        <w:rPr>
          <w:sz w:val="20"/>
        </w:rPr>
        <w:t xml:space="preserve">wariantowych. </w:t>
      </w:r>
    </w:p>
    <w:p w14:paraId="518B6850" w14:textId="611B3E9D" w:rsidR="008F38F2" w:rsidRDefault="008F38F2" w:rsidP="008402CF">
      <w:pPr>
        <w:pStyle w:val="Akapitzlist"/>
        <w:numPr>
          <w:ilvl w:val="1"/>
          <w:numId w:val="7"/>
        </w:numPr>
        <w:spacing w:before="120" w:after="0" w:line="24" w:lineRule="atLeast"/>
        <w:ind w:left="567" w:hanging="567"/>
        <w:contextualSpacing w:val="0"/>
        <w:jc w:val="both"/>
        <w:rPr>
          <w:sz w:val="20"/>
        </w:rPr>
      </w:pPr>
      <w:r w:rsidRPr="008402CF">
        <w:rPr>
          <w:sz w:val="20"/>
        </w:rPr>
        <w:lastRenderedPageBreak/>
        <w:t xml:space="preserve">Pozostałe warunki i wymagania dotyczące realizacji zamówienia zostały określone w załączonym Szczegółowym Opisie Przedmiotu Zamówienia, stanowiącym </w:t>
      </w:r>
      <w:r w:rsidRPr="008402CF">
        <w:rPr>
          <w:b/>
          <w:bCs/>
          <w:sz w:val="20"/>
        </w:rPr>
        <w:t>Załącznik nr 1 do SWZ</w:t>
      </w:r>
      <w:r w:rsidRPr="008402CF">
        <w:rPr>
          <w:sz w:val="20"/>
        </w:rPr>
        <w:t xml:space="preserve"> oraz Umowie, której wzór stanowi </w:t>
      </w:r>
      <w:r w:rsidR="008402CF">
        <w:rPr>
          <w:b/>
          <w:bCs/>
          <w:sz w:val="20"/>
        </w:rPr>
        <w:t>Załącznik nr 5</w:t>
      </w:r>
      <w:r w:rsidRPr="008402CF">
        <w:rPr>
          <w:b/>
          <w:bCs/>
          <w:sz w:val="20"/>
        </w:rPr>
        <w:t xml:space="preserve"> do SWZ</w:t>
      </w:r>
      <w:r w:rsidRPr="008402CF">
        <w:rPr>
          <w:sz w:val="20"/>
        </w:rPr>
        <w:t>.</w:t>
      </w:r>
    </w:p>
    <w:p w14:paraId="4EFFBA7E" w14:textId="77777777" w:rsidR="006A4490" w:rsidRDefault="006A4490" w:rsidP="006A4490">
      <w:pPr>
        <w:pStyle w:val="Akapitzlist"/>
        <w:spacing w:before="120" w:after="0" w:line="24" w:lineRule="atLeast"/>
        <w:ind w:left="567"/>
        <w:contextualSpacing w:val="0"/>
        <w:jc w:val="both"/>
        <w:rPr>
          <w:sz w:val="20"/>
        </w:rPr>
      </w:pPr>
    </w:p>
    <w:p w14:paraId="7ABB1924" w14:textId="77777777" w:rsidR="006A4490" w:rsidRDefault="006A73C9" w:rsidP="006A73C9">
      <w:pPr>
        <w:pStyle w:val="Akapitzlist"/>
        <w:numPr>
          <w:ilvl w:val="1"/>
          <w:numId w:val="7"/>
        </w:numPr>
        <w:spacing w:before="120" w:after="0" w:line="24" w:lineRule="atLeast"/>
        <w:ind w:left="567" w:hanging="567"/>
        <w:jc w:val="both"/>
        <w:rPr>
          <w:sz w:val="20"/>
        </w:rPr>
      </w:pPr>
      <w:r w:rsidRPr="006A73C9">
        <w:rPr>
          <w:sz w:val="20"/>
        </w:rPr>
        <w:t xml:space="preserve">Zamawiający </w:t>
      </w:r>
      <w:r w:rsidRPr="006A4490">
        <w:rPr>
          <w:b/>
          <w:bCs/>
          <w:sz w:val="20"/>
        </w:rPr>
        <w:t>przewiduje przeprowadzenie wizji lokalnej</w:t>
      </w:r>
      <w:r w:rsidRPr="006A73C9">
        <w:rPr>
          <w:sz w:val="20"/>
        </w:rPr>
        <w:t xml:space="preserve">. Wykonawca może wziąć udział w wizji lokalnej w celu zbadania przedmiotu Umowy i jego otoczenia oraz uzyskania wszelkich informacji, które mogą być konieczne do przygotowania oferty oraz zawarcia Umowy. </w:t>
      </w:r>
      <w:r w:rsidRPr="006A4490">
        <w:rPr>
          <w:b/>
          <w:bCs/>
          <w:sz w:val="20"/>
        </w:rPr>
        <w:t>Udział w wizji lokalnej nie jest warunkiem koniecznym do złożenia Oferty</w:t>
      </w:r>
      <w:r w:rsidRPr="006A73C9">
        <w:rPr>
          <w:sz w:val="20"/>
        </w:rPr>
        <w:t xml:space="preserve">. Koszty wizji lokalnej ponosi samodzielnie Wykonawca. Zamawiający zapewni przedstawicielom Wykonawcy wejście na teren, gdzie wykonywany ma być przedmiot Umowy, z tym, że Wykonawca ponosi wszelką odpowiedzialność w odniesieniu do takiej wizyty, w szczególności konsekwencje śmierci lub zranienia, strat lub szkód majątkowych oraz wszelkich innych strat, szkód i wydatków poniesionych jako następstwo takiej wizji. </w:t>
      </w:r>
    </w:p>
    <w:p w14:paraId="505102C1" w14:textId="77777777" w:rsidR="006A4490" w:rsidRDefault="006A4490" w:rsidP="006A4490">
      <w:pPr>
        <w:pStyle w:val="Akapitzlist"/>
        <w:spacing w:before="120" w:after="0" w:line="24" w:lineRule="atLeast"/>
        <w:ind w:left="567"/>
        <w:jc w:val="both"/>
        <w:rPr>
          <w:sz w:val="20"/>
        </w:rPr>
      </w:pPr>
    </w:p>
    <w:p w14:paraId="449B3B45" w14:textId="76C074E2" w:rsidR="006A73C9" w:rsidRDefault="006A73C9" w:rsidP="006A4490">
      <w:pPr>
        <w:pStyle w:val="Akapitzlist"/>
        <w:spacing w:before="120" w:after="0" w:line="24" w:lineRule="atLeast"/>
        <w:ind w:left="567"/>
        <w:jc w:val="both"/>
        <w:rPr>
          <w:sz w:val="20"/>
        </w:rPr>
      </w:pPr>
      <w:r w:rsidRPr="006A73C9">
        <w:rPr>
          <w:sz w:val="20"/>
        </w:rPr>
        <w:t>Wizja lokalna zostanie przeprowadzona na wniosek Wykonawców.</w:t>
      </w:r>
    </w:p>
    <w:p w14:paraId="07FE4D56" w14:textId="77777777" w:rsidR="006A4490" w:rsidRPr="006A73C9" w:rsidRDefault="006A4490" w:rsidP="006A4490">
      <w:pPr>
        <w:pStyle w:val="Akapitzlist"/>
        <w:spacing w:before="120" w:after="0" w:line="24" w:lineRule="atLeast"/>
        <w:ind w:left="567"/>
        <w:jc w:val="both"/>
        <w:rPr>
          <w:sz w:val="20"/>
        </w:rPr>
      </w:pPr>
    </w:p>
    <w:p w14:paraId="7E615460" w14:textId="32948532" w:rsidR="006A4490" w:rsidRDefault="006A73C9" w:rsidP="006A73C9">
      <w:pPr>
        <w:pStyle w:val="Akapitzlist"/>
        <w:spacing w:before="120" w:after="0" w:line="24" w:lineRule="atLeast"/>
        <w:ind w:left="567"/>
        <w:jc w:val="both"/>
        <w:rPr>
          <w:sz w:val="20"/>
        </w:rPr>
      </w:pPr>
      <w:r w:rsidRPr="006A73C9">
        <w:rPr>
          <w:sz w:val="20"/>
        </w:rPr>
        <w:t xml:space="preserve">Osobą odpowiedzialną za umożliwienie przeprowadzenia wizji lokalnej będzie: </w:t>
      </w:r>
      <w:r w:rsidR="006A4490" w:rsidRPr="006A4490">
        <w:rPr>
          <w:b/>
          <w:bCs/>
          <w:sz w:val="20"/>
        </w:rPr>
        <w:t>Romuald Płachta tel. 603 973</w:t>
      </w:r>
      <w:r w:rsidR="006A4490">
        <w:rPr>
          <w:b/>
          <w:bCs/>
          <w:sz w:val="20"/>
        </w:rPr>
        <w:t> </w:t>
      </w:r>
      <w:r w:rsidR="006A4490" w:rsidRPr="006A4490">
        <w:rPr>
          <w:b/>
          <w:bCs/>
          <w:sz w:val="20"/>
        </w:rPr>
        <w:t>808</w:t>
      </w:r>
      <w:r w:rsidRPr="006A73C9">
        <w:rPr>
          <w:sz w:val="20"/>
        </w:rPr>
        <w:t xml:space="preserve"> </w:t>
      </w:r>
    </w:p>
    <w:p w14:paraId="0AD62500" w14:textId="77777777" w:rsidR="006A4490" w:rsidRDefault="006A4490" w:rsidP="006A73C9">
      <w:pPr>
        <w:pStyle w:val="Akapitzlist"/>
        <w:spacing w:before="120" w:after="0" w:line="24" w:lineRule="atLeast"/>
        <w:ind w:left="567"/>
        <w:jc w:val="both"/>
        <w:rPr>
          <w:sz w:val="20"/>
        </w:rPr>
      </w:pPr>
    </w:p>
    <w:p w14:paraId="77E5A54D" w14:textId="54562B71" w:rsidR="006A73C9" w:rsidRPr="006A73C9" w:rsidRDefault="006A73C9" w:rsidP="006A73C9">
      <w:pPr>
        <w:pStyle w:val="Akapitzlist"/>
        <w:spacing w:before="120" w:after="0" w:line="24" w:lineRule="atLeast"/>
        <w:ind w:left="567"/>
        <w:jc w:val="both"/>
        <w:rPr>
          <w:sz w:val="20"/>
        </w:rPr>
      </w:pPr>
      <w:r w:rsidRPr="006A73C9">
        <w:rPr>
          <w:sz w:val="20"/>
        </w:rPr>
        <w:t xml:space="preserve">Podczas wizji lokalnej nie będą udzielane przez przedstawicieli Zamawiającego odpowiedzi na pytania dotyczące przedmiotu Zakupu lub SWZ. Pytania takie należy kierować za pośrednictwem Systemu Zakupowego w zakładce „Pytania/Informacje” </w:t>
      </w: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77777777" w:rsidR="008F38F2" w:rsidRPr="00C62503" w:rsidRDefault="008F38F2" w:rsidP="008F38F2">
      <w:pPr>
        <w:pStyle w:val="Nagwek1"/>
        <w:numPr>
          <w:ilvl w:val="0"/>
          <w:numId w:val="20"/>
        </w:numPr>
      </w:pPr>
      <w:bookmarkStart w:id="30" w:name="_Toc193111780"/>
      <w:r w:rsidRPr="00C62503">
        <w:t>WADIUM</w:t>
      </w:r>
      <w:bookmarkEnd w:id="30"/>
    </w:p>
    <w:p w14:paraId="2EB2BCFE" w14:textId="37ECD3BE" w:rsidR="00311867" w:rsidRPr="006A73C9" w:rsidRDefault="00E13EA5" w:rsidP="006A73C9">
      <w:pPr>
        <w:pStyle w:val="Akapitzlist"/>
        <w:numPr>
          <w:ilvl w:val="1"/>
          <w:numId w:val="20"/>
        </w:numPr>
        <w:spacing w:before="120" w:after="0" w:line="24" w:lineRule="atLeast"/>
        <w:ind w:left="567" w:hanging="567"/>
        <w:jc w:val="both"/>
        <w:rPr>
          <w:sz w:val="20"/>
        </w:rPr>
      </w:pPr>
      <w:r w:rsidRPr="00C62503">
        <w:rPr>
          <w:sz w:val="20"/>
        </w:rPr>
        <w:t>Wykonawca zobowiązany będzie do wniesienia wadium przed upływem terminu składania ofert w wysokości</w:t>
      </w:r>
      <w:r w:rsidR="00202A74">
        <w:rPr>
          <w:sz w:val="20"/>
        </w:rPr>
        <w:t>:</w:t>
      </w:r>
      <w:r w:rsidR="006A73C9">
        <w:rPr>
          <w:b/>
          <w:bCs/>
          <w:sz w:val="20"/>
        </w:rPr>
        <w:t>3</w:t>
      </w:r>
      <w:r w:rsidR="00311867" w:rsidRPr="006A73C9">
        <w:rPr>
          <w:b/>
          <w:bCs/>
          <w:sz w:val="20"/>
        </w:rPr>
        <w:t xml:space="preserve"> 000,00 zł ( </w:t>
      </w:r>
      <w:r w:rsidR="006A73C9">
        <w:rPr>
          <w:b/>
          <w:bCs/>
          <w:sz w:val="20"/>
        </w:rPr>
        <w:t>trzy</w:t>
      </w:r>
      <w:r w:rsidR="00311867" w:rsidRPr="006A73C9">
        <w:rPr>
          <w:b/>
          <w:bCs/>
          <w:sz w:val="20"/>
        </w:rPr>
        <w:t xml:space="preserve"> </w:t>
      </w:r>
      <w:r w:rsidR="006A73C9" w:rsidRPr="006A73C9">
        <w:rPr>
          <w:b/>
          <w:bCs/>
          <w:sz w:val="20"/>
        </w:rPr>
        <w:t>tysiąc</w:t>
      </w:r>
      <w:r w:rsidR="006A73C9">
        <w:rPr>
          <w:b/>
          <w:bCs/>
          <w:sz w:val="20"/>
        </w:rPr>
        <w:t>e</w:t>
      </w:r>
      <w:r w:rsidR="00311867" w:rsidRPr="006A73C9">
        <w:rPr>
          <w:b/>
          <w:bCs/>
          <w:sz w:val="20"/>
        </w:rPr>
        <w:t xml:space="preserve"> złotych)</w:t>
      </w:r>
    </w:p>
    <w:p w14:paraId="5884511C" w14:textId="77777777" w:rsidR="00E13EA5" w:rsidRPr="00C62503" w:rsidRDefault="00E13EA5" w:rsidP="00E13EA5">
      <w:pPr>
        <w:pStyle w:val="Akapitzlist"/>
        <w:numPr>
          <w:ilvl w:val="1"/>
          <w:numId w:val="20"/>
        </w:numPr>
        <w:spacing w:before="120" w:after="0" w:line="24" w:lineRule="atLeast"/>
        <w:ind w:left="567" w:hanging="567"/>
        <w:jc w:val="both"/>
        <w:rPr>
          <w:sz w:val="20"/>
        </w:rPr>
      </w:pPr>
      <w:r w:rsidRPr="00C62503">
        <w:rPr>
          <w:sz w:val="20"/>
        </w:rPr>
        <w:t>Wadium wnosi się na cały okres związania ofertą.</w:t>
      </w:r>
    </w:p>
    <w:p w14:paraId="6728751D" w14:textId="77777777" w:rsidR="00E13EA5" w:rsidRPr="00C62503" w:rsidRDefault="00E13EA5" w:rsidP="00E13EA5">
      <w:pPr>
        <w:pStyle w:val="Akapitzlist"/>
        <w:numPr>
          <w:ilvl w:val="1"/>
          <w:numId w:val="20"/>
        </w:numPr>
        <w:spacing w:before="120" w:after="0" w:line="24" w:lineRule="atLeast"/>
        <w:ind w:left="567" w:hanging="567"/>
        <w:jc w:val="both"/>
        <w:rPr>
          <w:sz w:val="20"/>
        </w:rPr>
      </w:pPr>
      <w:r w:rsidRPr="00C62503">
        <w:rPr>
          <w:sz w:val="20"/>
        </w:rPr>
        <w:t>Wadium może być wnoszone w jednej lub kilku formach:</w:t>
      </w:r>
    </w:p>
    <w:p w14:paraId="1621C07D" w14:textId="77777777" w:rsidR="00E13EA5" w:rsidRPr="00C62503" w:rsidRDefault="00E13EA5" w:rsidP="00E13EA5">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pieniądzu,</w:t>
      </w:r>
    </w:p>
    <w:p w14:paraId="27E244EB" w14:textId="77777777" w:rsidR="00E13EA5" w:rsidRPr="00C62503" w:rsidRDefault="00E13EA5" w:rsidP="00E13EA5">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bankowych,</w:t>
      </w:r>
    </w:p>
    <w:p w14:paraId="2E7AA61E" w14:textId="77777777" w:rsidR="00E13EA5" w:rsidRPr="00C62503" w:rsidRDefault="00E13EA5" w:rsidP="00E13EA5">
      <w:pPr>
        <w:pStyle w:val="Tekstpodstawowy"/>
        <w:numPr>
          <w:ilvl w:val="2"/>
          <w:numId w:val="19"/>
        </w:numPr>
        <w:spacing w:after="0" w:line="24" w:lineRule="atLeast"/>
        <w:ind w:left="1134" w:right="57" w:hanging="567"/>
        <w:rPr>
          <w:rFonts w:asciiTheme="minorHAnsi" w:hAnsiTheme="minorHAnsi" w:cstheme="minorBidi"/>
          <w:sz w:val="20"/>
        </w:rPr>
      </w:pPr>
      <w:r w:rsidRPr="00C62503">
        <w:rPr>
          <w:rFonts w:asciiTheme="minorHAnsi" w:hAnsiTheme="minorHAnsi" w:cstheme="minorBidi"/>
          <w:sz w:val="20"/>
        </w:rPr>
        <w:t>gwarancjach ubezpieczeniowych.</w:t>
      </w:r>
    </w:p>
    <w:p w14:paraId="32438FF6" w14:textId="77777777" w:rsidR="00E13EA5" w:rsidRPr="00C62503" w:rsidRDefault="00E13EA5" w:rsidP="00E13EA5">
      <w:pPr>
        <w:pStyle w:val="Akapitzlist"/>
        <w:numPr>
          <w:ilvl w:val="1"/>
          <w:numId w:val="20"/>
        </w:numPr>
        <w:spacing w:before="120" w:after="0" w:line="24" w:lineRule="atLeast"/>
        <w:ind w:left="567" w:hanging="567"/>
        <w:jc w:val="both"/>
        <w:rPr>
          <w:sz w:val="20"/>
        </w:rPr>
      </w:pPr>
      <w:r w:rsidRPr="00C62503">
        <w:rPr>
          <w:sz w:val="20"/>
        </w:rPr>
        <w:t>Skuteczne wniesienie wadium w pieniądzu następuje z chwilą wpływu środków pieniężnych na rachunek bankowy, o którym mowa w pkt 4.5 poniżej, przed upływem terminu składania ofert.</w:t>
      </w:r>
    </w:p>
    <w:p w14:paraId="64F699A5" w14:textId="77777777" w:rsidR="00E13EA5" w:rsidRPr="00C62503" w:rsidRDefault="00E13EA5" w:rsidP="00E13EA5">
      <w:pPr>
        <w:pStyle w:val="Akapitzlist"/>
        <w:numPr>
          <w:ilvl w:val="1"/>
          <w:numId w:val="20"/>
        </w:numPr>
        <w:spacing w:before="120" w:after="0" w:line="24" w:lineRule="atLeast"/>
        <w:ind w:left="567" w:hanging="567"/>
        <w:contextualSpacing w:val="0"/>
        <w:jc w:val="both"/>
        <w:rPr>
          <w:sz w:val="20"/>
        </w:rPr>
      </w:pPr>
      <w:r w:rsidRPr="00C62503">
        <w:rPr>
          <w:sz w:val="20"/>
        </w:rPr>
        <w:t>Wadium w pieniądzu należy wnieść na konto:</w:t>
      </w:r>
    </w:p>
    <w:p w14:paraId="63714181" w14:textId="77777777" w:rsidR="00E13EA5" w:rsidRPr="00C62503" w:rsidRDefault="00E13EA5" w:rsidP="00E13EA5">
      <w:pPr>
        <w:autoSpaceDE w:val="0"/>
        <w:autoSpaceDN w:val="0"/>
        <w:spacing w:line="24" w:lineRule="atLeast"/>
        <w:ind w:left="851" w:hanging="851"/>
        <w:jc w:val="center"/>
        <w:rPr>
          <w:b/>
          <w:bCs/>
          <w:sz w:val="20"/>
        </w:rPr>
      </w:pPr>
      <w:r w:rsidRPr="00C62503">
        <w:rPr>
          <w:b/>
          <w:bCs/>
          <w:sz w:val="20"/>
        </w:rPr>
        <w:t>Bank PEKAO S.A.</w:t>
      </w:r>
    </w:p>
    <w:p w14:paraId="0AEAE7A7" w14:textId="7BE377BB" w:rsidR="00E13EA5" w:rsidRPr="00C62503" w:rsidRDefault="00E13EA5" w:rsidP="00E13EA5">
      <w:pPr>
        <w:autoSpaceDE w:val="0"/>
        <w:autoSpaceDN w:val="0"/>
        <w:spacing w:before="120" w:after="120" w:line="24" w:lineRule="atLeast"/>
        <w:ind w:left="851" w:hanging="851"/>
        <w:jc w:val="center"/>
        <w:rPr>
          <w:b/>
          <w:bCs/>
          <w:sz w:val="20"/>
        </w:rPr>
      </w:pPr>
      <w:r w:rsidRPr="00C62503">
        <w:rPr>
          <w:b/>
          <w:bCs/>
          <w:sz w:val="20"/>
        </w:rPr>
        <w:t xml:space="preserve">Nr konta bankowego: </w:t>
      </w:r>
      <w:r w:rsidR="00202A74" w:rsidRPr="00202A74">
        <w:rPr>
          <w:b/>
          <w:bCs/>
          <w:sz w:val="20"/>
        </w:rPr>
        <w:t>50 1240 6292 1111 0010 3590 2954</w:t>
      </w:r>
    </w:p>
    <w:p w14:paraId="70C5B9D2" w14:textId="625C3407" w:rsidR="00E13EA5" w:rsidRPr="00C62503" w:rsidRDefault="00E13EA5" w:rsidP="00202A74">
      <w:pPr>
        <w:autoSpaceDE w:val="0"/>
        <w:autoSpaceDN w:val="0"/>
        <w:spacing w:before="120" w:after="120" w:line="24" w:lineRule="atLeast"/>
        <w:ind w:firstLine="567"/>
        <w:jc w:val="center"/>
        <w:rPr>
          <w:sz w:val="20"/>
        </w:rPr>
      </w:pPr>
      <w:r w:rsidRPr="00C62503">
        <w:rPr>
          <w:sz w:val="20"/>
        </w:rPr>
        <w:t xml:space="preserve">W tytule przelewu należy wpisać: </w:t>
      </w:r>
      <w:r w:rsidRPr="00C62503">
        <w:rPr>
          <w:b/>
          <w:bCs/>
          <w:sz w:val="20"/>
        </w:rPr>
        <w:t>WADIUM, nr postępowania</w:t>
      </w:r>
      <w:r w:rsidR="00202A74">
        <w:rPr>
          <w:b/>
          <w:bCs/>
          <w:sz w:val="20"/>
        </w:rPr>
        <w:t xml:space="preserve"> </w:t>
      </w:r>
      <w:r w:rsidR="00311867" w:rsidRPr="00311867">
        <w:rPr>
          <w:b/>
          <w:bCs/>
          <w:sz w:val="20"/>
        </w:rPr>
        <w:t>POST/DYS/OLD/GZ/046</w:t>
      </w:r>
      <w:r w:rsidR="006A73C9">
        <w:rPr>
          <w:b/>
          <w:bCs/>
          <w:sz w:val="20"/>
        </w:rPr>
        <w:t>50</w:t>
      </w:r>
      <w:r w:rsidR="00311867" w:rsidRPr="00311867">
        <w:rPr>
          <w:b/>
          <w:bCs/>
          <w:sz w:val="20"/>
        </w:rPr>
        <w:t>/2025</w:t>
      </w:r>
      <w:r w:rsidR="00311867">
        <w:rPr>
          <w:b/>
          <w:bCs/>
          <w:sz w:val="20"/>
        </w:rPr>
        <w:t xml:space="preserve"> </w:t>
      </w:r>
    </w:p>
    <w:p w14:paraId="6C76AA6B" w14:textId="77777777" w:rsidR="00E13EA5" w:rsidRPr="00C62503" w:rsidRDefault="00E13EA5" w:rsidP="00E13EA5">
      <w:pPr>
        <w:pStyle w:val="Akapitzlist"/>
        <w:numPr>
          <w:ilvl w:val="1"/>
          <w:numId w:val="20"/>
        </w:numPr>
        <w:spacing w:before="120" w:after="120"/>
        <w:ind w:left="567" w:hanging="567"/>
        <w:contextualSpacing w:val="0"/>
        <w:jc w:val="both"/>
        <w:rPr>
          <w:sz w:val="20"/>
        </w:rPr>
      </w:pPr>
      <w:r w:rsidRPr="00C62503">
        <w:rPr>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1F74B1E6" w14:textId="77777777" w:rsidR="00E13EA5" w:rsidRPr="00E12BFB" w:rsidRDefault="00E13EA5" w:rsidP="00E13EA5">
      <w:pPr>
        <w:pStyle w:val="Akapitzlist"/>
        <w:numPr>
          <w:ilvl w:val="1"/>
          <w:numId w:val="20"/>
        </w:numPr>
        <w:spacing w:before="120" w:after="120"/>
        <w:ind w:left="567" w:hanging="567"/>
        <w:contextualSpacing w:val="0"/>
        <w:jc w:val="both"/>
        <w:rPr>
          <w:sz w:val="20"/>
        </w:rPr>
      </w:pPr>
      <w:r w:rsidRPr="00C62503">
        <w:rPr>
          <w:sz w:val="20"/>
        </w:rPr>
        <w:lastRenderedPageBreak/>
        <w:t xml:space="preserve">W przypadku wniesienia wadium w formie innej niż pieniądz, wymagane jest złożenie wraz z </w:t>
      </w:r>
      <w:r w:rsidRPr="00E12BFB">
        <w:rPr>
          <w:sz w:val="20"/>
        </w:rPr>
        <w:t>Ofertą za pośrednictwem Systemu Zakupowego oryginału właściwego dokumentu w formie elektronicznej, tj. opatrzonego kwalifikowanym podpisem elektronicznym osób upoważnionych do jego wystawienia ze strony gwaranta. Oryginał gwarancji wystawionej w formie elektronicznej należy umieścić w Systemie Zakupowym SWPP2 jako osobny plik.</w:t>
      </w:r>
    </w:p>
    <w:p w14:paraId="5AD9951A" w14:textId="77777777" w:rsidR="00E13EA5" w:rsidRPr="00E12BFB" w:rsidRDefault="00E13EA5" w:rsidP="00E13EA5">
      <w:pPr>
        <w:pStyle w:val="Akapitzlist"/>
        <w:numPr>
          <w:ilvl w:val="1"/>
          <w:numId w:val="20"/>
        </w:numPr>
        <w:spacing w:before="120" w:after="120"/>
        <w:ind w:left="567" w:hanging="567"/>
        <w:contextualSpacing w:val="0"/>
        <w:jc w:val="both"/>
        <w:rPr>
          <w:sz w:val="20"/>
        </w:rPr>
      </w:pPr>
      <w:r w:rsidRPr="00E12BFB">
        <w:rPr>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0C69B8EB" w14:textId="77777777" w:rsidR="00202A74" w:rsidRPr="00F44156" w:rsidRDefault="00E13EA5" w:rsidP="00202A74">
      <w:pPr>
        <w:pStyle w:val="Nazwawymagania"/>
        <w:numPr>
          <w:ilvl w:val="0"/>
          <w:numId w:val="0"/>
        </w:numPr>
        <w:ind w:left="284"/>
        <w:jc w:val="center"/>
        <w:rPr>
          <w:rFonts w:asciiTheme="minorHAnsi" w:hAnsiTheme="minorHAnsi" w:cstheme="minorHAnsi"/>
          <w:sz w:val="20"/>
        </w:rPr>
      </w:pPr>
      <w:r w:rsidRPr="00E12BFB">
        <w:rPr>
          <w:rFonts w:asciiTheme="minorHAnsi" w:hAnsiTheme="minorHAnsi" w:cstheme="minorBidi"/>
          <w:b w:val="0"/>
          <w:sz w:val="20"/>
        </w:rPr>
        <w:t xml:space="preserve">PGE </w:t>
      </w:r>
      <w:r w:rsidR="00202A74" w:rsidRPr="00F44156">
        <w:rPr>
          <w:rFonts w:asciiTheme="minorHAnsi" w:hAnsiTheme="minorHAnsi" w:cstheme="minorHAnsi"/>
          <w:b w:val="0"/>
          <w:sz w:val="20"/>
        </w:rPr>
        <w:t>Dystrybucja S.A. Oddział Łódź</w:t>
      </w:r>
    </w:p>
    <w:p w14:paraId="4EE7B895" w14:textId="77777777" w:rsidR="00202A74" w:rsidRPr="00F44156" w:rsidRDefault="00202A74" w:rsidP="00202A7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2AA10239" w14:textId="77777777" w:rsidR="00202A74" w:rsidRPr="00F44156" w:rsidRDefault="00202A74" w:rsidP="00202A7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7DDF133A" w14:textId="77777777" w:rsidR="00202A74" w:rsidRPr="003157EB" w:rsidRDefault="00202A74" w:rsidP="00202A74">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05435C1D" w14:textId="14808436" w:rsidR="00E13EA5" w:rsidRPr="00E12BFB" w:rsidRDefault="00E13EA5" w:rsidP="00202A74">
      <w:pPr>
        <w:pStyle w:val="Nazwawymagania"/>
        <w:numPr>
          <w:ilvl w:val="0"/>
          <w:numId w:val="0"/>
        </w:numPr>
        <w:ind w:left="284"/>
        <w:jc w:val="center"/>
        <w:rPr>
          <w:sz w:val="20"/>
        </w:rPr>
      </w:pPr>
      <w:r w:rsidRPr="00E12BFB">
        <w:rPr>
          <w:sz w:val="20"/>
        </w:rPr>
        <w:t xml:space="preserve">z dopiskiem: „dot. Oferty do Postępowania zakupowego nr </w:t>
      </w:r>
      <w:r w:rsidR="00311867" w:rsidRPr="00311867">
        <w:rPr>
          <w:sz w:val="20"/>
        </w:rPr>
        <w:t>POST/DYS/OLD/GZ/04</w:t>
      </w:r>
      <w:r w:rsidR="006A73C9">
        <w:rPr>
          <w:sz w:val="20"/>
        </w:rPr>
        <w:t>650</w:t>
      </w:r>
      <w:r w:rsidR="00311867" w:rsidRPr="00311867">
        <w:rPr>
          <w:sz w:val="20"/>
        </w:rPr>
        <w:t>/2025</w:t>
      </w:r>
      <w:r w:rsidR="00311867">
        <w:rPr>
          <w:sz w:val="20"/>
        </w:rPr>
        <w:t xml:space="preserve"> </w:t>
      </w:r>
      <w:r w:rsidRPr="00E12BFB">
        <w:rPr>
          <w:sz w:val="20"/>
        </w:rPr>
        <w:t xml:space="preserve">nazwa: </w:t>
      </w:r>
      <w:r w:rsidR="006A73C9" w:rsidRPr="006A73C9">
        <w:rPr>
          <w:sz w:val="20"/>
        </w:rPr>
        <w:t>Modernizacja elewacji biurowca RE Sieradz</w:t>
      </w:r>
    </w:p>
    <w:p w14:paraId="04317CF6" w14:textId="77777777" w:rsidR="00E13EA5" w:rsidRPr="00E12BFB" w:rsidRDefault="00E13EA5" w:rsidP="00E13EA5">
      <w:pPr>
        <w:ind w:left="567"/>
        <w:jc w:val="both"/>
        <w:rPr>
          <w:sz w:val="20"/>
        </w:rPr>
      </w:pPr>
      <w:r w:rsidRPr="00E12BFB">
        <w:rPr>
          <w:sz w:val="20"/>
        </w:rPr>
        <w:t>(</w:t>
      </w:r>
      <w:r w:rsidRPr="00E12BFB">
        <w:rPr>
          <w:i/>
          <w:iCs/>
          <w:sz w:val="20"/>
        </w:rPr>
        <w:t>skan dokumentu zaleca się załączyć do Oferty składanej przez System Zakupowym</w:t>
      </w:r>
      <w:r w:rsidRPr="00E12BFB">
        <w:rPr>
          <w:sz w:val="20"/>
        </w:rPr>
        <w:t xml:space="preserve">). </w:t>
      </w:r>
    </w:p>
    <w:p w14:paraId="79939439" w14:textId="77777777" w:rsidR="00E13EA5" w:rsidRPr="00E12BFB" w:rsidRDefault="00E13EA5" w:rsidP="00E13EA5">
      <w:pPr>
        <w:ind w:left="567"/>
        <w:jc w:val="both"/>
        <w:rPr>
          <w:sz w:val="20"/>
        </w:rPr>
      </w:pPr>
      <w:r w:rsidRPr="00E12BFB">
        <w:rPr>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2DAA4B04" w14:textId="77777777" w:rsidR="00E13EA5" w:rsidRPr="00E12BFB" w:rsidRDefault="00E13EA5" w:rsidP="00E13EA5">
      <w:pPr>
        <w:ind w:left="567"/>
        <w:jc w:val="both"/>
        <w:rPr>
          <w:rFonts w:cstheme="minorHAnsi"/>
          <w:sz w:val="20"/>
        </w:rPr>
      </w:pPr>
    </w:p>
    <w:p w14:paraId="790C991D" w14:textId="77777777" w:rsidR="00E13EA5" w:rsidRPr="00E12BFB" w:rsidRDefault="00E13EA5" w:rsidP="00E13EA5">
      <w:pPr>
        <w:pStyle w:val="Akapitzlist"/>
        <w:numPr>
          <w:ilvl w:val="1"/>
          <w:numId w:val="20"/>
        </w:numPr>
        <w:spacing w:before="120" w:after="120"/>
        <w:ind w:left="567" w:hanging="567"/>
        <w:contextualSpacing w:val="0"/>
        <w:jc w:val="both"/>
        <w:rPr>
          <w:rFonts w:cs="Calibri"/>
          <w:sz w:val="20"/>
        </w:rPr>
      </w:pPr>
      <w:r w:rsidRPr="00E12BFB">
        <w:rPr>
          <w:rFonts w:cs="Calibri"/>
          <w:sz w:val="20"/>
        </w:rPr>
        <w:t>W przypadku wniesienia wadium w formie pieniężnej zaleca się złożenie wraz z Ofertą dowodu jego wniesienia (tj. potwierdzenie przelewu).</w:t>
      </w:r>
    </w:p>
    <w:p w14:paraId="735AE45E" w14:textId="77777777" w:rsidR="00E13EA5" w:rsidRPr="00E12BFB" w:rsidRDefault="00E13EA5" w:rsidP="00E13EA5">
      <w:pPr>
        <w:pStyle w:val="Akapitzlist"/>
        <w:numPr>
          <w:ilvl w:val="1"/>
          <w:numId w:val="20"/>
        </w:numPr>
        <w:spacing w:before="120" w:after="120"/>
        <w:ind w:left="567" w:hanging="567"/>
        <w:contextualSpacing w:val="0"/>
        <w:jc w:val="both"/>
        <w:rPr>
          <w:sz w:val="20"/>
        </w:rPr>
      </w:pPr>
      <w:r w:rsidRPr="00E12BFB">
        <w:rPr>
          <w:sz w:val="20"/>
        </w:rPr>
        <w:t>Brak wniesionego wadium w terminie lub w sposób określony w SWZ spowoduje odrzucenie oferty.</w:t>
      </w:r>
    </w:p>
    <w:p w14:paraId="00F7EDA7" w14:textId="77777777" w:rsidR="00E13EA5" w:rsidRPr="00C62503" w:rsidRDefault="00E13EA5" w:rsidP="00E13EA5">
      <w:pPr>
        <w:pStyle w:val="Akapitzlist"/>
        <w:numPr>
          <w:ilvl w:val="1"/>
          <w:numId w:val="20"/>
        </w:numPr>
        <w:spacing w:before="120" w:after="120"/>
        <w:ind w:left="567" w:hanging="567"/>
        <w:contextualSpacing w:val="0"/>
        <w:jc w:val="both"/>
        <w:rPr>
          <w:sz w:val="20"/>
        </w:rPr>
      </w:pPr>
      <w:r w:rsidRPr="00E12BFB">
        <w:rPr>
          <w:sz w:val="20"/>
        </w:rPr>
        <w:t>W przypadku składania oferty przez Konsorcjum, wadium może być wniesione przez dowolnego członka/członków Konsorcjum. Z dokumentu wadialnego lub innego dokumentu</w:t>
      </w:r>
      <w:r w:rsidRPr="00C62503">
        <w:rPr>
          <w:sz w:val="20"/>
        </w:rPr>
        <w:t xml:space="preserve"> załączonego do oferty powinno wynikać, w imieniu jakich Wykonawców wadium jest wnoszone.</w:t>
      </w:r>
    </w:p>
    <w:p w14:paraId="4264CAC0" w14:textId="77777777" w:rsidR="00E13EA5" w:rsidRPr="00C62503" w:rsidRDefault="00E13EA5" w:rsidP="00E13EA5">
      <w:pPr>
        <w:pStyle w:val="Akapitzlist"/>
        <w:numPr>
          <w:ilvl w:val="1"/>
          <w:numId w:val="20"/>
        </w:numPr>
        <w:spacing w:before="120" w:after="120"/>
        <w:ind w:left="567" w:hanging="567"/>
        <w:contextualSpacing w:val="0"/>
        <w:jc w:val="both"/>
        <w:rPr>
          <w:sz w:val="20"/>
        </w:rPr>
      </w:pPr>
      <w:r w:rsidRPr="00C62503">
        <w:rPr>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2FC3129A" w14:textId="45752BDB" w:rsidR="00E13EA5" w:rsidRPr="00C62503" w:rsidRDefault="00E13EA5" w:rsidP="00E13EA5">
      <w:pPr>
        <w:pStyle w:val="Akapitzlist"/>
        <w:numPr>
          <w:ilvl w:val="1"/>
          <w:numId w:val="20"/>
        </w:numPr>
        <w:spacing w:before="120" w:after="120"/>
        <w:ind w:left="567" w:hanging="567"/>
        <w:contextualSpacing w:val="0"/>
        <w:jc w:val="both"/>
        <w:rPr>
          <w:sz w:val="20"/>
        </w:rPr>
      </w:pPr>
      <w:r w:rsidRPr="00C62503">
        <w:rPr>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69AD5DA2" w14:textId="77777777" w:rsidR="00E13EA5" w:rsidRPr="00C62503" w:rsidRDefault="00E13EA5" w:rsidP="00E13EA5">
      <w:pPr>
        <w:pStyle w:val="Akapitzlist"/>
        <w:numPr>
          <w:ilvl w:val="1"/>
          <w:numId w:val="20"/>
        </w:numPr>
        <w:spacing w:before="120" w:after="0" w:line="24" w:lineRule="atLeast"/>
        <w:ind w:left="567" w:hanging="567"/>
        <w:contextualSpacing w:val="0"/>
        <w:jc w:val="both"/>
        <w:rPr>
          <w:sz w:val="20"/>
        </w:rPr>
      </w:pPr>
      <w:r w:rsidRPr="00C62503">
        <w:rPr>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 xml:space="preserve">pkt 1.1. Załącznika </w:t>
      </w:r>
      <w:r w:rsidRPr="00C62503">
        <w:rPr>
          <w:b/>
          <w:bCs/>
          <w:sz w:val="20"/>
          <w:lang w:eastAsia="pl-PL"/>
        </w:rPr>
        <w:lastRenderedPageBreak/>
        <w:t>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2ACF5DC" w14:textId="0B91CB46" w:rsidR="008F38F2" w:rsidRPr="00FB0A40" w:rsidRDefault="00921235" w:rsidP="00921235">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8F38F2" w:rsidRPr="00FB0A40">
        <w:rPr>
          <w:rFonts w:asciiTheme="minorHAnsi" w:hAnsiTheme="minorHAnsi" w:cstheme="minorBidi"/>
          <w:sz w:val="20"/>
        </w:rPr>
        <w:t>oferty zgodnie z pkt.6.3. SWZ.</w:t>
      </w:r>
    </w:p>
    <w:p w14:paraId="22D6F638" w14:textId="4274BA32" w:rsidR="008F38F2" w:rsidRPr="008402CF" w:rsidRDefault="008402CF" w:rsidP="008402CF">
      <w:pPr>
        <w:numPr>
          <w:ilvl w:val="1"/>
          <w:numId w:val="10"/>
        </w:numPr>
        <w:spacing w:before="120" w:after="120" w:line="24" w:lineRule="atLeast"/>
        <w:ind w:left="567" w:hanging="567"/>
        <w:jc w:val="both"/>
        <w:rPr>
          <w:b/>
          <w:bCs/>
          <w:sz w:val="20"/>
        </w:rPr>
      </w:pPr>
      <w:r w:rsidRPr="00093F52">
        <w:rPr>
          <w:b/>
          <w:bCs/>
          <w:sz w:val="20"/>
        </w:rPr>
        <w:t xml:space="preserve">Przekazanie oferty za pośrednictwem poczty elektronicznej będzie skutkowało odrzuceniem oferty z postępowania na </w:t>
      </w:r>
      <w:r w:rsidRPr="00A47506">
        <w:rPr>
          <w:b/>
          <w:bCs/>
          <w:sz w:val="20"/>
        </w:rPr>
        <w:t>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w:t>
      </w:r>
      <w:r w:rsidRPr="008402CF">
        <w:rPr>
          <w:b/>
          <w:bCs/>
          <w:sz w:val="20"/>
        </w:rPr>
        <w:t>Nie dopuszcza się składania zaszyfrowanego Formularza Oferty</w:t>
      </w:r>
      <w:r w:rsidRPr="006F317F">
        <w:rPr>
          <w:bCs/>
          <w:sz w:val="20"/>
        </w:rPr>
        <w:t xml:space="preserve"> i przekazywania Zamawiającemu po </w:t>
      </w:r>
      <w:r w:rsidRPr="006F317F">
        <w:rPr>
          <w:bCs/>
          <w:sz w:val="20"/>
        </w:rPr>
        <w:lastRenderedPageBreak/>
        <w:t>upływie terminu składania ofert hasła do jego otwarcia. Będzie to skutkowało odrzuceniem oferty z postępowania zakupowego na podstawie pkt  9.5.1 lit. m Procedury.</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67D4B403"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lastRenderedPageBreak/>
        <w:t xml:space="preserve">Cena nie ulega zmianie przez okres realizacji (wykonania) Zakupu, z zastrzeżeniem warunków wynikających z Umowy, której projekt stanowi </w:t>
      </w:r>
      <w:r w:rsidR="008402CF">
        <w:rPr>
          <w:rFonts w:asciiTheme="minorHAnsi" w:hAnsiTheme="minorHAnsi" w:cstheme="minorBidi"/>
          <w:b/>
          <w:bCs/>
          <w:sz w:val="20"/>
        </w:rPr>
        <w:t>Załącznik nr 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7851BADA" w14:textId="77777777" w:rsidR="008402CF" w:rsidRDefault="008402CF" w:rsidP="008402CF">
      <w:pPr>
        <w:pStyle w:val="Akapitzlist"/>
        <w:numPr>
          <w:ilvl w:val="2"/>
          <w:numId w:val="13"/>
        </w:numPr>
        <w:spacing w:before="120" w:after="0" w:line="24" w:lineRule="atLeast"/>
        <w:ind w:left="1134" w:hanging="567"/>
        <w:jc w:val="both"/>
        <w:rPr>
          <w:sz w:val="20"/>
        </w:rPr>
      </w:pPr>
      <w:bookmarkStart w:id="40" w:name="_Toc354752464"/>
      <w:bookmarkStart w:id="41" w:name="_Toc516566389"/>
      <w:bookmarkStart w:id="42" w:name="_Toc516581659"/>
      <w:bookmarkStart w:id="43" w:name="_Toc516734844"/>
      <w:bookmarkStart w:id="44" w:name="_Toc516738874"/>
      <w:r w:rsidRPr="00C915B1">
        <w:rPr>
          <w:b/>
          <w:sz w:val="20"/>
        </w:rPr>
        <w:t>Magdalena Goc – Moszyńska</w:t>
      </w:r>
      <w:r>
        <w:rPr>
          <w:sz w:val="20"/>
        </w:rPr>
        <w:t>,  Wydział Zamówień Oddziału Łódź</w:t>
      </w:r>
      <w:r w:rsidRPr="00093F52">
        <w:rPr>
          <w:sz w:val="20"/>
        </w:rPr>
        <w:t xml:space="preserve"> PGE Dystrybucja S.A., tel.: </w:t>
      </w:r>
      <w:r>
        <w:rPr>
          <w:sz w:val="20"/>
        </w:rPr>
        <w:t>42 675 22 04</w:t>
      </w:r>
      <w:r w:rsidRPr="00093F52">
        <w:rPr>
          <w:sz w:val="20"/>
        </w:rPr>
        <w:t xml:space="preserve"> (w godz. 8:00-14:00), </w:t>
      </w:r>
    </w:p>
    <w:p w14:paraId="727A3DFF" w14:textId="77777777" w:rsidR="008402CF" w:rsidRPr="00E13EA5" w:rsidRDefault="008402CF" w:rsidP="008402CF">
      <w:pPr>
        <w:pStyle w:val="Akapitzlist"/>
        <w:spacing w:before="120" w:after="0" w:line="24" w:lineRule="atLeast"/>
        <w:ind w:left="1134"/>
        <w:jc w:val="both"/>
        <w:rPr>
          <w:sz w:val="20"/>
          <w:u w:val="single"/>
          <w:lang w:val="en-GB"/>
        </w:rPr>
      </w:pPr>
      <w:r w:rsidRPr="00E13EA5">
        <w:rPr>
          <w:sz w:val="20"/>
          <w:u w:val="single"/>
          <w:lang w:val="en-GB"/>
        </w:rPr>
        <w:t xml:space="preserve">e-mail: </w:t>
      </w:r>
      <w:bookmarkEnd w:id="40"/>
      <w:r w:rsidRPr="00E13EA5">
        <w:rPr>
          <w:rStyle w:val="Hipercze"/>
          <w:u w:val="single"/>
          <w:lang w:val="en-GB"/>
        </w:rPr>
        <w:t>Magdalena.Goc-Moszynska</w:t>
      </w:r>
      <w:r w:rsidRPr="00E13EA5">
        <w:rPr>
          <w:sz w:val="20"/>
          <w:u w:val="single"/>
          <w:lang w:val="en-GB"/>
        </w:rPr>
        <w:t xml:space="preserve">@pgedystrybucja.pl </w:t>
      </w:r>
    </w:p>
    <w:p w14:paraId="56A942C4" w14:textId="77777777" w:rsidR="008402CF" w:rsidRPr="00C915B1" w:rsidRDefault="008402CF" w:rsidP="008402CF">
      <w:pPr>
        <w:pStyle w:val="Akapitzlist"/>
        <w:spacing w:before="120" w:after="0" w:line="24" w:lineRule="atLeast"/>
        <w:ind w:left="1134"/>
        <w:jc w:val="both"/>
        <w:rPr>
          <w:sz w:val="20"/>
          <w:u w:val="single"/>
        </w:rPr>
      </w:pPr>
      <w:r w:rsidRPr="00C915B1">
        <w:rPr>
          <w:sz w:val="20"/>
          <w:u w:val="single"/>
        </w:rPr>
        <w:t>dodatkowo: Izabela.Kaczorowska-Jakubowska@pgedystrybucja.pl</w:t>
      </w:r>
      <w:bookmarkEnd w:id="41"/>
      <w:bookmarkEnd w:id="42"/>
      <w:bookmarkEnd w:id="43"/>
      <w:bookmarkEnd w:id="44"/>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0" w:history="1">
        <w:r w:rsidRPr="008402CF">
          <w:rPr>
            <w:rStyle w:val="Hipercze"/>
            <w:color w:val="286AEE" w:themeColor="accent2" w:themeTint="99"/>
          </w:rPr>
          <w:t>https://swpp2.gkpge.pl</w:t>
        </w:r>
      </w:hyperlink>
      <w:r w:rsidRPr="008402CF">
        <w:rPr>
          <w:color w:val="286AEE" w:themeColor="accent2" w:themeTint="99"/>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1424EE3A" w:rsidR="008F38F2" w:rsidRPr="00AC11F7"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W dniu opublikowania postępowania termin składania ofert został wyznaczony do dnia </w:t>
      </w:r>
      <w:r w:rsidR="006A73C9">
        <w:rPr>
          <w:b/>
          <w:bCs/>
          <w:sz w:val="20"/>
          <w:highlight w:val="lightGray"/>
        </w:rPr>
        <w:t>28</w:t>
      </w:r>
      <w:r w:rsidR="00311867">
        <w:rPr>
          <w:b/>
          <w:bCs/>
          <w:sz w:val="20"/>
          <w:highlight w:val="lightGray"/>
        </w:rPr>
        <w:t>.01</w:t>
      </w:r>
      <w:r w:rsidR="00A9679D" w:rsidRPr="00AC11F7">
        <w:rPr>
          <w:b/>
          <w:bCs/>
          <w:sz w:val="20"/>
          <w:highlight w:val="lightGray"/>
        </w:rPr>
        <w:t>.202</w:t>
      </w:r>
      <w:r w:rsidR="00311867">
        <w:rPr>
          <w:b/>
          <w:bCs/>
          <w:sz w:val="20"/>
          <w:highlight w:val="lightGray"/>
        </w:rPr>
        <w:t>6</w:t>
      </w:r>
      <w:r w:rsidRPr="00AC11F7">
        <w:rPr>
          <w:b/>
          <w:bCs/>
          <w:sz w:val="20"/>
          <w:highlight w:val="lightGray"/>
        </w:rPr>
        <w:t xml:space="preserve"> do godz. </w:t>
      </w:r>
      <w:r w:rsidR="00A9679D" w:rsidRPr="00AC11F7">
        <w:rPr>
          <w:b/>
          <w:bCs/>
          <w:sz w:val="20"/>
          <w:highlight w:val="lightGray"/>
        </w:rPr>
        <w:t>09:00</w:t>
      </w:r>
      <w:r w:rsidRPr="00AC11F7">
        <w:rPr>
          <w:b/>
          <w:bCs/>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 xml:space="preserve">Dlatego, mając w szczególności na </w:t>
      </w:r>
      <w:r w:rsidRPr="00C62503">
        <w:rPr>
          <w:b/>
          <w:bCs/>
          <w:sz w:val="20"/>
        </w:rPr>
        <w:lastRenderedPageBreak/>
        <w:t>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21E3E0EF"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Termin związania ofer</w:t>
      </w:r>
      <w:r w:rsidR="008402CF">
        <w:rPr>
          <w:sz w:val="20"/>
        </w:rPr>
        <w:t>tą wynosi 45</w:t>
      </w:r>
      <w:r w:rsidRPr="00C62503">
        <w:rPr>
          <w:sz w:val="20"/>
        </w:rPr>
        <w:t xml:space="preserve"> dni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7F63043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 xml:space="preserve">Z zastrzeżeniem postanowień pkt. 1.3.6. oraz 1.3.7 SWZ, Zamawiający uzna za najkorzystniejszą Ofertę, która nie podlega odrzuceniu i zawiera najniższą cenę - kryterium oceny ofert: </w:t>
      </w:r>
      <w:r w:rsidRPr="008402CF">
        <w:rPr>
          <w:b/>
          <w:sz w:val="20"/>
        </w:rPr>
        <w:t>cena netto (waga 100%).</w:t>
      </w:r>
      <w:r w:rsidRPr="00C62503">
        <w:rPr>
          <w:sz w:val="20"/>
        </w:rPr>
        <w:t xml:space="preserve"> </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77777777" w:rsidR="008F38F2" w:rsidRPr="00C62503" w:rsidRDefault="008F38F2" w:rsidP="008F38F2">
      <w:pPr>
        <w:pStyle w:val="Nagwek1"/>
        <w:numPr>
          <w:ilvl w:val="0"/>
          <w:numId w:val="28"/>
        </w:numPr>
      </w:pPr>
      <w:bookmarkStart w:id="48" w:name="_Toc193111793"/>
      <w:r w:rsidRPr="00C62503">
        <w:t>ZABEZPIECZENIE NALEŻYTEGO WYKONANIA UMOWY</w:t>
      </w:r>
      <w:bookmarkEnd w:id="48"/>
    </w:p>
    <w:p w14:paraId="760207CC" w14:textId="44658F3F" w:rsidR="00E13EA5" w:rsidRPr="006A73C9" w:rsidRDefault="00E13EA5" w:rsidP="006A73C9">
      <w:pPr>
        <w:pStyle w:val="Akapitzlist"/>
        <w:numPr>
          <w:ilvl w:val="1"/>
          <w:numId w:val="18"/>
        </w:numPr>
        <w:spacing w:before="120" w:after="120" w:line="24" w:lineRule="atLeast"/>
        <w:ind w:left="709" w:hanging="709"/>
        <w:contextualSpacing w:val="0"/>
        <w:jc w:val="both"/>
        <w:rPr>
          <w:sz w:val="20"/>
        </w:rPr>
      </w:pPr>
      <w:r w:rsidRPr="00E13EA5">
        <w:rPr>
          <w:sz w:val="20"/>
        </w:rPr>
        <w:t xml:space="preserve">Zamawiający </w:t>
      </w:r>
      <w:r w:rsidRPr="00E13EA5">
        <w:rPr>
          <w:b/>
          <w:sz w:val="20"/>
        </w:rPr>
        <w:t>wymaga</w:t>
      </w:r>
      <w:r w:rsidRPr="00E13EA5">
        <w:rPr>
          <w:sz w:val="20"/>
        </w:rPr>
        <w:t xml:space="preserve"> wniesienia zabezpieczenia należytego wykonania umowy w wysokości</w:t>
      </w:r>
      <w:r>
        <w:rPr>
          <w:sz w:val="20"/>
        </w:rPr>
        <w:t>:</w:t>
      </w:r>
      <w:bookmarkStart w:id="49" w:name="_Hlk213405731"/>
      <w:r w:rsidR="006A73C9">
        <w:rPr>
          <w:sz w:val="20"/>
        </w:rPr>
        <w:t xml:space="preserve"> </w:t>
      </w:r>
      <w:r w:rsidR="006A73C9" w:rsidRPr="006A73C9">
        <w:rPr>
          <w:b/>
          <w:bCs/>
          <w:sz w:val="20"/>
        </w:rPr>
        <w:t>1</w:t>
      </w:r>
      <w:r w:rsidRPr="006A73C9">
        <w:rPr>
          <w:b/>
          <w:bCs/>
          <w:sz w:val="20"/>
        </w:rPr>
        <w:t xml:space="preserve"> % całkowitej ceny ofertowej brutto </w:t>
      </w:r>
    </w:p>
    <w:bookmarkEnd w:id="49"/>
    <w:p w14:paraId="46F2099B" w14:textId="77777777" w:rsidR="00E13EA5" w:rsidRPr="00E13EA5" w:rsidRDefault="00E13EA5" w:rsidP="00E13EA5">
      <w:pPr>
        <w:numPr>
          <w:ilvl w:val="1"/>
          <w:numId w:val="18"/>
        </w:numPr>
        <w:autoSpaceDE w:val="0"/>
        <w:autoSpaceDN w:val="0"/>
        <w:spacing w:before="120" w:after="120"/>
        <w:ind w:left="709" w:hanging="709"/>
        <w:jc w:val="both"/>
        <w:rPr>
          <w:sz w:val="20"/>
        </w:rPr>
      </w:pPr>
      <w:r w:rsidRPr="00E13EA5">
        <w:rPr>
          <w:sz w:val="20"/>
        </w:rPr>
        <w:t xml:space="preserve">Zabezpieczenie musi być wniesione w całości przed podpisaniem Umowy. </w:t>
      </w:r>
    </w:p>
    <w:p w14:paraId="4E6759BF" w14:textId="6598D268" w:rsidR="00E13EA5" w:rsidRPr="00C62503" w:rsidRDefault="00E13EA5" w:rsidP="00E13EA5">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202A74" w:rsidRPr="00202A74">
        <w:rPr>
          <w:b/>
          <w:bCs/>
          <w:sz w:val="20"/>
        </w:rPr>
        <w:t>67 1240 6292 1111 0010 3590 3036</w:t>
      </w:r>
      <w:r w:rsidRPr="00C62503">
        <w:rPr>
          <w:sz w:val="20"/>
        </w:rPr>
        <w:t>, w poręczeniach bankowych, w gwarancjach bankowych lub w gwarancjach ubezpieczeniowych.</w:t>
      </w:r>
    </w:p>
    <w:p w14:paraId="6DEAD770" w14:textId="77777777" w:rsidR="00E13EA5" w:rsidRPr="00C62503" w:rsidRDefault="00E13EA5" w:rsidP="00E13EA5">
      <w:pPr>
        <w:pStyle w:val="Akapitzlist"/>
        <w:numPr>
          <w:ilvl w:val="1"/>
          <w:numId w:val="18"/>
        </w:numPr>
        <w:spacing w:before="120" w:after="120" w:line="24" w:lineRule="atLeast"/>
        <w:ind w:left="709" w:hanging="709"/>
        <w:contextualSpacing w:val="0"/>
        <w:jc w:val="both"/>
        <w:rPr>
          <w:sz w:val="20"/>
        </w:rPr>
      </w:pPr>
      <w:r w:rsidRPr="00C62503">
        <w:rPr>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6557E8D5" w14:textId="77777777" w:rsidR="00E13EA5" w:rsidRPr="00C62503" w:rsidRDefault="00E13EA5" w:rsidP="00E13EA5">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788C2B09" w14:textId="1CA4F2BB" w:rsidR="00E13EA5" w:rsidRPr="00C62503" w:rsidRDefault="00E13EA5" w:rsidP="00E13EA5">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50" w:name="_Toc193111794"/>
      <w:r w:rsidRPr="00C62503">
        <w:lastRenderedPageBreak/>
        <w:t>INFORMACJE DOTYCZĄCE ZAWARCIA UMOWY</w:t>
      </w:r>
      <w:bookmarkEnd w:id="50"/>
    </w:p>
    <w:p w14:paraId="48C82CB9" w14:textId="3BD9EF3F"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008402CF">
        <w:rPr>
          <w:b/>
          <w:bCs/>
          <w:sz w:val="20"/>
        </w:rPr>
        <w:t>Załączniku nr 5</w:t>
      </w:r>
      <w:r w:rsidRPr="00C62503">
        <w:rPr>
          <w:b/>
          <w:bCs/>
          <w:sz w:val="20"/>
        </w:rPr>
        <w:t xml:space="preserve"> do SWZ</w:t>
      </w:r>
      <w:r w:rsidRPr="00C62503">
        <w:rPr>
          <w:sz w:val="20"/>
        </w:rPr>
        <w:t>, na warunkach określonych w niniejszym Postępowaniu.</w:t>
      </w:r>
    </w:p>
    <w:p w14:paraId="42688767" w14:textId="59156F4D"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008402CF">
        <w:rPr>
          <w:b/>
          <w:bCs/>
          <w:sz w:val="20"/>
        </w:rPr>
        <w:t>Załącznik nr 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52C2B8EB"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proofErr w:type="spellStart"/>
      <w:r w:rsidRPr="00C62503">
        <w:rPr>
          <w:sz w:val="20"/>
        </w:rPr>
        <w:t>rzeczowofinansowy</w:t>
      </w:r>
      <w:proofErr w:type="spellEnd"/>
      <w:r w:rsidRPr="00C62503">
        <w:rPr>
          <w:sz w:val="20"/>
        </w:rPr>
        <w:noBreakHyphen/>
        <w:t>, które podlegać będą akceptacji przez Inspektora Nadzoru wyznaczonego przez Zamawiającego</w:t>
      </w:r>
      <w:r w:rsidR="002A4405">
        <w:rPr>
          <w:sz w:val="20"/>
        </w:rPr>
        <w:t xml:space="preserve"> – w postępowaniach gdzie powyższe dokumenty są wymagane</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1" w:name="_Toc193111795"/>
      <w:r w:rsidRPr="00C62503">
        <w:t>DODATKOWE INFORMACJE</w:t>
      </w:r>
      <w:bookmarkEnd w:id="51"/>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4B52E20F"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w:t>
      </w:r>
      <w:r w:rsidRPr="002A4405">
        <w:rPr>
          <w:sz w:val="20"/>
          <w:u w:val="single"/>
        </w:rPr>
        <w:t>na podstawie Umowy powierzenia przetwarzania danych osobowych,</w:t>
      </w:r>
      <w:r w:rsidRPr="00C62503">
        <w:rPr>
          <w:sz w:val="20"/>
        </w:rPr>
        <w:t xml:space="preserve"> Zamawiający wezwie Wykonawcę, którego Oferta została najwyżej oceniona do złożenia w wyznaczonym terminie ankiety w zakresie gwarancji bezpieczeństwa przetwarzania danych osobowych. </w:t>
      </w:r>
      <w:r w:rsidR="005B72EA">
        <w:rPr>
          <w:sz w:val="20"/>
        </w:rPr>
        <w:t xml:space="preserve"> </w:t>
      </w:r>
      <w:r w:rsidR="006A73C9">
        <w:rPr>
          <w:sz w:val="20"/>
        </w:rPr>
        <w:t xml:space="preserve"> – nie dotyczy</w:t>
      </w:r>
    </w:p>
    <w:p w14:paraId="6FAFCA60" w14:textId="7EB98B15"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r w:rsidR="006A73C9">
        <w:rPr>
          <w:sz w:val="20"/>
        </w:rPr>
        <w:t>– nie dotyczy</w:t>
      </w:r>
    </w:p>
    <w:p w14:paraId="45F3C168" w14:textId="77777777" w:rsidR="008F38F2" w:rsidRPr="00C62503" w:rsidRDefault="008F38F2" w:rsidP="008F38F2">
      <w:pPr>
        <w:pStyle w:val="Nagwek1"/>
        <w:numPr>
          <w:ilvl w:val="0"/>
          <w:numId w:val="23"/>
        </w:numPr>
      </w:pPr>
      <w:bookmarkStart w:id="52" w:name="_Toc193111796"/>
      <w:r w:rsidRPr="00C62503">
        <w:lastRenderedPageBreak/>
        <w:t>AUKCJA ELEKTRONICZNA/NEGOCJACJE HANDLOWE</w:t>
      </w:r>
      <w:bookmarkEnd w:id="52"/>
    </w:p>
    <w:p w14:paraId="6FBFD9AA" w14:textId="77777777" w:rsidR="002A4405" w:rsidRPr="00093F52" w:rsidRDefault="002A4405" w:rsidP="002A4405">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Pr>
          <w:rFonts w:asciiTheme="minorHAnsi" w:hAnsiTheme="minorHAnsi" w:cstheme="minorBidi"/>
          <w:sz w:val="20"/>
        </w:rPr>
        <w:t xml:space="preserve">Zamawiający </w:t>
      </w:r>
      <w:r w:rsidRPr="00662E0B">
        <w:rPr>
          <w:rFonts w:asciiTheme="minorHAnsi" w:hAnsiTheme="minorHAnsi" w:cstheme="minorBidi"/>
          <w:b/>
          <w:sz w:val="20"/>
        </w:rPr>
        <w:t>przewiduje</w:t>
      </w:r>
      <w:r w:rsidRPr="00093F52">
        <w:rPr>
          <w:rFonts w:asciiTheme="minorHAnsi" w:hAnsiTheme="minorHAnsi" w:cstheme="minorBidi"/>
          <w:sz w:val="20"/>
        </w:rPr>
        <w:t xml:space="preserve"> dokonanie wyboru najkorzystniejszej Oferty z zastosowaniem </w:t>
      </w:r>
      <w:r w:rsidRPr="00662E0B">
        <w:rPr>
          <w:rFonts w:asciiTheme="minorHAnsi" w:hAnsiTheme="minorHAnsi" w:cstheme="minorBidi"/>
          <w:b/>
          <w:sz w:val="20"/>
        </w:rPr>
        <w:t>negocjacji handlowych</w:t>
      </w:r>
      <w:r w:rsidRPr="00093F52">
        <w:rPr>
          <w:rFonts w:asciiTheme="minorHAnsi" w:hAnsiTheme="minorHAnsi" w:cstheme="minorBidi"/>
          <w:sz w:val="20"/>
        </w:rPr>
        <w:t>, zgodnie z pkt. 9.6.3 – 9.6.5 Procedury Zakupów.</w:t>
      </w:r>
    </w:p>
    <w:p w14:paraId="0C778CC6" w14:textId="10193AB1" w:rsidR="008F38F2" w:rsidRPr="002A4405" w:rsidRDefault="002A4405" w:rsidP="002A4405">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nie przewiduje dokonanie wyboru najkorzystniejszej Oferty z zastosowaniem aukcji elektronicznej. </w:t>
      </w:r>
    </w:p>
    <w:p w14:paraId="616039C1" w14:textId="77777777" w:rsidR="008F38F2" w:rsidRPr="008F38F2" w:rsidRDefault="008F38F2" w:rsidP="008F38F2">
      <w:pPr>
        <w:pStyle w:val="Nagwek1"/>
        <w:numPr>
          <w:ilvl w:val="0"/>
          <w:numId w:val="23"/>
        </w:numPr>
      </w:pPr>
      <w:bookmarkStart w:id="53" w:name="_Toc193111797"/>
      <w:r w:rsidRPr="008F38F2">
        <w:t>SYSTEM ZAKUPOWY</w:t>
      </w:r>
      <w:bookmarkEnd w:id="53"/>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4"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1">
        <w:r w:rsidRPr="002A4405">
          <w:rPr>
            <w:rStyle w:val="czeinternetowe"/>
            <w:rFonts w:cstheme="minorHAnsi"/>
            <w:color w:val="286AEE" w:themeColor="accent2" w:themeTint="99"/>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2" w:history="1">
        <w:r w:rsidRPr="002A4405">
          <w:rPr>
            <w:rStyle w:val="Hipercze"/>
            <w:rFonts w:cstheme="minorHAnsi"/>
            <w:color w:val="286AEE" w:themeColor="accent2" w:themeTint="99"/>
          </w:rPr>
          <w:t>https://pgedystrybucja.pl/przetargi</w:t>
        </w:r>
      </w:hyperlink>
      <w:r w:rsidRPr="002A4405">
        <w:rPr>
          <w:rFonts w:cstheme="minorHAnsi"/>
          <w:color w:val="286AEE" w:themeColor="accent2" w:themeTint="99"/>
          <w:sz w:val="20"/>
        </w:rPr>
        <w:t>,</w:t>
      </w:r>
      <w:r w:rsidRPr="00E75A49">
        <w:rPr>
          <w:rFonts w:cstheme="minorHAnsi"/>
          <w:sz w:val="20"/>
        </w:rPr>
        <w:t xml:space="preserve">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w:t>
      </w:r>
      <w:r w:rsidRPr="002A4405">
        <w:rPr>
          <w:rFonts w:cstheme="minorHAnsi"/>
          <w:color w:val="286AEE" w:themeColor="accent2" w:themeTint="99"/>
          <w:sz w:val="20"/>
        </w:rPr>
        <w:t>https://pgedystrybucja.pl/przetargi</w:t>
      </w:r>
      <w:r w:rsidRPr="00E75A49">
        <w:rPr>
          <w:rFonts w:cstheme="minorHAnsi"/>
          <w:sz w:val="20"/>
        </w:rPr>
        <w:t>.</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lastRenderedPageBreak/>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3"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4"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xml:space="preserve">: </w:t>
      </w:r>
      <w:r w:rsidRPr="002A4405">
        <w:rPr>
          <w:rFonts w:cstheme="minorHAnsi"/>
          <w:color w:val="286AEE" w:themeColor="accent2" w:themeTint="99"/>
          <w:sz w:val="20"/>
        </w:rPr>
        <w:t>https://pgedystrybucja.pl/przetargi</w:t>
      </w:r>
    </w:p>
    <w:p w14:paraId="6931A0DE" w14:textId="77777777" w:rsidR="008F38F2" w:rsidRPr="00C62503" w:rsidRDefault="008F38F2" w:rsidP="008F38F2">
      <w:pPr>
        <w:pStyle w:val="Nagwek1"/>
        <w:numPr>
          <w:ilvl w:val="0"/>
          <w:numId w:val="23"/>
        </w:numPr>
      </w:pPr>
      <w:r w:rsidRPr="00C62503">
        <w:t>ZAŁĄCZNIKI</w:t>
      </w:r>
      <w:bookmarkEnd w:id="54"/>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43453098" w:rsidR="008F38F2" w:rsidRPr="00C62503" w:rsidRDefault="008F38F2" w:rsidP="008D62A8">
      <w:pPr>
        <w:spacing w:before="120" w:line="24" w:lineRule="atLeast"/>
        <w:ind w:firstLine="567"/>
        <w:jc w:val="both"/>
        <w:rPr>
          <w:sz w:val="20"/>
        </w:rPr>
      </w:pPr>
      <w:r w:rsidRPr="00C62503">
        <w:rPr>
          <w:b/>
          <w:bCs/>
          <w:sz w:val="20"/>
        </w:rPr>
        <w:t>Załącznik nr 3</w:t>
      </w:r>
      <w:r w:rsidR="002A4405">
        <w:rPr>
          <w:sz w:val="20"/>
        </w:rPr>
        <w:t xml:space="preserve"> – Formularz Oferty </w:t>
      </w:r>
    </w:p>
    <w:p w14:paraId="40277E9B" w14:textId="5AD38322"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w:t>
      </w:r>
      <w:r w:rsidR="002A4405">
        <w:rPr>
          <w:sz w:val="20"/>
        </w:rPr>
        <w:t>z dnia 8 kwietnia 2022 r.</w:t>
      </w:r>
    </w:p>
    <w:p w14:paraId="4630E10A" w14:textId="195585AD" w:rsidR="008F38F2" w:rsidRPr="00C62503" w:rsidRDefault="008F38F2" w:rsidP="008D62A8">
      <w:pPr>
        <w:spacing w:before="120" w:line="24" w:lineRule="atLeast"/>
        <w:ind w:firstLine="567"/>
        <w:jc w:val="both"/>
        <w:rPr>
          <w:sz w:val="20"/>
        </w:rPr>
      </w:pPr>
      <w:r w:rsidRPr="00C62503">
        <w:rPr>
          <w:b/>
          <w:bCs/>
          <w:sz w:val="20"/>
        </w:rPr>
        <w:t>Za</w:t>
      </w:r>
      <w:r w:rsidR="002A4405">
        <w:rPr>
          <w:b/>
          <w:bCs/>
          <w:sz w:val="20"/>
        </w:rPr>
        <w:t>łącznik nr 5</w:t>
      </w:r>
      <w:r w:rsidRPr="00C62503">
        <w:rPr>
          <w:sz w:val="20"/>
        </w:rPr>
        <w:t xml:space="preserve"> – Projekt Umowy zakupowej</w:t>
      </w:r>
    </w:p>
    <w:p w14:paraId="5C362994" w14:textId="1906E39C" w:rsidR="008F38F2" w:rsidRPr="00C62503" w:rsidRDefault="002A4405" w:rsidP="008D62A8">
      <w:pPr>
        <w:spacing w:before="120" w:line="24" w:lineRule="atLeast"/>
        <w:ind w:firstLine="567"/>
        <w:jc w:val="both"/>
        <w:rPr>
          <w:i/>
          <w:iCs/>
          <w:sz w:val="20"/>
          <w:highlight w:val="yellow"/>
        </w:rPr>
      </w:pPr>
      <w:r>
        <w:rPr>
          <w:b/>
          <w:bCs/>
          <w:sz w:val="20"/>
        </w:rPr>
        <w:t>Załącznik nr 6</w:t>
      </w:r>
      <w:r w:rsidR="008F38F2" w:rsidRPr="00C62503">
        <w:rPr>
          <w:sz w:val="20"/>
        </w:rPr>
        <w:t xml:space="preserve"> – Wzór umowy</w:t>
      </w:r>
      <w:r>
        <w:rPr>
          <w:sz w:val="20"/>
        </w:rPr>
        <w:t xml:space="preserve"> przetwarzania danych osobowych</w:t>
      </w:r>
      <w:r w:rsidR="006A73C9">
        <w:rPr>
          <w:sz w:val="20"/>
        </w:rPr>
        <w:t xml:space="preserve"> – nie dotyczy</w:t>
      </w:r>
    </w:p>
    <w:p w14:paraId="24E5F0A7" w14:textId="45F6A0BA" w:rsidR="008F38F2" w:rsidRPr="00C62503" w:rsidRDefault="002A4405" w:rsidP="008D62A8">
      <w:pPr>
        <w:spacing w:before="120" w:line="24" w:lineRule="atLeast"/>
        <w:ind w:firstLine="567"/>
        <w:jc w:val="both"/>
        <w:rPr>
          <w:sz w:val="20"/>
        </w:rPr>
      </w:pPr>
      <w:r>
        <w:rPr>
          <w:b/>
          <w:bCs/>
          <w:sz w:val="20"/>
        </w:rPr>
        <w:t>Załącznik nr 7</w:t>
      </w:r>
      <w:r w:rsidR="008F38F2" w:rsidRPr="00C62503">
        <w:rPr>
          <w:sz w:val="20"/>
        </w:rPr>
        <w:t xml:space="preserve"> – </w:t>
      </w:r>
      <w:proofErr w:type="spellStart"/>
      <w:r>
        <w:rPr>
          <w:sz w:val="20"/>
        </w:rPr>
        <w:t>Oświadczenie_doświadczenie</w:t>
      </w:r>
      <w:proofErr w:type="spellEnd"/>
    </w:p>
    <w:p w14:paraId="244E0100" w14:textId="479E3562" w:rsidR="008F38F2" w:rsidRDefault="002A4405" w:rsidP="008D62A8">
      <w:pPr>
        <w:spacing w:before="120" w:line="24" w:lineRule="atLeast"/>
        <w:ind w:firstLine="567"/>
        <w:jc w:val="both"/>
        <w:rPr>
          <w:sz w:val="20"/>
        </w:rPr>
      </w:pPr>
      <w:r>
        <w:rPr>
          <w:b/>
          <w:bCs/>
          <w:sz w:val="20"/>
        </w:rPr>
        <w:t>Załącznik nr 8</w:t>
      </w:r>
      <w:r w:rsidR="008F38F2" w:rsidRPr="00C62503">
        <w:rPr>
          <w:sz w:val="20"/>
        </w:rPr>
        <w:t xml:space="preserve"> – </w:t>
      </w:r>
      <w:proofErr w:type="spellStart"/>
      <w:r>
        <w:rPr>
          <w:sz w:val="20"/>
        </w:rPr>
        <w:t>O</w:t>
      </w:r>
      <w:r w:rsidR="00311867">
        <w:rPr>
          <w:sz w:val="20"/>
        </w:rPr>
        <w:t>ś</w:t>
      </w:r>
      <w:r>
        <w:rPr>
          <w:sz w:val="20"/>
        </w:rPr>
        <w:t>wiadczenie_osoby</w:t>
      </w:r>
      <w:proofErr w:type="spellEnd"/>
    </w:p>
    <w:p w14:paraId="4A9EE4F8" w14:textId="5DDEDB61" w:rsidR="008F38F2" w:rsidRPr="002A4405" w:rsidRDefault="002A4405" w:rsidP="002A4405">
      <w:pPr>
        <w:spacing w:before="120" w:line="24" w:lineRule="atLeast"/>
        <w:ind w:firstLine="567"/>
        <w:jc w:val="both"/>
        <w:rPr>
          <w:b/>
          <w:sz w:val="20"/>
        </w:rPr>
      </w:pPr>
      <w:r w:rsidRPr="002A4405">
        <w:rPr>
          <w:b/>
          <w:sz w:val="20"/>
        </w:rPr>
        <w:t xml:space="preserve">Załącznik nr 9 - </w:t>
      </w:r>
      <w:r w:rsidR="008F38F2" w:rsidRPr="00C62503">
        <w:rPr>
          <w:sz w:val="20"/>
        </w:rPr>
        <w:t xml:space="preserve">Ankieta weryfikacji Wykonawcy w zakresie zapewnienia gwarancji bezpieczeństwa przetwarzania danych osobowych </w:t>
      </w:r>
      <w:r w:rsidR="006A73C9">
        <w:rPr>
          <w:sz w:val="20"/>
        </w:rPr>
        <w:t>– nie dotyczy</w:t>
      </w:r>
    </w:p>
    <w:bookmarkEnd w:id="27"/>
    <w:p w14:paraId="4CC2D323" w14:textId="146B1CB5" w:rsidR="008F38F2" w:rsidRPr="00C62503" w:rsidRDefault="008F38F2" w:rsidP="008D62A8">
      <w:pPr>
        <w:spacing w:before="120" w:line="24" w:lineRule="atLeast"/>
        <w:ind w:firstLine="567"/>
        <w:jc w:val="both"/>
        <w:rPr>
          <w:sz w:val="20"/>
        </w:rPr>
      </w:pPr>
    </w:p>
    <w:sectPr w:rsidR="008F38F2" w:rsidRPr="00C62503" w:rsidSect="00F32BD1">
      <w:headerReference w:type="default" r:id="rId25"/>
      <w:footerReference w:type="default" r:id="rId26"/>
      <w:headerReference w:type="first" r:id="rId27"/>
      <w:footerReference w:type="first" r:id="rId28"/>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D56646" w:rsidRDefault="00D56646" w:rsidP="00582CE9">
      <w:pPr>
        <w:spacing w:after="0"/>
      </w:pPr>
      <w:r>
        <w:separator/>
      </w:r>
    </w:p>
  </w:endnote>
  <w:endnote w:type="continuationSeparator" w:id="0">
    <w:p w14:paraId="30D13C04" w14:textId="77777777" w:rsidR="00D56646" w:rsidRDefault="00D5664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00000000"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037A878" w:rsidR="001318C9" w:rsidRDefault="001318C9">
        <w:pPr>
          <w:pStyle w:val="Stopka"/>
          <w:jc w:val="right"/>
        </w:pPr>
        <w:r>
          <w:fldChar w:fldCharType="begin"/>
        </w:r>
        <w:r>
          <w:instrText>PAGE   \* MERGEFORMAT</w:instrText>
        </w:r>
        <w:r>
          <w:fldChar w:fldCharType="separate"/>
        </w:r>
        <w:r w:rsidR="00255318">
          <w:rPr>
            <w:noProof/>
          </w:rPr>
          <w:t>11</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FC05ABE" w:rsidR="001318C9" w:rsidRDefault="001318C9">
        <w:pPr>
          <w:pStyle w:val="Stopka"/>
          <w:jc w:val="right"/>
        </w:pPr>
        <w:r>
          <w:fldChar w:fldCharType="begin"/>
        </w:r>
        <w:r>
          <w:instrText>PAGE   \* MERGEFORMAT</w:instrText>
        </w:r>
        <w:r>
          <w:fldChar w:fldCharType="separate"/>
        </w:r>
        <w:r w:rsidR="008E1FD6">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D56646" w:rsidRDefault="00D56646" w:rsidP="00582CE9">
      <w:pPr>
        <w:spacing w:after="0"/>
      </w:pPr>
      <w:r>
        <w:separator/>
      </w:r>
    </w:p>
  </w:footnote>
  <w:footnote w:type="continuationSeparator" w:id="0">
    <w:p w14:paraId="5836C822" w14:textId="77777777" w:rsidR="00D56646" w:rsidRDefault="00D5664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9750A4D" w14:textId="77777777"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5205B493" w14:textId="3995816B" w:rsidR="00E13EA5" w:rsidRPr="00E13EA5" w:rsidRDefault="00311867" w:rsidP="00E13EA5">
          <w:pPr>
            <w:rPr>
              <w:rFonts w:asciiTheme="majorHAnsi" w:hAnsiTheme="majorHAnsi"/>
              <w:sz w:val="14"/>
              <w:szCs w:val="18"/>
            </w:rPr>
          </w:pPr>
          <w:r w:rsidRPr="00311867">
            <w:rPr>
              <w:rFonts w:asciiTheme="majorHAnsi" w:hAnsiTheme="majorHAnsi"/>
              <w:color w:val="000000" w:themeColor="text1"/>
              <w:sz w:val="14"/>
              <w:szCs w:val="18"/>
            </w:rPr>
            <w:t>POST/DYS/OLD/GZ/04</w:t>
          </w:r>
          <w:r w:rsidR="006A73C9">
            <w:rPr>
              <w:rFonts w:asciiTheme="majorHAnsi" w:hAnsiTheme="majorHAnsi"/>
              <w:color w:val="000000" w:themeColor="text1"/>
              <w:sz w:val="14"/>
              <w:szCs w:val="18"/>
            </w:rPr>
            <w:t>650</w:t>
          </w:r>
          <w:r w:rsidRPr="00311867">
            <w:rPr>
              <w:rFonts w:asciiTheme="majorHAnsi" w:hAnsiTheme="majorHAnsi"/>
              <w:color w:val="000000" w:themeColor="text1"/>
              <w:sz w:val="14"/>
              <w:szCs w:val="18"/>
            </w:rPr>
            <w:t>/2025</w:t>
          </w: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769B5F6B"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769B5F6B"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011893E"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676ADCC0" w14:textId="3E5D7595" w:rsidR="001318C9" w:rsidRPr="006B2C28" w:rsidRDefault="00311867" w:rsidP="000C4111">
          <w:pPr>
            <w:suppressAutoHyphens/>
            <w:ind w:right="187"/>
            <w:rPr>
              <w:rFonts w:asciiTheme="majorHAnsi" w:hAnsiTheme="majorHAnsi"/>
              <w:color w:val="000000" w:themeColor="text1"/>
              <w:sz w:val="14"/>
              <w:szCs w:val="18"/>
            </w:rPr>
          </w:pPr>
          <w:r w:rsidRPr="00311867">
            <w:rPr>
              <w:rFonts w:asciiTheme="majorHAnsi" w:hAnsiTheme="majorHAnsi"/>
              <w:color w:val="000000" w:themeColor="text1"/>
              <w:sz w:val="14"/>
              <w:szCs w:val="18"/>
            </w:rPr>
            <w:t>POST/DYS/OLD/GZ/04</w:t>
          </w:r>
          <w:r w:rsidR="006A73C9">
            <w:rPr>
              <w:rFonts w:asciiTheme="majorHAnsi" w:hAnsiTheme="majorHAnsi"/>
              <w:color w:val="000000" w:themeColor="text1"/>
              <w:sz w:val="14"/>
              <w:szCs w:val="18"/>
            </w:rPr>
            <w:t>650</w:t>
          </w:r>
          <w:r w:rsidRPr="00311867">
            <w:rPr>
              <w:rFonts w:asciiTheme="majorHAnsi" w:hAnsiTheme="majorHAnsi"/>
              <w:color w:val="000000" w:themeColor="text1"/>
              <w:sz w:val="14"/>
              <w:szCs w:val="18"/>
            </w:rPr>
            <w:t>/2025</w:t>
          </w: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7DC722F1">
              <wp:simplePos x="0" y="0"/>
              <wp:positionH relativeFrom="page">
                <wp:posOffset>0</wp:posOffset>
              </wp:positionH>
              <wp:positionV relativeFrom="page">
                <wp:posOffset>190500</wp:posOffset>
              </wp:positionV>
              <wp:extent cx="7560310" cy="273050"/>
              <wp:effectExtent l="0" t="0" r="0" b="12700"/>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3952E11C" w:rsidR="001318C9" w:rsidRPr="00833EC9" w:rsidRDefault="001318C9" w:rsidP="00833EC9">
                          <w:pPr>
                            <w:spacing w:after="0"/>
                            <w:jc w:val="right"/>
                            <w:rPr>
                              <w:rFonts w:ascii="Calibri" w:hAnsi="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pt;width:595.3pt;height:21.5pt;z-index:25167052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" o:allowincell="f" filled="f" stroked="f" strokeweight=".5pt">
              <v:textbox inset=",0,20pt,0">
                <w:txbxContent>
                  <w:p w14:paraId="063E8213" w14:textId="3952E11C" w:rsidR="001318C9" w:rsidRPr="00833EC9" w:rsidRDefault="001318C9" w:rsidP="00833EC9">
                    <w:pPr>
                      <w:spacing w:after="0"/>
                      <w:jc w:val="right"/>
                      <w:rPr>
                        <w:rFonts w:ascii="Calibri" w:hAnsi="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6468129">
    <w:abstractNumId w:val="14"/>
  </w:num>
  <w:num w:numId="2" w16cid:durableId="958798533">
    <w:abstractNumId w:val="5"/>
  </w:num>
  <w:num w:numId="3" w16cid:durableId="738986458">
    <w:abstractNumId w:val="10"/>
  </w:num>
  <w:num w:numId="4" w16cid:durableId="882864172">
    <w:abstractNumId w:val="15"/>
  </w:num>
  <w:num w:numId="5" w16cid:durableId="507016088">
    <w:abstractNumId w:val="3"/>
  </w:num>
  <w:num w:numId="6" w16cid:durableId="2020615859">
    <w:abstractNumId w:val="13"/>
  </w:num>
  <w:num w:numId="7" w16cid:durableId="1146580893">
    <w:abstractNumId w:val="2"/>
  </w:num>
  <w:num w:numId="8" w16cid:durableId="827941405">
    <w:abstractNumId w:val="0"/>
  </w:num>
  <w:num w:numId="9" w16cid:durableId="1030186250">
    <w:abstractNumId w:val="24"/>
  </w:num>
  <w:num w:numId="10" w16cid:durableId="733967773">
    <w:abstractNumId w:val="12"/>
  </w:num>
  <w:num w:numId="11" w16cid:durableId="217518147">
    <w:abstractNumId w:val="7"/>
  </w:num>
  <w:num w:numId="12" w16cid:durableId="1245918538">
    <w:abstractNumId w:val="18"/>
  </w:num>
  <w:num w:numId="13" w16cid:durableId="843938601">
    <w:abstractNumId w:val="27"/>
  </w:num>
  <w:num w:numId="14" w16cid:durableId="551963540">
    <w:abstractNumId w:val="6"/>
  </w:num>
  <w:num w:numId="15" w16cid:durableId="1771126107">
    <w:abstractNumId w:val="21"/>
  </w:num>
  <w:num w:numId="16" w16cid:durableId="760224735">
    <w:abstractNumId w:val="11"/>
  </w:num>
  <w:num w:numId="17" w16cid:durableId="1169103160">
    <w:abstractNumId w:val="4"/>
  </w:num>
  <w:num w:numId="18" w16cid:durableId="330376319">
    <w:abstractNumId w:val="16"/>
  </w:num>
  <w:num w:numId="19" w16cid:durableId="1505633869">
    <w:abstractNumId w:val="23"/>
  </w:num>
  <w:num w:numId="20" w16cid:durableId="1241646240">
    <w:abstractNumId w:val="20"/>
  </w:num>
  <w:num w:numId="21" w16cid:durableId="323899426">
    <w:abstractNumId w:val="28"/>
  </w:num>
  <w:num w:numId="22" w16cid:durableId="1930850349">
    <w:abstractNumId w:val="9"/>
  </w:num>
  <w:num w:numId="23" w16cid:durableId="1814248591">
    <w:abstractNumId w:val="1"/>
  </w:num>
  <w:num w:numId="24" w16cid:durableId="1300113967">
    <w:abstractNumId w:val="17"/>
  </w:num>
  <w:num w:numId="25" w16cid:durableId="1080980584">
    <w:abstractNumId w:val="19"/>
  </w:num>
  <w:num w:numId="26" w16cid:durableId="403450313">
    <w:abstractNumId w:val="22"/>
  </w:num>
  <w:num w:numId="27" w16cid:durableId="697269749">
    <w:abstractNumId w:val="8"/>
  </w:num>
  <w:num w:numId="28" w16cid:durableId="1791195325">
    <w:abstractNumId w:val="26"/>
  </w:num>
  <w:num w:numId="29" w16cid:durableId="890776001">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2424F"/>
    <w:rsid w:val="00027947"/>
    <w:rsid w:val="00033582"/>
    <w:rsid w:val="00036B40"/>
    <w:rsid w:val="00036D76"/>
    <w:rsid w:val="00040B6D"/>
    <w:rsid w:val="0005038E"/>
    <w:rsid w:val="00051B85"/>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111"/>
    <w:rsid w:val="000C47A9"/>
    <w:rsid w:val="000C679C"/>
    <w:rsid w:val="000D42BE"/>
    <w:rsid w:val="000D5886"/>
    <w:rsid w:val="000E1564"/>
    <w:rsid w:val="000F7B58"/>
    <w:rsid w:val="00101BCF"/>
    <w:rsid w:val="001112C2"/>
    <w:rsid w:val="00124536"/>
    <w:rsid w:val="00125A7F"/>
    <w:rsid w:val="00126CEA"/>
    <w:rsid w:val="001318C9"/>
    <w:rsid w:val="00132B64"/>
    <w:rsid w:val="00136B64"/>
    <w:rsid w:val="0014036E"/>
    <w:rsid w:val="00141B81"/>
    <w:rsid w:val="00145125"/>
    <w:rsid w:val="0014785F"/>
    <w:rsid w:val="001562C9"/>
    <w:rsid w:val="00167B53"/>
    <w:rsid w:val="00172B93"/>
    <w:rsid w:val="00175F4C"/>
    <w:rsid w:val="001764EE"/>
    <w:rsid w:val="00185AAB"/>
    <w:rsid w:val="00192A23"/>
    <w:rsid w:val="001974F6"/>
    <w:rsid w:val="001A4996"/>
    <w:rsid w:val="001B0061"/>
    <w:rsid w:val="001D1A8B"/>
    <w:rsid w:val="001D2EB1"/>
    <w:rsid w:val="001E7E73"/>
    <w:rsid w:val="001F3242"/>
    <w:rsid w:val="001F3600"/>
    <w:rsid w:val="001F3F20"/>
    <w:rsid w:val="001F737A"/>
    <w:rsid w:val="00202A74"/>
    <w:rsid w:val="002067F1"/>
    <w:rsid w:val="002161D3"/>
    <w:rsid w:val="00224257"/>
    <w:rsid w:val="0024291C"/>
    <w:rsid w:val="00255318"/>
    <w:rsid w:val="00257F22"/>
    <w:rsid w:val="00264A06"/>
    <w:rsid w:val="00265B9D"/>
    <w:rsid w:val="00270752"/>
    <w:rsid w:val="002743D5"/>
    <w:rsid w:val="002748E1"/>
    <w:rsid w:val="002768AC"/>
    <w:rsid w:val="002A3129"/>
    <w:rsid w:val="002A4405"/>
    <w:rsid w:val="002A48F7"/>
    <w:rsid w:val="002B51FD"/>
    <w:rsid w:val="002B5C62"/>
    <w:rsid w:val="002C470F"/>
    <w:rsid w:val="002D3B2A"/>
    <w:rsid w:val="002D4CAD"/>
    <w:rsid w:val="002F10CA"/>
    <w:rsid w:val="00303C67"/>
    <w:rsid w:val="00304DC0"/>
    <w:rsid w:val="00305A2F"/>
    <w:rsid w:val="00310CB3"/>
    <w:rsid w:val="00311867"/>
    <w:rsid w:val="00324FE3"/>
    <w:rsid w:val="00347E8D"/>
    <w:rsid w:val="003545BC"/>
    <w:rsid w:val="00362C4E"/>
    <w:rsid w:val="00366FFB"/>
    <w:rsid w:val="00371A75"/>
    <w:rsid w:val="00375780"/>
    <w:rsid w:val="00385BF0"/>
    <w:rsid w:val="00387A0D"/>
    <w:rsid w:val="003903C2"/>
    <w:rsid w:val="00395F60"/>
    <w:rsid w:val="00397C46"/>
    <w:rsid w:val="003A448C"/>
    <w:rsid w:val="003A4CC6"/>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5D52"/>
    <w:rsid w:val="005563FF"/>
    <w:rsid w:val="00562E63"/>
    <w:rsid w:val="00574D7E"/>
    <w:rsid w:val="00582CE9"/>
    <w:rsid w:val="0058794A"/>
    <w:rsid w:val="0059192E"/>
    <w:rsid w:val="005932BA"/>
    <w:rsid w:val="005A14D5"/>
    <w:rsid w:val="005A354D"/>
    <w:rsid w:val="005B24A8"/>
    <w:rsid w:val="005B2B6D"/>
    <w:rsid w:val="005B3F04"/>
    <w:rsid w:val="005B6DC6"/>
    <w:rsid w:val="005B72EA"/>
    <w:rsid w:val="005C6812"/>
    <w:rsid w:val="005D118B"/>
    <w:rsid w:val="005D2D85"/>
    <w:rsid w:val="005D4762"/>
    <w:rsid w:val="005D74EB"/>
    <w:rsid w:val="005E4AA3"/>
    <w:rsid w:val="005E79E5"/>
    <w:rsid w:val="005F3613"/>
    <w:rsid w:val="006150EB"/>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A4490"/>
    <w:rsid w:val="006A73C9"/>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01DD"/>
    <w:rsid w:val="007A1B94"/>
    <w:rsid w:val="007A60CD"/>
    <w:rsid w:val="007B094C"/>
    <w:rsid w:val="007B0FF0"/>
    <w:rsid w:val="007B50D8"/>
    <w:rsid w:val="007C6687"/>
    <w:rsid w:val="007C67FA"/>
    <w:rsid w:val="007D0675"/>
    <w:rsid w:val="007D1209"/>
    <w:rsid w:val="007D1A2E"/>
    <w:rsid w:val="00812E3F"/>
    <w:rsid w:val="008130D5"/>
    <w:rsid w:val="0081735D"/>
    <w:rsid w:val="008217CE"/>
    <w:rsid w:val="00827A7E"/>
    <w:rsid w:val="00831596"/>
    <w:rsid w:val="00833EC9"/>
    <w:rsid w:val="008402CF"/>
    <w:rsid w:val="00842578"/>
    <w:rsid w:val="00847B49"/>
    <w:rsid w:val="00852695"/>
    <w:rsid w:val="008528D3"/>
    <w:rsid w:val="008548B7"/>
    <w:rsid w:val="00857549"/>
    <w:rsid w:val="008707CC"/>
    <w:rsid w:val="00884D47"/>
    <w:rsid w:val="00897B32"/>
    <w:rsid w:val="008A7413"/>
    <w:rsid w:val="008B6316"/>
    <w:rsid w:val="008C619A"/>
    <w:rsid w:val="008C75AB"/>
    <w:rsid w:val="008D62A8"/>
    <w:rsid w:val="008D6A33"/>
    <w:rsid w:val="008D6FD3"/>
    <w:rsid w:val="008E1FD6"/>
    <w:rsid w:val="008E2EA9"/>
    <w:rsid w:val="008E4838"/>
    <w:rsid w:val="008F17DA"/>
    <w:rsid w:val="008F1FB0"/>
    <w:rsid w:val="008F38F2"/>
    <w:rsid w:val="0090379D"/>
    <w:rsid w:val="00910E6D"/>
    <w:rsid w:val="00911FA5"/>
    <w:rsid w:val="00921235"/>
    <w:rsid w:val="00935B17"/>
    <w:rsid w:val="00936AC2"/>
    <w:rsid w:val="009436C0"/>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0477"/>
    <w:rsid w:val="009B3502"/>
    <w:rsid w:val="009B51B6"/>
    <w:rsid w:val="009B5CDA"/>
    <w:rsid w:val="009B633C"/>
    <w:rsid w:val="009C202E"/>
    <w:rsid w:val="009C48AC"/>
    <w:rsid w:val="009C5C7C"/>
    <w:rsid w:val="009C6FBE"/>
    <w:rsid w:val="009D1815"/>
    <w:rsid w:val="009D58D0"/>
    <w:rsid w:val="009D5A1B"/>
    <w:rsid w:val="009D7472"/>
    <w:rsid w:val="009E0A88"/>
    <w:rsid w:val="009E2CB5"/>
    <w:rsid w:val="009E5B5E"/>
    <w:rsid w:val="00A02C84"/>
    <w:rsid w:val="00A148D6"/>
    <w:rsid w:val="00A303E8"/>
    <w:rsid w:val="00A32B2F"/>
    <w:rsid w:val="00A370AB"/>
    <w:rsid w:val="00A43299"/>
    <w:rsid w:val="00A57E04"/>
    <w:rsid w:val="00A6049B"/>
    <w:rsid w:val="00A730B9"/>
    <w:rsid w:val="00A7626A"/>
    <w:rsid w:val="00A809BD"/>
    <w:rsid w:val="00A81CFB"/>
    <w:rsid w:val="00A85D6F"/>
    <w:rsid w:val="00A9679D"/>
    <w:rsid w:val="00AA134E"/>
    <w:rsid w:val="00AA3417"/>
    <w:rsid w:val="00AB5621"/>
    <w:rsid w:val="00AB78A2"/>
    <w:rsid w:val="00AC11F7"/>
    <w:rsid w:val="00AC4A8D"/>
    <w:rsid w:val="00AC5A4C"/>
    <w:rsid w:val="00AD5D81"/>
    <w:rsid w:val="00AE062F"/>
    <w:rsid w:val="00AE0670"/>
    <w:rsid w:val="00AE1A85"/>
    <w:rsid w:val="00AE5E48"/>
    <w:rsid w:val="00AF30DB"/>
    <w:rsid w:val="00AF78FE"/>
    <w:rsid w:val="00AF7E7E"/>
    <w:rsid w:val="00B00F2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95DD8"/>
    <w:rsid w:val="00CA104E"/>
    <w:rsid w:val="00CB2D26"/>
    <w:rsid w:val="00CB3A6F"/>
    <w:rsid w:val="00CD0C0E"/>
    <w:rsid w:val="00CD2022"/>
    <w:rsid w:val="00CE2F55"/>
    <w:rsid w:val="00CE336E"/>
    <w:rsid w:val="00D03C12"/>
    <w:rsid w:val="00D10930"/>
    <w:rsid w:val="00D1247E"/>
    <w:rsid w:val="00D206B4"/>
    <w:rsid w:val="00D21BCE"/>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3EA5"/>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FD4"/>
    <w:rsid w:val="00EE5E2C"/>
    <w:rsid w:val="00EF3D80"/>
    <w:rsid w:val="00F01E75"/>
    <w:rsid w:val="00F21DD8"/>
    <w:rsid w:val="00F25128"/>
    <w:rsid w:val="00F32BD1"/>
    <w:rsid w:val="00F377D2"/>
    <w:rsid w:val="00F4718C"/>
    <w:rsid w:val="00F527EB"/>
    <w:rsid w:val="00F57F56"/>
    <w:rsid w:val="00F61CAF"/>
    <w:rsid w:val="00F65859"/>
    <w:rsid w:val="00F664AA"/>
    <w:rsid w:val="00F71902"/>
    <w:rsid w:val="00F724BA"/>
    <w:rsid w:val="00F751D8"/>
    <w:rsid w:val="00F835B4"/>
    <w:rsid w:val="00F90B96"/>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88776">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https://swpp2.gkpg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app/helpdesk/form" TargetMode="Externa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pgedystrybucja.pl/przetargi" TargetMode="External"/><Relationship Id="rId27" Type="http://schemas.openxmlformats.org/officeDocument/2006/relationships/header" Target="header2.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PROC_SWZ.docx</dmsv2BaseFileName>
    <dmsv2BaseDisplayName xmlns="http://schemas.microsoft.com/sharepoint/v3">PROC_SWZ</dmsv2BaseDisplayName>
    <dmsv2SWPP2ObjectNumber xmlns="http://schemas.microsoft.com/sharepoint/v3">POST/DYS/OLD/GZ/04650/2025                        </dmsv2SWPP2ObjectNumber>
    <dmsv2SWPP2SumMD5 xmlns="http://schemas.microsoft.com/sharepoint/v3">9458a045c4a9cfb442a1de34d4b6d958</dmsv2SWPP2SumMD5>
    <dmsv2BaseMoved xmlns="http://schemas.microsoft.com/sharepoint/v3">false</dmsv2BaseMoved>
    <dmsv2BaseIsSensitive xmlns="http://schemas.microsoft.com/sharepoint/v3">true</dmsv2BaseIsSensitive>
    <dmsv2SWPP2IDSWPP2 xmlns="http://schemas.microsoft.com/sharepoint/v3">702536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24104423</dmsv2BaseClientSystemDocumentID>
    <dmsv2BaseModifiedByID xmlns="http://schemas.microsoft.com/sharepoint/v3">11803126</dmsv2BaseModifiedByID>
    <dmsv2BaseCreatedByID xmlns="http://schemas.microsoft.com/sharepoint/v3">11803126</dmsv2BaseCreatedByID>
    <dmsv2SWPP2ObjectDepartment xmlns="http://schemas.microsoft.com/sharepoint/v3">0000000100070002000000010000</dmsv2SWPP2ObjectDepartment>
    <dmsv2SWPP2ObjectName xmlns="http://schemas.microsoft.com/sharepoint/v3">Postępowanie</dmsv2SWPP2ObjectName>
    <_dlc_DocId xmlns="a19cb1c7-c5c7-46d4-85ae-d83685407bba">JEUP5JKVCYQC-922955212-14226</_dlc_DocId>
    <_dlc_DocIdUrl xmlns="a19cb1c7-c5c7-46d4-85ae-d83685407bba">
      <Url>https://swpp2.dms.gkpge.pl/sites/41/_layouts/15/DocIdRedir.aspx?ID=JEUP5JKVCYQC-922955212-14226</Url>
      <Description>JEUP5JKVCYQC-922955212-14226</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5E1796A2-674D-4A9A-A105-D1488A62DEC6}">
  <ds:schemaRefs>
    <ds:schemaRef ds:uri="http://schemas.openxmlformats.org/officeDocument/2006/bibliography"/>
  </ds:schemaRefs>
</ds:datastoreItem>
</file>

<file path=customXml/itemProps3.xml><?xml version="1.0" encoding="utf-8"?>
<ds:datastoreItem xmlns:ds="http://schemas.openxmlformats.org/officeDocument/2006/customXml" ds:itemID="{EB036E28-D284-4DB6-856D-3323E8F65D12}"/>
</file>

<file path=customXml/itemProps4.xml><?xml version="1.0" encoding="utf-8"?>
<ds:datastoreItem xmlns:ds="http://schemas.openxmlformats.org/officeDocument/2006/customXml" ds:itemID="{8DF09127-56C0-4B00-992D-F2AE8BC21FEC}">
  <ds:schemaRefs>
    <ds:schemaRef ds:uri="ab6a7fc3-c441-41c3-bbfc-a960266391eb"/>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5.xml><?xml version="1.0" encoding="utf-8"?>
<ds:datastoreItem xmlns:ds="http://schemas.openxmlformats.org/officeDocument/2006/customXml" ds:itemID="{59AC2352-9098-47FE-B956-D8A8CF0DE75F}"/>
</file>

<file path=docProps/app.xml><?xml version="1.0" encoding="utf-8"?>
<Properties xmlns="http://schemas.openxmlformats.org/officeDocument/2006/extended-properties" xmlns:vt="http://schemas.openxmlformats.org/officeDocument/2006/docPropsVTypes">
  <Template>PGE word swz test.dotx</Template>
  <TotalTime>74</TotalTime>
  <Pages>13</Pages>
  <Words>5133</Words>
  <Characters>30803</Characters>
  <Application>Microsoft Office Word</Application>
  <DocSecurity>0</DocSecurity>
  <Lines>256</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Goc-Moszyńska Magdalena [PGE Dystr. O.Łódź]</cp:lastModifiedBy>
  <cp:revision>12</cp:revision>
  <cp:lastPrinted>2024-07-15T11:21:00Z</cp:lastPrinted>
  <dcterms:created xsi:type="dcterms:W3CDTF">2025-10-01T10:45:00Z</dcterms:created>
  <dcterms:modified xsi:type="dcterms:W3CDTF">2026-01-09T13:17:00Z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c4193692-0e50-483e-b588-a43fbb852561</vt:lpwstr>
  </property>
</Properties>
</file>