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6ACE0344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podstawie pkt. </w:t>
      </w:r>
      <w:r w:rsidR="00601EAF" w:rsidRPr="00601EAF">
        <w:rPr>
          <w:rFonts w:eastAsia="Calibri" w:cstheme="minorHAnsi"/>
          <w:bCs/>
          <w:iCs/>
          <w:szCs w:val="18"/>
        </w:rPr>
        <w:t xml:space="preserve">9.4.2.1 – 9.4.2.14 </w:t>
      </w:r>
      <w:r w:rsidRPr="0070462E">
        <w:rPr>
          <w:rFonts w:eastAsia="Calibri" w:cstheme="minorHAnsi"/>
          <w:bCs/>
          <w:iCs/>
          <w:szCs w:val="18"/>
        </w:rPr>
        <w:t>oraz 9.4.3 Procedury Zakupów PGE Dystrybucja S.A.</w:t>
      </w:r>
      <w:r w:rsidRPr="0070462E">
        <w:rPr>
          <w:rFonts w:eastAsia="Calibri" w:cstheme="minorHAnsi"/>
          <w:bCs/>
          <w:szCs w:val="18"/>
        </w:rPr>
        <w:t xml:space="preserve"> </w:t>
      </w:r>
      <w:r w:rsidRPr="0070462E">
        <w:rPr>
          <w:rFonts w:cstheme="minorHAnsi"/>
          <w:color w:val="000000"/>
          <w:szCs w:val="18"/>
        </w:rPr>
        <w:t xml:space="preserve">, tj. z Postępowania zakupowego wyklucza się: </w:t>
      </w:r>
    </w:p>
    <w:p w14:paraId="5256C84A" w14:textId="03CCF943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</w:t>
      </w:r>
      <w:r w:rsidRPr="0070462E">
        <w:rPr>
          <w:rFonts w:cstheme="minorHAnsi"/>
          <w:szCs w:val="18"/>
          <w:lang w:eastAsia="pl-PL"/>
        </w:rPr>
        <w:t xml:space="preserve">(dalej: Rozporządzenie 269/2014) albo wpisanego na listę na podstawie decyzji w sprawie wpisu na listę rozstrzygającej o zastosowaniu środka, o którym mowa w art. 1 pkt 3 </w:t>
      </w:r>
      <w:r w:rsidR="00CC5C18">
        <w:rPr>
          <w:rFonts w:cstheme="minorHAnsi"/>
          <w:szCs w:val="18"/>
          <w:lang w:eastAsia="pl-PL"/>
        </w:rPr>
        <w:t>u</w:t>
      </w:r>
      <w:r w:rsidRPr="0070462E">
        <w:rPr>
          <w:rFonts w:cstheme="minorHAnsi"/>
          <w:szCs w:val="18"/>
          <w:lang w:eastAsia="pl-PL"/>
        </w:rPr>
        <w:t>stawy z dnia 13 kwietnia 2022 r. o szczególnych rozwiązaniach w zakresie przeciwdziałania wspieraniu agresji na Ukrainę oraz służących ochronie bezpieczeństwa narodowego (dalej: Ustawa przeciwdziałania wspierania agresji),</w:t>
      </w:r>
    </w:p>
    <w:p w14:paraId="664EA30F" w14:textId="0706849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agresji,</w:t>
      </w:r>
    </w:p>
    <w:p w14:paraId="71D27107" w14:textId="77B50A9D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wspierani</w:t>
      </w:r>
      <w:r w:rsidR="00854E92">
        <w:rPr>
          <w:rFonts w:cstheme="minorHAnsi"/>
          <w:szCs w:val="18"/>
          <w:lang w:eastAsia="pl-PL"/>
        </w:rPr>
        <w:t>a</w:t>
      </w:r>
      <w:r w:rsidRPr="0070462E">
        <w:rPr>
          <w:rFonts w:cstheme="minorHAnsi"/>
          <w:szCs w:val="18"/>
          <w:lang w:eastAsia="pl-PL"/>
        </w:rPr>
        <w:t xml:space="preserve">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0A4FB46" w14:textId="77652736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bywateli rosyjskich</w:t>
      </w:r>
      <w:r w:rsidR="0068241A">
        <w:rPr>
          <w:rFonts w:cstheme="minorHAnsi"/>
          <w:szCs w:val="18"/>
          <w:lang w:eastAsia="pl-PL"/>
        </w:rPr>
        <w:t>,</w:t>
      </w:r>
      <w:r w:rsidR="0070462E" w:rsidRPr="0070462E">
        <w:rPr>
          <w:rFonts w:cstheme="minorHAnsi"/>
          <w:szCs w:val="18"/>
          <w:lang w:eastAsia="pl-PL"/>
        </w:rPr>
        <w:t xml:space="preserve"> osób fizycznych</w:t>
      </w:r>
      <w:r w:rsidR="0068241A">
        <w:rPr>
          <w:rFonts w:cstheme="minorHAnsi"/>
          <w:szCs w:val="18"/>
          <w:lang w:eastAsia="pl-PL"/>
        </w:rPr>
        <w:t xml:space="preserve"> zamieszkałych w Rosji</w:t>
      </w:r>
      <w:r w:rsidR="0070462E" w:rsidRPr="0070462E">
        <w:rPr>
          <w:rFonts w:cstheme="minorHAnsi"/>
          <w:szCs w:val="18"/>
          <w:lang w:eastAsia="pl-PL"/>
        </w:rPr>
        <w:t xml:space="preserve"> lub </w:t>
      </w:r>
      <w:r w:rsidR="0068241A">
        <w:rPr>
          <w:rFonts w:cstheme="minorHAnsi"/>
          <w:szCs w:val="18"/>
          <w:lang w:eastAsia="pl-PL"/>
        </w:rPr>
        <w:t xml:space="preserve">osób </w:t>
      </w:r>
      <w:r w:rsidR="0070462E"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24486587" w14:textId="7E9E3E52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="0068241A">
        <w:rPr>
          <w:rFonts w:cstheme="minorHAnsi"/>
          <w:szCs w:val="18"/>
          <w:lang w:eastAsia="pl-PL"/>
        </w:rPr>
        <w:t xml:space="preserve">osoby fizycznej lub prawnej, </w:t>
      </w:r>
      <w:r w:rsidR="0070462E" w:rsidRPr="0070462E">
        <w:rPr>
          <w:rFonts w:cstheme="minorHAnsi"/>
          <w:szCs w:val="18"/>
          <w:lang w:eastAsia="pl-PL"/>
        </w:rPr>
        <w:t>podmiotu</w:t>
      </w:r>
      <w:r w:rsidR="0068241A">
        <w:rPr>
          <w:rFonts w:cstheme="minorHAnsi"/>
          <w:szCs w:val="18"/>
          <w:lang w:eastAsia="pl-PL"/>
        </w:rPr>
        <w:t xml:space="preserve"> lub organu</w:t>
      </w:r>
      <w:r w:rsidR="0070462E" w:rsidRPr="0070462E">
        <w:rPr>
          <w:rFonts w:cstheme="minorHAnsi"/>
          <w:szCs w:val="18"/>
          <w:lang w:eastAsia="pl-PL"/>
        </w:rPr>
        <w:t>, o który</w:t>
      </w:r>
      <w:r w:rsidR="0068241A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086BAF42" w14:textId="17C9CBCC" w:rsidR="0070462E" w:rsidRPr="0070462E" w:rsidRDefault="0026648A" w:rsidP="0026648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="0070462E" w:rsidRPr="0070462E">
        <w:rPr>
          <w:rFonts w:cstheme="minorHAnsi"/>
          <w:szCs w:val="18"/>
          <w:lang w:eastAsia="pl-PL"/>
        </w:rPr>
        <w:t>sób fizycznych lub prawnych, podmiotów lub organów działających w imieniu lub pod kierunkiem</w:t>
      </w:r>
      <w:r w:rsidR="00917005">
        <w:rPr>
          <w:rFonts w:cstheme="minorHAnsi"/>
          <w:szCs w:val="18"/>
          <w:lang w:eastAsia="pl-PL"/>
        </w:rPr>
        <w:t xml:space="preserve"> osoby fizycznej lub prawnej,</w:t>
      </w:r>
      <w:r w:rsidR="0070462E" w:rsidRPr="0070462E">
        <w:rPr>
          <w:rFonts w:cstheme="minorHAnsi"/>
          <w:szCs w:val="18"/>
          <w:lang w:eastAsia="pl-PL"/>
        </w:rPr>
        <w:t xml:space="preserve"> podmiotu</w:t>
      </w:r>
      <w:r w:rsidR="00917005">
        <w:rPr>
          <w:rFonts w:cstheme="minorHAnsi"/>
          <w:szCs w:val="18"/>
          <w:lang w:eastAsia="pl-PL"/>
        </w:rPr>
        <w:t xml:space="preserve"> lub organy</w:t>
      </w:r>
      <w:r w:rsidR="0070462E" w:rsidRPr="0070462E">
        <w:rPr>
          <w:rFonts w:cstheme="minorHAnsi"/>
          <w:szCs w:val="18"/>
          <w:lang w:eastAsia="pl-PL"/>
        </w:rPr>
        <w:t xml:space="preserve">, </w:t>
      </w:r>
      <w:r w:rsidR="00917005">
        <w:rPr>
          <w:rFonts w:cstheme="minorHAnsi"/>
          <w:szCs w:val="18"/>
          <w:lang w:eastAsia="pl-PL"/>
        </w:rPr>
        <w:t xml:space="preserve">o </w:t>
      </w:r>
      <w:r w:rsidR="0070462E" w:rsidRPr="0070462E">
        <w:rPr>
          <w:rFonts w:cstheme="minorHAnsi"/>
          <w:szCs w:val="18"/>
          <w:lang w:eastAsia="pl-PL"/>
        </w:rPr>
        <w:t>który</w:t>
      </w:r>
      <w:r w:rsidR="00917005">
        <w:rPr>
          <w:rFonts w:cstheme="minorHAnsi"/>
          <w:szCs w:val="18"/>
          <w:lang w:eastAsia="pl-PL"/>
        </w:rPr>
        <w:t>ch</w:t>
      </w:r>
      <w:r w:rsidR="0070462E"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6F718564" w14:textId="06A04902" w:rsidR="008054F6" w:rsidRPr="008054F6" w:rsidRDefault="008054F6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3A5C4B">
        <w:rPr>
          <w:rFonts w:cstheme="minorHAnsi"/>
          <w:b/>
          <w:bCs/>
          <w:szCs w:val="18"/>
          <w:lang w:eastAsia="pl-PL"/>
        </w:rPr>
        <w:t>(zgodnie z pkt. 9.4.2.1 Procedury Zakupów)</w:t>
      </w:r>
      <w:r>
        <w:rPr>
          <w:rFonts w:cstheme="minorHAnsi"/>
          <w:szCs w:val="18"/>
          <w:lang w:eastAsia="pl-PL"/>
        </w:rPr>
        <w:t xml:space="preserve"> </w:t>
      </w:r>
      <w:r w:rsidRPr="008054F6">
        <w:rPr>
          <w:rFonts w:cstheme="minorHAnsi"/>
          <w:szCs w:val="18"/>
          <w:lang w:eastAsia="pl-PL"/>
        </w:rPr>
        <w:t>Wykonawca nie spełnia lub nie wykazał spełnienia warunków udziału w Postępowaniu zakupowym</w:t>
      </w:r>
      <w:r>
        <w:rPr>
          <w:rFonts w:cstheme="minorHAnsi"/>
          <w:szCs w:val="18"/>
          <w:lang w:eastAsia="pl-PL"/>
        </w:rPr>
        <w:t>,</w:t>
      </w:r>
    </w:p>
    <w:p w14:paraId="4772F13B" w14:textId="464C129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06F5174D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lub w art. 54 ust. 1-4 ustawy z dnia 12 maja 2011 r. o refundacji leków, środków spożywczych specjalnego przeznaczenia żywieniowego oraz wyrobów medycznych,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038B9A1A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B60FEFA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</w:t>
      </w:r>
      <w:r w:rsidR="004378B7" w:rsidRPr="004378B7">
        <w:rPr>
          <w:rFonts w:cstheme="minorHAnsi"/>
          <w:szCs w:val="18"/>
          <w:lang w:eastAsia="pl-PL"/>
        </w:rPr>
        <w:t>/Wnioski o dopuszczenie do DS</w:t>
      </w:r>
      <w:r w:rsidRPr="0070462E">
        <w:rPr>
          <w:rFonts w:cstheme="minorHAnsi"/>
          <w:szCs w:val="18"/>
          <w:lang w:eastAsia="pl-PL"/>
        </w:rPr>
        <w:t>/Oferty wstępne/Oferty, chyba że wykażą, że przygotowali Wnioski o dopuszczenie do udziału w Postępowaniu zakupowym/</w:t>
      </w:r>
      <w:r w:rsidR="004378B7" w:rsidRPr="004378B7">
        <w:rPr>
          <w:rFonts w:cstheme="minorHAnsi"/>
          <w:szCs w:val="18"/>
          <w:lang w:eastAsia="pl-PL"/>
        </w:rPr>
        <w:t>/Wnioski o dopuszczenie do DS/</w:t>
      </w:r>
      <w:r w:rsidRPr="0070462E">
        <w:rPr>
          <w:rFonts w:cstheme="minorHAnsi"/>
          <w:szCs w:val="18"/>
          <w:lang w:eastAsia="pl-PL"/>
        </w:rPr>
        <w:t>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1DA3829B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</w:t>
      </w:r>
      <w:r w:rsidR="00623D16">
        <w:rPr>
          <w:rFonts w:cstheme="minorHAnsi"/>
          <w:szCs w:val="18"/>
          <w:lang w:eastAsia="pl-PL"/>
        </w:rPr>
        <w:t>W</w:t>
      </w:r>
      <w:r w:rsidRPr="0070462E">
        <w:rPr>
          <w:rFonts w:cstheme="minorHAnsi"/>
          <w:szCs w:val="18"/>
          <w:lang w:eastAsia="pl-PL"/>
        </w:rPr>
        <w:t>niosków o dopuszczenie do udziału w postępowaniu</w:t>
      </w:r>
      <w:r w:rsidR="00623D16" w:rsidRPr="00623D16">
        <w:t xml:space="preserve"> </w:t>
      </w:r>
      <w:r w:rsidR="00623D16" w:rsidRPr="00623D16">
        <w:rPr>
          <w:rFonts w:cstheme="minorHAnsi"/>
          <w:szCs w:val="18"/>
          <w:lang w:eastAsia="pl-PL"/>
        </w:rPr>
        <w:t>zakupowym/Wniosków o dopuszczenie do DS</w:t>
      </w:r>
      <w:r w:rsidRPr="0070462E">
        <w:rPr>
          <w:rFonts w:cstheme="minorHAnsi"/>
          <w:szCs w:val="18"/>
          <w:lang w:eastAsia="pl-PL"/>
        </w:rPr>
        <w:t xml:space="preserve">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4BDB2FC6" w:rsidR="0088405A" w:rsidRPr="0070462E" w:rsidRDefault="0070462E" w:rsidP="0088405A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Pr="0070462E">
        <w:rPr>
          <w:rFonts w:eastAsia="Calibri" w:cstheme="minorHAnsi"/>
          <w:szCs w:val="18"/>
        </w:rPr>
        <w:t>:</w:t>
      </w:r>
    </w:p>
    <w:p w14:paraId="179B443D" w14:textId="3BC0C84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222E436C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19E09270" w14:textId="1566A7C5" w:rsidR="0070462E" w:rsidRPr="0070462E" w:rsidRDefault="0070462E" w:rsidP="0026648A">
      <w:pPr>
        <w:pStyle w:val="Akapitzlist"/>
        <w:spacing w:before="6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390D5C3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695CB635" w14:textId="1C8F1B0C" w:rsidR="0070462E" w:rsidRPr="0070462E" w:rsidRDefault="0070462E" w:rsidP="0082430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0F617B54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3D08C6CF" w14:textId="5098C244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76076493" w14:textId="29C50A14" w:rsidR="0070462E" w:rsidRPr="0070462E" w:rsidRDefault="0070462E" w:rsidP="0026648A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57444C10" w14:textId="35ACAF8E" w:rsidR="009147EF" w:rsidRPr="0088405A" w:rsidRDefault="0070462E" w:rsidP="00093078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88405A">
        <w:rPr>
          <w:rFonts w:eastAsia="Calibri" w:cstheme="minorHAnsi"/>
          <w:szCs w:val="18"/>
        </w:rPr>
        <w:t xml:space="preserve">Oświadczenie o spełnieniu warunków udziału w postępowaniu </w:t>
      </w:r>
      <w:r w:rsidRPr="0088405A">
        <w:rPr>
          <w:rFonts w:cstheme="minorHAnsi"/>
          <w:szCs w:val="18"/>
        </w:rPr>
        <w:t xml:space="preserve">zgodnie z pkt. </w:t>
      </w:r>
      <w:r w:rsidRPr="0088405A">
        <w:rPr>
          <w:rFonts w:cstheme="minorHAnsi"/>
          <w:iCs/>
          <w:color w:val="000000"/>
          <w:szCs w:val="18"/>
        </w:rPr>
        <w:t xml:space="preserve">8.15.2.1 Procedury Zamawiający żąda od Wykonawcy złożenia oświadczenia o spełnieniu warunków udziału w Postępowaniu zakupowym, jeżeli odpowiednie wymagania w zakresie tych warunków zostały określone w SWZ oraz oświadczenie o nie podleganiu wykluczeniu z postępowania na podstawie przesłanek wskazanych w pkt. </w:t>
      </w:r>
      <w:r w:rsidR="0088405A" w:rsidRPr="0088405A">
        <w:rPr>
          <w:rFonts w:cstheme="minorHAnsi"/>
          <w:szCs w:val="18"/>
          <w:lang w:eastAsia="pl-PL"/>
        </w:rPr>
        <w:t xml:space="preserve">1.1. </w:t>
      </w:r>
      <w:proofErr w:type="spellStart"/>
      <w:r w:rsidR="0088405A" w:rsidRPr="0088405A">
        <w:rPr>
          <w:rFonts w:cstheme="minorHAnsi"/>
          <w:szCs w:val="18"/>
          <w:lang w:eastAsia="pl-PL"/>
        </w:rPr>
        <w:t>ppkt</w:t>
      </w:r>
      <w:proofErr w:type="spellEnd"/>
      <w:r w:rsidR="0088405A" w:rsidRPr="0088405A">
        <w:rPr>
          <w:rFonts w:cstheme="minorHAnsi"/>
          <w:szCs w:val="18"/>
          <w:lang w:eastAsia="pl-PL"/>
        </w:rPr>
        <w:t xml:space="preserve"> 5)-18) </w:t>
      </w:r>
      <w:r w:rsidRPr="0088405A">
        <w:rPr>
          <w:rFonts w:cstheme="minorHAnsi"/>
          <w:szCs w:val="18"/>
          <w:lang w:eastAsia="pl-PL"/>
        </w:rPr>
        <w:t xml:space="preserve">- </w:t>
      </w:r>
      <w:r w:rsidRPr="0088405A">
        <w:rPr>
          <w:rFonts w:eastAsia="Calibri" w:cstheme="minorHAnsi"/>
          <w:szCs w:val="18"/>
        </w:rPr>
        <w:t xml:space="preserve">w formularzu stanowiącym </w:t>
      </w:r>
      <w:r w:rsidRPr="0088405A">
        <w:rPr>
          <w:rFonts w:eastAsia="Calibri" w:cstheme="minorHAnsi"/>
          <w:b/>
          <w:szCs w:val="18"/>
        </w:rPr>
        <w:t>Załącznik nr 3 do SWZ</w:t>
      </w:r>
      <w:r w:rsidRPr="0088405A">
        <w:rPr>
          <w:rFonts w:eastAsia="Calibri" w:cstheme="minorHAnsi"/>
          <w:szCs w:val="18"/>
        </w:rPr>
        <w:t>);</w:t>
      </w:r>
      <w:r w:rsidRPr="0088405A">
        <w:rPr>
          <w:rFonts w:cstheme="minorHAnsi"/>
          <w:szCs w:val="18"/>
        </w:rPr>
        <w:t xml:space="preserve"> </w:t>
      </w:r>
    </w:p>
    <w:p w14:paraId="11723E45" w14:textId="4B5D228C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8405A">
        <w:rPr>
          <w:rFonts w:eastAsia="Calibri" w:cstheme="minorHAnsi"/>
          <w:szCs w:val="18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</w:t>
      </w:r>
      <w:r w:rsidR="009147EF">
        <w:rPr>
          <w:rFonts w:eastAsia="Calibri" w:cstheme="minorHAnsi"/>
          <w:szCs w:val="18"/>
        </w:rPr>
        <w:t>U</w:t>
      </w:r>
      <w:r w:rsidRPr="0070462E">
        <w:rPr>
          <w:rFonts w:eastAsia="Calibri" w:cstheme="minorHAnsi"/>
          <w:szCs w:val="18"/>
        </w:rPr>
        <w:t>stawy przeciwdziałani</w:t>
      </w:r>
      <w:r w:rsidR="009147EF">
        <w:rPr>
          <w:rFonts w:eastAsia="Calibri" w:cstheme="minorHAnsi"/>
          <w:szCs w:val="18"/>
        </w:rPr>
        <w:t>a</w:t>
      </w:r>
      <w:r w:rsidRPr="0070462E">
        <w:rPr>
          <w:rFonts w:eastAsia="Calibri" w:cstheme="minorHAnsi"/>
          <w:szCs w:val="18"/>
        </w:rPr>
        <w:t xml:space="preserve"> wspierania agresji oraz art. 5 k rozporządzenia (UE) 2022/576 z dnia 8 kwietnia 2022 r. w sprawie zmiany rozporządzenia (UE) nr 833/2014 dotyczącego środków ograniczających w związku z działaniami Rosji destabilizującymi sytuację na Ukrainie</w:t>
      </w:r>
      <w:r w:rsidR="00093078">
        <w:rPr>
          <w:rFonts w:eastAsia="Calibri" w:cstheme="minorHAnsi"/>
          <w:szCs w:val="18"/>
        </w:rPr>
        <w:t>,</w:t>
      </w:r>
      <w:r w:rsidR="00093078" w:rsidRPr="00093078">
        <w:t xml:space="preserve"> </w:t>
      </w:r>
      <w:r w:rsidR="00093078" w:rsidRPr="00093078">
        <w:rPr>
          <w:rFonts w:eastAsia="Calibri" w:cstheme="minorHAnsi"/>
          <w:szCs w:val="18"/>
        </w:rPr>
        <w:t>zaktualizowanym rozporządzeniem Rady (UE) 2025/2033 (Dz.U. L, 2025/2033 z 23.10.2025)</w:t>
      </w:r>
      <w:r w:rsidRPr="0070462E">
        <w:rPr>
          <w:rFonts w:eastAsia="Calibri" w:cstheme="minorHAnsi"/>
          <w:szCs w:val="18"/>
        </w:rPr>
        <w:t xml:space="preserve">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</w:t>
      </w:r>
      <w:r w:rsidRPr="0088405A">
        <w:rPr>
          <w:rFonts w:eastAsia="Calibri" w:cstheme="minorHAnsi"/>
          <w:szCs w:val="18"/>
        </w:rPr>
        <w:t>.</w:t>
      </w:r>
      <w:r w:rsidRPr="0088405A">
        <w:rPr>
          <w:rFonts w:cstheme="minorHAnsi"/>
          <w:szCs w:val="18"/>
        </w:rPr>
        <w:t xml:space="preserve"> </w:t>
      </w:r>
      <w:r w:rsidRPr="0088405A">
        <w:rPr>
          <w:rFonts w:eastAsia="Calibri" w:cstheme="minorHAnsi"/>
          <w:szCs w:val="18"/>
        </w:rPr>
        <w:t xml:space="preserve">Oświadczenie to </w:t>
      </w:r>
      <w:r w:rsidR="0088405A" w:rsidRPr="0088405A">
        <w:rPr>
          <w:rFonts w:eastAsia="Calibri" w:cstheme="minorHAnsi"/>
          <w:szCs w:val="18"/>
        </w:rPr>
        <w:t xml:space="preserve">wymagane jest </w:t>
      </w:r>
      <w:r w:rsidRPr="0088405A">
        <w:rPr>
          <w:rFonts w:eastAsia="Calibri" w:cstheme="minorHAnsi"/>
          <w:szCs w:val="18"/>
        </w:rPr>
        <w:t>wraz z ofertą niezależnie od zastosowania „procedury odwróconej”, o której mowa  w pkt. 1.3.4 SWZ.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lastRenderedPageBreak/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7EACF67" w14:textId="43D60A66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719E518E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</w:t>
      </w:r>
      <w:r w:rsidRPr="0070462E">
        <w:rPr>
          <w:rFonts w:cstheme="minorHAnsi"/>
          <w:szCs w:val="18"/>
        </w:rPr>
        <w:lastRenderedPageBreak/>
        <w:t>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68A421E0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</w:t>
      </w:r>
      <w:r w:rsidR="00727E9F" w:rsidRPr="00727E9F">
        <w:rPr>
          <w:rFonts w:cstheme="minorHAnsi"/>
          <w:szCs w:val="18"/>
        </w:rPr>
        <w:t>2.1., 2.2., 2.4., 3.4., 3.5., 3.6</w:t>
      </w:r>
      <w:r w:rsidRPr="0070462E">
        <w:rPr>
          <w:rFonts w:cstheme="minorHAnsi"/>
          <w:szCs w:val="18"/>
        </w:rPr>
        <w:t xml:space="preserve">. 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5AE5CF1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2.7., 2.8.,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54174BC1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</w:t>
      </w:r>
      <w:r w:rsidR="00727E9F">
        <w:rPr>
          <w:rFonts w:cstheme="minorHAnsi"/>
          <w:szCs w:val="18"/>
        </w:rPr>
        <w:t>.</w:t>
      </w:r>
    </w:p>
    <w:p w14:paraId="3CE500C2" w14:textId="3D45BE54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A53408" w14:textId="77777777" w:rsidR="00DB4E20" w:rsidRDefault="00DB4E20" w:rsidP="00582CE9">
      <w:pPr>
        <w:spacing w:after="0"/>
      </w:pPr>
      <w:r>
        <w:separator/>
      </w:r>
    </w:p>
  </w:endnote>
  <w:endnote w:type="continuationSeparator" w:id="0">
    <w:p w14:paraId="1FE3DB0E" w14:textId="77777777" w:rsidR="00DB4E20" w:rsidRDefault="00DB4E20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73894402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A65">
          <w:rPr>
            <w:noProof/>
          </w:rPr>
          <w:t>8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48ED8" w14:textId="77777777" w:rsidR="00DB4E20" w:rsidRDefault="00DB4E20" w:rsidP="00582CE9">
      <w:pPr>
        <w:spacing w:after="0"/>
      </w:pPr>
      <w:r>
        <w:separator/>
      </w:r>
    </w:p>
  </w:footnote>
  <w:footnote w:type="continuationSeparator" w:id="0">
    <w:p w14:paraId="7BBA85B9" w14:textId="77777777" w:rsidR="00DB4E20" w:rsidRDefault="00DB4E20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820B773" w14:textId="04C9A4E8" w:rsidR="00601EAF" w:rsidRPr="00601EAF" w:rsidRDefault="00601EAF" w:rsidP="00601EAF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bookmarkStart w:id="6" w:name="_Hlk219714249"/>
          <w:r w:rsidRPr="00601EAF">
            <w:rPr>
              <w:rFonts w:asciiTheme="majorHAnsi" w:hAnsiTheme="majorHAnsi"/>
              <w:b/>
              <w:bCs/>
              <w:color w:val="000000" w:themeColor="text1"/>
              <w:sz w:val="14"/>
              <w:szCs w:val="18"/>
            </w:rPr>
            <w:t>Sukcesywna dostawa asortymentu kablowego dla PGE Dystrybucja S.A. Oddział Łódź</w:t>
          </w:r>
          <w:bookmarkEnd w:id="6"/>
          <w:r w:rsidRPr="00601EAF"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  <w:r w:rsidRPr="00601EAF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POST/DYS/OLD/GZ/04649/2025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5D22B1FF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09C44BC5">
              <wp:simplePos x="0" y="0"/>
              <wp:positionH relativeFrom="page">
                <wp:align>left</wp:align>
              </wp:positionH>
              <wp:positionV relativeFrom="page">
                <wp:posOffset>191132</wp:posOffset>
              </wp:positionV>
              <wp:extent cx="7560310" cy="199347"/>
              <wp:effectExtent l="0" t="0" r="0" b="10795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1993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  <w:p w14:paraId="268A0585" w14:textId="77777777" w:rsidR="00601EAF" w:rsidRDefault="00601EAF"/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.05pt;width:595.3pt;height:15.7pt;z-index:251667456;visibility:visible;mso-wrap-style:square;mso-height-percent:0;mso-wrap-distance-left:9pt;mso-wrap-distance-top:0;mso-wrap-distance-right:9pt;mso-wrap-distance-bottom:0;mso-position-horizontal:left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  <w:p w14:paraId="268A0585" w14:textId="77777777" w:rsidR="00601EAF" w:rsidRDefault="00601EAF"/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34553465">
    <w:abstractNumId w:val="18"/>
  </w:num>
  <w:num w:numId="2" w16cid:durableId="1989942498">
    <w:abstractNumId w:val="7"/>
  </w:num>
  <w:num w:numId="3" w16cid:durableId="969751511">
    <w:abstractNumId w:val="12"/>
  </w:num>
  <w:num w:numId="4" w16cid:durableId="1762405727">
    <w:abstractNumId w:val="20"/>
  </w:num>
  <w:num w:numId="5" w16cid:durableId="741173668">
    <w:abstractNumId w:val="18"/>
  </w:num>
  <w:num w:numId="6" w16cid:durableId="811991100">
    <w:abstractNumId w:val="18"/>
  </w:num>
  <w:num w:numId="7" w16cid:durableId="2366480">
    <w:abstractNumId w:val="3"/>
  </w:num>
  <w:num w:numId="8" w16cid:durableId="2125297968">
    <w:abstractNumId w:val="27"/>
  </w:num>
  <w:num w:numId="9" w16cid:durableId="1413774563">
    <w:abstractNumId w:val="16"/>
  </w:num>
  <w:num w:numId="10" w16cid:durableId="537939422">
    <w:abstractNumId w:val="4"/>
  </w:num>
  <w:num w:numId="11" w16cid:durableId="884755697">
    <w:abstractNumId w:val="13"/>
  </w:num>
  <w:num w:numId="12" w16cid:durableId="903875353">
    <w:abstractNumId w:val="11"/>
  </w:num>
  <w:num w:numId="13" w16cid:durableId="1025250791">
    <w:abstractNumId w:val="26"/>
  </w:num>
  <w:num w:numId="14" w16cid:durableId="652682999">
    <w:abstractNumId w:val="22"/>
  </w:num>
  <w:num w:numId="15" w16cid:durableId="328945366">
    <w:abstractNumId w:val="15"/>
  </w:num>
  <w:num w:numId="16" w16cid:durableId="1858621016">
    <w:abstractNumId w:val="9"/>
  </w:num>
  <w:num w:numId="17" w16cid:durableId="1704288372">
    <w:abstractNumId w:val="5"/>
  </w:num>
  <w:num w:numId="18" w16cid:durableId="90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7850200">
    <w:abstractNumId w:val="0"/>
  </w:num>
  <w:num w:numId="20" w16cid:durableId="287711262">
    <w:abstractNumId w:val="28"/>
  </w:num>
  <w:num w:numId="21" w16cid:durableId="1180195612">
    <w:abstractNumId w:val="1"/>
  </w:num>
  <w:num w:numId="22" w16cid:durableId="102461725">
    <w:abstractNumId w:val="14"/>
  </w:num>
  <w:num w:numId="23" w16cid:durableId="1348293210">
    <w:abstractNumId w:val="10"/>
  </w:num>
  <w:num w:numId="24" w16cid:durableId="1740903614">
    <w:abstractNumId w:val="21"/>
  </w:num>
  <w:num w:numId="25" w16cid:durableId="2054384073">
    <w:abstractNumId w:val="25"/>
  </w:num>
  <w:num w:numId="26" w16cid:durableId="1418015339">
    <w:abstractNumId w:val="2"/>
  </w:num>
  <w:num w:numId="27" w16cid:durableId="1970013581">
    <w:abstractNumId w:val="24"/>
  </w:num>
  <w:num w:numId="28" w16cid:durableId="586766327">
    <w:abstractNumId w:val="23"/>
  </w:num>
  <w:num w:numId="29" w16cid:durableId="1263651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77456975">
    <w:abstractNumId w:val="19"/>
  </w:num>
  <w:num w:numId="31" w16cid:durableId="449668133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16DD1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3078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8042A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2BA5"/>
    <w:rsid w:val="00395F60"/>
    <w:rsid w:val="003A448C"/>
    <w:rsid w:val="003A4CC6"/>
    <w:rsid w:val="003A5C4B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378B7"/>
    <w:rsid w:val="0044629B"/>
    <w:rsid w:val="00446871"/>
    <w:rsid w:val="00446E2F"/>
    <w:rsid w:val="00466493"/>
    <w:rsid w:val="00473D75"/>
    <w:rsid w:val="0047759A"/>
    <w:rsid w:val="00492208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52F7"/>
    <w:rsid w:val="005853FC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01EAF"/>
    <w:rsid w:val="00610806"/>
    <w:rsid w:val="00623B01"/>
    <w:rsid w:val="00623D16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8241A"/>
    <w:rsid w:val="00693156"/>
    <w:rsid w:val="00696995"/>
    <w:rsid w:val="006A0331"/>
    <w:rsid w:val="006A4275"/>
    <w:rsid w:val="006B2C26"/>
    <w:rsid w:val="006C4791"/>
    <w:rsid w:val="006C4B70"/>
    <w:rsid w:val="006C6089"/>
    <w:rsid w:val="006D0084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9F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054F6"/>
    <w:rsid w:val="00812E3F"/>
    <w:rsid w:val="008130D5"/>
    <w:rsid w:val="0081735D"/>
    <w:rsid w:val="008217CE"/>
    <w:rsid w:val="0082430A"/>
    <w:rsid w:val="00827A7E"/>
    <w:rsid w:val="00831596"/>
    <w:rsid w:val="00842578"/>
    <w:rsid w:val="00847B49"/>
    <w:rsid w:val="00852695"/>
    <w:rsid w:val="008548B7"/>
    <w:rsid w:val="00854E92"/>
    <w:rsid w:val="00857549"/>
    <w:rsid w:val="008707CC"/>
    <w:rsid w:val="0088405A"/>
    <w:rsid w:val="00884D47"/>
    <w:rsid w:val="008A7413"/>
    <w:rsid w:val="008B6316"/>
    <w:rsid w:val="008B6589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147EF"/>
    <w:rsid w:val="0091700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1D2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5C18"/>
    <w:rsid w:val="00CD2022"/>
    <w:rsid w:val="00CD2112"/>
    <w:rsid w:val="00CE2F55"/>
    <w:rsid w:val="00D03C12"/>
    <w:rsid w:val="00D10930"/>
    <w:rsid w:val="00D1247E"/>
    <w:rsid w:val="00D21BCE"/>
    <w:rsid w:val="00D516C1"/>
    <w:rsid w:val="00D6344F"/>
    <w:rsid w:val="00D704FC"/>
    <w:rsid w:val="00D80E4A"/>
    <w:rsid w:val="00D87E8A"/>
    <w:rsid w:val="00D9793B"/>
    <w:rsid w:val="00DA64DB"/>
    <w:rsid w:val="00DB1E5E"/>
    <w:rsid w:val="00DB3B99"/>
    <w:rsid w:val="00DB4140"/>
    <w:rsid w:val="00DB4E2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68241A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PROC_PN_Warunki_Z2_zm.docx</dmsv2BaseFileName>
    <dmsv2BaseDisplayName xmlns="http://schemas.microsoft.com/sharepoint/v3">PROC_PN_Warunki_Z2_zm</dmsv2BaseDisplayName>
    <dmsv2SWPP2ObjectNumber xmlns="http://schemas.microsoft.com/sharepoint/v3">POST/DYS/OLD/GZ/04649/2025                        </dmsv2SWPP2ObjectNumber>
    <dmsv2SWPP2SumMD5 xmlns="http://schemas.microsoft.com/sharepoint/v3">345daad7546d357811fd7cc7d8fb4bf1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702535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24188808</dmsv2BaseClientSystemDocumentID>
    <dmsv2BaseModifiedByID xmlns="http://schemas.microsoft.com/sharepoint/v3">11703949</dmsv2BaseModifiedByID>
    <dmsv2BaseCreatedByID xmlns="http://schemas.microsoft.com/sharepoint/v3">11703949</dmsv2BaseCreatedByID>
    <dmsv2SWPP2ObjectDepartment xmlns="http://schemas.microsoft.com/sharepoint/v3">00000001000700020000000l0003</dmsv2SWPP2ObjectDepartment>
    <dmsv2SWPP2ObjectName xmlns="http://schemas.microsoft.com/sharepoint/v3">Postępowanie</dmsv2SWPP2ObjectName>
    <_dlc_DocId xmlns="a19cb1c7-c5c7-46d4-85ae-d83685407bba">JEUP5JKVCYQC-1398355148-11107</_dlc_DocId>
    <_dlc_DocIdUrl xmlns="a19cb1c7-c5c7-46d4-85ae-d83685407bba">
      <Url>https://swpp2.dms.gkpge.pl/sites/41/_layouts/15/DocIdRedir.aspx?ID=JEUP5JKVCYQC-1398355148-11107</Url>
      <Description>JEUP5JKVCYQC-1398355148-11107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7A5102-870E-409F-80DE-40E99EF617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F09127-56C0-4B00-992D-F2AE8BC21FEC}">
  <ds:schemaRefs>
    <ds:schemaRef ds:uri="http://schemas.microsoft.com/office/2006/documentManagement/types"/>
    <ds:schemaRef ds:uri="ab6a7fc3-c441-41c3-bbfc-a960266391eb"/>
    <ds:schemaRef ds:uri="http://purl.org/dc/dcmitype/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01D556-D89E-4236-B76D-3B7D33178FAB}"/>
</file>

<file path=customXml/itemProps5.xml><?xml version="1.0" encoding="utf-8"?>
<ds:datastoreItem xmlns:ds="http://schemas.openxmlformats.org/officeDocument/2006/customXml" ds:itemID="{C7349EF1-E640-456C-AB9B-B46AFFABD4A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19</TotalTime>
  <Pages>5</Pages>
  <Words>2495</Words>
  <Characters>17343</Characters>
  <Application>Microsoft Office Word</Application>
  <DocSecurity>0</DocSecurity>
  <Lines>333</Lines>
  <Paragraphs>236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Płomińska-Gorzkiewicz Katarzyna [PGE Dystr. O.Łódź]</cp:lastModifiedBy>
  <cp:revision>4</cp:revision>
  <cp:lastPrinted>2026-01-02T11:37:00Z</cp:lastPrinted>
  <dcterms:created xsi:type="dcterms:W3CDTF">2026-01-26T10:35:00Z</dcterms:created>
  <dcterms:modified xsi:type="dcterms:W3CDTF">2026-01-26T11:05:00Z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0ff9a345-2eb8-4cdf-901f-ff6f2b0788c5</vt:lpwstr>
  </property>
</Properties>
</file>