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6E1A905F" w:rsidR="00B57327" w:rsidRPr="00156D62" w:rsidRDefault="00C244DC" w:rsidP="00156D62">
      <w:pPr>
        <w:pStyle w:val="Nagwek1"/>
        <w:shd w:val="clear" w:color="auto" w:fill="C6D9F1" w:themeFill="text2" w:themeFillTint="33"/>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w:t>
      </w:r>
      <w:r w:rsidR="00510B36">
        <w:rPr>
          <w:rFonts w:cstheme="minorHAnsi"/>
          <w:color w:val="000000" w:themeColor="text1"/>
          <w:sz w:val="20"/>
          <w:szCs w:val="20"/>
        </w:rPr>
        <w:t>b</w:t>
      </w:r>
      <w:r w:rsidRPr="00156D62">
        <w:rPr>
          <w:rFonts w:cstheme="minorHAnsi"/>
          <w:color w:val="000000" w:themeColor="text1"/>
          <w:sz w:val="20"/>
          <w:szCs w:val="20"/>
        </w:rPr>
        <w:t xml:space="preserve">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417D3D">
        <w:rPr>
          <w:rFonts w:cstheme="minorHAnsi"/>
          <w:color w:val="000000" w:themeColor="text1"/>
          <w:sz w:val="20"/>
          <w:szCs w:val="20"/>
        </w:rPr>
        <w:br/>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r w:rsidR="008309EE">
        <w:rPr>
          <w:rFonts w:cstheme="minorHAnsi"/>
          <w:color w:val="000000" w:themeColor="text1"/>
          <w:sz w:val="20"/>
          <w:szCs w:val="20"/>
        </w:rPr>
        <w:t xml:space="preserve"> </w:t>
      </w:r>
      <w:r w:rsidR="008309EE" w:rsidRPr="008309EE">
        <w:rPr>
          <w:rFonts w:cstheme="minorHAnsi"/>
          <w:color w:val="C00000"/>
          <w:sz w:val="20"/>
          <w:szCs w:val="20"/>
        </w:rPr>
        <w:t>dla części 3</w:t>
      </w:r>
    </w:p>
    <w:p w14:paraId="72FFF85E" w14:textId="08725612" w:rsidR="00156D62" w:rsidRDefault="008309EE" w:rsidP="008309EE">
      <w:pPr>
        <w:widowControl w:val="0"/>
        <w:adjustRightInd w:val="0"/>
        <w:spacing w:before="120" w:after="120" w:line="240" w:lineRule="auto"/>
        <w:ind w:left="425"/>
        <w:contextualSpacing/>
        <w:jc w:val="right"/>
        <w:rPr>
          <w:rFonts w:asciiTheme="minorHAnsi" w:eastAsia="Calibri" w:hAnsiTheme="minorHAnsi" w:cstheme="minorHAnsi"/>
          <w:b/>
          <w:sz w:val="20"/>
        </w:rPr>
      </w:pPr>
      <w:r w:rsidRPr="008309EE">
        <w:rPr>
          <w:rFonts w:asciiTheme="minorHAnsi" w:eastAsia="Calibri" w:hAnsiTheme="minorHAnsi" w:cstheme="minorHAnsi"/>
          <w:b/>
          <w:sz w:val="20"/>
        </w:rPr>
        <w:t>POST/DYS/OLD/GZ/03674/2024</w:t>
      </w:r>
    </w:p>
    <w:p w14:paraId="3671F29F" w14:textId="0CA36254" w:rsidR="00597C07" w:rsidRPr="004B4556" w:rsidRDefault="00597C07" w:rsidP="00D61FA4">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4C7587A4" w14:textId="2B520BC2" w:rsidR="00597C07" w:rsidRPr="004B4556" w:rsidRDefault="00597C07" w:rsidP="00597C07">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53E17C2A" w14:textId="013ED942" w:rsidR="00597C07" w:rsidRPr="00C95295" w:rsidRDefault="008254B7" w:rsidP="00B30BBB">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005528DB" w:rsidRPr="004B4556">
        <w:rPr>
          <w:rFonts w:asciiTheme="minorHAnsi" w:eastAsia="Calibri" w:hAnsiTheme="minorHAnsi" w:cstheme="minorHAnsi"/>
          <w:bCs/>
          <w:sz w:val="20"/>
        </w:rPr>
        <w:t>ie podlegają wyklu</w:t>
      </w:r>
      <w:bookmarkStart w:id="2" w:name="_GoBack"/>
      <w:bookmarkEnd w:id="2"/>
      <w:r w:rsidR="005528DB" w:rsidRPr="004B4556">
        <w:rPr>
          <w:rFonts w:asciiTheme="minorHAnsi" w:eastAsia="Calibri" w:hAnsiTheme="minorHAnsi" w:cstheme="minorHAnsi"/>
          <w:bCs/>
          <w:sz w:val="20"/>
        </w:rPr>
        <w:t>czeniu na podstawie pkt</w:t>
      </w:r>
      <w:r>
        <w:rPr>
          <w:rFonts w:asciiTheme="minorHAnsi" w:eastAsia="Calibri" w:hAnsiTheme="minorHAnsi" w:cstheme="minorHAnsi"/>
          <w:bCs/>
          <w:sz w:val="20"/>
        </w:rPr>
        <w:t>.</w:t>
      </w:r>
      <w:r w:rsidR="005528DB" w:rsidRPr="004B4556">
        <w:rPr>
          <w:rFonts w:asciiTheme="minorHAnsi" w:eastAsia="Calibri" w:hAnsiTheme="minorHAnsi" w:cstheme="minorHAnsi"/>
          <w:bCs/>
          <w:sz w:val="20"/>
        </w:rPr>
        <w:t xml:space="preserve"> </w:t>
      </w:r>
      <w:r w:rsidR="00A26C44" w:rsidRPr="004B4556" w:rsidDel="009A3D4D">
        <w:rPr>
          <w:rFonts w:asciiTheme="minorHAnsi" w:eastAsia="Calibri" w:hAnsiTheme="minorHAnsi" w:cstheme="minorHAnsi"/>
          <w:bCs/>
          <w:iCs/>
          <w:sz w:val="20"/>
        </w:rPr>
        <w:t xml:space="preserve"> </w:t>
      </w:r>
      <w:r w:rsidR="00B30BBB" w:rsidRPr="00B30BBB">
        <w:rPr>
          <w:rFonts w:asciiTheme="minorHAnsi" w:eastAsia="Calibri" w:hAnsiTheme="minorHAnsi" w:cstheme="minorHAnsi"/>
          <w:bCs/>
          <w:iCs/>
          <w:sz w:val="20"/>
        </w:rPr>
        <w:t xml:space="preserve">9.4.2.1 – 9.4.2.14 Procedury Zakupów PGE Dystrybucja S.A. </w:t>
      </w:r>
      <w:r w:rsidR="00CA4469" w:rsidRPr="004B4556">
        <w:rPr>
          <w:rFonts w:asciiTheme="minorHAnsi" w:eastAsia="Calibri" w:hAnsiTheme="minorHAnsi" w:cstheme="minorHAnsi"/>
          <w:bCs/>
          <w:iCs/>
          <w:sz w:val="20"/>
        </w:rPr>
        <w:t>oraz 9.4.</w:t>
      </w:r>
      <w:r w:rsidR="009A3D4D">
        <w:rPr>
          <w:rFonts w:asciiTheme="minorHAnsi" w:eastAsia="Calibri" w:hAnsiTheme="minorHAnsi" w:cstheme="minorHAnsi"/>
          <w:bCs/>
          <w:iCs/>
          <w:sz w:val="20"/>
        </w:rPr>
        <w:t>3</w:t>
      </w:r>
      <w:r w:rsidR="005C72F1" w:rsidRPr="004B4556">
        <w:rPr>
          <w:rFonts w:asciiTheme="minorHAnsi" w:eastAsia="Calibri" w:hAnsiTheme="minorHAnsi" w:cstheme="minorHAnsi"/>
          <w:bCs/>
          <w:iCs/>
          <w:sz w:val="20"/>
        </w:rPr>
        <w:t xml:space="preserve"> </w:t>
      </w:r>
      <w:r w:rsidR="005528DB" w:rsidRPr="004B4556">
        <w:rPr>
          <w:rFonts w:asciiTheme="minorHAnsi" w:eastAsia="Calibri" w:hAnsiTheme="minorHAnsi" w:cstheme="minorHAnsi"/>
          <w:bCs/>
          <w:iCs/>
          <w:sz w:val="20"/>
        </w:rPr>
        <w:t>Procedury Zakupów PGE Dystrybucja S.A.</w:t>
      </w:r>
      <w:r w:rsidR="002532F2">
        <w:rPr>
          <w:rFonts w:asciiTheme="minorHAnsi" w:hAnsiTheme="minorHAnsi" w:cstheme="minorHAnsi"/>
          <w:color w:val="000000"/>
          <w:sz w:val="20"/>
        </w:rPr>
        <w:t xml:space="preserve">, tj. z Postępowania zakupowego wyklucza się: </w:t>
      </w:r>
    </w:p>
    <w:p w14:paraId="13CEF1C9" w14:textId="6929D454" w:rsidR="008570F1" w:rsidRPr="00B30BBB" w:rsidRDefault="008570F1" w:rsidP="00605A9A">
      <w:pPr>
        <w:pStyle w:val="Akapitzlist"/>
        <w:spacing w:before="120" w:after="120" w:line="240" w:lineRule="auto"/>
        <w:ind w:left="786"/>
        <w:rPr>
          <w:rFonts w:asciiTheme="minorHAnsi" w:eastAsia="Calibri" w:hAnsiTheme="minorHAnsi" w:cstheme="minorHAnsi"/>
          <w:bCs/>
          <w:sz w:val="20"/>
        </w:rPr>
      </w:pPr>
    </w:p>
    <w:p w14:paraId="22FCE353" w14:textId="6710020F" w:rsidR="008570F1" w:rsidRPr="00B30BBB" w:rsidRDefault="005C4504" w:rsidP="001E44B0">
      <w:pPr>
        <w:pStyle w:val="Akapitzlist"/>
        <w:numPr>
          <w:ilvl w:val="0"/>
          <w:numId w:val="13"/>
        </w:numPr>
        <w:spacing w:before="120" w:after="120" w:line="240" w:lineRule="auto"/>
        <w:rPr>
          <w:rFonts w:asciiTheme="minorHAnsi" w:eastAsia="Calibri" w:hAnsiTheme="minorHAnsi" w:cstheme="minorHAnsi"/>
          <w:bCs/>
          <w:sz w:val="20"/>
        </w:rPr>
      </w:pPr>
      <w:r w:rsidRPr="00B30BBB">
        <w:rPr>
          <w:rFonts w:asciiTheme="minorHAnsi" w:hAnsiTheme="minorHAnsi" w:cstheme="minorHAnsi"/>
          <w:b/>
          <w:sz w:val="20"/>
          <w:lang w:eastAsia="pl-PL"/>
        </w:rPr>
        <w:t>(</w:t>
      </w:r>
      <w:r w:rsidR="00605A9A" w:rsidRPr="00B30BBB">
        <w:rPr>
          <w:rFonts w:asciiTheme="minorHAnsi" w:hAnsiTheme="minorHAnsi" w:cstheme="minorHAnsi"/>
          <w:b/>
          <w:sz w:val="20"/>
          <w:lang w:eastAsia="pl-PL"/>
        </w:rPr>
        <w:t xml:space="preserve">zgodnie z </w:t>
      </w:r>
      <w:r w:rsidRPr="00B30BBB">
        <w:rPr>
          <w:rFonts w:asciiTheme="minorHAnsi" w:hAnsiTheme="minorHAnsi" w:cstheme="minorHAnsi"/>
          <w:b/>
          <w:sz w:val="20"/>
          <w:lang w:eastAsia="pl-PL"/>
        </w:rPr>
        <w:t>pkt. 9.4.3.1 Procedury Zakupów)</w:t>
      </w:r>
      <w:r w:rsidRPr="00B30BBB">
        <w:rPr>
          <w:rFonts w:asciiTheme="minorHAnsi" w:hAnsiTheme="minorHAnsi" w:cstheme="minorHAnsi"/>
          <w:sz w:val="20"/>
          <w:lang w:eastAsia="pl-PL"/>
        </w:rPr>
        <w:t xml:space="preserve"> </w:t>
      </w:r>
      <w:r w:rsidR="008570F1" w:rsidRPr="00B30BBB">
        <w:rPr>
          <w:rFonts w:asciiTheme="minorHAnsi" w:hAnsiTheme="minorHAnsi" w:cstheme="minorHAnsi"/>
          <w:sz w:val="20"/>
          <w:lang w:eastAsia="pl-PL"/>
        </w:rPr>
        <w:t xml:space="preserve">Wykonawcę wymienionego w wykazach określonych </w:t>
      </w:r>
      <w:r w:rsidR="008309EE">
        <w:rPr>
          <w:rFonts w:asciiTheme="minorHAnsi" w:hAnsiTheme="minorHAnsi" w:cstheme="minorHAnsi"/>
          <w:sz w:val="20"/>
          <w:lang w:eastAsia="pl-PL"/>
        </w:rPr>
        <w:br/>
      </w:r>
      <w:r w:rsidR="008570F1" w:rsidRPr="00B30BBB">
        <w:rPr>
          <w:rFonts w:asciiTheme="minorHAnsi" w:hAnsiTheme="minorHAnsi" w:cstheme="minorHAnsi"/>
          <w:sz w:val="20"/>
          <w:lang w:eastAsia="pl-PL"/>
        </w:rPr>
        <w:t xml:space="preserve">w </w:t>
      </w:r>
      <w:r w:rsidR="008570F1" w:rsidRPr="00B30BBB">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008570F1" w:rsidRPr="00B30BBB">
        <w:rPr>
          <w:rFonts w:asciiTheme="minorHAnsi" w:hAnsiTheme="minorHAnsi" w:cstheme="minorHAnsi"/>
          <w:sz w:val="20"/>
          <w:lang w:eastAsia="pl-PL"/>
        </w:rPr>
        <w:t xml:space="preserve">(Dz. Urz. UE L 134 z 20.05.2006, str. 1, z późn. zm.) (dalej: Rozporządzenie 765/2006) i </w:t>
      </w:r>
      <w:r w:rsidR="008570F1" w:rsidRPr="00B30BBB">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008570F1" w:rsidRPr="00B30BBB">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AA9B1A1" w14:textId="3C9C2FA7" w:rsidR="008570F1" w:rsidRPr="00B30BBB"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B30BBB">
        <w:rPr>
          <w:rFonts w:asciiTheme="minorHAnsi" w:hAnsiTheme="minorHAnsi" w:cstheme="minorHAnsi"/>
          <w:b/>
          <w:sz w:val="20"/>
          <w:lang w:eastAsia="pl-PL"/>
        </w:rPr>
        <w:t>(</w:t>
      </w:r>
      <w:r w:rsidR="00605A9A" w:rsidRPr="00B30BBB">
        <w:rPr>
          <w:rFonts w:asciiTheme="minorHAnsi" w:hAnsiTheme="minorHAnsi" w:cstheme="minorHAnsi"/>
          <w:b/>
          <w:sz w:val="20"/>
          <w:lang w:eastAsia="pl-PL"/>
        </w:rPr>
        <w:t xml:space="preserve">zgodnie z </w:t>
      </w:r>
      <w:r w:rsidRPr="00B30BBB">
        <w:rPr>
          <w:rFonts w:asciiTheme="minorHAnsi" w:hAnsiTheme="minorHAnsi" w:cstheme="minorHAnsi"/>
          <w:b/>
          <w:sz w:val="20"/>
          <w:lang w:eastAsia="pl-PL"/>
        </w:rPr>
        <w:t>pkt. 9.4.3.2 Procedury Zakupów)</w:t>
      </w:r>
      <w:r w:rsidRPr="00B30BBB">
        <w:rPr>
          <w:rFonts w:asciiTheme="minorHAnsi" w:hAnsiTheme="minorHAnsi" w:cstheme="minorHAnsi"/>
          <w:sz w:val="20"/>
          <w:lang w:eastAsia="pl-PL"/>
        </w:rPr>
        <w:t xml:space="preserve"> </w:t>
      </w:r>
      <w:r w:rsidR="008570F1" w:rsidRPr="00B30BBB">
        <w:rPr>
          <w:rFonts w:asciiTheme="minorHAnsi" w:hAnsiTheme="minorHAnsi" w:cstheme="minorHAnsi"/>
          <w:sz w:val="20"/>
          <w:lang w:eastAsia="pl-PL"/>
        </w:rPr>
        <w:t xml:space="preserve">Wykonawcę, którego beneficjentem rzeczywistym </w:t>
      </w:r>
      <w:r w:rsidR="008309EE">
        <w:rPr>
          <w:rFonts w:asciiTheme="minorHAnsi" w:hAnsiTheme="minorHAnsi" w:cstheme="minorHAnsi"/>
          <w:sz w:val="20"/>
          <w:lang w:eastAsia="pl-PL"/>
        </w:rPr>
        <w:br/>
      </w:r>
      <w:r w:rsidR="008570F1" w:rsidRPr="00B30BBB">
        <w:rPr>
          <w:rFonts w:asciiTheme="minorHAnsi" w:hAnsiTheme="minorHAnsi" w:cstheme="minorHAnsi"/>
          <w:sz w:val="20"/>
          <w:lang w:eastAsia="pl-PL"/>
        </w:rPr>
        <w:t xml:space="preserve">w rozumieniu ustawy z dnia 1 marca 2018 r. o przeciwdziałaniu praniu pieniędzy oraz finansowaniu terroryzmu (tj. Dz. U. z 2022 r. poz. 593 ze zm.) jest osoba wymieniona w wykazach określonych </w:t>
      </w:r>
      <w:r w:rsidR="008309EE">
        <w:rPr>
          <w:rFonts w:asciiTheme="minorHAnsi" w:hAnsiTheme="minorHAnsi" w:cstheme="minorHAnsi"/>
          <w:sz w:val="20"/>
          <w:lang w:eastAsia="pl-PL"/>
        </w:rPr>
        <w:br/>
      </w:r>
      <w:r w:rsidR="008570F1" w:rsidRPr="00B30BBB">
        <w:rPr>
          <w:rFonts w:asciiTheme="minorHAnsi" w:hAnsiTheme="minorHAnsi" w:cstheme="minorHAnsi"/>
          <w:sz w:val="20"/>
          <w:lang w:eastAsia="pl-PL"/>
        </w:rPr>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B105C75" w14:textId="4F12D1B8" w:rsidR="008570F1" w:rsidRPr="00B30BBB"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B30BBB">
        <w:rPr>
          <w:rFonts w:asciiTheme="minorHAnsi" w:hAnsiTheme="minorHAnsi" w:cstheme="minorHAnsi"/>
          <w:b/>
          <w:sz w:val="20"/>
          <w:lang w:eastAsia="pl-PL"/>
        </w:rPr>
        <w:t>(</w:t>
      </w:r>
      <w:r w:rsidR="00605A9A" w:rsidRPr="00B30BBB">
        <w:rPr>
          <w:rFonts w:asciiTheme="minorHAnsi" w:hAnsiTheme="minorHAnsi" w:cstheme="minorHAnsi"/>
          <w:b/>
          <w:sz w:val="20"/>
          <w:lang w:eastAsia="pl-PL"/>
        </w:rPr>
        <w:t xml:space="preserve">zgodnie z </w:t>
      </w:r>
      <w:r w:rsidRPr="00B30BBB">
        <w:rPr>
          <w:rFonts w:asciiTheme="minorHAnsi" w:hAnsiTheme="minorHAnsi" w:cstheme="minorHAnsi"/>
          <w:b/>
          <w:sz w:val="20"/>
          <w:lang w:eastAsia="pl-PL"/>
        </w:rPr>
        <w:t>pkt. 9.4.3.3 Procedury Zakupów)</w:t>
      </w:r>
      <w:r w:rsidRPr="00B30BBB">
        <w:rPr>
          <w:rFonts w:asciiTheme="minorHAnsi" w:hAnsiTheme="minorHAnsi" w:cstheme="minorHAnsi"/>
          <w:sz w:val="20"/>
          <w:lang w:eastAsia="pl-PL"/>
        </w:rPr>
        <w:t xml:space="preserve"> </w:t>
      </w:r>
      <w:r w:rsidR="008570F1" w:rsidRPr="00B30BBB">
        <w:rPr>
          <w:rFonts w:asciiTheme="minorHAnsi" w:hAnsiTheme="minorHAnsi" w:cstheme="minorHAnsi"/>
          <w:sz w:val="20"/>
          <w:lang w:eastAsia="pl-PL"/>
        </w:rPr>
        <w:t xml:space="preserve">Wykonawcę, którego jednostką dominującą </w:t>
      </w:r>
      <w:r w:rsidR="008309EE">
        <w:rPr>
          <w:rFonts w:asciiTheme="minorHAnsi" w:hAnsiTheme="minorHAnsi" w:cstheme="minorHAnsi"/>
          <w:sz w:val="20"/>
          <w:lang w:eastAsia="pl-PL"/>
        </w:rPr>
        <w:br/>
      </w:r>
      <w:r w:rsidR="008570F1" w:rsidRPr="00B30BBB">
        <w:rPr>
          <w:rFonts w:asciiTheme="minorHAnsi" w:hAnsiTheme="minorHAnsi" w:cstheme="minorHAnsi"/>
          <w:sz w:val="20"/>
          <w:lang w:eastAsia="pl-PL"/>
        </w:rPr>
        <w:t xml:space="preserve">w rozumieniu art. 3 ust. 1 pkt 37 ustawy z dnia 29 września 1994 r. o rachunkowości (tj.: Dz. U. z 2021 r. poz. 217 ze zm.), jest podmiot wymieniony w wykazach określonych w Rozporządzeniu 765/2006 </w:t>
      </w:r>
      <w:r w:rsidR="008309EE">
        <w:rPr>
          <w:rFonts w:asciiTheme="minorHAnsi" w:hAnsiTheme="minorHAnsi" w:cstheme="minorHAnsi"/>
          <w:sz w:val="20"/>
          <w:lang w:eastAsia="pl-PL"/>
        </w:rPr>
        <w:br/>
      </w:r>
      <w:r w:rsidR="008570F1" w:rsidRPr="00B30BBB">
        <w:rPr>
          <w:rFonts w:asciiTheme="minorHAnsi" w:hAnsiTheme="minorHAnsi" w:cstheme="minorHAnsi"/>
          <w:sz w:val="20"/>
          <w:lang w:eastAsia="pl-PL"/>
        </w:rPr>
        <w:t>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7DB7CEB7" w14:textId="286D7287" w:rsidR="008570F1" w:rsidRPr="00B30BBB"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B30BBB">
        <w:rPr>
          <w:rFonts w:asciiTheme="minorHAnsi" w:hAnsiTheme="minorHAnsi" w:cstheme="minorHAnsi"/>
          <w:b/>
          <w:sz w:val="20"/>
          <w:lang w:eastAsia="pl-PL"/>
        </w:rPr>
        <w:t>(</w:t>
      </w:r>
      <w:r w:rsidR="00605A9A" w:rsidRPr="00B30BBB">
        <w:rPr>
          <w:rFonts w:asciiTheme="minorHAnsi" w:hAnsiTheme="minorHAnsi" w:cstheme="minorHAnsi"/>
          <w:b/>
          <w:sz w:val="20"/>
          <w:lang w:eastAsia="pl-PL"/>
        </w:rPr>
        <w:t xml:space="preserve">zgodnie z </w:t>
      </w:r>
      <w:r w:rsidRPr="00B30BBB">
        <w:rPr>
          <w:rFonts w:asciiTheme="minorHAnsi" w:hAnsiTheme="minorHAnsi" w:cstheme="minorHAnsi"/>
          <w:b/>
          <w:sz w:val="20"/>
          <w:lang w:eastAsia="pl-PL"/>
        </w:rPr>
        <w:t>pkt. 9.4.3.4 Procedury Zakupów)</w:t>
      </w:r>
      <w:r w:rsidRPr="00B30BBB">
        <w:rPr>
          <w:rFonts w:asciiTheme="minorHAnsi" w:hAnsiTheme="minorHAnsi" w:cstheme="minorHAnsi"/>
          <w:sz w:val="20"/>
          <w:lang w:eastAsia="pl-PL"/>
        </w:rPr>
        <w:t xml:space="preserve"> </w:t>
      </w:r>
      <w:r w:rsidR="008570F1" w:rsidRPr="00B30BBB">
        <w:rPr>
          <w:rFonts w:asciiTheme="minorHAnsi" w:hAnsiTheme="minorHAnsi" w:cstheme="minorHAnsi"/>
          <w:sz w:val="20"/>
          <w:lang w:eastAsia="pl-PL"/>
        </w:rPr>
        <w:t>Wykonawcę z udziałem:</w:t>
      </w:r>
    </w:p>
    <w:p w14:paraId="0F8236FF" w14:textId="69CECEBB" w:rsidR="008570F1" w:rsidRPr="00B30BBB"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B30BBB">
        <w:rPr>
          <w:rFonts w:asciiTheme="minorHAnsi" w:hAnsiTheme="minorHAnsi" w:cstheme="minorHAnsi"/>
          <w:sz w:val="20"/>
          <w:lang w:eastAsia="pl-PL"/>
        </w:rPr>
        <w:t xml:space="preserve">obywateli rosyjskich lub osób fizycznych lub prawnych, podmiotów lub organów z siedzibą </w:t>
      </w:r>
      <w:r w:rsidR="008309EE">
        <w:rPr>
          <w:rFonts w:asciiTheme="minorHAnsi" w:hAnsiTheme="minorHAnsi" w:cstheme="minorHAnsi"/>
          <w:sz w:val="20"/>
          <w:lang w:eastAsia="pl-PL"/>
        </w:rPr>
        <w:br/>
      </w:r>
      <w:r w:rsidRPr="00B30BBB">
        <w:rPr>
          <w:rFonts w:asciiTheme="minorHAnsi" w:hAnsiTheme="minorHAnsi" w:cstheme="minorHAnsi"/>
          <w:sz w:val="20"/>
          <w:lang w:eastAsia="pl-PL"/>
        </w:rPr>
        <w:t>w Rosji;</w:t>
      </w:r>
    </w:p>
    <w:p w14:paraId="11849980" w14:textId="77777777" w:rsidR="008570F1" w:rsidRPr="00B30BBB"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B30BBB">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27017435" w14:textId="77777777" w:rsidR="008570F1" w:rsidRPr="00B30BBB"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B30BBB">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7DD3CB46" w14:textId="602B4FAC" w:rsidR="008570F1" w:rsidRPr="00B30BBB" w:rsidRDefault="008570F1" w:rsidP="00463AA1">
      <w:pPr>
        <w:shd w:val="clear" w:color="auto" w:fill="FFFFFF" w:themeFill="background1"/>
        <w:spacing w:line="260" w:lineRule="exact"/>
        <w:ind w:left="993"/>
        <w:rPr>
          <w:rFonts w:asciiTheme="minorHAnsi" w:hAnsiTheme="minorHAnsi" w:cstheme="minorHAnsi"/>
          <w:sz w:val="20"/>
          <w:lang w:eastAsia="pl-PL"/>
        </w:rPr>
      </w:pPr>
      <w:r w:rsidRPr="00B30BBB">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B30BBB">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B30BBB">
        <w:rPr>
          <w:rFonts w:asciiTheme="minorHAnsi" w:hAnsiTheme="minorHAnsi" w:cstheme="minorHAnsi"/>
          <w:sz w:val="20"/>
          <w:lang w:eastAsia="pl-PL"/>
        </w:rPr>
        <w:t>) w przypadku gdy przypada na nich ponad 10 % wartości Zamówienia.</w:t>
      </w:r>
    </w:p>
    <w:p w14:paraId="789C6D8C" w14:textId="07690E3A" w:rsidR="001E44B0" w:rsidRPr="00B30BBB" w:rsidRDefault="001E44B0" w:rsidP="00463AA1">
      <w:pPr>
        <w:shd w:val="clear" w:color="auto" w:fill="FFFFFF" w:themeFill="background1"/>
        <w:spacing w:line="260" w:lineRule="exact"/>
        <w:ind w:left="993"/>
        <w:rPr>
          <w:rFonts w:asciiTheme="minorHAnsi" w:hAnsiTheme="minorHAnsi" w:cstheme="minorHAnsi"/>
          <w:sz w:val="20"/>
          <w:lang w:eastAsia="pl-PL"/>
        </w:rPr>
      </w:pPr>
    </w:p>
    <w:p w14:paraId="20C2B5B4" w14:textId="1BE3D23F" w:rsidR="001E44B0" w:rsidRPr="00B30BBB" w:rsidRDefault="001E44B0" w:rsidP="001E44B0">
      <w:pPr>
        <w:shd w:val="clear" w:color="auto" w:fill="FFFFFF" w:themeFill="background1"/>
        <w:spacing w:line="260" w:lineRule="exact"/>
        <w:ind w:left="426"/>
        <w:rPr>
          <w:rFonts w:asciiTheme="minorHAnsi" w:hAnsiTheme="minorHAnsi" w:cstheme="minorHAnsi"/>
          <w:sz w:val="20"/>
          <w:lang w:eastAsia="pl-PL"/>
        </w:rPr>
      </w:pPr>
      <w:r w:rsidRPr="00B30BBB">
        <w:rPr>
          <w:rFonts w:asciiTheme="minorHAnsi" w:hAnsiTheme="minorHAnsi" w:cstheme="minorHAnsi"/>
          <w:sz w:val="20"/>
          <w:lang w:eastAsia="pl-PL"/>
        </w:rPr>
        <w:t>Ponadto z pos</w:t>
      </w:r>
      <w:r w:rsidR="00013225" w:rsidRPr="00B30BBB">
        <w:rPr>
          <w:rFonts w:asciiTheme="minorHAnsi" w:hAnsiTheme="minorHAnsi" w:cstheme="minorHAnsi"/>
          <w:sz w:val="20"/>
          <w:lang w:eastAsia="pl-PL"/>
        </w:rPr>
        <w:t>tępowania wyklucza się Wykonawcę, jeżeli:</w:t>
      </w:r>
    </w:p>
    <w:p w14:paraId="3381B3D1" w14:textId="5795399C" w:rsidR="001E44B0" w:rsidRPr="00B30BBB" w:rsidRDefault="008E1D24" w:rsidP="00013225">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9.4.2.2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11DC3790" w14:textId="020DF0CA" w:rsidR="001E44B0" w:rsidRPr="00B30BBB"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484C5299" w14:textId="1C0DFC70" w:rsidR="001E44B0" w:rsidRPr="00B30BBB"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t>handlu ludźmi, o którym mowa w art. 189a Kodeksu karnego,</w:t>
      </w:r>
    </w:p>
    <w:p w14:paraId="330995C5" w14:textId="0DF68A30" w:rsidR="001E44B0" w:rsidRPr="00B30BBB"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t xml:space="preserve">o którym mowa w art. 228–230a, art. 250a Kodeksu karnego lub w art. 46 lub art. 48 ustawy </w:t>
      </w:r>
      <w:r w:rsidR="000F5D0F">
        <w:rPr>
          <w:rFonts w:asciiTheme="minorHAnsi" w:hAnsiTheme="minorHAnsi" w:cstheme="minorHAnsi"/>
          <w:sz w:val="20"/>
          <w:lang w:eastAsia="pl-PL"/>
        </w:rPr>
        <w:br/>
      </w:r>
      <w:r w:rsidRPr="00B30BBB">
        <w:rPr>
          <w:rFonts w:asciiTheme="minorHAnsi" w:hAnsiTheme="minorHAnsi" w:cstheme="minorHAnsi"/>
          <w:sz w:val="20"/>
          <w:lang w:eastAsia="pl-PL"/>
        </w:rPr>
        <w:t xml:space="preserve">z dnia 25 czerwca 2010 r. o sporcie (Dz.U. z 2020 r. poz. 1133 oraz z 2021 r. poz. 2054) lub </w:t>
      </w:r>
      <w:r w:rsidR="000F5D0F">
        <w:rPr>
          <w:rFonts w:asciiTheme="minorHAnsi" w:hAnsiTheme="minorHAnsi" w:cstheme="minorHAnsi"/>
          <w:sz w:val="20"/>
          <w:lang w:eastAsia="pl-PL"/>
        </w:rPr>
        <w:br/>
      </w:r>
      <w:r w:rsidRPr="00B30BBB">
        <w:rPr>
          <w:rFonts w:asciiTheme="minorHAnsi" w:hAnsiTheme="minorHAnsi" w:cstheme="minorHAnsi"/>
          <w:sz w:val="20"/>
          <w:lang w:eastAsia="pl-PL"/>
        </w:rPr>
        <w:t>w art. 54 ust. 1-4 ustawy z dnia 12 maja 2011 r. o refundacji leków, środków spożywczych specjalnego przeznaczenia żywieniowego oraz wyrobów medycznych (Dz.U. z 2021 r. poz. 523, 1292, 1559 i 2054),</w:t>
      </w:r>
    </w:p>
    <w:p w14:paraId="11C36669" w14:textId="59749707" w:rsidR="001E44B0" w:rsidRPr="00B30BBB"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3C7455" w14:textId="0E851ACA" w:rsidR="001E44B0" w:rsidRPr="00B30BBB"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t>o charakterze terrorystycznym, o którym mowa w art. 115 § 20 Kodeksu karnego, lub mające na celu popełnienie tego przestępstwa,</w:t>
      </w:r>
    </w:p>
    <w:p w14:paraId="7A479E77" w14:textId="1BD6157D" w:rsidR="001E44B0" w:rsidRPr="00B30BBB" w:rsidRDefault="001E44B0" w:rsidP="00D25D07">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28974746" w14:textId="517BA8CE" w:rsidR="001E44B0" w:rsidRPr="00B30BBB" w:rsidRDefault="001E44B0" w:rsidP="00D25D07">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E960EA3" w14:textId="509A0A9B" w:rsidR="001E44B0" w:rsidRPr="00B30BBB" w:rsidRDefault="001E44B0" w:rsidP="00D25D07">
      <w:pPr>
        <w:shd w:val="clear" w:color="auto" w:fill="FFFFFF" w:themeFill="background1"/>
        <w:spacing w:line="260" w:lineRule="exact"/>
        <w:ind w:left="993" w:firstLine="360"/>
        <w:rPr>
          <w:rFonts w:asciiTheme="minorHAnsi" w:hAnsiTheme="minorHAnsi" w:cstheme="minorHAnsi"/>
          <w:sz w:val="20"/>
          <w:lang w:eastAsia="pl-PL"/>
        </w:rPr>
      </w:pPr>
      <w:r w:rsidRPr="00B30BBB">
        <w:rPr>
          <w:rFonts w:asciiTheme="minorHAnsi" w:hAnsiTheme="minorHAnsi" w:cstheme="minorHAnsi"/>
          <w:sz w:val="20"/>
          <w:lang w:eastAsia="pl-PL"/>
        </w:rPr>
        <w:t xml:space="preserve">- lub za odpowiedni czyn zabroniony określony w przepisach prawa obcego. </w:t>
      </w:r>
    </w:p>
    <w:p w14:paraId="6DBC649F" w14:textId="73C74026" w:rsidR="001E44B0" w:rsidRPr="00B30BBB"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9.4.2.3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 xml:space="preserve">Wobec Wykonawcy orzeczono zakaz ubiegania się </w:t>
      </w:r>
      <w:r w:rsidR="000F5D0F">
        <w:rPr>
          <w:rFonts w:asciiTheme="minorHAnsi" w:hAnsiTheme="minorHAnsi" w:cstheme="minorHAnsi"/>
          <w:sz w:val="20"/>
          <w:lang w:eastAsia="pl-PL"/>
        </w:rPr>
        <w:br/>
      </w:r>
      <w:r w:rsidR="001E44B0" w:rsidRPr="00B30BBB">
        <w:rPr>
          <w:rFonts w:asciiTheme="minorHAnsi" w:hAnsiTheme="minorHAnsi" w:cstheme="minorHAnsi"/>
          <w:sz w:val="20"/>
          <w:lang w:eastAsia="pl-PL"/>
        </w:rPr>
        <w:t>o zamówienia publiczne,</w:t>
      </w:r>
    </w:p>
    <w:p w14:paraId="6F6D06B1" w14:textId="6317DD03" w:rsidR="001E44B0" w:rsidRPr="00B30BBB"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9.4.2.4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 xml:space="preserve">Zamawiający może stwierdzić, na podstawie wiarygodnych przesłanek, że Wykonawca zawarł z innymi Wykonawcami porozumienie mające na celu zakłócenie konkurencji, w szczególności jeżeli należąc do tej samej grupy kapitałowej </w:t>
      </w:r>
      <w:r w:rsidR="000F5D0F">
        <w:rPr>
          <w:rFonts w:asciiTheme="minorHAnsi" w:hAnsiTheme="minorHAnsi" w:cstheme="minorHAnsi"/>
          <w:sz w:val="20"/>
          <w:lang w:eastAsia="pl-PL"/>
        </w:rPr>
        <w:br/>
      </w:r>
      <w:r w:rsidR="001E44B0" w:rsidRPr="00B30BBB">
        <w:rPr>
          <w:rFonts w:asciiTheme="minorHAnsi" w:hAnsiTheme="minorHAnsi" w:cstheme="minorHAnsi"/>
          <w:sz w:val="20"/>
          <w:lang w:eastAsia="pl-PL"/>
        </w:rPr>
        <w:t>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4A6B9E6" w14:textId="432E679B" w:rsidR="001E44B0" w:rsidRPr="00B30BBB"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9.4.2.5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Wykonawca bezprawnie wpływał lub próbował wpływać na czynności Zamawiającego lub próbował pozyskać lub pozyskał informacje poufne, mogące dać mu przewagę w Postępowaniu zakupowym,</w:t>
      </w:r>
    </w:p>
    <w:p w14:paraId="4B36814C" w14:textId="797F1097" w:rsidR="001E44B0" w:rsidRPr="00B30BBB"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9.4.2.6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Wykonawca nie daje rękojmi należytego wykonania Zakupu z uwagi na prowadzone przeciwko niemu lub członkom organów spółki Wykonawcy postępowanie o popełnienie przestępstwa w związku z prowadzoną działalnością gospodarczą,</w:t>
      </w:r>
    </w:p>
    <w:p w14:paraId="050B2B29" w14:textId="02E5E8E6" w:rsidR="001E44B0" w:rsidRPr="00B30BBB"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9.4.2.7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883829D" w14:textId="422F10A6" w:rsidR="001E44B0" w:rsidRPr="00B30BBB"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9.4.2.8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Wykonawca, który nie wykonał lub nienależycie wykonał zobowiązanie wynikające z innej Umowy zakupowej zawartej ze Spółką GK PGE lub innymi podmiotami.</w:t>
      </w:r>
    </w:p>
    <w:p w14:paraId="2C517511" w14:textId="024ECF64" w:rsidR="001E44B0" w:rsidRPr="00B30BBB"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9.4.2.9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Wykonawca doradzał lub w inny sposób był zaangażowany w przygotowanie Postępowania zakupowego i doszło w związku</w:t>
      </w:r>
      <w:r w:rsidR="00D25D07"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 xml:space="preserve">z tym do zakłócenia konkurencji wynikającego z wcześniejszego zaangażowania tego Wykonawcy lub podmiotu, który należy z Wykonawcą do tej samej grupy kapitałowej w rozumieniu ustawy z dnia 16 lutego 2007r. </w:t>
      </w:r>
      <w:r w:rsidR="000F5D0F">
        <w:rPr>
          <w:rFonts w:asciiTheme="minorHAnsi" w:hAnsiTheme="minorHAnsi" w:cstheme="minorHAnsi"/>
          <w:sz w:val="20"/>
          <w:lang w:eastAsia="pl-PL"/>
        </w:rPr>
        <w:br/>
      </w:r>
      <w:r w:rsidR="001E44B0" w:rsidRPr="00B30BBB">
        <w:rPr>
          <w:rFonts w:asciiTheme="minorHAnsi" w:hAnsiTheme="minorHAnsi" w:cstheme="minorHAnsi"/>
          <w:sz w:val="20"/>
          <w:lang w:eastAsia="pl-PL"/>
        </w:rPr>
        <w:t>o ochronie konkurencji i konsumentów, chyba że spowodowane tym zakłócenie konkurencji może być wyeliminowane w inny sposób niż przez wykluczenie Wykonawcy z udziału w Postępowaniu zakupowym,</w:t>
      </w:r>
    </w:p>
    <w:p w14:paraId="4C04C6DF" w14:textId="11BD29E0" w:rsidR="001E44B0" w:rsidRPr="00B30BBB"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9.4.2.10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 xml:space="preserve">Wykonawca nie wykonał Umowy zakupowej zawartej przez danego Zamawiającego lub wykonał ją nienależycie, </w:t>
      </w:r>
    </w:p>
    <w:p w14:paraId="6E4E2D9A" w14:textId="5CDB986D" w:rsidR="001E44B0" w:rsidRPr="00B30BBB"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9.4.2.11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 xml:space="preserve">Wykonawca odmówił zawarcia Umowy po przeprowadzonym Postępowaniu zakupowym, </w:t>
      </w:r>
    </w:p>
    <w:p w14:paraId="48386FEB" w14:textId="2D87301D" w:rsidR="001E44B0" w:rsidRPr="00B30BBB"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lastRenderedPageBreak/>
        <w:t>(zgodnie z pkt. 9.4.2.12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Wykonawca w wyniku lekkomyślności lub niedbalstwa przedstawił informacje wprowadzające w błąd, co mogło mieć istotny wpływ na decyzje podejmowane przez Zamawiającego w Postępowaniu zakupowym,</w:t>
      </w:r>
    </w:p>
    <w:p w14:paraId="382A77B1" w14:textId="766FA5AF" w:rsidR="001E44B0" w:rsidRPr="00B30BBB"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9.4.2.13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503E9BAA" w14:textId="5B13BE79" w:rsidR="001E44B0" w:rsidRPr="00B30BBB" w:rsidRDefault="008E1D24" w:rsidP="008E1D24">
      <w:pPr>
        <w:pStyle w:val="Akapitzlist"/>
        <w:numPr>
          <w:ilvl w:val="0"/>
          <w:numId w:val="13"/>
        </w:numPr>
        <w:spacing w:before="120" w:after="120" w:line="240" w:lineRule="auto"/>
        <w:rPr>
          <w:rFonts w:ascii="Arial" w:hAnsi="Arial" w:cs="Arial"/>
          <w:sz w:val="20"/>
          <w:lang w:eastAsia="pl-PL"/>
        </w:rPr>
      </w:pPr>
      <w:r w:rsidRPr="00B30BBB">
        <w:rPr>
          <w:rFonts w:asciiTheme="minorHAnsi" w:hAnsiTheme="minorHAnsi" w:cstheme="minorHAnsi"/>
          <w:b/>
          <w:sz w:val="20"/>
          <w:lang w:eastAsia="pl-PL"/>
        </w:rPr>
        <w:t>(zgodnie z pkt. 9.4.2.14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 xml:space="preserve">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78CB7350" w14:textId="77777777" w:rsidR="008E1D24" w:rsidRPr="008E1D24" w:rsidRDefault="008E1D24" w:rsidP="008E1D24">
      <w:pPr>
        <w:pStyle w:val="Akapitzlist"/>
        <w:spacing w:before="120" w:after="120" w:line="240" w:lineRule="auto"/>
        <w:ind w:left="786"/>
        <w:rPr>
          <w:rFonts w:ascii="Arial" w:hAnsi="Arial" w:cs="Arial"/>
          <w:sz w:val="18"/>
          <w:szCs w:val="18"/>
          <w:lang w:eastAsia="pl-PL"/>
        </w:rPr>
      </w:pPr>
    </w:p>
    <w:p w14:paraId="0C652C15" w14:textId="0D30176E" w:rsidR="00597C07" w:rsidRDefault="009C1762" w:rsidP="006667C1">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00597C07"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00597C07" w:rsidRPr="004B4556">
        <w:rPr>
          <w:rFonts w:asciiTheme="minorHAnsi" w:eastAsia="Calibri" w:hAnsiTheme="minorHAnsi" w:cstheme="minorHAnsi"/>
          <w:bCs/>
          <w:sz w:val="20"/>
        </w:rPr>
        <w:t xml:space="preserve"> jak niżej</w:t>
      </w:r>
      <w:r w:rsidR="00597C07" w:rsidRPr="004B4556">
        <w:rPr>
          <w:rFonts w:asciiTheme="minorHAnsi" w:eastAsia="Calibri" w:hAnsiTheme="minorHAnsi" w:cstheme="minorHAnsi"/>
          <w:sz w:val="20"/>
        </w:rPr>
        <w:t>:</w:t>
      </w:r>
      <w:r w:rsidR="000A2241">
        <w:rPr>
          <w:rFonts w:asciiTheme="minorHAnsi" w:eastAsia="Calibri" w:hAnsiTheme="minorHAnsi" w:cstheme="minorHAnsi"/>
          <w:sz w:val="20"/>
        </w:rPr>
        <w:t xml:space="preserve"> </w:t>
      </w:r>
    </w:p>
    <w:p w14:paraId="08FF8306" w14:textId="77777777" w:rsidR="00510D0E" w:rsidRPr="00F93BDB" w:rsidRDefault="00510D0E" w:rsidP="00510D0E">
      <w:pPr>
        <w:spacing w:before="120" w:after="120" w:line="240" w:lineRule="auto"/>
        <w:ind w:left="426"/>
        <w:contextualSpacing/>
        <w:rPr>
          <w:rFonts w:asciiTheme="minorHAnsi" w:eastAsia="Calibri" w:hAnsiTheme="minorHAnsi" w:cstheme="minorHAnsi"/>
          <w:sz w:val="20"/>
        </w:rPr>
      </w:pPr>
    </w:p>
    <w:p w14:paraId="346DD76E" w14:textId="74626BC8" w:rsidR="005712F0" w:rsidRDefault="006667C1" w:rsidP="00BE6836">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 xml:space="preserve">1.2.1. </w:t>
      </w:r>
      <w:r w:rsidR="009C1762">
        <w:rPr>
          <w:rFonts w:asciiTheme="minorHAnsi" w:hAnsiTheme="minorHAnsi" w:cstheme="minorHAnsi"/>
          <w:b/>
          <w:sz w:val="20"/>
          <w:lang w:eastAsia="pl-PL"/>
        </w:rPr>
        <w:t>P</w:t>
      </w:r>
      <w:r w:rsidR="00A82B56" w:rsidRPr="004B4556">
        <w:rPr>
          <w:rFonts w:asciiTheme="minorHAnsi" w:hAnsiTheme="minorHAnsi" w:cstheme="minorHAnsi"/>
          <w:b/>
          <w:sz w:val="20"/>
          <w:lang w:eastAsia="pl-PL"/>
        </w:rPr>
        <w:t xml:space="preserve">osiadają niezbędne zdolności techniczne lub zawodowe do zrealizowania Zakupu, </w:t>
      </w:r>
      <w:r w:rsidR="000F5D0F">
        <w:rPr>
          <w:rFonts w:asciiTheme="minorHAnsi" w:hAnsiTheme="minorHAnsi" w:cstheme="minorHAnsi"/>
          <w:b/>
          <w:sz w:val="20"/>
          <w:lang w:eastAsia="pl-PL"/>
        </w:rPr>
        <w:br/>
      </w:r>
      <w:r w:rsidR="00A82B56" w:rsidRPr="004B4556">
        <w:rPr>
          <w:rFonts w:asciiTheme="minorHAnsi" w:hAnsiTheme="minorHAnsi" w:cstheme="minorHAnsi"/>
          <w:b/>
          <w:sz w:val="20"/>
          <w:lang w:eastAsia="pl-PL"/>
        </w:rPr>
        <w:t>w szczególności  wiedzę i doświadczenie oraz dysponują potencjałem technicznym i osobami zdolnymi do realizacji Zakupu</w:t>
      </w:r>
      <w:r w:rsidR="0042597D" w:rsidRPr="004B4556">
        <w:rPr>
          <w:rFonts w:asciiTheme="minorHAnsi" w:hAnsiTheme="minorHAnsi" w:cstheme="minorHAnsi"/>
          <w:b/>
          <w:sz w:val="20"/>
          <w:lang w:eastAsia="pl-PL"/>
        </w:rPr>
        <w:t xml:space="preserve"> </w:t>
      </w:r>
      <w:r w:rsidR="005712F0" w:rsidRPr="004B4556">
        <w:rPr>
          <w:rFonts w:asciiTheme="minorHAnsi" w:hAnsiTheme="minorHAnsi" w:cstheme="minorHAnsi"/>
          <w:sz w:val="20"/>
          <w:lang w:eastAsia="pl-PL"/>
        </w:rPr>
        <w:t xml:space="preserve"> </w:t>
      </w:r>
    </w:p>
    <w:p w14:paraId="007A24E3" w14:textId="77777777" w:rsidR="00E93CCF" w:rsidRPr="004B4556" w:rsidRDefault="00E93CCF" w:rsidP="00BE6836">
      <w:pPr>
        <w:spacing w:before="60" w:after="120" w:line="240" w:lineRule="auto"/>
        <w:ind w:left="993" w:hanging="567"/>
        <w:contextualSpacing/>
        <w:rPr>
          <w:rFonts w:asciiTheme="minorHAnsi" w:hAnsiTheme="minorHAnsi" w:cstheme="minorHAnsi"/>
          <w:sz w:val="20"/>
          <w:lang w:eastAsia="pl-PL"/>
        </w:rPr>
      </w:pPr>
    </w:p>
    <w:p w14:paraId="055A348E" w14:textId="3F9E0A5C" w:rsidR="005712F0" w:rsidRPr="00803072" w:rsidRDefault="00E93CCF" w:rsidP="007E2FFB">
      <w:pPr>
        <w:numPr>
          <w:ilvl w:val="0"/>
          <w:numId w:val="6"/>
        </w:numPr>
        <w:spacing w:before="120" w:after="120" w:line="240" w:lineRule="auto"/>
        <w:ind w:left="1276" w:hanging="218"/>
        <w:contextualSpacing/>
        <w:rPr>
          <w:rFonts w:asciiTheme="minorHAnsi" w:hAnsiTheme="minorHAnsi" w:cstheme="minorHAnsi"/>
          <w:snapToGrid w:val="0"/>
          <w:sz w:val="20"/>
          <w:lang w:eastAsia="pl-PL"/>
        </w:rPr>
      </w:pPr>
      <w:r w:rsidRPr="004B4556">
        <w:rPr>
          <w:rFonts w:asciiTheme="minorHAnsi" w:hAnsiTheme="minorHAnsi" w:cstheme="minorHAnsi"/>
          <w:sz w:val="20"/>
          <w:lang w:eastAsia="pl-PL"/>
        </w:rPr>
        <w:t>Zamawiający nie stawia szczególnych warunków w tym zakresie</w:t>
      </w:r>
    </w:p>
    <w:p w14:paraId="709EDE76" w14:textId="77777777" w:rsidR="005712F0" w:rsidRPr="004B4556" w:rsidRDefault="005712F0" w:rsidP="00BE6836">
      <w:pPr>
        <w:spacing w:before="120" w:after="120" w:line="240" w:lineRule="auto"/>
        <w:ind w:left="1276" w:hanging="283"/>
        <w:contextualSpacing/>
        <w:rPr>
          <w:rFonts w:asciiTheme="minorHAnsi" w:hAnsiTheme="minorHAnsi" w:cstheme="minorHAnsi"/>
          <w:i/>
          <w:snapToGrid w:val="0"/>
          <w:sz w:val="20"/>
          <w:lang w:eastAsia="pl-PL"/>
        </w:rPr>
      </w:pPr>
    </w:p>
    <w:p w14:paraId="275F5509" w14:textId="77777777" w:rsidR="005712F0" w:rsidRPr="004B4556" w:rsidRDefault="005712F0" w:rsidP="00BE6836">
      <w:pPr>
        <w:spacing w:before="120" w:after="120" w:line="240" w:lineRule="auto"/>
        <w:ind w:left="1276"/>
        <w:contextualSpacing/>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1E822F1C" w14:textId="713CE48D" w:rsidR="005712F0" w:rsidRPr="004B4556" w:rsidRDefault="00E93CCF" w:rsidP="00E93CCF">
      <w:pPr>
        <w:pStyle w:val="Akapitzlist"/>
        <w:numPr>
          <w:ilvl w:val="0"/>
          <w:numId w:val="6"/>
        </w:numPr>
        <w:spacing w:before="120" w:after="120" w:line="240" w:lineRule="auto"/>
        <w:ind w:left="1276" w:hanging="283"/>
        <w:rPr>
          <w:rFonts w:asciiTheme="minorHAnsi" w:hAnsiTheme="minorHAnsi" w:cstheme="minorHAnsi"/>
          <w:snapToGrid w:val="0"/>
          <w:sz w:val="20"/>
          <w:lang w:eastAsia="pl-PL"/>
        </w:rPr>
      </w:pPr>
      <w:r w:rsidRPr="00E93CCF">
        <w:rPr>
          <w:rFonts w:asciiTheme="minorHAnsi" w:hAnsiTheme="minorHAnsi" w:cstheme="minorHAnsi"/>
          <w:snapToGrid w:val="0"/>
          <w:color w:val="000000"/>
          <w:sz w:val="20"/>
          <w:lang w:eastAsia="pl-PL"/>
        </w:rPr>
        <w:t>Zamawiający nie stawia szczególnych warunków w tym zakresie</w:t>
      </w:r>
    </w:p>
    <w:p w14:paraId="18471AE8" w14:textId="51971EEF" w:rsidR="005712F0" w:rsidRDefault="005712F0" w:rsidP="007E2FFB">
      <w:pPr>
        <w:spacing w:before="60" w:after="120" w:line="240" w:lineRule="auto"/>
        <w:ind w:left="1428"/>
        <w:contextualSpacing/>
        <w:rPr>
          <w:rFonts w:asciiTheme="minorHAnsi" w:hAnsiTheme="minorHAnsi" w:cstheme="minorHAnsi"/>
          <w:sz w:val="20"/>
          <w:lang w:eastAsia="pl-PL"/>
        </w:rPr>
      </w:pPr>
    </w:p>
    <w:p w14:paraId="3B9566EC" w14:textId="5A6AA230" w:rsidR="00F8416F" w:rsidRDefault="00F8416F" w:rsidP="00BE6836">
      <w:pPr>
        <w:spacing w:before="60" w:after="120" w:line="240" w:lineRule="auto"/>
        <w:ind w:left="127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0C7F5B1" w14:textId="53F05FAD" w:rsidR="007E2FFB" w:rsidRPr="007E2FFB" w:rsidRDefault="007E2FFB" w:rsidP="007E2FFB">
      <w:pPr>
        <w:spacing w:before="60" w:after="120" w:line="240" w:lineRule="auto"/>
        <w:ind w:left="1276"/>
        <w:rPr>
          <w:rFonts w:asciiTheme="minorHAnsi" w:hAnsiTheme="minorHAnsi" w:cstheme="minorHAnsi"/>
          <w:bCs/>
          <w:snapToGrid w:val="0"/>
          <w:sz w:val="20"/>
          <w:lang w:eastAsia="pl-PL"/>
        </w:rPr>
      </w:pPr>
    </w:p>
    <w:p w14:paraId="47DCF5C3" w14:textId="2E626CD5" w:rsidR="007E2FFB" w:rsidRDefault="007E2FFB" w:rsidP="007E2FFB">
      <w:pPr>
        <w:spacing w:before="60" w:after="120" w:line="240" w:lineRule="auto"/>
        <w:ind w:left="1276"/>
        <w:rPr>
          <w:rFonts w:asciiTheme="minorHAnsi" w:hAnsiTheme="minorHAnsi" w:cstheme="minorHAnsi"/>
          <w:snapToGrid w:val="0"/>
          <w:sz w:val="20"/>
          <w:lang w:eastAsia="pl-PL"/>
        </w:rPr>
      </w:pPr>
      <w:r w:rsidRPr="007E2FFB">
        <w:rPr>
          <w:rFonts w:asciiTheme="minorHAnsi" w:hAnsiTheme="minorHAnsi" w:cstheme="minorHAnsi"/>
          <w:b/>
          <w:snapToGrid w:val="0"/>
          <w:sz w:val="20"/>
          <w:lang w:eastAsia="pl-PL"/>
        </w:rPr>
        <w:t>UWAGA:</w:t>
      </w:r>
      <w:r w:rsidRPr="007E2FFB">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w:t>
      </w:r>
      <w:r w:rsidR="0090321F">
        <w:rPr>
          <w:rFonts w:asciiTheme="minorHAnsi" w:hAnsiTheme="minorHAnsi" w:cstheme="minorHAnsi"/>
          <w:snapToGrid w:val="0"/>
          <w:sz w:val="20"/>
          <w:lang w:eastAsia="pl-PL"/>
        </w:rPr>
        <w:t xml:space="preserve">pracy w sieci dystrybucyjnej”, </w:t>
      </w:r>
      <w:r w:rsidRPr="007E2FFB">
        <w:rPr>
          <w:rFonts w:asciiTheme="minorHAnsi" w:hAnsiTheme="minorHAnsi" w:cstheme="minorHAnsi"/>
          <w:snapToGrid w:val="0"/>
          <w:sz w:val="20"/>
          <w:lang w:eastAsia="pl-PL"/>
        </w:rPr>
        <w:t>„Wytycznych do budowy systemów elektroenergetycznych rekomendowanych w PGE Dystrybucja S.A.</w:t>
      </w:r>
      <w:r w:rsidRPr="007E2FFB">
        <w:rPr>
          <w:rFonts w:asciiTheme="minorHAnsi" w:hAnsiTheme="minorHAnsi" w:cstheme="minorHAnsi"/>
          <w:bCs/>
          <w:snapToGrid w:val="0"/>
          <w:sz w:val="20"/>
          <w:lang w:eastAsia="pl-PL"/>
        </w:rPr>
        <w:t xml:space="preserve"> oraz w „Zasadach prowadzenia prac przy budowie lub przebudowie stacji i linii elektroenergetycznych”</w:t>
      </w:r>
    </w:p>
    <w:p w14:paraId="282D9D42" w14:textId="48508D6B" w:rsidR="00560BBA" w:rsidRPr="004B4556" w:rsidRDefault="00560BBA" w:rsidP="007E2FFB">
      <w:pPr>
        <w:spacing w:before="120" w:after="120" w:line="240" w:lineRule="auto"/>
        <w:contextualSpacing/>
        <w:rPr>
          <w:rFonts w:asciiTheme="minorHAnsi" w:hAnsiTheme="minorHAnsi" w:cstheme="minorHAnsi"/>
          <w:snapToGrid w:val="0"/>
          <w:sz w:val="20"/>
          <w:lang w:eastAsia="pl-PL"/>
        </w:rPr>
      </w:pPr>
    </w:p>
    <w:p w14:paraId="4A8775D0" w14:textId="4D686F2F" w:rsidR="00597C07" w:rsidRPr="004B4556" w:rsidRDefault="00BE6836" w:rsidP="00BE6836">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 xml:space="preserve">1.2.2. </w:t>
      </w:r>
      <w:r w:rsidR="00F8416F">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36DDD06B" w14:textId="1B7D8260" w:rsidR="00510D0E" w:rsidRPr="00E93CCF" w:rsidRDefault="005712F0" w:rsidP="00E93CCF">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 xml:space="preserve">Zamawiający nie stawia szczególnych warunków w tym zakresie  </w:t>
      </w:r>
    </w:p>
    <w:p w14:paraId="393B3502" w14:textId="77777777" w:rsidR="00510D0E" w:rsidRDefault="00510D0E" w:rsidP="003B761C">
      <w:pPr>
        <w:pStyle w:val="Akapitzlist"/>
        <w:spacing w:before="60" w:line="240" w:lineRule="auto"/>
        <w:ind w:left="786" w:hanging="360"/>
        <w:rPr>
          <w:rFonts w:asciiTheme="minorHAnsi" w:hAnsiTheme="minorHAnsi" w:cstheme="minorHAnsi"/>
          <w:sz w:val="20"/>
          <w:lang w:eastAsia="pl-PL"/>
        </w:rPr>
      </w:pPr>
    </w:p>
    <w:p w14:paraId="099F52E1" w14:textId="1CC47BFC" w:rsidR="005712F0" w:rsidRPr="004B4556" w:rsidRDefault="00DC6AEF" w:rsidP="00CA021F">
      <w:pPr>
        <w:spacing w:before="60" w:after="120" w:line="240" w:lineRule="auto"/>
        <w:ind w:left="993" w:hanging="567"/>
        <w:contextualSpacing/>
        <w:jc w:val="left"/>
        <w:rPr>
          <w:rFonts w:asciiTheme="minorHAnsi" w:hAnsiTheme="minorHAnsi" w:cstheme="minorHAnsi"/>
          <w:sz w:val="20"/>
          <w:lang w:eastAsia="pl-PL"/>
        </w:rPr>
      </w:pPr>
      <w:r>
        <w:rPr>
          <w:rFonts w:asciiTheme="minorHAnsi" w:hAnsiTheme="minorHAnsi" w:cstheme="minorHAnsi"/>
          <w:b/>
          <w:sz w:val="20"/>
          <w:lang w:eastAsia="pl-PL"/>
        </w:rPr>
        <w:t xml:space="preserve">1.2.3. </w:t>
      </w:r>
      <w:r w:rsidR="001B22DF">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r w:rsidR="00185E8A" w:rsidRPr="004B4556">
        <w:rPr>
          <w:rFonts w:asciiTheme="minorHAnsi" w:hAnsiTheme="minorHAnsi" w:cstheme="minorHAnsi"/>
          <w:b/>
          <w:sz w:val="20"/>
          <w:lang w:eastAsia="pl-PL"/>
        </w:rPr>
        <w:t xml:space="preserve"> </w:t>
      </w:r>
    </w:p>
    <w:p w14:paraId="3B2D4860" w14:textId="28952263" w:rsidR="005712F0" w:rsidRPr="004B4556" w:rsidRDefault="00E93CCF" w:rsidP="00BA1D06">
      <w:pPr>
        <w:pStyle w:val="Akapitzlist"/>
        <w:numPr>
          <w:ilvl w:val="0"/>
          <w:numId w:val="8"/>
        </w:numPr>
        <w:spacing w:line="240" w:lineRule="auto"/>
        <w:ind w:left="1276" w:hanging="283"/>
        <w:rPr>
          <w:rFonts w:asciiTheme="minorHAnsi" w:hAnsiTheme="minorHAnsi" w:cstheme="minorHAnsi"/>
          <w:sz w:val="20"/>
          <w:lang w:eastAsia="pl-PL"/>
        </w:rPr>
      </w:pPr>
      <w:r w:rsidRPr="004B4556">
        <w:rPr>
          <w:rFonts w:asciiTheme="minorHAnsi" w:hAnsiTheme="minorHAnsi" w:cstheme="minorHAnsi"/>
          <w:sz w:val="20"/>
          <w:lang w:eastAsia="pl-PL"/>
        </w:rPr>
        <w:t>Zamawiający nie stawia szczególnych warunków w tym zakresie</w:t>
      </w:r>
      <w:r w:rsidR="00EE36CC">
        <w:rPr>
          <w:rFonts w:asciiTheme="minorHAnsi" w:hAnsiTheme="minorHAnsi" w:cstheme="minorHAnsi"/>
          <w:sz w:val="20"/>
          <w:lang w:eastAsia="pl-PL"/>
        </w:rPr>
        <w:t xml:space="preserve"> </w:t>
      </w:r>
    </w:p>
    <w:p w14:paraId="7AC0D1F9" w14:textId="77777777" w:rsidR="00CA4469" w:rsidRPr="004B4556" w:rsidRDefault="00CA4469" w:rsidP="00CA4469">
      <w:pPr>
        <w:pStyle w:val="Akapitzlist"/>
        <w:spacing w:line="240" w:lineRule="auto"/>
        <w:ind w:left="1353"/>
        <w:rPr>
          <w:rFonts w:asciiTheme="minorHAnsi" w:eastAsia="Calibri" w:hAnsiTheme="minorHAnsi" w:cstheme="minorHAnsi"/>
          <w:sz w:val="20"/>
        </w:rPr>
      </w:pPr>
    </w:p>
    <w:p w14:paraId="52443963" w14:textId="7EE8C3CA" w:rsidR="00CA4469" w:rsidRPr="004B4556" w:rsidRDefault="00CA4469" w:rsidP="00BA1D06">
      <w:pPr>
        <w:spacing w:line="240" w:lineRule="auto"/>
        <w:ind w:left="993"/>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r w:rsidR="0010053E">
        <w:rPr>
          <w:rFonts w:asciiTheme="minorHAnsi" w:hAnsiTheme="minorHAnsi" w:cstheme="minorHAnsi"/>
          <w:snapToGrid w:val="0"/>
          <w:sz w:val="20"/>
          <w:lang w:eastAsia="pl-PL"/>
        </w:rPr>
        <w:t>.</w:t>
      </w:r>
    </w:p>
    <w:p w14:paraId="421E50D4" w14:textId="77777777" w:rsidR="009135F5" w:rsidRPr="004B4556" w:rsidRDefault="009135F5" w:rsidP="00BA1D06">
      <w:pPr>
        <w:spacing w:line="240" w:lineRule="auto"/>
        <w:ind w:left="993"/>
        <w:contextualSpacing/>
        <w:rPr>
          <w:rFonts w:asciiTheme="minorHAnsi" w:hAnsiTheme="minorHAnsi" w:cstheme="minorHAnsi"/>
          <w:snapToGrid w:val="0"/>
          <w:sz w:val="20"/>
          <w:lang w:eastAsia="pl-PL"/>
        </w:rPr>
      </w:pPr>
    </w:p>
    <w:p w14:paraId="200FA6C4" w14:textId="34A0700A" w:rsidR="009135F5" w:rsidRPr="004B4556" w:rsidRDefault="009B5EB1" w:rsidP="00BA1D06">
      <w:pPr>
        <w:spacing w:line="240" w:lineRule="auto"/>
        <w:ind w:left="993"/>
        <w:contextualSpacing/>
        <w:rPr>
          <w:rFonts w:asciiTheme="minorHAnsi" w:hAnsiTheme="minorHAnsi" w:cstheme="minorHAnsi"/>
          <w:bCs/>
          <w:snapToGrid w:val="0"/>
          <w:sz w:val="20"/>
          <w:lang w:eastAsia="pl-PL"/>
        </w:rPr>
      </w:pPr>
      <w:r w:rsidRPr="004B4556">
        <w:rPr>
          <w:rFonts w:asciiTheme="minorHAnsi" w:hAnsiTheme="minorHAnsi" w:cstheme="minorHAnsi"/>
          <w:b/>
          <w:bCs/>
          <w:snapToGrid w:val="0"/>
          <w:sz w:val="20"/>
          <w:lang w:eastAsia="pl-PL"/>
        </w:rPr>
        <w:t xml:space="preserve">UWAGA: </w:t>
      </w:r>
      <w:r w:rsidRPr="004B4556">
        <w:rPr>
          <w:rFonts w:asciiTheme="minorHAnsi" w:hAnsiTheme="minorHAnsi" w:cstheme="minorHAnsi"/>
          <w:bCs/>
          <w:snapToGrid w:val="0"/>
          <w:sz w:val="20"/>
          <w:lang w:eastAsia="pl-PL"/>
        </w:rPr>
        <w:t>Wartości pieniężne wskazane w dokumentach i oświadczeniach, mające na c</w:t>
      </w:r>
      <w:r w:rsidR="00FA6F13" w:rsidRPr="004B4556">
        <w:rPr>
          <w:rFonts w:asciiTheme="minorHAnsi" w:hAnsiTheme="minorHAnsi" w:cstheme="minorHAnsi"/>
          <w:bCs/>
          <w:snapToGrid w:val="0"/>
          <w:sz w:val="20"/>
          <w:lang w:eastAsia="pl-PL"/>
        </w:rPr>
        <w:t>elu wykazanie spełnienia przez W</w:t>
      </w:r>
      <w:r w:rsidRPr="004B4556">
        <w:rPr>
          <w:rFonts w:asciiTheme="minorHAnsi" w:hAnsiTheme="minorHAnsi" w:cstheme="minorHAnsi"/>
          <w:bCs/>
          <w:snapToGrid w:val="0"/>
          <w:sz w:val="20"/>
          <w:lang w:eastAsia="pl-PL"/>
        </w:rPr>
        <w:t>ykonawców warunków udziału w postępow</w:t>
      </w:r>
      <w:r w:rsidR="00226040" w:rsidRPr="004B4556">
        <w:rPr>
          <w:rFonts w:asciiTheme="minorHAnsi" w:hAnsiTheme="minorHAnsi" w:cstheme="minorHAnsi"/>
          <w:bCs/>
          <w:snapToGrid w:val="0"/>
          <w:sz w:val="20"/>
          <w:lang w:eastAsia="pl-PL"/>
        </w:rPr>
        <w:t>aniu podane w walutach obcych, Z</w:t>
      </w:r>
      <w:r w:rsidRPr="004B4556">
        <w:rPr>
          <w:rFonts w:asciiTheme="minorHAnsi" w:hAnsiTheme="minorHAnsi" w:cstheme="minorHAnsi"/>
          <w:bCs/>
          <w:snapToGrid w:val="0"/>
          <w:sz w:val="20"/>
          <w:lang w:eastAsia="pl-PL"/>
        </w:rPr>
        <w:t xml:space="preserve">amawiający przeliczy na złote polskie wg średniego kursu </w:t>
      </w:r>
      <w:r w:rsidR="00226040" w:rsidRPr="004B4556">
        <w:rPr>
          <w:rFonts w:asciiTheme="minorHAnsi" w:hAnsiTheme="minorHAnsi" w:cstheme="minorHAnsi"/>
          <w:bCs/>
          <w:snapToGrid w:val="0"/>
          <w:sz w:val="20"/>
          <w:lang w:eastAsia="pl-PL"/>
        </w:rPr>
        <w:t>walut NBP z dnia opublikowania O</w:t>
      </w:r>
      <w:r w:rsidRPr="004B4556">
        <w:rPr>
          <w:rFonts w:asciiTheme="minorHAnsi" w:hAnsiTheme="minorHAnsi" w:cstheme="minorHAnsi"/>
          <w:bCs/>
          <w:snapToGrid w:val="0"/>
          <w:sz w:val="20"/>
          <w:lang w:eastAsia="pl-PL"/>
        </w:rPr>
        <w:t>głoszenia</w:t>
      </w:r>
      <w:r w:rsidR="00226040" w:rsidRPr="004B4556">
        <w:rPr>
          <w:rFonts w:asciiTheme="minorHAnsi" w:hAnsiTheme="minorHAnsi" w:cstheme="minorHAnsi"/>
          <w:bCs/>
          <w:snapToGrid w:val="0"/>
          <w:sz w:val="20"/>
          <w:lang w:eastAsia="pl-PL"/>
        </w:rPr>
        <w:t xml:space="preserve"> o zakupie</w:t>
      </w:r>
      <w:r w:rsidRPr="004B4556">
        <w:rPr>
          <w:rFonts w:asciiTheme="minorHAnsi" w:hAnsiTheme="minorHAnsi" w:cstheme="minorHAnsi"/>
          <w:bCs/>
          <w:snapToGrid w:val="0"/>
          <w:sz w:val="20"/>
          <w:lang w:eastAsia="pl-PL"/>
        </w:rPr>
        <w:t>. W przypadku wskazania wartości pieniężnej w walucie obcej nie obowiązu</w:t>
      </w:r>
      <w:r w:rsidR="00226040" w:rsidRPr="004B4556">
        <w:rPr>
          <w:rFonts w:asciiTheme="minorHAnsi" w:hAnsiTheme="minorHAnsi" w:cstheme="minorHAnsi"/>
          <w:bCs/>
          <w:snapToGrid w:val="0"/>
          <w:sz w:val="20"/>
          <w:lang w:eastAsia="pl-PL"/>
        </w:rPr>
        <w:t>jącej w dniu opublikowania ww. O</w:t>
      </w:r>
      <w:r w:rsidRPr="004B4556">
        <w:rPr>
          <w:rFonts w:asciiTheme="minorHAnsi" w:hAnsiTheme="minorHAnsi" w:cstheme="minorHAnsi"/>
          <w:bCs/>
          <w:snapToGrid w:val="0"/>
          <w:sz w:val="20"/>
          <w:lang w:eastAsia="pl-PL"/>
        </w:rPr>
        <w:t>głoszenia</w:t>
      </w:r>
      <w:r w:rsidR="00012F79" w:rsidRPr="004B4556">
        <w:rPr>
          <w:rFonts w:asciiTheme="minorHAnsi" w:hAnsiTheme="minorHAnsi" w:cstheme="minorHAnsi"/>
          <w:bCs/>
          <w:snapToGrid w:val="0"/>
          <w:sz w:val="20"/>
          <w:lang w:eastAsia="pl-PL"/>
        </w:rPr>
        <w:t xml:space="preserve"> o zakupie</w:t>
      </w:r>
      <w:r w:rsidRPr="004B4556">
        <w:rPr>
          <w:rFonts w:asciiTheme="minorHAnsi" w:hAnsiTheme="minorHAnsi" w:cstheme="minorHAnsi"/>
          <w:bCs/>
          <w:snapToGrid w:val="0"/>
          <w:sz w:val="20"/>
          <w:lang w:eastAsia="pl-PL"/>
        </w:rPr>
        <w:t>, zostanie ona przeliczona na złote polskie wg średniego kursu walut NBP z ostatniego dnia obowiązywania tej waluty.</w:t>
      </w:r>
    </w:p>
    <w:p w14:paraId="09F6F41F" w14:textId="1F534AF0" w:rsidR="00274AB8" w:rsidRPr="004B4556" w:rsidRDefault="00274AB8" w:rsidP="0066308D">
      <w:pPr>
        <w:spacing w:line="240" w:lineRule="auto"/>
        <w:contextualSpacing/>
        <w:rPr>
          <w:rFonts w:asciiTheme="minorHAnsi" w:hAnsiTheme="minorHAnsi" w:cstheme="minorHAnsi"/>
          <w:bCs/>
          <w:snapToGrid w:val="0"/>
          <w:sz w:val="20"/>
          <w:lang w:eastAsia="pl-PL"/>
        </w:rPr>
      </w:pPr>
    </w:p>
    <w:p w14:paraId="596E9222" w14:textId="448EFCBA" w:rsidR="00274AB8" w:rsidRPr="004B4556" w:rsidRDefault="00BA1D06" w:rsidP="00CA021F">
      <w:pPr>
        <w:spacing w:line="240" w:lineRule="auto"/>
        <w:ind w:left="567" w:hanging="425"/>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lastRenderedPageBreak/>
        <w:t xml:space="preserve">1.3. </w:t>
      </w:r>
      <w:r w:rsidR="00274AB8" w:rsidRPr="00CA021F">
        <w:rPr>
          <w:rFonts w:asciiTheme="minorHAnsi" w:hAnsiTheme="minorHAnsi" w:cstheme="minorHAnsi"/>
          <w:snapToGrid w:val="0"/>
          <w:sz w:val="20"/>
          <w:lang w:eastAsia="pl-PL"/>
        </w:rPr>
        <w:t xml:space="preserve">W </w:t>
      </w:r>
      <w:r w:rsidR="00274AB8" w:rsidRPr="00BA1D06">
        <w:rPr>
          <w:rFonts w:asciiTheme="minorHAnsi" w:hAnsiTheme="minorHAnsi" w:cstheme="minorHAnsi"/>
          <w:snapToGrid w:val="0"/>
          <w:sz w:val="20"/>
          <w:lang w:eastAsia="pl-PL"/>
        </w:rPr>
        <w:t xml:space="preserve">celu potwierdzenia spełniania warunków udziału w Postępowaniu Wykonawca nie może polegać na zdolnościach technicznych lub zawodowych lub sytuacji finansowej lub ekonomicznej podmiotów udostępniających zasoby. </w:t>
      </w:r>
    </w:p>
    <w:p w14:paraId="3652EDCB" w14:textId="77777777" w:rsidR="001C7E2C" w:rsidRPr="004B4556" w:rsidRDefault="001C7E2C" w:rsidP="00BA1D06">
      <w:pPr>
        <w:spacing w:line="240" w:lineRule="auto"/>
        <w:ind w:left="426"/>
        <w:contextualSpacing/>
        <w:rPr>
          <w:rFonts w:asciiTheme="minorHAnsi" w:hAnsiTheme="minorHAnsi" w:cstheme="minorHAnsi"/>
          <w:snapToGrid w:val="0"/>
          <w:sz w:val="20"/>
          <w:lang w:eastAsia="pl-PL"/>
        </w:rPr>
      </w:pPr>
    </w:p>
    <w:p w14:paraId="15A55ECB" w14:textId="5397D6F9" w:rsidR="00597C07" w:rsidRDefault="00597C07" w:rsidP="00D61FA4">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r w:rsidR="00861690">
        <w:rPr>
          <w:rFonts w:asciiTheme="minorHAnsi" w:eastAsia="Calibri" w:hAnsiTheme="minorHAnsi" w:cstheme="minorHAnsi"/>
          <w:b/>
          <w:sz w:val="20"/>
        </w:rPr>
        <w:t xml:space="preserve"> oraz </w:t>
      </w:r>
      <w:r w:rsidR="006E1059">
        <w:rPr>
          <w:rFonts w:asciiTheme="minorHAnsi" w:eastAsia="Calibri" w:hAnsiTheme="minorHAnsi" w:cstheme="minorHAnsi"/>
          <w:b/>
          <w:sz w:val="20"/>
        </w:rPr>
        <w:t>innych</w:t>
      </w:r>
      <w:r w:rsidR="006E1059" w:rsidRPr="006E1059">
        <w:rPr>
          <w:rFonts w:asciiTheme="minorHAnsi" w:eastAsia="Calibri" w:hAnsiTheme="minorHAnsi" w:cstheme="minorHAnsi"/>
          <w:b/>
          <w:sz w:val="20"/>
        </w:rPr>
        <w:t xml:space="preserve"> wymaga</w:t>
      </w:r>
      <w:r w:rsidR="006E1059">
        <w:rPr>
          <w:rFonts w:asciiTheme="minorHAnsi" w:eastAsia="Calibri" w:hAnsiTheme="minorHAnsi" w:cstheme="minorHAnsi"/>
          <w:b/>
          <w:sz w:val="20"/>
        </w:rPr>
        <w:t>ń</w:t>
      </w:r>
      <w:r w:rsidR="006E1059" w:rsidRPr="006E1059">
        <w:rPr>
          <w:rFonts w:asciiTheme="minorHAnsi" w:eastAsia="Calibri" w:hAnsiTheme="minorHAnsi" w:cstheme="minorHAnsi"/>
          <w:b/>
          <w:sz w:val="20"/>
        </w:rPr>
        <w:t xml:space="preserve"> dotyczą</w:t>
      </w:r>
      <w:r w:rsidR="006E1059">
        <w:rPr>
          <w:rFonts w:asciiTheme="minorHAnsi" w:eastAsia="Calibri" w:hAnsiTheme="minorHAnsi" w:cstheme="minorHAnsi"/>
          <w:b/>
          <w:sz w:val="20"/>
        </w:rPr>
        <w:t xml:space="preserve">cych </w:t>
      </w:r>
      <w:r w:rsidR="006E1059" w:rsidRPr="006E1059">
        <w:rPr>
          <w:rFonts w:asciiTheme="minorHAnsi" w:eastAsia="Calibri" w:hAnsiTheme="minorHAnsi" w:cstheme="minorHAnsi"/>
          <w:b/>
          <w:sz w:val="20"/>
        </w:rPr>
        <w:t>Wykonawcy</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1593C413" w:rsidR="00597C07" w:rsidRPr="003D13C7" w:rsidRDefault="00597C07" w:rsidP="00597C07">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w:t>
      </w:r>
      <w:r w:rsidR="00E93CCF">
        <w:rPr>
          <w:rFonts w:asciiTheme="minorHAnsi" w:eastAsia="Calibri" w:hAnsiTheme="minorHAnsi" w:cstheme="minorHAnsi"/>
          <w:b/>
          <w:sz w:val="20"/>
        </w:rPr>
        <w:br/>
      </w:r>
      <w:r w:rsidRPr="006D75E6">
        <w:rPr>
          <w:rFonts w:asciiTheme="minorHAnsi" w:eastAsia="Calibri" w:hAnsiTheme="minorHAnsi" w:cstheme="minorHAnsi"/>
          <w:b/>
          <w:sz w:val="20"/>
        </w:rPr>
        <w:t xml:space="preserve">z </w:t>
      </w:r>
      <w:r w:rsidR="001C5532" w:rsidRPr="003D13C7">
        <w:rPr>
          <w:rFonts w:asciiTheme="minorHAnsi" w:eastAsia="Calibri" w:hAnsiTheme="minorHAnsi" w:cstheme="minorHAnsi"/>
          <w:b/>
          <w:sz w:val="20"/>
        </w:rPr>
        <w:t xml:space="preserve">formularzem </w:t>
      </w:r>
      <w:r w:rsidRPr="003D13C7">
        <w:rPr>
          <w:rFonts w:asciiTheme="minorHAnsi" w:eastAsia="Calibri" w:hAnsiTheme="minorHAnsi" w:cstheme="minorHAnsi"/>
          <w:b/>
          <w:sz w:val="20"/>
        </w:rPr>
        <w:t>Ofert</w:t>
      </w:r>
      <w:r w:rsidR="001C5532" w:rsidRPr="003D13C7">
        <w:rPr>
          <w:rFonts w:asciiTheme="minorHAnsi" w:eastAsia="Calibri" w:hAnsiTheme="minorHAnsi" w:cstheme="minorHAnsi"/>
          <w:b/>
          <w:sz w:val="20"/>
        </w:rPr>
        <w:t>y</w:t>
      </w:r>
      <w:r w:rsidR="003F4BE5" w:rsidRPr="003D13C7">
        <w:rPr>
          <w:rFonts w:asciiTheme="minorHAnsi" w:eastAsia="Calibri" w:hAnsiTheme="minorHAnsi" w:cstheme="minorHAnsi"/>
          <w:b/>
          <w:sz w:val="20"/>
        </w:rPr>
        <w:t xml:space="preserve"> </w:t>
      </w:r>
      <w:r w:rsidR="002D6DB5" w:rsidRPr="003D13C7">
        <w:rPr>
          <w:rFonts w:asciiTheme="minorHAnsi" w:eastAsia="Calibri" w:hAnsiTheme="minorHAnsi" w:cstheme="minorHAnsi"/>
          <w:b/>
          <w:iCs/>
          <w:sz w:val="20"/>
        </w:rPr>
        <w:t xml:space="preserve"> </w:t>
      </w:r>
      <w:r w:rsidR="00DA3029" w:rsidRPr="003D13C7">
        <w:rPr>
          <w:rFonts w:asciiTheme="minorHAnsi" w:eastAsia="Calibri" w:hAnsiTheme="minorHAnsi" w:cstheme="minorHAnsi"/>
          <w:b/>
          <w:sz w:val="20"/>
        </w:rPr>
        <w:t>przygotowan</w:t>
      </w:r>
      <w:r w:rsidR="001C5532" w:rsidRPr="003D13C7">
        <w:rPr>
          <w:rFonts w:asciiTheme="minorHAnsi" w:eastAsia="Calibri" w:hAnsiTheme="minorHAnsi" w:cstheme="minorHAnsi"/>
          <w:b/>
          <w:sz w:val="20"/>
        </w:rPr>
        <w:t>ym</w:t>
      </w:r>
      <w:r w:rsidR="00DA3029" w:rsidRPr="003D13C7">
        <w:rPr>
          <w:rFonts w:asciiTheme="minorHAnsi" w:eastAsia="Calibri" w:hAnsiTheme="minorHAnsi" w:cstheme="minorHAnsi"/>
          <w:b/>
          <w:sz w:val="20"/>
        </w:rPr>
        <w:t xml:space="preserve"> </w:t>
      </w:r>
      <w:r w:rsidR="006D75E6" w:rsidRPr="003D13C7">
        <w:rPr>
          <w:rFonts w:asciiTheme="minorHAnsi" w:eastAsia="Calibri" w:hAnsiTheme="minorHAnsi" w:cstheme="minorHAnsi"/>
          <w:b/>
          <w:sz w:val="20"/>
        </w:rPr>
        <w:t>zgodnie ze wzorem stanowiącym</w:t>
      </w:r>
      <w:r w:rsidR="00DA3029"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 xml:space="preserve">Załącznik nr </w:t>
      </w:r>
      <w:r w:rsidR="00615A31" w:rsidRPr="003D13C7">
        <w:rPr>
          <w:rFonts w:asciiTheme="minorHAnsi" w:eastAsia="Calibri" w:hAnsiTheme="minorHAnsi" w:cstheme="minorHAnsi"/>
          <w:b/>
          <w:sz w:val="20"/>
        </w:rPr>
        <w:t>3</w:t>
      </w:r>
      <w:r w:rsidR="00C244DC" w:rsidRPr="003D13C7">
        <w:rPr>
          <w:rFonts w:asciiTheme="minorHAnsi" w:eastAsia="Calibri" w:hAnsiTheme="minorHAnsi" w:cstheme="minorHAnsi"/>
          <w:b/>
          <w:sz w:val="20"/>
        </w:rPr>
        <w:t xml:space="preserve"> do S</w:t>
      </w:r>
      <w:r w:rsidRPr="00DB3AAB">
        <w:rPr>
          <w:rFonts w:asciiTheme="minorHAnsi" w:eastAsia="Calibri" w:hAnsiTheme="minorHAnsi" w:cstheme="minorHAnsi"/>
          <w:b/>
          <w:sz w:val="20"/>
        </w:rPr>
        <w:t>WZ</w:t>
      </w:r>
      <w:r w:rsidR="001C5532" w:rsidRPr="00DB3AAB">
        <w:rPr>
          <w:rFonts w:asciiTheme="minorHAnsi" w:eastAsia="Calibri" w:hAnsiTheme="minorHAnsi" w:cstheme="minorHAnsi"/>
          <w:sz w:val="20"/>
        </w:rPr>
        <w:t>,</w:t>
      </w:r>
      <w:r w:rsidR="003D13C7">
        <w:rPr>
          <w:rFonts w:asciiTheme="minorHAnsi" w:eastAsia="Calibri" w:hAnsiTheme="minorHAnsi" w:cstheme="minorHAnsi"/>
          <w:sz w:val="20"/>
        </w:rPr>
        <w:t xml:space="preserve"> </w:t>
      </w:r>
      <w:r w:rsidR="003F4BE5" w:rsidRPr="003D13C7">
        <w:rPr>
          <w:rFonts w:asciiTheme="minorHAnsi" w:eastAsia="Calibri" w:hAnsiTheme="minorHAnsi" w:cstheme="minorHAnsi"/>
          <w:sz w:val="20"/>
        </w:rPr>
        <w:t xml:space="preserve">następujące </w:t>
      </w:r>
      <w:r w:rsidRPr="003D13C7">
        <w:rPr>
          <w:rFonts w:asciiTheme="minorHAnsi" w:eastAsia="Calibri" w:hAnsiTheme="minorHAnsi" w:cstheme="minorHAnsi"/>
          <w:sz w:val="20"/>
        </w:rPr>
        <w:t>dokumenty:</w:t>
      </w:r>
    </w:p>
    <w:p w14:paraId="3690A74F" w14:textId="64F7D442" w:rsidR="00ED3C0A" w:rsidRPr="0024536B" w:rsidRDefault="006D75E6" w:rsidP="0024536B">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O</w:t>
      </w:r>
      <w:r w:rsidR="00597C07" w:rsidRPr="00DB3AAB">
        <w:rPr>
          <w:rFonts w:asciiTheme="minorHAnsi" w:eastAsia="Calibri" w:hAnsiTheme="minorHAnsi" w:cstheme="minorHAnsi"/>
          <w:sz w:val="20"/>
        </w:rPr>
        <w:t>świadczenie o spełnieniu warunków udziału w postępowaniu</w:t>
      </w:r>
      <w:r w:rsidR="00CF18FA" w:rsidRPr="00DB3AAB">
        <w:rPr>
          <w:rFonts w:asciiTheme="minorHAnsi" w:eastAsia="Calibri" w:hAnsiTheme="minorHAnsi" w:cstheme="minorHAnsi"/>
          <w:sz w:val="20"/>
        </w:rPr>
        <w:t xml:space="preserve"> </w:t>
      </w:r>
      <w:r w:rsidR="003D13C7" w:rsidRPr="00DB3AAB">
        <w:rPr>
          <w:rFonts w:asciiTheme="minorHAnsi" w:hAnsiTheme="minorHAnsi" w:cstheme="minorHAnsi"/>
          <w:iCs/>
          <w:color w:val="000000"/>
          <w:sz w:val="20"/>
        </w:rPr>
        <w:t>oraz oświadczenie o nie podleganiu wykluczeniu z postępowania na podstawi</w:t>
      </w:r>
      <w:r w:rsidR="00CA021F">
        <w:rPr>
          <w:rFonts w:asciiTheme="minorHAnsi" w:hAnsiTheme="minorHAnsi" w:cstheme="minorHAnsi"/>
          <w:iCs/>
          <w:color w:val="000000"/>
          <w:sz w:val="20"/>
        </w:rPr>
        <w:t>e przesłanek wskazanych w pkt. 1.1</w:t>
      </w:r>
      <w:r w:rsidR="003D13C7" w:rsidRPr="00DB3AAB">
        <w:rPr>
          <w:rFonts w:asciiTheme="minorHAnsi" w:hAnsiTheme="minorHAnsi" w:cstheme="minorHAnsi"/>
          <w:iCs/>
          <w:color w:val="000000"/>
          <w:sz w:val="20"/>
        </w:rPr>
        <w:t xml:space="preserve"> powyżej </w:t>
      </w:r>
      <w:r w:rsidR="0024536B">
        <w:rPr>
          <w:rFonts w:asciiTheme="minorHAnsi" w:hAnsiTheme="minorHAnsi" w:cstheme="minorHAnsi"/>
          <w:sz w:val="20"/>
          <w:lang w:eastAsia="pl-PL"/>
        </w:rPr>
        <w:t xml:space="preserve">- </w:t>
      </w:r>
      <w:r w:rsidR="00CF18FA" w:rsidRPr="0024536B">
        <w:rPr>
          <w:rFonts w:asciiTheme="minorHAnsi" w:eastAsia="Calibri" w:hAnsiTheme="minorHAnsi" w:cstheme="minorHAnsi"/>
          <w:sz w:val="20"/>
        </w:rPr>
        <w:t xml:space="preserve">w formularzu stanowiącym </w:t>
      </w:r>
      <w:r w:rsidR="00C244DC" w:rsidRPr="0024536B">
        <w:rPr>
          <w:rFonts w:asciiTheme="minorHAnsi" w:eastAsia="Calibri" w:hAnsiTheme="minorHAnsi" w:cstheme="minorHAnsi"/>
          <w:b/>
          <w:sz w:val="20"/>
        </w:rPr>
        <w:t xml:space="preserve">Załącznik nr </w:t>
      </w:r>
      <w:r w:rsidR="00C953A2" w:rsidRPr="0024536B">
        <w:rPr>
          <w:rFonts w:asciiTheme="minorHAnsi" w:eastAsia="Calibri" w:hAnsiTheme="minorHAnsi" w:cstheme="minorHAnsi"/>
          <w:b/>
          <w:sz w:val="20"/>
        </w:rPr>
        <w:t>3</w:t>
      </w:r>
      <w:r w:rsidR="00C244DC" w:rsidRPr="0024536B">
        <w:rPr>
          <w:rFonts w:asciiTheme="minorHAnsi" w:eastAsia="Calibri" w:hAnsiTheme="minorHAnsi" w:cstheme="minorHAnsi"/>
          <w:b/>
          <w:sz w:val="20"/>
        </w:rPr>
        <w:t xml:space="preserve"> do S</w:t>
      </w:r>
      <w:r w:rsidR="00E3276D" w:rsidRPr="0024536B">
        <w:rPr>
          <w:rFonts w:asciiTheme="minorHAnsi" w:eastAsia="Calibri" w:hAnsiTheme="minorHAnsi" w:cstheme="minorHAnsi"/>
          <w:b/>
          <w:sz w:val="20"/>
        </w:rPr>
        <w:t>WZ</w:t>
      </w:r>
      <w:r w:rsidR="002369B6" w:rsidRPr="0024536B">
        <w:rPr>
          <w:rFonts w:asciiTheme="minorHAnsi" w:eastAsia="Calibri" w:hAnsiTheme="minorHAnsi" w:cstheme="minorHAnsi"/>
          <w:sz w:val="20"/>
        </w:rPr>
        <w:t>);</w:t>
      </w:r>
      <w:r w:rsidR="00434676" w:rsidRPr="0024536B">
        <w:rPr>
          <w:rFonts w:asciiTheme="minorHAnsi" w:hAnsiTheme="minorHAnsi" w:cstheme="minorHAnsi"/>
          <w:sz w:val="20"/>
        </w:rPr>
        <w:t xml:space="preserve"> </w:t>
      </w:r>
    </w:p>
    <w:p w14:paraId="4D2CA8EF" w14:textId="4482940C" w:rsidR="00597C07" w:rsidRPr="004B4556" w:rsidRDefault="002369B6" w:rsidP="00A61A10">
      <w:pPr>
        <w:numPr>
          <w:ilvl w:val="1"/>
          <w:numId w:val="5"/>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O</w:t>
      </w:r>
      <w:r w:rsidR="00CF18FA">
        <w:rPr>
          <w:rFonts w:asciiTheme="minorHAnsi" w:eastAsia="Calibri" w:hAnsiTheme="minorHAnsi" w:cstheme="minorHAnsi"/>
          <w:sz w:val="20"/>
        </w:rPr>
        <w:t>świadczenie</w:t>
      </w:r>
      <w:r w:rsidR="00ED3C0A" w:rsidRPr="004B4556">
        <w:rPr>
          <w:rFonts w:asciiTheme="minorHAnsi" w:eastAsia="Calibri" w:hAnsiTheme="minorHAnsi" w:cstheme="minorHAnsi"/>
          <w:sz w:val="20"/>
        </w:rPr>
        <w:t xml:space="preserve"> o</w:t>
      </w:r>
      <w:r w:rsidR="00E3276D" w:rsidRPr="004B4556">
        <w:rPr>
          <w:rFonts w:asciiTheme="minorHAnsi" w:eastAsia="Calibri" w:hAnsiTheme="minorHAnsi" w:cstheme="minorHAnsi"/>
          <w:sz w:val="20"/>
        </w:rPr>
        <w:t> </w:t>
      </w:r>
      <w:r w:rsidR="00615A31" w:rsidRPr="004B4556">
        <w:rPr>
          <w:rFonts w:asciiTheme="minorHAnsi" w:eastAsia="Calibri" w:hAnsiTheme="minorHAnsi" w:cstheme="minorHAnsi"/>
          <w:sz w:val="20"/>
        </w:rPr>
        <w:t>braku podstaw do wy</w:t>
      </w:r>
      <w:r w:rsidR="002F24E7" w:rsidRPr="004B4556">
        <w:rPr>
          <w:rFonts w:asciiTheme="minorHAnsi" w:eastAsia="Calibri" w:hAnsiTheme="minorHAnsi" w:cstheme="minorHAnsi"/>
          <w:sz w:val="20"/>
        </w:rPr>
        <w:t>kluczenia</w:t>
      </w:r>
      <w:r w:rsidR="004D2168">
        <w:rPr>
          <w:rFonts w:asciiTheme="minorHAnsi" w:eastAsia="Calibri" w:hAnsiTheme="minorHAnsi" w:cstheme="minorHAnsi"/>
          <w:sz w:val="20"/>
        </w:rPr>
        <w:t xml:space="preserve"> </w:t>
      </w:r>
      <w:r w:rsidR="004D2168" w:rsidRPr="004D2168">
        <w:rPr>
          <w:rFonts w:asciiTheme="minorHAnsi" w:eastAsia="Calibri" w:hAnsiTheme="minorHAnsi" w:cstheme="minorHAnsi"/>
          <w:sz w:val="20"/>
        </w:rPr>
        <w:t xml:space="preserve">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w:t>
      </w:r>
      <w:r w:rsidR="0090321F">
        <w:rPr>
          <w:rFonts w:asciiTheme="minorHAnsi" w:eastAsia="Calibri" w:hAnsiTheme="minorHAnsi" w:cstheme="minorHAnsi"/>
          <w:sz w:val="20"/>
        </w:rPr>
        <w:br/>
      </w:r>
      <w:r w:rsidR="004D2168" w:rsidRPr="004D2168">
        <w:rPr>
          <w:rFonts w:asciiTheme="minorHAnsi" w:eastAsia="Calibri" w:hAnsiTheme="minorHAnsi" w:cstheme="minorHAnsi"/>
          <w:sz w:val="20"/>
        </w:rPr>
        <w:t>o Zamówienie, przedmiotowe oświadczenie składa każdy z tych Wykonawców lub Wykonawca upoważniony do ich reprezentowania. W przypadku gdy wykonawca polega w celu wykazania warunków udziału w postępowaniu na podmiotach udostępniających zasobny</w:t>
      </w:r>
      <w:r w:rsidR="004D2168">
        <w:rPr>
          <w:rFonts w:asciiTheme="minorHAnsi" w:eastAsia="Calibri" w:hAnsiTheme="minorHAnsi" w:cstheme="minorHAnsi"/>
          <w:sz w:val="20"/>
        </w:rPr>
        <w:t>,</w:t>
      </w:r>
      <w:r w:rsidR="004D2168"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004D2168" w:rsidRPr="004D2168">
        <w:rPr>
          <w:rFonts w:asciiTheme="minorHAnsi" w:eastAsia="Calibri" w:hAnsiTheme="minorHAnsi" w:cstheme="minorHAnsi"/>
          <w:b/>
          <w:sz w:val="20"/>
        </w:rPr>
        <w:t xml:space="preserve">Załącznik nr </w:t>
      </w:r>
      <w:r w:rsidR="004D2168">
        <w:rPr>
          <w:rFonts w:asciiTheme="minorHAnsi" w:eastAsia="Calibri" w:hAnsiTheme="minorHAnsi" w:cstheme="minorHAnsi"/>
          <w:b/>
          <w:sz w:val="20"/>
        </w:rPr>
        <w:t>4</w:t>
      </w:r>
      <w:r w:rsidR="004D2168" w:rsidRPr="004D2168">
        <w:rPr>
          <w:rFonts w:asciiTheme="minorHAnsi" w:eastAsia="Calibri" w:hAnsiTheme="minorHAnsi" w:cstheme="minorHAnsi"/>
          <w:b/>
          <w:sz w:val="20"/>
        </w:rPr>
        <w:t xml:space="preserve"> do SWZ</w:t>
      </w:r>
      <w:r w:rsidR="000956B0" w:rsidRPr="008F58D9">
        <w:rPr>
          <w:rFonts w:asciiTheme="minorHAnsi" w:eastAsia="Calibri" w:hAnsiTheme="minorHAnsi" w:cstheme="minorHAnsi"/>
          <w:sz w:val="20"/>
        </w:rPr>
        <w:t>.</w:t>
      </w:r>
    </w:p>
    <w:p w14:paraId="4559CA57" w14:textId="76C5CB6B" w:rsidR="00597C07" w:rsidRDefault="000A52A7" w:rsidP="00D61FA4">
      <w:pPr>
        <w:numPr>
          <w:ilvl w:val="1"/>
          <w:numId w:val="5"/>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sidR="006F4E9C">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00004A6B" w:rsidRPr="004B4556">
        <w:rPr>
          <w:rFonts w:asciiTheme="minorHAnsi" w:eastAsia="Calibri" w:hAnsiTheme="minorHAnsi" w:cstheme="minorHAnsi"/>
          <w:sz w:val="20"/>
        </w:rPr>
        <w:t>(</w:t>
      </w:r>
      <w:r w:rsidR="00004A6B" w:rsidRPr="004B4556">
        <w:rPr>
          <w:rFonts w:asciiTheme="minorHAnsi" w:eastAsia="Calibri" w:hAnsiTheme="minorHAnsi" w:cstheme="minorHAnsi"/>
          <w:i/>
          <w:sz w:val="20"/>
        </w:rPr>
        <w:t>jeżeli Wykonawcy wspólnie ubiegają się o udzielenie zamówienia dokument składa każdy z nich)</w:t>
      </w:r>
      <w:r w:rsidR="00597C07" w:rsidRPr="004B4556">
        <w:rPr>
          <w:rFonts w:asciiTheme="minorHAnsi" w:eastAsia="Calibri" w:hAnsiTheme="minorHAnsi" w:cstheme="minorHAnsi"/>
          <w:sz w:val="20"/>
        </w:rPr>
        <w:t>;</w:t>
      </w:r>
    </w:p>
    <w:p w14:paraId="78779C8E" w14:textId="4531DE02" w:rsidR="00730A29" w:rsidRPr="004B4556" w:rsidRDefault="00730A29" w:rsidP="00730A2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E20F2C9" w14:textId="50B8A320" w:rsidR="007A3138" w:rsidRPr="000E76BB" w:rsidRDefault="007A3138" w:rsidP="00AF5B5B">
      <w:pPr>
        <w:numPr>
          <w:ilvl w:val="1"/>
          <w:numId w:val="5"/>
        </w:numPr>
        <w:spacing w:before="120" w:after="120" w:line="240" w:lineRule="auto"/>
        <w:ind w:left="426" w:hanging="426"/>
        <w:contextualSpacing/>
        <w:rPr>
          <w:rFonts w:asciiTheme="minorHAnsi" w:eastAsia="Calibri" w:hAnsiTheme="minorHAnsi" w:cstheme="minorHAnsi"/>
          <w:sz w:val="20"/>
        </w:rPr>
      </w:pPr>
      <w:r w:rsidRPr="000E76BB">
        <w:rPr>
          <w:rFonts w:asciiTheme="minorHAnsi" w:eastAsia="Calibri" w:hAnsiTheme="minorHAnsi" w:cstheme="minorHAnsi"/>
          <w:sz w:val="20"/>
        </w:rPr>
        <w:t>Zamawia</w:t>
      </w:r>
      <w:r w:rsidR="005A1F81">
        <w:rPr>
          <w:rFonts w:asciiTheme="minorHAnsi" w:eastAsia="Calibri" w:hAnsiTheme="minorHAnsi" w:cstheme="minorHAnsi"/>
          <w:sz w:val="20"/>
        </w:rPr>
        <w:t>jący informuje, że w przypadku W</w:t>
      </w:r>
      <w:r w:rsidRPr="000E76BB">
        <w:rPr>
          <w:rFonts w:asciiTheme="minorHAnsi" w:eastAsia="Calibri" w:hAnsiTheme="minorHAnsi" w:cstheme="minorHAnsi"/>
          <w:sz w:val="20"/>
        </w:rPr>
        <w:t>ykonawcy najwyżej ocenionego dokona weryfikacji przesłanek wy</w:t>
      </w:r>
      <w:r w:rsidR="005A1F81">
        <w:rPr>
          <w:rFonts w:asciiTheme="minorHAnsi" w:eastAsia="Calibri" w:hAnsiTheme="minorHAnsi" w:cstheme="minorHAnsi"/>
          <w:sz w:val="20"/>
        </w:rPr>
        <w:t>kluczenia, o których mowa w pkt</w:t>
      </w:r>
      <w:r w:rsidR="005A1F81" w:rsidRPr="005A1F81">
        <w:rPr>
          <w:rFonts w:asciiTheme="minorHAnsi" w:eastAsia="Calibri" w:hAnsiTheme="minorHAnsi" w:cstheme="minorHAnsi"/>
          <w:sz w:val="20"/>
        </w:rPr>
        <w:t xml:space="preserve"> 1.1 powyżej </w:t>
      </w:r>
      <w:r w:rsidR="00A72129">
        <w:rPr>
          <w:rFonts w:asciiTheme="minorHAnsi" w:eastAsia="Calibri" w:hAnsiTheme="minorHAnsi" w:cstheme="minorHAnsi"/>
          <w:sz w:val="20"/>
        </w:rPr>
        <w:t>w zakresie</w:t>
      </w:r>
      <w:r w:rsidR="005A1F81">
        <w:rPr>
          <w:rFonts w:asciiTheme="minorHAnsi" w:eastAsia="Calibri" w:hAnsiTheme="minorHAnsi" w:cstheme="minorHAnsi"/>
          <w:sz w:val="20"/>
        </w:rPr>
        <w:t xml:space="preserve"> </w:t>
      </w:r>
      <w:r w:rsidR="00A72129">
        <w:rPr>
          <w:rFonts w:asciiTheme="minorHAnsi" w:eastAsia="Calibri" w:hAnsiTheme="minorHAnsi" w:cstheme="minorHAnsi"/>
          <w:sz w:val="20"/>
        </w:rPr>
        <w:t>pkt 9.4.3.1-9.4.3.4 Procedury,</w:t>
      </w:r>
      <w:r w:rsidRPr="000E76BB">
        <w:rPr>
          <w:rFonts w:asciiTheme="minorHAnsi" w:eastAsia="Calibri" w:hAnsiTheme="minorHAnsi" w:cstheme="minorHAnsi"/>
          <w:sz w:val="20"/>
        </w:rPr>
        <w:t xml:space="preserve"> również </w:t>
      </w:r>
      <w:r w:rsidR="00417D3D">
        <w:rPr>
          <w:rFonts w:asciiTheme="minorHAnsi" w:eastAsia="Calibri" w:hAnsiTheme="minorHAnsi" w:cstheme="minorHAnsi"/>
          <w:sz w:val="20"/>
        </w:rPr>
        <w:br/>
      </w:r>
      <w:r w:rsidRPr="000E76BB">
        <w:rPr>
          <w:rFonts w:asciiTheme="minorHAnsi" w:eastAsia="Calibri" w:hAnsiTheme="minorHAnsi" w:cstheme="minorHAnsi"/>
          <w:sz w:val="20"/>
        </w:rPr>
        <w:t>w oparciu o dokumenty dotyczące statusu własnościowego wykon</w:t>
      </w:r>
      <w:r w:rsidR="00A72129">
        <w:rPr>
          <w:rFonts w:asciiTheme="minorHAnsi" w:eastAsia="Calibri" w:hAnsiTheme="minorHAnsi" w:cstheme="minorHAnsi"/>
          <w:sz w:val="20"/>
        </w:rPr>
        <w:t>awcy (oraz odpowiednio członka K</w:t>
      </w:r>
      <w:r w:rsidRPr="000E76BB">
        <w:rPr>
          <w:rFonts w:asciiTheme="minorHAnsi" w:eastAsia="Calibri" w:hAnsiTheme="minorHAnsi" w:cstheme="minorHAnsi"/>
          <w:sz w:val="20"/>
        </w:rPr>
        <w:t xml:space="preserve">onsorcjum, podmiotu udostepniającego zasoby, podwykonawcy), które uzna za niezbędne </w:t>
      </w:r>
      <w:r w:rsidR="00417D3D">
        <w:rPr>
          <w:rFonts w:asciiTheme="minorHAnsi" w:eastAsia="Calibri" w:hAnsiTheme="minorHAnsi" w:cstheme="minorHAnsi"/>
          <w:sz w:val="20"/>
        </w:rPr>
        <w:br/>
      </w:r>
      <w:r w:rsidRPr="000E76BB">
        <w:rPr>
          <w:rFonts w:asciiTheme="minorHAnsi" w:eastAsia="Calibri" w:hAnsiTheme="minorHAnsi" w:cstheme="minorHAnsi"/>
          <w:sz w:val="20"/>
        </w:rPr>
        <w:t>w konkretnym przypadku. W szczególności na potwierdzenie braku podstaw wykluczenia, Zamawiający może żądać złożenia od Wykonawcy dodatkowych wyjaśnie</w:t>
      </w:r>
      <w:r w:rsidR="00487D9E">
        <w:rPr>
          <w:rFonts w:asciiTheme="minorHAnsi" w:eastAsia="Calibri" w:hAnsiTheme="minorHAnsi" w:cstheme="minorHAnsi"/>
          <w:sz w:val="20"/>
        </w:rPr>
        <w:t>ń/dokumentów, w szczególności -</w:t>
      </w:r>
      <w:r w:rsidRPr="000E76BB">
        <w:rPr>
          <w:rFonts w:asciiTheme="minorHAnsi" w:eastAsia="Calibri" w:hAnsiTheme="minorHAnsi" w:cstheme="minorHAnsi"/>
          <w:sz w:val="20"/>
        </w:rPr>
        <w:t xml:space="preserve"> dokumentów rejestrowych poszczególnych podmiotów</w:t>
      </w:r>
      <w:r w:rsidR="00487D9E">
        <w:rPr>
          <w:rFonts w:asciiTheme="minorHAnsi" w:eastAsia="Calibri" w:hAnsiTheme="minorHAnsi" w:cstheme="minorHAnsi"/>
          <w:sz w:val="20"/>
        </w:rPr>
        <w:t>,</w:t>
      </w:r>
      <w:r w:rsidRPr="000E76BB">
        <w:rPr>
          <w:rFonts w:asciiTheme="minorHAnsi" w:eastAsia="Calibri" w:hAnsiTheme="minorHAnsi" w:cstheme="minorHAnsi"/>
          <w:sz w:val="20"/>
        </w:rPr>
        <w:t xml:space="preserve"> którym przysługują bezpośrednio lub pośredni</w:t>
      </w:r>
      <w:r w:rsidR="00487D9E">
        <w:rPr>
          <w:rFonts w:asciiTheme="minorHAnsi" w:eastAsia="Calibri" w:hAnsiTheme="minorHAnsi" w:cstheme="minorHAnsi"/>
          <w:sz w:val="20"/>
        </w:rPr>
        <w:t>o prawa własności do W</w:t>
      </w:r>
      <w:r w:rsidRPr="000E76BB">
        <w:rPr>
          <w:rFonts w:asciiTheme="minorHAnsi" w:eastAsia="Calibri" w:hAnsiTheme="minorHAnsi" w:cstheme="minorHAnsi"/>
          <w:sz w:val="20"/>
        </w:rPr>
        <w:t>ykonawcy (odpowiednio czł</w:t>
      </w:r>
      <w:r w:rsidR="00487D9E">
        <w:rPr>
          <w:rFonts w:asciiTheme="minorHAnsi" w:eastAsia="Calibri" w:hAnsiTheme="minorHAnsi" w:cstheme="minorHAnsi"/>
          <w:sz w:val="20"/>
        </w:rPr>
        <w:t>onka konsorcjum, podmiotu udostę</w:t>
      </w:r>
      <w:r w:rsidRPr="000E76BB">
        <w:rPr>
          <w:rFonts w:asciiTheme="minorHAnsi" w:eastAsia="Calibri" w:hAnsiTheme="minorHAnsi" w:cstheme="minorHAnsi"/>
          <w:sz w:val="20"/>
        </w:rPr>
        <w:t>pn</w:t>
      </w:r>
      <w:r w:rsidR="00487D9E">
        <w:rPr>
          <w:rFonts w:asciiTheme="minorHAnsi" w:eastAsia="Calibri" w:hAnsiTheme="minorHAnsi" w:cstheme="minorHAnsi"/>
          <w:sz w:val="20"/>
        </w:rPr>
        <w:t xml:space="preserve">iającego zasoby, podwykonawcy), </w:t>
      </w:r>
      <w:r w:rsidRPr="000E76BB">
        <w:rPr>
          <w:rFonts w:asciiTheme="minorHAnsi" w:eastAsia="Calibri" w:hAnsiTheme="minorHAnsi" w:cstheme="minorHAnsi"/>
          <w:sz w:val="20"/>
        </w:rPr>
        <w:t>w tym C</w:t>
      </w:r>
      <w:r w:rsidR="00487D9E">
        <w:rPr>
          <w:rFonts w:asciiTheme="minorHAnsi" w:eastAsia="Calibri" w:hAnsiTheme="minorHAnsi" w:cstheme="minorHAnsi"/>
          <w:sz w:val="20"/>
        </w:rPr>
        <w:t xml:space="preserve">EIDG, KRS lub ich odpowiedników, </w:t>
      </w:r>
      <w:r w:rsidRPr="000E76BB">
        <w:rPr>
          <w:rFonts w:asciiTheme="minorHAnsi" w:eastAsia="Calibri" w:hAnsiTheme="minorHAnsi" w:cstheme="minorHAnsi"/>
          <w:sz w:val="20"/>
        </w:rPr>
        <w:t xml:space="preserve">oraz informacji z Centralnego Rejestru Beneficjentów Rzeczywistych – jeżeli odrębne przepisy wymagają wpisu do tego rejestru, o ile nie będzie możliwe uzyskanie tych dokumentów za pomocą bezpłatnych i ogólnodostępnych baz danych, </w:t>
      </w:r>
      <w:r w:rsidR="00CD091B">
        <w:rPr>
          <w:rFonts w:asciiTheme="minorHAnsi" w:eastAsia="Calibri" w:hAnsiTheme="minorHAnsi" w:cstheme="minorHAnsi"/>
          <w:sz w:val="20"/>
        </w:rPr>
        <w:br/>
      </w:r>
      <w:r w:rsidRPr="000E76BB">
        <w:rPr>
          <w:rFonts w:asciiTheme="minorHAnsi" w:eastAsia="Calibri" w:hAnsiTheme="minorHAnsi" w:cstheme="minorHAnsi"/>
          <w:sz w:val="20"/>
        </w:rPr>
        <w:t>w szczególności rejestrów publicznych.</w:t>
      </w:r>
    </w:p>
    <w:p w14:paraId="010EF213" w14:textId="77777777" w:rsidR="007A3138" w:rsidRP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8CC730" w14:textId="49DAA881" w:rsid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647F307B" w14:textId="25194C98" w:rsidR="005C2F3C" w:rsidRPr="00E763A5" w:rsidRDefault="005C2F3C" w:rsidP="005A1F81">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 xml:space="preserve">Zamawiający będzie dokonywał również weryfikacji list, o których mowa w art. 7 ust. 1 ustawy </w:t>
      </w:r>
      <w:r w:rsidR="00CD091B">
        <w:rPr>
          <w:rFonts w:asciiTheme="minorHAnsi" w:eastAsia="Calibri" w:hAnsiTheme="minorHAnsi" w:cstheme="minorHAnsi"/>
          <w:sz w:val="20"/>
        </w:rPr>
        <w:br/>
      </w:r>
      <w:r w:rsidRPr="005C2F3C">
        <w:rPr>
          <w:rFonts w:asciiTheme="minorHAnsi" w:eastAsia="Calibri" w:hAnsiTheme="minorHAnsi" w:cstheme="minorHAnsi"/>
          <w:sz w:val="20"/>
        </w:rPr>
        <w:t>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62A4C4D3" w14:textId="7DDE00F9" w:rsidR="00EA1FB3" w:rsidRPr="00510D0E" w:rsidRDefault="00B61B91" w:rsidP="00510D0E">
      <w:pPr>
        <w:spacing w:before="120" w:after="120" w:line="240" w:lineRule="auto"/>
        <w:ind w:left="426"/>
        <w:contextualSpacing/>
        <w:rPr>
          <w:rFonts w:asciiTheme="minorHAnsi" w:hAnsiTheme="minorHAnsi" w:cstheme="minorHAnsi"/>
          <w:sz w:val="20"/>
        </w:rPr>
      </w:pPr>
      <w:r w:rsidRPr="004B4556">
        <w:rPr>
          <w:rFonts w:asciiTheme="minorHAnsi" w:hAnsiTheme="minorHAnsi" w:cstheme="minorHAnsi"/>
          <w:i/>
          <w:sz w:val="20"/>
        </w:rPr>
        <w:t xml:space="preserve"> </w:t>
      </w:r>
    </w:p>
    <w:p w14:paraId="6897D43B" w14:textId="3D180A56" w:rsidR="0004075E" w:rsidRPr="00E609F2" w:rsidRDefault="0004075E" w:rsidP="007A3138">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lastRenderedPageBreak/>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7B27047F" w14:textId="3F44A1E5" w:rsidR="00A12FBB" w:rsidRPr="004B4556" w:rsidRDefault="00A12FBB" w:rsidP="007A3138">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16F46BAC"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CD091B">
        <w:rPr>
          <w:rFonts w:asciiTheme="minorHAnsi" w:hAnsiTheme="minorHAnsi" w:cstheme="minorHAnsi"/>
          <w:b/>
          <w:sz w:val="20"/>
        </w:rPr>
        <w:t xml:space="preserve"> nie podlegają uzupełnieniu</w:t>
      </w:r>
    </w:p>
    <w:p w14:paraId="409889BB" w14:textId="5D95B669"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1FC1240F" w14:textId="54870F2D" w:rsidR="005B1ED0" w:rsidRPr="00E93CCF" w:rsidRDefault="008048D1" w:rsidP="00E93CCF">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/ymi</w:t>
      </w:r>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6BFDDDD7" w14:textId="226677D4" w:rsidR="005B1ED0" w:rsidRPr="000F42C7" w:rsidRDefault="005B1ED0" w:rsidP="00CA6499">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Dokumenty wymagane w pk</w:t>
      </w:r>
      <w:r w:rsidR="00E93CCF">
        <w:rPr>
          <w:rFonts w:asciiTheme="minorHAnsi" w:hAnsiTheme="minorHAnsi" w:cstheme="minorHAnsi"/>
          <w:sz w:val="20"/>
        </w:rPr>
        <w:t>t. 2.1., 2.2., 2.4.</w:t>
      </w:r>
      <w:r w:rsidR="00AA7F29">
        <w:rPr>
          <w:rFonts w:asciiTheme="minorHAnsi" w:hAnsiTheme="minorHAnsi" w:cstheme="minorHAnsi"/>
          <w:sz w:val="20"/>
        </w:rPr>
        <w:t xml:space="preserve">, </w:t>
      </w:r>
      <w:r w:rsidR="00CF74E7" w:rsidRPr="000F42C7">
        <w:rPr>
          <w:rFonts w:asciiTheme="minorHAnsi" w:hAnsiTheme="minorHAnsi" w:cstheme="minorHAnsi"/>
          <w:sz w:val="20"/>
        </w:rPr>
        <w:t>3.4., 3.5.,</w:t>
      </w:r>
      <w:r w:rsidR="00E93CCF">
        <w:rPr>
          <w:rFonts w:asciiTheme="minorHAnsi" w:hAnsiTheme="minorHAnsi" w:cstheme="minorHAnsi"/>
          <w:sz w:val="20"/>
        </w:rPr>
        <w:t xml:space="preserve"> </w:t>
      </w:r>
      <w:r w:rsidRPr="000F42C7">
        <w:rPr>
          <w:rFonts w:asciiTheme="minorHAnsi" w:hAnsiTheme="minorHAnsi" w:cstheme="minorHAnsi"/>
          <w:sz w:val="20"/>
        </w:rPr>
        <w:t xml:space="preserve">należy złożyć w </w:t>
      </w:r>
      <w:r w:rsidR="00605F3B" w:rsidRPr="000F42C7">
        <w:rPr>
          <w:rFonts w:asciiTheme="minorHAnsi" w:hAnsiTheme="minorHAnsi" w:cstheme="minorHAnsi"/>
          <w:sz w:val="20"/>
        </w:rPr>
        <w:t xml:space="preserve">postaci elektronicznej opatrzonej kwalifikowanym podpisem elektronicznym </w:t>
      </w:r>
      <w:r w:rsidR="00857E80">
        <w:rPr>
          <w:rFonts w:asciiTheme="minorHAnsi" w:hAnsiTheme="minorHAnsi" w:cstheme="minorHAnsi"/>
          <w:sz w:val="20"/>
        </w:rPr>
        <w:t>lub</w:t>
      </w:r>
      <w:r w:rsidR="00857E80"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857E80">
        <w:rPr>
          <w:rFonts w:asciiTheme="minorHAnsi" w:hAnsiTheme="minorHAnsi" w:cstheme="minorHAnsi"/>
          <w:sz w:val="20"/>
        </w:rPr>
        <w:t xml:space="preserve">jącej </w:t>
      </w:r>
      <w:r w:rsidR="00605F3B" w:rsidRPr="000F42C7">
        <w:rPr>
          <w:rFonts w:asciiTheme="minorHAnsi" w:hAnsiTheme="minorHAnsi" w:cstheme="minorHAnsi"/>
          <w:sz w:val="20"/>
        </w:rPr>
        <w:t xml:space="preserve">lub w </w:t>
      </w:r>
      <w:r w:rsidRPr="000F42C7">
        <w:rPr>
          <w:rFonts w:asciiTheme="minorHAnsi" w:hAnsiTheme="minorHAnsi" w:cstheme="minorHAnsi"/>
          <w:sz w:val="20"/>
        </w:rPr>
        <w:t xml:space="preserve">formie </w:t>
      </w:r>
      <w:r w:rsidR="008E04C7" w:rsidRPr="000F42C7">
        <w:rPr>
          <w:rFonts w:asciiTheme="minorHAnsi" w:hAnsiTheme="minorHAnsi" w:cstheme="minorHAnsi"/>
          <w:sz w:val="20"/>
        </w:rPr>
        <w:t>skanu dokumentu podpisanego własnoręcznie</w:t>
      </w:r>
      <w:r w:rsidRPr="000F42C7">
        <w:rPr>
          <w:rFonts w:asciiTheme="minorHAnsi" w:hAnsiTheme="minorHAnsi" w:cstheme="minorHAnsi"/>
          <w:sz w:val="20"/>
        </w:rPr>
        <w:t xml:space="preserve">. Dokument wskazany w pkt 3.3. i 3.6. </w:t>
      </w:r>
      <w:r w:rsidR="00A12FBB" w:rsidRPr="000F42C7">
        <w:rPr>
          <w:rFonts w:asciiTheme="minorHAnsi" w:hAnsiTheme="minorHAnsi" w:cstheme="minorHAnsi"/>
          <w:sz w:val="20"/>
        </w:rPr>
        <w:t xml:space="preserve">(pełnomocnictwa) </w:t>
      </w:r>
      <w:r w:rsidR="00605F3B" w:rsidRPr="000F42C7">
        <w:rPr>
          <w:rFonts w:asciiTheme="minorHAnsi" w:hAnsiTheme="minorHAnsi" w:cstheme="minorHAnsi"/>
          <w:sz w:val="20"/>
        </w:rPr>
        <w:t xml:space="preserve">należy załączyć w postaci elektronicznej opatrzonej kwalifikowanym podpisem elektronicznym udzielającego pełnomocnictwa </w:t>
      </w:r>
      <w:r w:rsidR="00605F3B" w:rsidRPr="000F42C7">
        <w:rPr>
          <w:rFonts w:asciiTheme="minorHAnsi" w:hAnsiTheme="minorHAnsi" w:cstheme="minorHAnsi"/>
          <w:iCs/>
          <w:sz w:val="20"/>
        </w:rPr>
        <w:t>lub</w:t>
      </w:r>
      <w:r w:rsidR="00605F3B" w:rsidRPr="000F42C7">
        <w:rPr>
          <w:rFonts w:asciiTheme="minorHAnsi" w:hAnsiTheme="minorHAnsi" w:cstheme="minorHAnsi"/>
          <w:sz w:val="20"/>
        </w:rPr>
        <w:t xml:space="preserve"> w </w:t>
      </w:r>
      <w:r w:rsidRPr="000F42C7">
        <w:rPr>
          <w:rFonts w:asciiTheme="minorHAnsi" w:hAnsiTheme="minorHAnsi" w:cstheme="minorHAnsi"/>
          <w:sz w:val="20"/>
        </w:rPr>
        <w:t xml:space="preserve">formie </w:t>
      </w:r>
      <w:r w:rsidR="001B7E8D"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05346CDB" w14:textId="5B4223CB" w:rsidR="005B1ED0" w:rsidRPr="00F352A5" w:rsidRDefault="005B1ED0" w:rsidP="00CA6499">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W przypadku wspólnego ubiegania się podmiotów o udzielenie zamówienia na podstawie zawartej umowy, każdy z Wykonawców dołącza do oferty dokumenty wymienione w pkt 2.2., 2.3., 3.3., 3.4., 3.5. i 3.6., zaś poda</w:t>
      </w:r>
      <w:r w:rsidR="00E93CCF">
        <w:rPr>
          <w:rFonts w:asciiTheme="minorHAnsi" w:hAnsiTheme="minorHAnsi" w:cstheme="minorHAnsi"/>
          <w:sz w:val="20"/>
        </w:rPr>
        <w:t xml:space="preserve">ne w pkt 2.1., 2.4 </w:t>
      </w:r>
      <w:r w:rsidRPr="000F42C7">
        <w:rPr>
          <w:rFonts w:asciiTheme="minorHAnsi" w:hAnsiTheme="minorHAnsi" w:cstheme="minorHAnsi"/>
          <w:sz w:val="20"/>
        </w:rPr>
        <w:t>mogą dołączyć wspólnie</w:t>
      </w:r>
      <w:r w:rsidRPr="00B52672">
        <w:rPr>
          <w:rFonts w:asciiTheme="minorHAnsi" w:hAnsiTheme="minorHAnsi" w:cstheme="minorHAnsi"/>
          <w:sz w:val="20"/>
        </w:rPr>
        <w:t>.</w:t>
      </w:r>
      <w:r w:rsidR="00B52672" w:rsidRPr="00B52672">
        <w:rPr>
          <w:rFonts w:asciiTheme="minorHAnsi" w:eastAsia="Calibri" w:hAnsiTheme="minorHAnsi" w:cstheme="minorHAnsi"/>
          <w:sz w:val="20"/>
        </w:rPr>
        <w:t xml:space="preserve"> </w:t>
      </w:r>
    </w:p>
    <w:p w14:paraId="36C7D269" w14:textId="0A64B441" w:rsidR="00F352A5" w:rsidRPr="002C067E" w:rsidRDefault="00F352A5" w:rsidP="00CA6499">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CD091B">
        <w:rPr>
          <w:rFonts w:asciiTheme="minorHAnsi" w:hAnsiTheme="minorHAnsi" w:cstheme="minorHAnsi"/>
          <w:sz w:val="20"/>
        </w:rPr>
        <w:br/>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947FFD">
        <w:rPr>
          <w:rFonts w:asciiTheme="minorHAnsi" w:hAnsiTheme="minorHAnsi" w:cstheme="minorHAnsi"/>
          <w:sz w:val="20"/>
        </w:rPr>
        <w:t>.</w:t>
      </w:r>
    </w:p>
    <w:p w14:paraId="1E18A78C" w14:textId="0A899826" w:rsidR="005B1ED0" w:rsidRPr="00E93CCF" w:rsidRDefault="00F352A5" w:rsidP="00E93CCF">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CD091B">
        <w:rPr>
          <w:rFonts w:asciiTheme="minorHAnsi" w:hAnsiTheme="minorHAnsi" w:cstheme="minorHAnsi"/>
          <w:sz w:val="20"/>
        </w:rPr>
        <w:br/>
      </w:r>
      <w:r w:rsidRPr="00F352A5">
        <w:rPr>
          <w:rFonts w:asciiTheme="minorHAnsi" w:hAnsiTheme="minorHAnsi" w:cstheme="minorHAnsi"/>
          <w:sz w:val="20"/>
        </w:rPr>
        <w:t>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bookmarkEnd w:id="1"/>
    </w:p>
    <w:sectPr w:rsidR="005B1ED0" w:rsidRPr="00E93CCF"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DBAA21" w14:textId="77777777" w:rsidR="005B1E08" w:rsidRDefault="005B1E08" w:rsidP="004A302B">
      <w:pPr>
        <w:spacing w:line="240" w:lineRule="auto"/>
      </w:pPr>
      <w:r>
        <w:separator/>
      </w:r>
    </w:p>
  </w:endnote>
  <w:endnote w:type="continuationSeparator" w:id="0">
    <w:p w14:paraId="00181235" w14:textId="77777777" w:rsidR="005B1E08" w:rsidRDefault="005B1E0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817673E"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10B36">
      <w:rPr>
        <w:rFonts w:ascii="Calibri" w:hAnsi="Calibri"/>
        <w:bCs/>
        <w:noProof/>
        <w:sz w:val="16"/>
        <w:szCs w:val="16"/>
      </w:rPr>
      <w:t>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10B36">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EF1660" w14:textId="77777777" w:rsidR="005B1E08" w:rsidRDefault="005B1E08" w:rsidP="004A302B">
      <w:pPr>
        <w:spacing w:line="240" w:lineRule="auto"/>
      </w:pPr>
      <w:r>
        <w:separator/>
      </w:r>
    </w:p>
  </w:footnote>
  <w:footnote w:type="continuationSeparator" w:id="0">
    <w:p w14:paraId="09506E29" w14:textId="77777777" w:rsidR="005B1E08" w:rsidRDefault="005B1E0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38419B7"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0F5D0F" w:rsidRPr="000F5D0F">
          <w:rPr>
            <w:rFonts w:asciiTheme="minorHAnsi" w:hAnsiTheme="minorHAnsi" w:cstheme="minorHAnsi"/>
            <w:sz w:val="18"/>
            <w:szCs w:val="18"/>
          </w:rPr>
          <w:t>POST/DYS/OLD/GZ/03674/2024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70082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75D4122"/>
    <w:multiLevelType w:val="multilevel"/>
    <w:tmpl w:val="FF8C58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8"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9"/>
  </w:num>
  <w:num w:numId="5">
    <w:abstractNumId w:val="5"/>
  </w:num>
  <w:num w:numId="6">
    <w:abstractNumId w:val="11"/>
  </w:num>
  <w:num w:numId="7">
    <w:abstractNumId w:val="8"/>
  </w:num>
  <w:num w:numId="8">
    <w:abstractNumId w:val="13"/>
  </w:num>
  <w:num w:numId="9">
    <w:abstractNumId w:val="12"/>
  </w:num>
  <w:num w:numId="10">
    <w:abstractNumId w:val="14"/>
  </w:num>
  <w:num w:numId="11">
    <w:abstractNumId w:val="16"/>
  </w:num>
  <w:num w:numId="12">
    <w:abstractNumId w:val="9"/>
  </w:num>
  <w:num w:numId="13">
    <w:abstractNumId w:val="18"/>
  </w:num>
  <w:num w:numId="14">
    <w:abstractNumId w:val="6"/>
  </w:num>
  <w:num w:numId="15">
    <w:abstractNumId w:val="3"/>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225"/>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0342"/>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A0C"/>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6B0"/>
    <w:rsid w:val="00096F2D"/>
    <w:rsid w:val="00097236"/>
    <w:rsid w:val="000A072E"/>
    <w:rsid w:val="000A2241"/>
    <w:rsid w:val="000A2EBE"/>
    <w:rsid w:val="000A31C6"/>
    <w:rsid w:val="000A38FC"/>
    <w:rsid w:val="000A488B"/>
    <w:rsid w:val="000A52A7"/>
    <w:rsid w:val="000A6207"/>
    <w:rsid w:val="000B20CA"/>
    <w:rsid w:val="000B2838"/>
    <w:rsid w:val="000B3117"/>
    <w:rsid w:val="000B36E9"/>
    <w:rsid w:val="000B4623"/>
    <w:rsid w:val="000B5CB4"/>
    <w:rsid w:val="000B6329"/>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6BB"/>
    <w:rsid w:val="000E7C91"/>
    <w:rsid w:val="000F0FF6"/>
    <w:rsid w:val="000F3815"/>
    <w:rsid w:val="000F42C7"/>
    <w:rsid w:val="000F58B6"/>
    <w:rsid w:val="000F5D0F"/>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682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5652"/>
    <w:rsid w:val="00166625"/>
    <w:rsid w:val="00166E39"/>
    <w:rsid w:val="00166F15"/>
    <w:rsid w:val="00167D1F"/>
    <w:rsid w:val="00171C78"/>
    <w:rsid w:val="001728F5"/>
    <w:rsid w:val="00173A31"/>
    <w:rsid w:val="001741FB"/>
    <w:rsid w:val="00174809"/>
    <w:rsid w:val="00174BE0"/>
    <w:rsid w:val="00175CDB"/>
    <w:rsid w:val="00176B3E"/>
    <w:rsid w:val="001804D0"/>
    <w:rsid w:val="00184C77"/>
    <w:rsid w:val="00184E77"/>
    <w:rsid w:val="00185E8A"/>
    <w:rsid w:val="00186B4F"/>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6E4D"/>
    <w:rsid w:val="001B7E8D"/>
    <w:rsid w:val="001C1756"/>
    <w:rsid w:val="001C2D48"/>
    <w:rsid w:val="001C4D26"/>
    <w:rsid w:val="001C5532"/>
    <w:rsid w:val="001C6F0D"/>
    <w:rsid w:val="001C7E2C"/>
    <w:rsid w:val="001D0464"/>
    <w:rsid w:val="001D054B"/>
    <w:rsid w:val="001D0E16"/>
    <w:rsid w:val="001D2EAF"/>
    <w:rsid w:val="001D348E"/>
    <w:rsid w:val="001D509F"/>
    <w:rsid w:val="001D5115"/>
    <w:rsid w:val="001D5FA5"/>
    <w:rsid w:val="001D6A42"/>
    <w:rsid w:val="001E078F"/>
    <w:rsid w:val="001E10B2"/>
    <w:rsid w:val="001E1431"/>
    <w:rsid w:val="001E1F2E"/>
    <w:rsid w:val="001E2A56"/>
    <w:rsid w:val="001E44B0"/>
    <w:rsid w:val="001E579C"/>
    <w:rsid w:val="001E5A5A"/>
    <w:rsid w:val="001E6355"/>
    <w:rsid w:val="001E7056"/>
    <w:rsid w:val="001F0CCF"/>
    <w:rsid w:val="001F0E64"/>
    <w:rsid w:val="001F1A05"/>
    <w:rsid w:val="001F1B06"/>
    <w:rsid w:val="001F268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2EC"/>
    <w:rsid w:val="00240E10"/>
    <w:rsid w:val="00243D0F"/>
    <w:rsid w:val="002441E1"/>
    <w:rsid w:val="00244260"/>
    <w:rsid w:val="0024536B"/>
    <w:rsid w:val="00245F53"/>
    <w:rsid w:val="00247908"/>
    <w:rsid w:val="0024792E"/>
    <w:rsid w:val="002511EE"/>
    <w:rsid w:val="002532C3"/>
    <w:rsid w:val="002532F2"/>
    <w:rsid w:val="002548AD"/>
    <w:rsid w:val="00254BE0"/>
    <w:rsid w:val="00255149"/>
    <w:rsid w:val="00261683"/>
    <w:rsid w:val="00262365"/>
    <w:rsid w:val="0026273C"/>
    <w:rsid w:val="00262836"/>
    <w:rsid w:val="00262FC3"/>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6F0"/>
    <w:rsid w:val="002859F3"/>
    <w:rsid w:val="00285F77"/>
    <w:rsid w:val="00286515"/>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12D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13C7"/>
    <w:rsid w:val="003D482E"/>
    <w:rsid w:val="003D495E"/>
    <w:rsid w:val="003D4C53"/>
    <w:rsid w:val="003D6001"/>
    <w:rsid w:val="003D640B"/>
    <w:rsid w:val="003D6F63"/>
    <w:rsid w:val="003D7BC9"/>
    <w:rsid w:val="003D7D23"/>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3FB1"/>
    <w:rsid w:val="00406A25"/>
    <w:rsid w:val="00407783"/>
    <w:rsid w:val="004105E9"/>
    <w:rsid w:val="00410717"/>
    <w:rsid w:val="00412994"/>
    <w:rsid w:val="00412E59"/>
    <w:rsid w:val="004134E4"/>
    <w:rsid w:val="00414B45"/>
    <w:rsid w:val="00414D79"/>
    <w:rsid w:val="00415DEF"/>
    <w:rsid w:val="00417649"/>
    <w:rsid w:val="00417D3D"/>
    <w:rsid w:val="0042201D"/>
    <w:rsid w:val="00424019"/>
    <w:rsid w:val="00424039"/>
    <w:rsid w:val="00424458"/>
    <w:rsid w:val="0042597D"/>
    <w:rsid w:val="004261AC"/>
    <w:rsid w:val="0042678F"/>
    <w:rsid w:val="00431240"/>
    <w:rsid w:val="00431F11"/>
    <w:rsid w:val="00433603"/>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AA1"/>
    <w:rsid w:val="00464543"/>
    <w:rsid w:val="00465B31"/>
    <w:rsid w:val="00465EFE"/>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87D9E"/>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168"/>
    <w:rsid w:val="004D220A"/>
    <w:rsid w:val="004D29D4"/>
    <w:rsid w:val="004D3DF7"/>
    <w:rsid w:val="004D5611"/>
    <w:rsid w:val="004D5FFD"/>
    <w:rsid w:val="004D64B6"/>
    <w:rsid w:val="004D6AB7"/>
    <w:rsid w:val="004D6C9A"/>
    <w:rsid w:val="004D7365"/>
    <w:rsid w:val="004E41B6"/>
    <w:rsid w:val="004E4323"/>
    <w:rsid w:val="004E4393"/>
    <w:rsid w:val="004E48E9"/>
    <w:rsid w:val="004E528A"/>
    <w:rsid w:val="004E57E3"/>
    <w:rsid w:val="004E6329"/>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B36"/>
    <w:rsid w:val="00510D0E"/>
    <w:rsid w:val="005113C7"/>
    <w:rsid w:val="00512BA4"/>
    <w:rsid w:val="0051539A"/>
    <w:rsid w:val="00515E39"/>
    <w:rsid w:val="00517D03"/>
    <w:rsid w:val="00517E8A"/>
    <w:rsid w:val="0052002C"/>
    <w:rsid w:val="00520339"/>
    <w:rsid w:val="00520846"/>
    <w:rsid w:val="005216AC"/>
    <w:rsid w:val="00522178"/>
    <w:rsid w:val="00524108"/>
    <w:rsid w:val="00524504"/>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066"/>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1F81"/>
    <w:rsid w:val="005A2072"/>
    <w:rsid w:val="005A3BC8"/>
    <w:rsid w:val="005A4B76"/>
    <w:rsid w:val="005A4C41"/>
    <w:rsid w:val="005A65EF"/>
    <w:rsid w:val="005A6B74"/>
    <w:rsid w:val="005A6CC1"/>
    <w:rsid w:val="005A7129"/>
    <w:rsid w:val="005B1E08"/>
    <w:rsid w:val="005B1ED0"/>
    <w:rsid w:val="005B4295"/>
    <w:rsid w:val="005B48E5"/>
    <w:rsid w:val="005B4B64"/>
    <w:rsid w:val="005B5437"/>
    <w:rsid w:val="005B6BED"/>
    <w:rsid w:val="005B77B8"/>
    <w:rsid w:val="005C18BB"/>
    <w:rsid w:val="005C1E38"/>
    <w:rsid w:val="005C23BF"/>
    <w:rsid w:val="005C2F3C"/>
    <w:rsid w:val="005C318B"/>
    <w:rsid w:val="005C4504"/>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A9A"/>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4526"/>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15B0"/>
    <w:rsid w:val="00661DB8"/>
    <w:rsid w:val="0066308D"/>
    <w:rsid w:val="00663728"/>
    <w:rsid w:val="0066557A"/>
    <w:rsid w:val="00666793"/>
    <w:rsid w:val="006667C1"/>
    <w:rsid w:val="0066752C"/>
    <w:rsid w:val="00667625"/>
    <w:rsid w:val="00670205"/>
    <w:rsid w:val="00670A6B"/>
    <w:rsid w:val="0067145B"/>
    <w:rsid w:val="00673E6B"/>
    <w:rsid w:val="00674AFB"/>
    <w:rsid w:val="0067570D"/>
    <w:rsid w:val="00676D80"/>
    <w:rsid w:val="0067721F"/>
    <w:rsid w:val="006803AB"/>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1059"/>
    <w:rsid w:val="006E25E8"/>
    <w:rsid w:val="006E349D"/>
    <w:rsid w:val="006E5771"/>
    <w:rsid w:val="006E5C2B"/>
    <w:rsid w:val="006E7435"/>
    <w:rsid w:val="006E7C7F"/>
    <w:rsid w:val="006F166E"/>
    <w:rsid w:val="006F2267"/>
    <w:rsid w:val="006F258E"/>
    <w:rsid w:val="006F2D30"/>
    <w:rsid w:val="006F326D"/>
    <w:rsid w:val="006F4E9C"/>
    <w:rsid w:val="006F53B0"/>
    <w:rsid w:val="006F6DF3"/>
    <w:rsid w:val="00700206"/>
    <w:rsid w:val="007005DF"/>
    <w:rsid w:val="00700AFC"/>
    <w:rsid w:val="00700E5D"/>
    <w:rsid w:val="0070150B"/>
    <w:rsid w:val="00701610"/>
    <w:rsid w:val="00701E73"/>
    <w:rsid w:val="00701F3D"/>
    <w:rsid w:val="00701FC4"/>
    <w:rsid w:val="00702D79"/>
    <w:rsid w:val="00703132"/>
    <w:rsid w:val="00704769"/>
    <w:rsid w:val="00704AB7"/>
    <w:rsid w:val="007065B7"/>
    <w:rsid w:val="0070703A"/>
    <w:rsid w:val="00707281"/>
    <w:rsid w:val="00710DC5"/>
    <w:rsid w:val="00711D36"/>
    <w:rsid w:val="00712120"/>
    <w:rsid w:val="00712338"/>
    <w:rsid w:val="007140FB"/>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0EA"/>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138"/>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C02"/>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2FFB"/>
    <w:rsid w:val="007E3062"/>
    <w:rsid w:val="007E31E5"/>
    <w:rsid w:val="007E3C64"/>
    <w:rsid w:val="007E51D6"/>
    <w:rsid w:val="007E5A99"/>
    <w:rsid w:val="007E6A61"/>
    <w:rsid w:val="007E7DC1"/>
    <w:rsid w:val="007F0664"/>
    <w:rsid w:val="007F174A"/>
    <w:rsid w:val="007F3DB0"/>
    <w:rsid w:val="007F4D3D"/>
    <w:rsid w:val="007F66B9"/>
    <w:rsid w:val="00800BB3"/>
    <w:rsid w:val="00801C80"/>
    <w:rsid w:val="00801CE4"/>
    <w:rsid w:val="00803072"/>
    <w:rsid w:val="00803284"/>
    <w:rsid w:val="008045FB"/>
    <w:rsid w:val="008048D1"/>
    <w:rsid w:val="00804A9E"/>
    <w:rsid w:val="00805091"/>
    <w:rsid w:val="00805F17"/>
    <w:rsid w:val="00806642"/>
    <w:rsid w:val="008119FB"/>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09EE"/>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0F1"/>
    <w:rsid w:val="00857C86"/>
    <w:rsid w:val="00857E80"/>
    <w:rsid w:val="00861690"/>
    <w:rsid w:val="0086173D"/>
    <w:rsid w:val="00862D0A"/>
    <w:rsid w:val="0086542E"/>
    <w:rsid w:val="00865E3B"/>
    <w:rsid w:val="00865F25"/>
    <w:rsid w:val="00866824"/>
    <w:rsid w:val="0086788D"/>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3489"/>
    <w:rsid w:val="008D6A40"/>
    <w:rsid w:val="008D7F84"/>
    <w:rsid w:val="008E04C7"/>
    <w:rsid w:val="008E1326"/>
    <w:rsid w:val="008E1D24"/>
    <w:rsid w:val="008E2410"/>
    <w:rsid w:val="008E36AA"/>
    <w:rsid w:val="008E6382"/>
    <w:rsid w:val="008E67F0"/>
    <w:rsid w:val="008E7F23"/>
    <w:rsid w:val="008F01BC"/>
    <w:rsid w:val="008F02C1"/>
    <w:rsid w:val="008F0335"/>
    <w:rsid w:val="008F06CD"/>
    <w:rsid w:val="008F0BEF"/>
    <w:rsid w:val="008F14AF"/>
    <w:rsid w:val="008F14B9"/>
    <w:rsid w:val="008F4401"/>
    <w:rsid w:val="008F58D9"/>
    <w:rsid w:val="008F5F40"/>
    <w:rsid w:val="008F657F"/>
    <w:rsid w:val="008F6C61"/>
    <w:rsid w:val="00901F83"/>
    <w:rsid w:val="00902F35"/>
    <w:rsid w:val="0090321F"/>
    <w:rsid w:val="00903DD6"/>
    <w:rsid w:val="00904D37"/>
    <w:rsid w:val="0090638A"/>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5ED"/>
    <w:rsid w:val="00937989"/>
    <w:rsid w:val="00937D51"/>
    <w:rsid w:val="00940033"/>
    <w:rsid w:val="009413F6"/>
    <w:rsid w:val="00941F93"/>
    <w:rsid w:val="0094230B"/>
    <w:rsid w:val="00943676"/>
    <w:rsid w:val="0094391E"/>
    <w:rsid w:val="009444FB"/>
    <w:rsid w:val="00944569"/>
    <w:rsid w:val="00944C1D"/>
    <w:rsid w:val="00946730"/>
    <w:rsid w:val="00946897"/>
    <w:rsid w:val="00947FFD"/>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3D4D"/>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D73"/>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5C5D"/>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17DB4"/>
    <w:rsid w:val="00A20853"/>
    <w:rsid w:val="00A20A4C"/>
    <w:rsid w:val="00A20DD7"/>
    <w:rsid w:val="00A21EBA"/>
    <w:rsid w:val="00A21F91"/>
    <w:rsid w:val="00A2200A"/>
    <w:rsid w:val="00A228C3"/>
    <w:rsid w:val="00A22CCC"/>
    <w:rsid w:val="00A22D17"/>
    <w:rsid w:val="00A247B3"/>
    <w:rsid w:val="00A24A10"/>
    <w:rsid w:val="00A26C44"/>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10"/>
    <w:rsid w:val="00A62954"/>
    <w:rsid w:val="00A63152"/>
    <w:rsid w:val="00A642D3"/>
    <w:rsid w:val="00A6585C"/>
    <w:rsid w:val="00A65996"/>
    <w:rsid w:val="00A66077"/>
    <w:rsid w:val="00A667A7"/>
    <w:rsid w:val="00A672D5"/>
    <w:rsid w:val="00A67331"/>
    <w:rsid w:val="00A67B30"/>
    <w:rsid w:val="00A67E23"/>
    <w:rsid w:val="00A7083F"/>
    <w:rsid w:val="00A70FDA"/>
    <w:rsid w:val="00A712F7"/>
    <w:rsid w:val="00A715A8"/>
    <w:rsid w:val="00A719F5"/>
    <w:rsid w:val="00A72129"/>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4C98"/>
    <w:rsid w:val="00AA68A1"/>
    <w:rsid w:val="00AA7F29"/>
    <w:rsid w:val="00AB1632"/>
    <w:rsid w:val="00AB5736"/>
    <w:rsid w:val="00AB62CD"/>
    <w:rsid w:val="00AB68B1"/>
    <w:rsid w:val="00AB6A7B"/>
    <w:rsid w:val="00AB6DE4"/>
    <w:rsid w:val="00AB6F87"/>
    <w:rsid w:val="00AB7FBB"/>
    <w:rsid w:val="00AC0757"/>
    <w:rsid w:val="00AC0B63"/>
    <w:rsid w:val="00AC13BD"/>
    <w:rsid w:val="00AC230B"/>
    <w:rsid w:val="00AC2669"/>
    <w:rsid w:val="00AC37C8"/>
    <w:rsid w:val="00AD0BC7"/>
    <w:rsid w:val="00AD2645"/>
    <w:rsid w:val="00AD47D7"/>
    <w:rsid w:val="00AD480A"/>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B5B"/>
    <w:rsid w:val="00AF7AC1"/>
    <w:rsid w:val="00AF7C48"/>
    <w:rsid w:val="00B01A16"/>
    <w:rsid w:val="00B029AB"/>
    <w:rsid w:val="00B030AF"/>
    <w:rsid w:val="00B0410F"/>
    <w:rsid w:val="00B048B8"/>
    <w:rsid w:val="00B04BD8"/>
    <w:rsid w:val="00B05297"/>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0D0"/>
    <w:rsid w:val="00B241AF"/>
    <w:rsid w:val="00B30852"/>
    <w:rsid w:val="00B30BBB"/>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1D06"/>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693"/>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836"/>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930"/>
    <w:rsid w:val="00C36FD6"/>
    <w:rsid w:val="00C412D6"/>
    <w:rsid w:val="00C41484"/>
    <w:rsid w:val="00C428BE"/>
    <w:rsid w:val="00C431AC"/>
    <w:rsid w:val="00C44169"/>
    <w:rsid w:val="00C46734"/>
    <w:rsid w:val="00C467E6"/>
    <w:rsid w:val="00C46DE4"/>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1C20"/>
    <w:rsid w:val="00C86884"/>
    <w:rsid w:val="00C87108"/>
    <w:rsid w:val="00C87D63"/>
    <w:rsid w:val="00C90854"/>
    <w:rsid w:val="00C9208B"/>
    <w:rsid w:val="00C9366C"/>
    <w:rsid w:val="00C94218"/>
    <w:rsid w:val="00C942E7"/>
    <w:rsid w:val="00C95295"/>
    <w:rsid w:val="00C953A2"/>
    <w:rsid w:val="00C95549"/>
    <w:rsid w:val="00C95BBA"/>
    <w:rsid w:val="00C95F22"/>
    <w:rsid w:val="00CA021F"/>
    <w:rsid w:val="00CA101E"/>
    <w:rsid w:val="00CA26B1"/>
    <w:rsid w:val="00CA3532"/>
    <w:rsid w:val="00CA4469"/>
    <w:rsid w:val="00CA44E3"/>
    <w:rsid w:val="00CA4D3A"/>
    <w:rsid w:val="00CA53C2"/>
    <w:rsid w:val="00CA5582"/>
    <w:rsid w:val="00CA6499"/>
    <w:rsid w:val="00CA6A35"/>
    <w:rsid w:val="00CA6BB0"/>
    <w:rsid w:val="00CB19CE"/>
    <w:rsid w:val="00CB2C41"/>
    <w:rsid w:val="00CB30B5"/>
    <w:rsid w:val="00CB310C"/>
    <w:rsid w:val="00CB40EB"/>
    <w:rsid w:val="00CB5799"/>
    <w:rsid w:val="00CB5B28"/>
    <w:rsid w:val="00CB6674"/>
    <w:rsid w:val="00CC1799"/>
    <w:rsid w:val="00CC322E"/>
    <w:rsid w:val="00CC431F"/>
    <w:rsid w:val="00CC5DD7"/>
    <w:rsid w:val="00CC6700"/>
    <w:rsid w:val="00CC68CB"/>
    <w:rsid w:val="00CC6A03"/>
    <w:rsid w:val="00CC6B83"/>
    <w:rsid w:val="00CC6F9A"/>
    <w:rsid w:val="00CD06D1"/>
    <w:rsid w:val="00CD091B"/>
    <w:rsid w:val="00CD14E1"/>
    <w:rsid w:val="00CD188D"/>
    <w:rsid w:val="00CD195C"/>
    <w:rsid w:val="00CD1FBD"/>
    <w:rsid w:val="00CD2627"/>
    <w:rsid w:val="00CD2709"/>
    <w:rsid w:val="00CD2A84"/>
    <w:rsid w:val="00CD50A8"/>
    <w:rsid w:val="00CD5AD1"/>
    <w:rsid w:val="00CD5ADA"/>
    <w:rsid w:val="00CD5B5F"/>
    <w:rsid w:val="00CD5CD5"/>
    <w:rsid w:val="00CD5CE8"/>
    <w:rsid w:val="00CD6D4A"/>
    <w:rsid w:val="00CE06F9"/>
    <w:rsid w:val="00CE11C9"/>
    <w:rsid w:val="00CE2525"/>
    <w:rsid w:val="00CE25F1"/>
    <w:rsid w:val="00CE37BB"/>
    <w:rsid w:val="00CE3C25"/>
    <w:rsid w:val="00CE4C16"/>
    <w:rsid w:val="00CE67EB"/>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5D07"/>
    <w:rsid w:val="00D27384"/>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1FA4"/>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1E14"/>
    <w:rsid w:val="00D821A3"/>
    <w:rsid w:val="00D826E3"/>
    <w:rsid w:val="00D8519B"/>
    <w:rsid w:val="00D86054"/>
    <w:rsid w:val="00D860E1"/>
    <w:rsid w:val="00D86300"/>
    <w:rsid w:val="00D86504"/>
    <w:rsid w:val="00D86F81"/>
    <w:rsid w:val="00D8712F"/>
    <w:rsid w:val="00D8790B"/>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3AAB"/>
    <w:rsid w:val="00DB41E9"/>
    <w:rsid w:val="00DB4253"/>
    <w:rsid w:val="00DB4991"/>
    <w:rsid w:val="00DB550F"/>
    <w:rsid w:val="00DB5B6D"/>
    <w:rsid w:val="00DB7B88"/>
    <w:rsid w:val="00DC051A"/>
    <w:rsid w:val="00DC0FD4"/>
    <w:rsid w:val="00DC15C7"/>
    <w:rsid w:val="00DC251C"/>
    <w:rsid w:val="00DC38DF"/>
    <w:rsid w:val="00DC5CD7"/>
    <w:rsid w:val="00DC6072"/>
    <w:rsid w:val="00DC6AEF"/>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2D2"/>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6A9"/>
    <w:rsid w:val="00E427BD"/>
    <w:rsid w:val="00E42B47"/>
    <w:rsid w:val="00E42C4A"/>
    <w:rsid w:val="00E44732"/>
    <w:rsid w:val="00E44BB1"/>
    <w:rsid w:val="00E46B30"/>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3FC3"/>
    <w:rsid w:val="00E85104"/>
    <w:rsid w:val="00E85487"/>
    <w:rsid w:val="00E85FEA"/>
    <w:rsid w:val="00E90C95"/>
    <w:rsid w:val="00E93213"/>
    <w:rsid w:val="00E93CCF"/>
    <w:rsid w:val="00E95C22"/>
    <w:rsid w:val="00E95CCA"/>
    <w:rsid w:val="00E95DF3"/>
    <w:rsid w:val="00E97161"/>
    <w:rsid w:val="00E974F2"/>
    <w:rsid w:val="00E97A2C"/>
    <w:rsid w:val="00EA0469"/>
    <w:rsid w:val="00EA0560"/>
    <w:rsid w:val="00EA057F"/>
    <w:rsid w:val="00EA1FB3"/>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B0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6CC"/>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EE4"/>
    <w:rsid w:val="00F30FC5"/>
    <w:rsid w:val="00F3118B"/>
    <w:rsid w:val="00F32B78"/>
    <w:rsid w:val="00F32E7B"/>
    <w:rsid w:val="00F34299"/>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304"/>
    <w:rsid w:val="00F65AD5"/>
    <w:rsid w:val="00F65AE5"/>
    <w:rsid w:val="00F66199"/>
    <w:rsid w:val="00F66F89"/>
    <w:rsid w:val="00F7076A"/>
    <w:rsid w:val="00F70E05"/>
    <w:rsid w:val="00F72182"/>
    <w:rsid w:val="00F721EA"/>
    <w:rsid w:val="00F725A5"/>
    <w:rsid w:val="00F72718"/>
    <w:rsid w:val="00F72BB8"/>
    <w:rsid w:val="00F73B45"/>
    <w:rsid w:val="00F740C2"/>
    <w:rsid w:val="00F7509D"/>
    <w:rsid w:val="00F7567D"/>
    <w:rsid w:val="00F756D9"/>
    <w:rsid w:val="00F76EF7"/>
    <w:rsid w:val="00F77176"/>
    <w:rsid w:val="00F77AE4"/>
    <w:rsid w:val="00F77ECA"/>
    <w:rsid w:val="00F8074B"/>
    <w:rsid w:val="00F81D3D"/>
    <w:rsid w:val="00F82E88"/>
    <w:rsid w:val="00F83AC8"/>
    <w:rsid w:val="00F8416F"/>
    <w:rsid w:val="00F84A8F"/>
    <w:rsid w:val="00F85A34"/>
    <w:rsid w:val="00F93BDB"/>
    <w:rsid w:val="00F941E6"/>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466D"/>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6036210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5680B"/>
    <w:rsid w:val="00073253"/>
    <w:rsid w:val="00092C4D"/>
    <w:rsid w:val="00093F96"/>
    <w:rsid w:val="000A1772"/>
    <w:rsid w:val="000A3410"/>
    <w:rsid w:val="000B4E1F"/>
    <w:rsid w:val="000B5F48"/>
    <w:rsid w:val="000C40D2"/>
    <w:rsid w:val="00112677"/>
    <w:rsid w:val="001B74EF"/>
    <w:rsid w:val="001F4A4A"/>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5F7A35"/>
    <w:rsid w:val="00600D1C"/>
    <w:rsid w:val="00634787"/>
    <w:rsid w:val="0067331D"/>
    <w:rsid w:val="00690FBB"/>
    <w:rsid w:val="006A12EA"/>
    <w:rsid w:val="006A4C38"/>
    <w:rsid w:val="006A4DB0"/>
    <w:rsid w:val="006A6AFD"/>
    <w:rsid w:val="006C3211"/>
    <w:rsid w:val="0070741D"/>
    <w:rsid w:val="007217E9"/>
    <w:rsid w:val="00723176"/>
    <w:rsid w:val="00736808"/>
    <w:rsid w:val="00774C40"/>
    <w:rsid w:val="007E096F"/>
    <w:rsid w:val="007E391E"/>
    <w:rsid w:val="007E4866"/>
    <w:rsid w:val="00816B15"/>
    <w:rsid w:val="00832C41"/>
    <w:rsid w:val="00843AAE"/>
    <w:rsid w:val="0085262B"/>
    <w:rsid w:val="00876E33"/>
    <w:rsid w:val="008803EB"/>
    <w:rsid w:val="00886056"/>
    <w:rsid w:val="008E019D"/>
    <w:rsid w:val="008E031B"/>
    <w:rsid w:val="0091435D"/>
    <w:rsid w:val="00920F8B"/>
    <w:rsid w:val="00923549"/>
    <w:rsid w:val="009324D2"/>
    <w:rsid w:val="00960B3F"/>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3AD5"/>
    <w:rsid w:val="00B864C2"/>
    <w:rsid w:val="00B90592"/>
    <w:rsid w:val="00BA657E"/>
    <w:rsid w:val="00BB6011"/>
    <w:rsid w:val="00BC6FE2"/>
    <w:rsid w:val="00BE534C"/>
    <w:rsid w:val="00C102F1"/>
    <w:rsid w:val="00C80E37"/>
    <w:rsid w:val="00C849CA"/>
    <w:rsid w:val="00CD5E78"/>
    <w:rsid w:val="00CD6EC5"/>
    <w:rsid w:val="00D34CE5"/>
    <w:rsid w:val="00D405FD"/>
    <w:rsid w:val="00D42E8C"/>
    <w:rsid w:val="00D60220"/>
    <w:rsid w:val="00D84B3B"/>
    <w:rsid w:val="00D96832"/>
    <w:rsid w:val="00DA0DD7"/>
    <w:rsid w:val="00DB34D2"/>
    <w:rsid w:val="00DB544B"/>
    <w:rsid w:val="00DB73BB"/>
    <w:rsid w:val="00DC36E7"/>
    <w:rsid w:val="00DC5724"/>
    <w:rsid w:val="00DC7A68"/>
    <w:rsid w:val="00DD6B38"/>
    <w:rsid w:val="00DF269A"/>
    <w:rsid w:val="00DF40DA"/>
    <w:rsid w:val="00E06CF5"/>
    <w:rsid w:val="00E35FDA"/>
    <w:rsid w:val="00EB19C9"/>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2b do SWZ - Warunki udziału w postępowaniu dla cz. 3.docx</dmsv2BaseFileName>
    <dmsv2BaseDisplayName xmlns="http://schemas.microsoft.com/sharepoint/v3">Załącznik nr 2b do SWZ - Warunki udziału w postępowaniu dla cz. 3</dmsv2BaseDisplayName>
    <dmsv2SWPP2ObjectNumber xmlns="http://schemas.microsoft.com/sharepoint/v3">POST/DYS/OLD/GZ/03674/2024                        </dmsv2SWPP2ObjectNumber>
    <dmsv2SWPP2SumMD5 xmlns="http://schemas.microsoft.com/sharepoint/v3">563cd6672046b0d17cd7dc5b61a0fd97</dmsv2SWPP2SumMD5>
    <dmsv2BaseMoved xmlns="http://schemas.microsoft.com/sharepoint/v3">false</dmsv2BaseMoved>
    <dmsv2BaseIsSensitive xmlns="http://schemas.microsoft.com/sharepoint/v3">true</dmsv2BaseIsSensitive>
    <dmsv2SWPP2IDSWPP2 xmlns="http://schemas.microsoft.com/sharepoint/v3">665254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21310505</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KEZCQAFP6VDC-781675992-2254</_dlc_DocId>
    <_dlc_DocIdUrl xmlns="a19cb1c7-c5c7-46d4-85ae-d83685407bba">
      <Url>https://swpp2.dms.gkpge.pl/sites/33/_layouts/15/DocIdRedir.aspx?ID=KEZCQAFP6VDC-781675992-2254</Url>
      <Description>KEZCQAFP6VDC-781675992-2254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FD49551E-00A2-40F6-A7A9-C5EA2DB0B444}">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7303FE81-3E74-47A2-802D-FB9D6BC0240C}"/>
</file>

<file path=customXml/itemProps6.xml><?xml version="1.0" encoding="utf-8"?>
<ds:datastoreItem xmlns:ds="http://schemas.openxmlformats.org/officeDocument/2006/customXml" ds:itemID="{F54ED5CA-2AAB-47B9-895F-D00943305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2926</Words>
  <Characters>17557</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POST/DYS/OLD/GZ/03674/2024</dc:subject>
  <dc:creator>Kurpiewska Katarzyna [PGE S.A.]</dc:creator>
  <cp:lastModifiedBy>Jarosz Klaudia [PGE Dystr. O.Łódź]</cp:lastModifiedBy>
  <cp:revision>7</cp:revision>
  <cp:lastPrinted>2021-02-26T13:14:00Z</cp:lastPrinted>
  <dcterms:created xsi:type="dcterms:W3CDTF">2023-05-31T12:05:00Z</dcterms:created>
  <dcterms:modified xsi:type="dcterms:W3CDTF">2024-12-19T08:42:00Z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718c9b66-028b-497d-ac77-6376e2536964</vt:lpwstr>
  </property>
</Properties>
</file>