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C16453F" w:rsidR="00994622" w:rsidRPr="009C2468" w:rsidRDefault="009E5C30" w:rsidP="00DD7BEE">
      <w:pPr>
        <w:rPr>
          <w:rFonts w:asciiTheme="minorHAnsi" w:hAnsiTheme="minorHAnsi" w:cstheme="minorHAnsi"/>
          <w:sz w:val="20"/>
        </w:rPr>
      </w:pPr>
      <w:r w:rsidRPr="00CE4F00">
        <w:rPr>
          <w:rFonts w:asciiTheme="minorHAnsi" w:hAnsiTheme="minorHAnsi" w:cstheme="minorHAnsi"/>
          <w:b/>
          <w:bCs/>
          <w:color w:val="000000"/>
          <w:sz w:val="20"/>
          <w:shd w:val="clear" w:color="auto" w:fill="C0D7F1" w:themeFill="text2" w:themeFillTint="33"/>
        </w:rPr>
        <w:t xml:space="preserve">ZAŁĄCZNIK NR </w:t>
      </w:r>
      <w:r w:rsidR="00CE4F00" w:rsidRPr="00CE4F00">
        <w:rPr>
          <w:rFonts w:asciiTheme="minorHAnsi" w:hAnsiTheme="minorHAnsi" w:cstheme="minorHAnsi"/>
          <w:b/>
          <w:bCs/>
          <w:color w:val="000000"/>
          <w:sz w:val="20"/>
          <w:shd w:val="clear" w:color="auto" w:fill="C0D7F1" w:themeFill="text2" w:themeFillTint="33"/>
        </w:rPr>
        <w:t>4</w:t>
      </w:r>
      <w:r w:rsidR="00333588" w:rsidRPr="00CE4F00">
        <w:rPr>
          <w:rFonts w:asciiTheme="minorHAnsi" w:hAnsiTheme="minorHAnsi" w:cstheme="minorHAnsi"/>
          <w:b/>
          <w:bCs/>
          <w:color w:val="000000"/>
          <w:sz w:val="20"/>
          <w:shd w:val="clear" w:color="auto" w:fill="C0D7F1" w:themeFill="text2" w:themeFillTint="33"/>
        </w:rPr>
        <w:t xml:space="preserve"> </w:t>
      </w:r>
      <w:r w:rsidR="000D7687" w:rsidRPr="00CE4F00">
        <w:rPr>
          <w:rFonts w:asciiTheme="minorHAnsi" w:hAnsiTheme="minorHAnsi" w:cstheme="minorHAnsi"/>
          <w:b/>
          <w:bCs/>
          <w:color w:val="000000"/>
          <w:sz w:val="20"/>
          <w:shd w:val="clear" w:color="auto" w:fill="C0D7F1" w:themeFill="text2" w:themeFillTint="33"/>
        </w:rPr>
        <w:t xml:space="preserve">DO SWZ </w:t>
      </w:r>
      <w:r w:rsidRPr="00CE4F00">
        <w:rPr>
          <w:rFonts w:asciiTheme="minorHAnsi" w:hAnsiTheme="minorHAnsi" w:cstheme="minorHAnsi"/>
          <w:b/>
          <w:bCs/>
          <w:color w:val="000000"/>
          <w:sz w:val="20"/>
          <w:shd w:val="clear" w:color="auto" w:fill="C0D7F1" w:themeFill="text2" w:themeFillTint="33"/>
        </w:rPr>
        <w:t>–  OŚWIADCZENIE O BRAKU PODSTAW WYKLUCZENIA</w:t>
      </w:r>
      <w:r w:rsidR="00E02C59" w:rsidRPr="00CE4F00">
        <w:rPr>
          <w:rFonts w:asciiTheme="minorHAnsi" w:hAnsiTheme="minorHAnsi" w:cstheme="minorHAnsi"/>
          <w:b/>
          <w:bCs/>
          <w:color w:val="000000"/>
          <w:sz w:val="20"/>
          <w:shd w:val="clear" w:color="auto" w:fill="C0D7F1" w:themeFill="text2" w:themeFillTint="33"/>
        </w:rPr>
        <w:t xml:space="preserve"> </w:t>
      </w:r>
      <w:r w:rsidR="00A42ECC" w:rsidRPr="00CE4F00">
        <w:rPr>
          <w:rFonts w:asciiTheme="minorHAnsi" w:hAnsiTheme="minorHAnsi" w:cstheme="minorHAnsi"/>
          <w:b/>
          <w:bCs/>
          <w:color w:val="000000"/>
          <w:sz w:val="20"/>
          <w:shd w:val="clear" w:color="auto" w:fill="C0D7F1" w:themeFill="text2" w:themeFillTint="33"/>
        </w:rPr>
        <w:t>NA PODSTAWIE PRZESŁANEK WSKAZANYCH W PRZEPISACH USTAWY O SZCZEGÓLNYCH ROZWIĄZANIACH W ZAKRESIE PRZECIWDZIAŁANIA WSPIERANIU AGRESJI NA UKRAINĘ ORAZ ROZPORZĄDZENIA (UE) 2022/576 Z DNIA 8 KWIETNIA 2022 R.</w:t>
      </w:r>
    </w:p>
    <w:p w14:paraId="1A17C59E" w14:textId="77777777" w:rsidR="00181504" w:rsidRPr="007F6EAD" w:rsidRDefault="00181504" w:rsidP="007F6EAD">
      <w:pPr>
        <w:spacing w:line="240" w:lineRule="auto"/>
        <w:jc w:val="left"/>
        <w:rPr>
          <w:rFonts w:asciiTheme="minorHAnsi" w:hAnsiTheme="minorHAnsi" w:cstheme="minorHAnsi"/>
          <w:sz w:val="6"/>
          <w:szCs w:val="6"/>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CE4F00" w:rsidRDefault="00456D21" w:rsidP="00345526">
            <w:pPr>
              <w:spacing w:before="120" w:after="120" w:line="240" w:lineRule="auto"/>
              <w:contextualSpacing/>
              <w:jc w:val="center"/>
              <w:rPr>
                <w:rFonts w:asciiTheme="minorHAnsi" w:eastAsia="Calibri" w:hAnsiTheme="minorHAnsi" w:cstheme="minorHAnsi"/>
              </w:rPr>
            </w:pPr>
            <w:r w:rsidRPr="00CE4F00">
              <w:rPr>
                <w:rFonts w:asciiTheme="minorHAnsi" w:eastAsia="Calibri" w:hAnsiTheme="minorHAnsi" w:cstheme="minorHAnsi"/>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821CF45" w14:textId="77777777" w:rsidR="00CE4F00" w:rsidRPr="00CE4F00" w:rsidRDefault="00CE4F00" w:rsidP="00CE4F00">
            <w:pPr>
              <w:spacing w:before="120" w:after="120" w:line="240" w:lineRule="auto"/>
              <w:contextualSpacing/>
              <w:jc w:val="center"/>
              <w:rPr>
                <w:rFonts w:asciiTheme="minorHAnsi" w:eastAsia="Calibri" w:hAnsiTheme="minorHAnsi" w:cstheme="minorHAnsi"/>
                <w:b/>
              </w:rPr>
            </w:pPr>
            <w:r w:rsidRPr="00CE4F00">
              <w:rPr>
                <w:rFonts w:asciiTheme="minorHAnsi" w:eastAsia="Calibri" w:hAnsiTheme="minorHAnsi" w:cstheme="minorHAnsi"/>
                <w:b/>
              </w:rPr>
              <w:t>PGE Dystrybucja S.A. Oddział Łódź</w:t>
            </w:r>
          </w:p>
          <w:p w14:paraId="5BBA5347" w14:textId="541965DA" w:rsidR="00456D21" w:rsidRPr="006B56FD" w:rsidRDefault="00CE4F00" w:rsidP="00CE4F00">
            <w:pPr>
              <w:spacing w:line="360" w:lineRule="auto"/>
              <w:jc w:val="center"/>
              <w:rPr>
                <w:rFonts w:asciiTheme="minorHAnsi" w:eastAsiaTheme="majorEastAsia" w:hAnsiTheme="minorHAnsi" w:cstheme="minorHAnsi"/>
                <w:i/>
                <w:iCs/>
              </w:rPr>
            </w:pPr>
            <w:r w:rsidRPr="00CE4F00">
              <w:rPr>
                <w:rFonts w:asciiTheme="minorHAnsi" w:eastAsia="Calibri" w:hAnsiTheme="minorHAnsi" w:cstheme="minorHAnsi"/>
                <w:b/>
              </w:rPr>
              <w:t>ul. Tuwima 58, 90-021 Łódź</w:t>
            </w:r>
          </w:p>
        </w:tc>
      </w:tr>
    </w:tbl>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7E1FBBED"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 xml:space="preserve">NA PODSTAWIE PRZESŁANEK WSKAZANYCH W PRZEPISACH USTAWY O SZCZEGÓLNYCH ROZWIĄZANIACH </w:t>
      </w:r>
      <w:r w:rsidR="00B41F7F">
        <w:rPr>
          <w:rFonts w:asciiTheme="minorHAnsi" w:hAnsiTheme="minorHAnsi" w:cstheme="minorHAnsi"/>
          <w:b/>
          <w:bCs/>
          <w:color w:val="000000"/>
          <w:sz w:val="20"/>
        </w:rPr>
        <w:br/>
      </w:r>
      <w:r>
        <w:rPr>
          <w:rFonts w:asciiTheme="minorHAnsi" w:hAnsiTheme="minorHAnsi" w:cstheme="minorHAnsi"/>
          <w:b/>
          <w:bCs/>
          <w:color w:val="000000"/>
          <w:sz w:val="20"/>
        </w:rPr>
        <w:t xml:space="preserve">W ZAKRESIE PRZECIWDZIAŁANIA WSPIERANIU AGRESJI NA UKRAINĘ ORAZ ROZPORZĄDZENIA (UE) 2022/576 </w:t>
      </w:r>
      <w:r w:rsidR="00B41F7F">
        <w:rPr>
          <w:rFonts w:asciiTheme="minorHAnsi" w:hAnsiTheme="minorHAnsi" w:cstheme="minorHAnsi"/>
          <w:b/>
          <w:bCs/>
          <w:color w:val="000000"/>
          <w:sz w:val="20"/>
        </w:rPr>
        <w:br/>
      </w:r>
      <w:r>
        <w:rPr>
          <w:rFonts w:asciiTheme="minorHAnsi" w:hAnsiTheme="minorHAnsi" w:cstheme="minorHAnsi"/>
          <w:b/>
          <w:bCs/>
          <w:color w:val="000000"/>
          <w:sz w:val="20"/>
        </w:rPr>
        <w:t>Z DNIA 8 KWIETNIA 2022 R.</w:t>
      </w:r>
    </w:p>
    <w:p w14:paraId="15255801" w14:textId="77777777" w:rsidR="004B20DB" w:rsidRPr="007F6EAD" w:rsidRDefault="004B20DB" w:rsidP="007F6EAD">
      <w:pPr>
        <w:spacing w:line="240" w:lineRule="auto"/>
        <w:jc w:val="center"/>
        <w:rPr>
          <w:rFonts w:asciiTheme="minorHAnsi" w:hAnsiTheme="minorHAnsi" w:cstheme="minorHAnsi"/>
          <w:sz w:val="12"/>
          <w:szCs w:val="12"/>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18911005" w:rsidR="00DC6667" w:rsidRPr="005D08A0" w:rsidRDefault="00DC6667" w:rsidP="005D08A0">
      <w:pPr>
        <w:rPr>
          <w:rFonts w:asciiTheme="minorHAnsi" w:hAnsiTheme="minorHAnsi" w:cstheme="minorHAnsi"/>
          <w:i/>
          <w:color w:val="002060"/>
          <w:sz w:val="20"/>
          <w:u w:val="single"/>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BC1F2F" w:rsidRPr="00BC1F2F">
        <w:rPr>
          <w:rFonts w:asciiTheme="minorHAnsi" w:hAnsiTheme="minorHAnsi" w:cstheme="minorHAnsi"/>
          <w:i/>
          <w:color w:val="002060"/>
          <w:sz w:val="20"/>
          <w:u w:val="single"/>
        </w:rPr>
        <w:t>Modernizacja obiektów PGE Dystrybucja S. A. z podziałem na 4 części</w:t>
      </w:r>
      <w:bookmarkStart w:id="0" w:name="_GoBack"/>
      <w:bookmarkEnd w:id="0"/>
      <w:r w:rsidR="007623D7">
        <w:rPr>
          <w:rFonts w:asciiTheme="minorHAnsi" w:hAnsiTheme="minorHAnsi" w:cstheme="minorHAnsi"/>
          <w:sz w:val="20"/>
        </w:rPr>
        <w:t>, nr</w:t>
      </w:r>
      <w:r w:rsidRPr="007623D7">
        <w:rPr>
          <w:rFonts w:asciiTheme="minorHAnsi" w:hAnsiTheme="minorHAnsi" w:cstheme="minorHAnsi"/>
          <w:sz w:val="20"/>
        </w:rPr>
        <w:t xml:space="preserve"> </w:t>
      </w:r>
      <w:r w:rsidR="00414381" w:rsidRPr="00414381">
        <w:rPr>
          <w:rFonts w:asciiTheme="minorHAnsi" w:hAnsiTheme="minorHAnsi" w:cstheme="minorHAnsi"/>
          <w:b/>
          <w:color w:val="002060"/>
          <w:sz w:val="20"/>
        </w:rPr>
        <w:t>POST/DYS/OLD/GZ/0</w:t>
      </w:r>
      <w:r w:rsidR="00BC1F2F">
        <w:rPr>
          <w:rFonts w:asciiTheme="minorHAnsi" w:hAnsiTheme="minorHAnsi" w:cstheme="minorHAnsi"/>
          <w:b/>
          <w:color w:val="002060"/>
          <w:sz w:val="20"/>
        </w:rPr>
        <w:t>3674</w:t>
      </w:r>
      <w:r w:rsidR="00414381" w:rsidRPr="00414381">
        <w:rPr>
          <w:rFonts w:asciiTheme="minorHAnsi" w:hAnsiTheme="minorHAnsi" w:cstheme="minorHAnsi"/>
          <w:b/>
          <w:color w:val="002060"/>
          <w:sz w:val="20"/>
        </w:rPr>
        <w:t>/2024</w:t>
      </w:r>
      <w:r w:rsidRPr="007623D7">
        <w:rPr>
          <w:rFonts w:asciiTheme="minorHAnsi" w:hAnsiTheme="minorHAnsi" w:cstheme="minorHAnsi"/>
          <w:sz w:val="20"/>
        </w:rPr>
        <w:t xml:space="preserve">, prowadzonego przez </w:t>
      </w:r>
      <w:r w:rsidR="00CE4F00" w:rsidRPr="00CE4F00">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CD9B3F5"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CE4F00" w:rsidRPr="00CE4F00">
        <w:rPr>
          <w:rFonts w:asciiTheme="minorHAnsi" w:hAnsiTheme="minorHAnsi" w:cstheme="minorHAnsi"/>
          <w:sz w:val="20"/>
        </w:rPr>
        <w:t xml:space="preserve"> </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24B35C90"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xml:space="preserve">, nie zachodzą podstawy wykluczenia </w:t>
      </w:r>
      <w:r w:rsidR="00DC6E02">
        <w:rPr>
          <w:rFonts w:asciiTheme="minorHAnsi" w:hAnsiTheme="minorHAnsi" w:cstheme="minorHAnsi"/>
          <w:sz w:val="20"/>
        </w:rPr>
        <w:br/>
      </w:r>
      <w:r w:rsidRPr="007623D7">
        <w:rPr>
          <w:rFonts w:asciiTheme="minorHAnsi" w:hAnsiTheme="minorHAnsi" w:cstheme="minorHAnsi"/>
          <w:sz w:val="20"/>
        </w:rPr>
        <w:t>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1EECEF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C1F2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C1F2F">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35015359"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DC6E02">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3DA2"/>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5F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65CEE"/>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63B"/>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4381"/>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4CF"/>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1ABE"/>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951"/>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8A0"/>
    <w:rsid w:val="005D0ADE"/>
    <w:rsid w:val="005D0AE5"/>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2B2F"/>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01B"/>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C7A26"/>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6EA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5940"/>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0B7"/>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1F70"/>
    <w:rsid w:val="00925DA9"/>
    <w:rsid w:val="00926E67"/>
    <w:rsid w:val="00927784"/>
    <w:rsid w:val="0093058A"/>
    <w:rsid w:val="00931879"/>
    <w:rsid w:val="0093216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F6"/>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1A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18C5"/>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F7F"/>
    <w:rsid w:val="00B42318"/>
    <w:rsid w:val="00B426BA"/>
    <w:rsid w:val="00B430A9"/>
    <w:rsid w:val="00B441A3"/>
    <w:rsid w:val="00B4451A"/>
    <w:rsid w:val="00B44754"/>
    <w:rsid w:val="00B46CFF"/>
    <w:rsid w:val="00B47CF6"/>
    <w:rsid w:val="00B505B5"/>
    <w:rsid w:val="00B522A6"/>
    <w:rsid w:val="00B5341A"/>
    <w:rsid w:val="00B53ECC"/>
    <w:rsid w:val="00B54056"/>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1F2F"/>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4F00"/>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C6E02"/>
    <w:rsid w:val="00DD0B50"/>
    <w:rsid w:val="00DD401E"/>
    <w:rsid w:val="00DD4465"/>
    <w:rsid w:val="00DD459B"/>
    <w:rsid w:val="00DD48ED"/>
    <w:rsid w:val="00DD4BEE"/>
    <w:rsid w:val="00DD6BAA"/>
    <w:rsid w:val="00DD7BEE"/>
    <w:rsid w:val="00DE0007"/>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0E6B"/>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76C1C"/>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 - Procedura G odwrócona.docx</dmsv2BaseFileName>
    <dmsv2BaseDisplayName xmlns="http://schemas.microsoft.com/sharepoint/v3">Załącznik nr 4 do SWZ - Oświadczenie_wykluczenie - Procedura G odwrócona</dmsv2BaseDisplayName>
    <dmsv2SWPP2ObjectNumber xmlns="http://schemas.microsoft.com/sharepoint/v3">POST/DYS/OLD/GZ/03674/2024                        </dmsv2SWPP2ObjectNumber>
    <dmsv2SWPP2SumMD5 xmlns="http://schemas.microsoft.com/sharepoint/v3">b9119f03df56bd9d92e3042a937bcca9</dmsv2SWPP2SumMD5>
    <dmsv2BaseMoved xmlns="http://schemas.microsoft.com/sharepoint/v3">false</dmsv2BaseMoved>
    <dmsv2BaseIsSensitive xmlns="http://schemas.microsoft.com/sharepoint/v3">true</dmsv2BaseIsSensitive>
    <dmsv2SWPP2IDSWPP2 xmlns="http://schemas.microsoft.com/sharepoint/v3">665254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21310507</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KEZCQAFP6VDC-781675992-2258</_dlc_DocId>
    <_dlc_DocIdUrl xmlns="a19cb1c7-c5c7-46d4-85ae-d83685407bba">
      <Url>https://swpp2.dms.gkpge.pl/sites/33/_layouts/15/DocIdRedir.aspx?ID=KEZCQAFP6VDC-781675992-2258</Url>
      <Description>KEZCQAFP6VDC-781675992-2258</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0BE495-7121-4DF7-ABDA-6A9418DE99DE}"/>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376B0F5B-BC17-4272-A71B-D9DC3E17CBC1}">
  <ds:schemaRefs>
    <ds:schemaRef ds:uri="http://schemas.openxmlformats.org/officeDocument/2006/bibliography"/>
  </ds:schemaRefs>
</ds:datastoreItem>
</file>

<file path=customXml/itemProps6.xml><?xml version="1.0" encoding="utf-8"?>
<ds:datastoreItem xmlns:ds="http://schemas.openxmlformats.org/officeDocument/2006/customXml" ds:itemID="{559CC793-3E65-4982-949A-5EA8D24B1642}"/>
</file>

<file path=docProps/app.xml><?xml version="1.0" encoding="utf-8"?>
<Properties xmlns="http://schemas.openxmlformats.org/officeDocument/2006/extended-properties" xmlns:vt="http://schemas.openxmlformats.org/officeDocument/2006/docPropsVTypes">
  <Template>Normal</Template>
  <TotalTime>59</TotalTime>
  <Pages>2</Pages>
  <Words>767</Words>
  <Characters>4605</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Jarosz Klaudia [PGE Dystr. O.Łódź]</cp:lastModifiedBy>
  <cp:revision>25</cp:revision>
  <cp:lastPrinted>2021-03-08T07:37:00Z</cp:lastPrinted>
  <dcterms:created xsi:type="dcterms:W3CDTF">2022-12-22T08:05:00Z</dcterms:created>
  <dcterms:modified xsi:type="dcterms:W3CDTF">2024-12-18T14:35:00Z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680bfbb0-5a32-41ad-b82b-ccf98d546e1d</vt:lpwstr>
  </property>
</Properties>
</file>